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13335</wp:posOffset>
            </wp:positionH>
            <wp:positionV relativeFrom="paragraph">
              <wp:posOffset>6892925</wp:posOffset>
            </wp:positionV>
            <wp:extent cx="6287135" cy="20853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Problema 3 de la primera parte.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332220" cy="67183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1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none"/>
        </w:rPr>
        <w:t>Conclusiones.</w:t>
        <w:br/>
        <w:t>El problema 3 se me hizo muy sencillo pero creo que este programa tiene un gran poder, y lo podemos usar para muchísimas cosas.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s-MX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FreeSans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2014-02-01T23:04:42.00Z</dcterms:created>
  <dcterms:modified xsi:type="dcterms:W3CDTF">2014-02-01T23:08:57.00Z</dcterms:modified>
  <cp:revision>1</cp:revision>
</cp:coreProperties>
</file>