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ENGCHAIN 工程链 3.0 平台</w:t>
        <w:br/>
        <w:t>开发招标需求书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（邀标比价 · 需求与报价依据）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发布日期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2026 年 9 月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招标方式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邀请比价（定向邀请软件公司，按报价表填报后回传）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项目预算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人民币 15 万元（含税总价上限）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项目工期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 个月（自合同签订之日起）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一、项目概况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 项目背景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“工程链（ENGCHAIN）”是面向建筑工程行业的综合服务平台，围绕建筑企业、持证人才与服务机构，提供供需信息发布与对接、线索付费解锁、在线交易、资金托管、分销推广、中介服务、资质招商、建企买卖、人员招聘等能力。平台已完成为期多轮的前端产品设计开发（3.0 版本），形成了完整的用户端页面与管理后台页面资产，但当前均为静态 HTML 原型，尚无后端服务、数据库、支付与多端能力。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本次招标将基于现有原型资产完成商业化产品化开发，并正式上线发布。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 建设目标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将现有静态原型改造为可上线运营的商业化产品：Web 用户端、Web 管理后台、4 个小程序（微信/小红书/抖音/支付宝）、3 个 App（安卓/iOS/鸿蒙）；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补齐后端服务、数据库、支付结算、实名认证、消息推送等基础设施；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保留现有全部业务板块，并对其流程、性能与体验进行优化；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4. 部署于腾讯云，支持公网正式运营。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1.3 招标方式、预算与工期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招标方式：邀请比价。甲方定向邀请候选软件公司，乙方依据本需求书及《报价表》填报报价并回传，甲方综合评审后确定合作方。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项目预算：人民币 15 万元（含税总价上限）。项目工期：3 个月（自合同签订之日起）。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二、现有资产与参考实现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现有资产说明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用户端：29 个业务模块、98 个以上页面，覆盖首页、认证、钱包、订单、发布、分销、中介服务、资质招商、建企买卖、人员招聘、消息、个人中心等全部板块；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管理后台：数据总览、用户管理、运营管理、财务管理、分销管理、中介托管、风控合规、系统配置 8 大模块页面；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资产形态：静态 HTML/CSS/JS 页面，含视觉系统规范（V3.3）与高保真交互原型；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4. 随本标书提供现有前端源码包（ZIP），作为参考实现。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参考实现使用约定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乙方应以参考实现为产品基准：页面结构、视觉风格、信息架构与核心交互原则上保持不变；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乙方负责：后端服务与数据模型设计、数据库建设、支付与第三方集成、多端（小程序/App）适配开发、数据迁移、部署上线；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如因技术实现确需调整页面细节，应保持整体视觉与信息架构一致，并提前与甲方确认。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三、交付形态与技术架构要求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3.1 交付形态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端</w:t>
            </w:r>
          </w:p>
        </w:tc>
        <w:tc>
          <w:tcPr>
            <w:tcW w:type="dxa" w:w="669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Web 用户端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官网与用户操作主端，兼容 PC 与移动端浏览器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Web 管理后台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运营、财务、风控、系统管理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微信小程序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用户端核心功能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小红书小程序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用户端核心功能（与微信小程序同构，差异适配）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抖音小程序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用户端核心功能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支付宝小程序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用户端核心功能（含支付宝支付）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Android App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用户端完整功能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iOS App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用户端完整功能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HarmonyOS App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用户端完整功能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3.2 技术架构要求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前后端分离架构，后端提供 RESTful API（含鉴权、限流、日志）；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数据库 MySQL + Redis（缓存/会话）；文件与图片使用对象存储（腾讯云 COS）+ CDN；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短信、消息推送等使用腾讯云服务；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4. 小程序与 App 建议采用跨端方案（如 uni-app / Taro 等）以控制多端成本，具体技术选型由乙方在投标方案中说明；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5. 部署环境：腾讯云（CVM/数据库/COS/CDN/SMS 等），支持 HTTPS、灰度发布与快速回滚。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3.3 第三方服务与集成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2948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309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微信支付 / 支付宝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充值、订单支付（小程序支付与 App 支付）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商户号由甲方申请，乙方完成接入与联调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短信服务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注册/登录验证码、业务通知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腾讯云 SMS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实名认证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个人实名（可含人脸）、企业工商认证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接入合规认证服务，保留人工审核兜底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监管银行托管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交易资金托管（建设银行）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按现有资金托管规则实现冻结/验收打款/仲裁，资金不经过平台自有账户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证书核验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人员证书（四库一平台）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优先接口核验，无法接入时人工核验流程兜底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电子发票（可选）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在线开票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周期内无法接入时，先实现开票信息管理与申请流程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四、功能需求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说明：以下为模块级需求。每个模块的页面构成、字段与交互以参考实现为准；乙方需为每个模块完成后端数据模型、管理端管理与多端适配。功能工作项与报价项对应关系见《报价表》。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4.1 用户端功能模块（15 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928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6293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本次需求要点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账号与认证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手机号注册/登录（验证码）；多级认证（个人实名、企业工商、个人合伙人、资质认证）与后台审核联动；封禁处理与资金冻结联动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U2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首页与导航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首页频道（招商/转让/人才/服务/综合/资源/供需）；推荐位与运营配置后台化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U3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信息发布与供需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 类信息编辑器（需求/供应/资源/服务等）、草稿箱、发布审核与上下架、我的发布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U4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发现与撮合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供需列表筛选排序、全文搜索、匹配度排序、匹配偏好；线索付费解锁与免费额度控制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交易与保障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普通订单与中介托管订单、状态机流转（待支付/进行中/待验收/已完成/已退款）；资金托管（冻结、验收打款、14 天自动确认、异议冻结）；退款与申诉仲裁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U6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钱包与资金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余额账户（可用/在途/冻结）；充值（微信/支付宝/对公转账）；提现两级审批（T+0/T+1）；银行卡管理；收支明细；免费额度；年度会员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U7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积分体系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积分获取/消耗规则、积分抵现、积分商城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U8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发票管理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抬头管理、开票信息维护、开票申请与记录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U9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分销体系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合规二级返佣、T+1 结算（售后无退款后发放）、满 100 元提现、邀请码与推广海报、团队关系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U10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中介服务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服务需求发布与机构匹配、在线下单、中介托管订单、服务商工作台与佣金结算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U11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资质招商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招商企业列表（资质核验）、分公司加盟、委托提交与顾问 1 对 1 对接、我的委托状态流转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U12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建企买卖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转让/收购、信息脱敏、保证金（5000 元、30 天退还）、背调文件、尽调流程、委托需求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U13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人员招聘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岗位发布与列表、证书核验（四库一平台）、企业付费查看、简历管理与投递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U14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消息与沟通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消息列表、双人聊天 IM、系统消息、订阅通知/消息推送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U15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个人中心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个人/企业主页、资料编辑、订单/发布/投递/收藏/委托等业务入口、隐私与安全设置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4.2 管理后台功能模块（8 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928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6293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本次需求要点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数据总览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经营看板：交易额、订单、用户、收入、佣金等核心指标统计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用户管理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用户列表、认证审核、入驻审核（多级审核流转）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运营管理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订单管理、供需管理（审核/上下架）、消息中心（通知发送/群发）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财务管理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钱包总览、充值/对公审批、提现审批、佣金结算、积分管理、发票管理、收入看板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分销管理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分销总览、返佣批次发放（定时结算）、团队关系树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中介托管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托管资金台账、托管订单（验收/仲裁）、服务商管理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A7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风控合规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合规审计、合规管理、操作日志、企业监控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A8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系统配置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运营周期、定价配置（充值/解锁/会员等）、角色权限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4.3 多端一致性与差异要求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4 个小程序与 3 个 App 均复用 Web 用户端的信息架构与视觉规范；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小程序裁剪建议：建企买卖、中介托管、大额对公等重流程可简化为 H5/WebView 承载或简化版本；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App 保留完整能力并支持消息推送；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4. 分享与拉新：推广海报、小程序码、邀请码在各端可用；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5. 各端内容、价格、规则保持一致，以管理后台配置为准。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五、非功能需求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737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性能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常规页面首屏 &lt; 2s；接口 P95 响应 &lt; 500ms；满足上线初期的业务规模增长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安全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全站 HTTPS；手机号、身份证、企业信息等敏感数据脱敏展示；防刷与风控；操作日志可审计；后台权限隔离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合规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交易资金不经过平台自有账户（第三方托管）；实名认证；用户协议、隐私政策、充值协议、退款规则随产品上线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部署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腾讯云部署，开发/测试/生产环境分离，支持灰度发布与回滚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文档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接口文档、部署文档、后台操作手册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六、交付物与里程碑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 里程碑（3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6350"/>
            <w:shd w:val="clear" w:fill="D9D9D9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交付内容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1 个月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需求确认与架构设计；账号认证、信息发布、供需撮合、搜索匹配（Web 用户端 + 管理后台框架）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个月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交易托管、钱包支付、积分发票、分销、中介/招商/买卖/招聘、管理后台全模块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3 个月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 小程序 + 3 App 适配、支付与第三方联调、测试修复、腾讯云部署、验收上线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 交付物清单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全部源码、数据库脚本、接口文档、部署文档、后台操作手册、测试报告；上线支持与验收通过后 1 个月免费维护。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 付款节点建议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签约后支付 30%；M1 里程碑验收通过支付 30%；M2 里程碑验收通过支付 20%；上线验收通过支付 20%。具体以商务合同为准。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七、投标要求与报价说明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7.1 邀标比价流程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甲方发放本需求书与《报价表》；2. 乙方在约定时间内回传《报价表》及投标材料；3. 甲方评审并商务谈判；4. 确定合作方并签约。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7.2 投标材料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《报价表》（Excel 填报后回传）、营业执照、同类项目案例（1-2 个，附截图或链接）、团队配置与排期承诺。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7.3 报价口径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报价含税；按《报价表》分模块填报报价、人天数与费率；承诺实施周期与免费维护期；超出范围增项按人天单价另行计价。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7.4 评标维度（示意）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价格 40%、工期与排期 20%、同类案例 20%、团队配置 10%、技术方案 10%。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7.5 联系方式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联系人：【待填写】；电话/邮箱：【待填写】；回标截止时间：【待填写】。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A：参考实现页面清单</w:t>
      </w:r>
    </w:p>
    <w:p>
      <w:pPr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随标书提供的源码包 ZIP 中，用户端页面位于 pages/ 目录（29 个业务模块、98 个以上页面），管理后台页面位于 admin/ 目录（8 大模块）。乙方可打开各页面 HTML 查看页面构成、字段与交互细节，作为报价与开发的直接依据。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