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2A0" w:rsidRDefault="009402A0" w:rsidP="009402A0">
      <w:pPr>
        <w:jc w:val="center"/>
        <w:rPr>
          <w:rFonts w:ascii="Times New Roman" w:hAnsi="Times New Roman"/>
          <w:b/>
          <w:sz w:val="44"/>
          <w:szCs w:val="44"/>
        </w:rPr>
      </w:pPr>
      <w:r>
        <w:rPr>
          <w:rFonts w:ascii="Times New Roman" w:hAnsi="Times New Roman"/>
          <w:b/>
          <w:noProof/>
          <w:sz w:val="44"/>
          <w:szCs w:val="44"/>
          <w:lang w:eastAsia="pl-PL"/>
        </w:rPr>
        <w:drawing>
          <wp:inline distT="0" distB="0" distL="0" distR="0" wp14:anchorId="53907BAE" wp14:editId="68E5A736">
            <wp:extent cx="3669665" cy="5652770"/>
            <wp:effectExtent l="0" t="0" r="6985" b="5080"/>
            <wp:docPr id="1" name="Obraz 1" descr="Opis: C:\Documents and Settings\Stenwak\Pulpit\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Opis: C:\Documents and Settings\Stenwak\Pulpit\ag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665" cy="5652770"/>
                    </a:xfrm>
                    <a:prstGeom prst="rect">
                      <a:avLst/>
                    </a:prstGeom>
                    <a:noFill/>
                    <a:ln>
                      <a:noFill/>
                    </a:ln>
                  </pic:spPr>
                </pic:pic>
              </a:graphicData>
            </a:graphic>
          </wp:inline>
        </w:drawing>
      </w:r>
    </w:p>
    <w:p w:rsidR="009402A0" w:rsidRPr="008E0483" w:rsidRDefault="009402A0" w:rsidP="009402A0">
      <w:pPr>
        <w:rPr>
          <w:rFonts w:asciiTheme="majorHAnsi" w:hAnsiTheme="majorHAnsi"/>
          <w:b/>
          <w:i/>
          <w:sz w:val="32"/>
          <w:szCs w:val="44"/>
        </w:rPr>
      </w:pPr>
      <w:r>
        <w:rPr>
          <w:rFonts w:asciiTheme="majorHAnsi" w:hAnsiTheme="majorHAnsi"/>
          <w:b/>
          <w:i/>
          <w:sz w:val="32"/>
          <w:szCs w:val="44"/>
        </w:rPr>
        <w:t>Analiza i projektowanie systemów informatycznych</w:t>
      </w:r>
    </w:p>
    <w:p w:rsidR="009402A0" w:rsidRPr="008E0483" w:rsidRDefault="009402A0" w:rsidP="009402A0">
      <w:pPr>
        <w:jc w:val="center"/>
        <w:rPr>
          <w:rFonts w:asciiTheme="majorHAnsi" w:hAnsiTheme="majorHAnsi"/>
          <w:b/>
          <w:i/>
          <w:sz w:val="56"/>
          <w:szCs w:val="72"/>
        </w:rPr>
      </w:pPr>
      <w:r>
        <w:rPr>
          <w:rFonts w:asciiTheme="majorHAnsi" w:hAnsiTheme="majorHAnsi"/>
          <w:b/>
          <w:i/>
          <w:sz w:val="56"/>
          <w:szCs w:val="72"/>
        </w:rPr>
        <w:t>System aukcji internetowych</w:t>
      </w:r>
    </w:p>
    <w:p w:rsidR="009402A0" w:rsidRPr="008E0483" w:rsidRDefault="009402A0" w:rsidP="009402A0">
      <w:pPr>
        <w:jc w:val="right"/>
        <w:rPr>
          <w:rFonts w:asciiTheme="majorHAnsi" w:hAnsiTheme="majorHAnsi"/>
          <w:sz w:val="28"/>
          <w:szCs w:val="32"/>
        </w:rPr>
      </w:pPr>
    </w:p>
    <w:p w:rsidR="009402A0" w:rsidRDefault="009402A0" w:rsidP="009402A0">
      <w:pPr>
        <w:jc w:val="right"/>
        <w:rPr>
          <w:rFonts w:asciiTheme="majorHAnsi" w:hAnsiTheme="majorHAnsi"/>
          <w:sz w:val="28"/>
          <w:szCs w:val="32"/>
        </w:rPr>
      </w:pPr>
      <w:r w:rsidRPr="008E0483">
        <w:rPr>
          <w:rFonts w:asciiTheme="majorHAnsi" w:hAnsiTheme="majorHAnsi"/>
          <w:sz w:val="28"/>
          <w:szCs w:val="32"/>
        </w:rPr>
        <w:t>Damian Lew</w:t>
      </w:r>
    </w:p>
    <w:p w:rsidR="009402A0" w:rsidRPr="008E0483" w:rsidRDefault="009402A0" w:rsidP="009402A0">
      <w:pPr>
        <w:jc w:val="right"/>
        <w:rPr>
          <w:rFonts w:asciiTheme="majorHAnsi" w:hAnsiTheme="majorHAnsi"/>
          <w:sz w:val="28"/>
          <w:szCs w:val="32"/>
        </w:rPr>
      </w:pPr>
    </w:p>
    <w:p w:rsidR="009402A0" w:rsidRDefault="009402A0" w:rsidP="009402A0">
      <w:pPr>
        <w:jc w:val="center"/>
        <w:rPr>
          <w:rFonts w:asciiTheme="majorHAnsi" w:hAnsiTheme="majorHAnsi"/>
        </w:rPr>
      </w:pPr>
      <w:r w:rsidRPr="008E0483">
        <w:rPr>
          <w:rFonts w:asciiTheme="majorHAnsi" w:hAnsiTheme="majorHAnsi"/>
        </w:rPr>
        <w:t>KRAKÓW 20</w:t>
      </w:r>
      <w:r>
        <w:rPr>
          <w:rFonts w:asciiTheme="majorHAnsi" w:hAnsiTheme="majorHAnsi"/>
        </w:rPr>
        <w:t>13</w:t>
      </w:r>
    </w:p>
    <w:p w:rsidR="009402A0" w:rsidRPr="009402A0" w:rsidRDefault="009402A0">
      <w:pPr>
        <w:rPr>
          <w:rFonts w:asciiTheme="majorHAnsi" w:hAnsiTheme="majorHAnsi"/>
        </w:rPr>
      </w:pPr>
      <w:r>
        <w:rPr>
          <w:b/>
          <w:sz w:val="28"/>
        </w:rPr>
        <w:br w:type="page"/>
      </w:r>
    </w:p>
    <w:p w:rsidR="00353357" w:rsidRPr="00433984" w:rsidRDefault="00433984" w:rsidP="00433984">
      <w:pPr>
        <w:pStyle w:val="Akapitzlist"/>
        <w:numPr>
          <w:ilvl w:val="0"/>
          <w:numId w:val="9"/>
        </w:numPr>
        <w:jc w:val="both"/>
        <w:rPr>
          <w:b/>
          <w:sz w:val="28"/>
        </w:rPr>
      </w:pPr>
      <w:r>
        <w:rPr>
          <w:b/>
          <w:sz w:val="28"/>
        </w:rPr>
        <w:lastRenderedPageBreak/>
        <w:t>Opis systemu</w:t>
      </w:r>
    </w:p>
    <w:p w:rsidR="00C82773" w:rsidRDefault="00C82773" w:rsidP="00285536">
      <w:pPr>
        <w:jc w:val="both"/>
      </w:pPr>
      <w:r>
        <w:t xml:space="preserve">Celem systemu jest umożliwienie wystawiania, licytowania oraz kupowania przedmiotów na wirtualnych </w:t>
      </w:r>
      <w:r w:rsidRPr="000955DD">
        <w:rPr>
          <w:b/>
        </w:rPr>
        <w:t>aukcjach</w:t>
      </w:r>
      <w:r w:rsidR="00E77A39">
        <w:t>,</w:t>
      </w:r>
      <w:r>
        <w:t xml:space="preserve"> dostępnych w serwisie internetowym.</w:t>
      </w:r>
    </w:p>
    <w:p w:rsidR="00CA00CA" w:rsidRDefault="00CA00CA" w:rsidP="00285536">
      <w:pPr>
        <w:jc w:val="both"/>
      </w:pPr>
      <w:r w:rsidRPr="00AF4359">
        <w:rPr>
          <w:b/>
        </w:rPr>
        <w:t>Użytkownik</w:t>
      </w:r>
      <w:r>
        <w:t>, który:</w:t>
      </w:r>
    </w:p>
    <w:p w:rsidR="00D776CE" w:rsidRPr="000955DD" w:rsidRDefault="00D776CE" w:rsidP="00CA00CA">
      <w:pPr>
        <w:pStyle w:val="Akapitzlist"/>
        <w:numPr>
          <w:ilvl w:val="0"/>
          <w:numId w:val="6"/>
        </w:numPr>
        <w:jc w:val="both"/>
      </w:pPr>
      <w:r>
        <w:t xml:space="preserve">posiada konto i jest zalogowany będzie zwany w dalszej części opisu </w:t>
      </w:r>
      <w:r w:rsidRPr="000955DD">
        <w:rPr>
          <w:b/>
        </w:rPr>
        <w:t>zarejestrowanym użytkownikiem</w:t>
      </w:r>
    </w:p>
    <w:p w:rsidR="000955DD" w:rsidRPr="00007679" w:rsidRDefault="000955DD" w:rsidP="000955DD">
      <w:pPr>
        <w:pStyle w:val="Akapitzlist"/>
        <w:numPr>
          <w:ilvl w:val="0"/>
          <w:numId w:val="6"/>
        </w:numPr>
        <w:jc w:val="both"/>
      </w:pPr>
      <w:r>
        <w:t xml:space="preserve">nie posiada konta lub posiada konto i nie jest zalogowany będzie zwany w dalszej części opisu </w:t>
      </w:r>
      <w:r>
        <w:rPr>
          <w:b/>
        </w:rPr>
        <w:t>nie</w:t>
      </w:r>
      <w:r w:rsidRPr="000955DD">
        <w:rPr>
          <w:b/>
        </w:rPr>
        <w:t>zarejestrowanym użytkownikiem</w:t>
      </w:r>
    </w:p>
    <w:p w:rsidR="00A02D90" w:rsidRDefault="00CA00CA" w:rsidP="00CA00CA">
      <w:pPr>
        <w:pStyle w:val="Akapitzlist"/>
        <w:numPr>
          <w:ilvl w:val="0"/>
          <w:numId w:val="6"/>
        </w:numPr>
        <w:jc w:val="both"/>
      </w:pPr>
      <w:r>
        <w:t>jest a</w:t>
      </w:r>
      <w:r w:rsidR="00A02D90">
        <w:t>utor</w:t>
      </w:r>
      <w:r>
        <w:t>em</w:t>
      </w:r>
      <w:r w:rsidR="00A02D90">
        <w:t xml:space="preserve"> aukcji będzie </w:t>
      </w:r>
      <w:r w:rsidR="00B84562">
        <w:t>zwany w da</w:t>
      </w:r>
      <w:r>
        <w:t xml:space="preserve">lszej części opisu </w:t>
      </w:r>
      <w:r w:rsidRPr="000955DD">
        <w:rPr>
          <w:b/>
        </w:rPr>
        <w:t>sprzedającym</w:t>
      </w:r>
    </w:p>
    <w:p w:rsidR="00CA00CA" w:rsidRDefault="00CA00CA" w:rsidP="00CA00CA">
      <w:pPr>
        <w:pStyle w:val="Akapitzlist"/>
        <w:numPr>
          <w:ilvl w:val="0"/>
          <w:numId w:val="6"/>
        </w:numPr>
        <w:jc w:val="both"/>
      </w:pPr>
      <w:r>
        <w:t xml:space="preserve">bierze udział w licytacji będzie zwany w dalszej części opisu </w:t>
      </w:r>
      <w:r w:rsidRPr="000955DD">
        <w:rPr>
          <w:b/>
        </w:rPr>
        <w:t>licytującym</w:t>
      </w:r>
    </w:p>
    <w:p w:rsidR="00CA00CA" w:rsidRDefault="00CA00CA" w:rsidP="00CA00CA">
      <w:pPr>
        <w:pStyle w:val="Akapitzlist"/>
        <w:numPr>
          <w:ilvl w:val="0"/>
          <w:numId w:val="6"/>
        </w:numPr>
        <w:jc w:val="both"/>
      </w:pPr>
      <w:r>
        <w:t xml:space="preserve">kupił przedmiot lub wygrał licytację będzie zwany w dalszej części opisu </w:t>
      </w:r>
      <w:r w:rsidRPr="000955DD">
        <w:rPr>
          <w:b/>
        </w:rPr>
        <w:t>kupującym</w:t>
      </w:r>
      <w:r>
        <w:t>.</w:t>
      </w:r>
    </w:p>
    <w:p w:rsidR="000955DD" w:rsidRDefault="000955DD" w:rsidP="000955DD">
      <w:pPr>
        <w:jc w:val="both"/>
      </w:pPr>
      <w:r>
        <w:t xml:space="preserve">Zarejestrowani użytkownicy tworzą aukcję, oferując sprzedaż produktu / usługi. </w:t>
      </w:r>
    </w:p>
    <w:p w:rsidR="00B84562" w:rsidRDefault="00B84562" w:rsidP="00285536">
      <w:pPr>
        <w:jc w:val="both"/>
      </w:pPr>
      <w:r>
        <w:t>Sprzedający, podczas tworzenia aukcji zobowiązany jest do podania szeregu parametrów:</w:t>
      </w:r>
    </w:p>
    <w:p w:rsidR="0016088A" w:rsidRDefault="00C82773" w:rsidP="00285536">
      <w:pPr>
        <w:pStyle w:val="Akapitzlist"/>
        <w:numPr>
          <w:ilvl w:val="0"/>
          <w:numId w:val="1"/>
        </w:numPr>
        <w:jc w:val="both"/>
      </w:pPr>
      <w:r>
        <w:t xml:space="preserve">kategoria </w:t>
      </w:r>
      <w:r w:rsidR="0016088A">
        <w:t>sprzedawanego produktu / usługi – oferta może przynależeć do kilku kategorii</w:t>
      </w:r>
    </w:p>
    <w:p w:rsidR="00C82773" w:rsidRDefault="00C82773" w:rsidP="00285536">
      <w:pPr>
        <w:pStyle w:val="Akapitzlist"/>
        <w:numPr>
          <w:ilvl w:val="0"/>
          <w:numId w:val="1"/>
        </w:numPr>
        <w:jc w:val="both"/>
      </w:pPr>
      <w:r>
        <w:t>typ</w:t>
      </w:r>
      <w:r w:rsidR="002D36FA">
        <w:t xml:space="preserve"> transakcji</w:t>
      </w:r>
      <w:r>
        <w:t xml:space="preserve">: </w:t>
      </w:r>
    </w:p>
    <w:p w:rsidR="00EF3C14" w:rsidRDefault="00C82773" w:rsidP="00285536">
      <w:pPr>
        <w:pStyle w:val="Akapitzlist"/>
        <w:numPr>
          <w:ilvl w:val="1"/>
          <w:numId w:val="1"/>
        </w:numPr>
        <w:jc w:val="both"/>
      </w:pPr>
      <w:r>
        <w:t>licytacja</w:t>
      </w:r>
      <w:r w:rsidR="00EF3C14">
        <w:t>:</w:t>
      </w:r>
    </w:p>
    <w:p w:rsidR="00B84562" w:rsidRDefault="00B84562" w:rsidP="00285536">
      <w:pPr>
        <w:pStyle w:val="Akapitzlist"/>
        <w:numPr>
          <w:ilvl w:val="2"/>
          <w:numId w:val="1"/>
        </w:numPr>
        <w:jc w:val="both"/>
      </w:pPr>
      <w:r>
        <w:t xml:space="preserve">w momencie zakończenia aukcji, </w:t>
      </w:r>
      <w:r w:rsidR="00C82773">
        <w:t xml:space="preserve">najwyższa oferta </w:t>
      </w:r>
      <w:r>
        <w:t>wygrywa</w:t>
      </w:r>
    </w:p>
    <w:p w:rsidR="00EF3C14" w:rsidRDefault="00EF3C14" w:rsidP="00285536">
      <w:pPr>
        <w:pStyle w:val="Akapitzlist"/>
        <w:numPr>
          <w:ilvl w:val="2"/>
          <w:numId w:val="1"/>
        </w:numPr>
        <w:jc w:val="both"/>
      </w:pPr>
      <w:r>
        <w:t>możliwość zdefiniowania minimalnej ceny, która satysfakcjonuje sprzedającego</w:t>
      </w:r>
    </w:p>
    <w:p w:rsidR="00EF3C14" w:rsidRDefault="00EF3C14" w:rsidP="00285536">
      <w:pPr>
        <w:pStyle w:val="Akapitzlist"/>
        <w:numPr>
          <w:ilvl w:val="2"/>
          <w:numId w:val="1"/>
        </w:numPr>
        <w:jc w:val="both"/>
      </w:pPr>
      <w:r>
        <w:t>możliwość zdefiniowania ceny, od której zaczyna się licytacja</w:t>
      </w:r>
    </w:p>
    <w:p w:rsidR="00EF3C14" w:rsidRDefault="0016088A" w:rsidP="00285536">
      <w:pPr>
        <w:pStyle w:val="Akapitzlist"/>
        <w:numPr>
          <w:ilvl w:val="1"/>
          <w:numId w:val="1"/>
        </w:numPr>
        <w:jc w:val="both"/>
      </w:pPr>
      <w:r>
        <w:t>zakup</w:t>
      </w:r>
      <w:r w:rsidR="00EF3C14">
        <w:t>:</w:t>
      </w:r>
    </w:p>
    <w:p w:rsidR="00EF3C14" w:rsidRDefault="0016088A" w:rsidP="00285536">
      <w:pPr>
        <w:pStyle w:val="Akapitzlist"/>
        <w:numPr>
          <w:ilvl w:val="2"/>
          <w:numId w:val="1"/>
        </w:numPr>
        <w:jc w:val="both"/>
      </w:pPr>
      <w:r>
        <w:t>podana</w:t>
      </w:r>
      <w:r w:rsidR="00EF3C14">
        <w:t>,</w:t>
      </w:r>
      <w:r>
        <w:t xml:space="preserve"> stała cena</w:t>
      </w:r>
    </w:p>
    <w:p w:rsidR="0016088A" w:rsidRDefault="0016088A" w:rsidP="00285536">
      <w:pPr>
        <w:pStyle w:val="Akapitzlist"/>
        <w:numPr>
          <w:ilvl w:val="2"/>
          <w:numId w:val="1"/>
        </w:numPr>
        <w:jc w:val="both"/>
      </w:pPr>
      <w:r>
        <w:t>użytkownik nie musi licytować produktu / usługi, lecz po wyrażeniu chęci zakupu, natychmiastowo zawierana jest transakcja pomiędzy sprzedającym a kupującym</w:t>
      </w:r>
    </w:p>
    <w:p w:rsidR="00E03710" w:rsidRDefault="00E03710" w:rsidP="00285536">
      <w:pPr>
        <w:pStyle w:val="Akapitzlist"/>
        <w:numPr>
          <w:ilvl w:val="1"/>
          <w:numId w:val="1"/>
        </w:numPr>
        <w:jc w:val="both"/>
      </w:pPr>
      <w:r>
        <w:t>licytacja i zakup:</w:t>
      </w:r>
    </w:p>
    <w:p w:rsidR="00E03710" w:rsidRDefault="00E03710" w:rsidP="00285536">
      <w:pPr>
        <w:pStyle w:val="Akapitzlist"/>
        <w:numPr>
          <w:ilvl w:val="2"/>
          <w:numId w:val="1"/>
        </w:numPr>
        <w:jc w:val="both"/>
      </w:pPr>
      <w:r>
        <w:t>normalna licytacja – wraz z parametrami określonymi powyżej</w:t>
      </w:r>
    </w:p>
    <w:p w:rsidR="00E03710" w:rsidRDefault="00E03710" w:rsidP="00285536">
      <w:pPr>
        <w:pStyle w:val="Akapitzlist"/>
        <w:numPr>
          <w:ilvl w:val="2"/>
          <w:numId w:val="1"/>
        </w:numPr>
        <w:jc w:val="both"/>
      </w:pPr>
      <w:r>
        <w:t>możliwość natychmiastowego zakupu przedmiotu</w:t>
      </w:r>
      <w:r w:rsidR="0028599E">
        <w:t xml:space="preserve"> bez konieczności brania udziału w licytacji</w:t>
      </w:r>
    </w:p>
    <w:p w:rsidR="0016088A" w:rsidRDefault="0016088A" w:rsidP="00285536">
      <w:pPr>
        <w:pStyle w:val="Akapitzlist"/>
        <w:numPr>
          <w:ilvl w:val="0"/>
          <w:numId w:val="1"/>
        </w:numPr>
        <w:jc w:val="both"/>
      </w:pPr>
      <w:r>
        <w:t>tytuł aukcji – krótki opis oferty, który będzie wyświetlany na liście przedmiotów danej kategorii</w:t>
      </w:r>
    </w:p>
    <w:p w:rsidR="0040704B" w:rsidRDefault="0040704B" w:rsidP="00285536">
      <w:pPr>
        <w:pStyle w:val="Akapitzlist"/>
        <w:numPr>
          <w:ilvl w:val="0"/>
          <w:numId w:val="1"/>
        </w:numPr>
        <w:jc w:val="both"/>
      </w:pPr>
      <w:r>
        <w:t>ilość sztuk przedmiotu / usługi, które sprzedający oferuje</w:t>
      </w:r>
    </w:p>
    <w:p w:rsidR="0016088A" w:rsidRDefault="0016088A" w:rsidP="00285536">
      <w:pPr>
        <w:pStyle w:val="Akapitzlist"/>
        <w:numPr>
          <w:ilvl w:val="0"/>
          <w:numId w:val="1"/>
        </w:numPr>
        <w:jc w:val="both"/>
      </w:pPr>
      <w:r>
        <w:t>opis aukcji:</w:t>
      </w:r>
    </w:p>
    <w:p w:rsidR="0016088A" w:rsidRDefault="0016088A" w:rsidP="00285536">
      <w:pPr>
        <w:pStyle w:val="Akapitzlist"/>
        <w:numPr>
          <w:ilvl w:val="1"/>
          <w:numId w:val="1"/>
        </w:numPr>
        <w:jc w:val="both"/>
      </w:pPr>
      <w:r>
        <w:t>obszerny i wyczerpujący opis oferty</w:t>
      </w:r>
    </w:p>
    <w:p w:rsidR="0016088A" w:rsidRDefault="0016088A" w:rsidP="00285536">
      <w:pPr>
        <w:pStyle w:val="Akapitzlist"/>
        <w:numPr>
          <w:ilvl w:val="1"/>
          <w:numId w:val="1"/>
        </w:numPr>
        <w:jc w:val="both"/>
      </w:pPr>
      <w:r>
        <w:t xml:space="preserve">możliwość dodania </w:t>
      </w:r>
      <w:r w:rsidR="005C5F28">
        <w:t xml:space="preserve">limitowanej ilości </w:t>
      </w:r>
      <w:r>
        <w:t>zdjęć</w:t>
      </w:r>
    </w:p>
    <w:p w:rsidR="007D76C0" w:rsidRDefault="0016088A" w:rsidP="00771F45">
      <w:pPr>
        <w:pStyle w:val="Akapitzlist"/>
        <w:numPr>
          <w:ilvl w:val="0"/>
          <w:numId w:val="1"/>
        </w:numPr>
        <w:jc w:val="both"/>
      </w:pPr>
      <w:r>
        <w:t>czas trwania aukcji – możliwość wyboru spośród 1, 3, 7, 14, 21, 28 dni</w:t>
      </w:r>
      <w:r w:rsidR="007D76C0">
        <w:br w:type="page"/>
      </w:r>
    </w:p>
    <w:p w:rsidR="0016088A" w:rsidRDefault="0040704B" w:rsidP="00285536">
      <w:pPr>
        <w:pStyle w:val="Akapitzlist"/>
        <w:numPr>
          <w:ilvl w:val="0"/>
          <w:numId w:val="1"/>
        </w:numPr>
        <w:jc w:val="both"/>
      </w:pPr>
      <w:r>
        <w:lastRenderedPageBreak/>
        <w:t>i</w:t>
      </w:r>
      <w:r w:rsidR="0016088A">
        <w:t>nformacje na temat dostawy produktu / usługi:</w:t>
      </w:r>
    </w:p>
    <w:p w:rsidR="0016088A" w:rsidRDefault="0016088A" w:rsidP="00285536">
      <w:pPr>
        <w:pStyle w:val="Akapitzlist"/>
        <w:numPr>
          <w:ilvl w:val="1"/>
          <w:numId w:val="1"/>
        </w:numPr>
        <w:jc w:val="both"/>
      </w:pPr>
      <w:r>
        <w:t>czy istnieje możliwość odbioru osobistego</w:t>
      </w:r>
    </w:p>
    <w:p w:rsidR="0016088A" w:rsidRDefault="0016088A" w:rsidP="00285536">
      <w:pPr>
        <w:pStyle w:val="Akapitzlist"/>
        <w:numPr>
          <w:ilvl w:val="1"/>
          <w:numId w:val="1"/>
        </w:numPr>
        <w:jc w:val="both"/>
      </w:pPr>
      <w:r>
        <w:t>czy istnieje możliwość skorzystania z przesyłki kurierskiej (konieczność podania nazwy firmy / firm kurierskich)</w:t>
      </w:r>
    </w:p>
    <w:p w:rsidR="0016088A" w:rsidRDefault="0016088A" w:rsidP="00285536">
      <w:pPr>
        <w:pStyle w:val="Akapitzlist"/>
        <w:numPr>
          <w:ilvl w:val="1"/>
          <w:numId w:val="1"/>
        </w:numPr>
        <w:jc w:val="both"/>
      </w:pPr>
      <w:r>
        <w:t>czy istnieje możliwość skorzystania z przesyłki za pomocą Poczty Polskiej</w:t>
      </w:r>
    </w:p>
    <w:p w:rsidR="0016088A" w:rsidRDefault="0016088A" w:rsidP="00285536">
      <w:pPr>
        <w:pStyle w:val="Akapitzlist"/>
        <w:numPr>
          <w:ilvl w:val="1"/>
          <w:numId w:val="1"/>
        </w:numPr>
        <w:jc w:val="both"/>
      </w:pPr>
      <w:r>
        <w:t>koszt każdego rodzaju przesyłki (w tym koszt zabezpieczenia zapakowania przesyłki)</w:t>
      </w:r>
    </w:p>
    <w:p w:rsidR="00193288" w:rsidRDefault="00193288" w:rsidP="00285536">
      <w:pPr>
        <w:pStyle w:val="Akapitzlist"/>
        <w:numPr>
          <w:ilvl w:val="0"/>
          <w:numId w:val="1"/>
        </w:numPr>
        <w:jc w:val="both"/>
      </w:pPr>
      <w:r>
        <w:t>data publikacji oferty</w:t>
      </w:r>
    </w:p>
    <w:p w:rsidR="0016088A" w:rsidRDefault="0016088A" w:rsidP="00285536">
      <w:pPr>
        <w:pStyle w:val="Akapitzlist"/>
        <w:numPr>
          <w:ilvl w:val="0"/>
          <w:numId w:val="1"/>
        </w:numPr>
        <w:jc w:val="both"/>
      </w:pPr>
      <w:r>
        <w:t>dodatkowe wyróżnienia</w:t>
      </w:r>
      <w:r w:rsidR="00A3411F">
        <w:t xml:space="preserve"> </w:t>
      </w:r>
      <w:r w:rsidR="00056F12">
        <w:t>oferty</w:t>
      </w:r>
      <w:r>
        <w:t>:</w:t>
      </w:r>
    </w:p>
    <w:p w:rsidR="0016088A" w:rsidRDefault="0016088A" w:rsidP="00285536">
      <w:pPr>
        <w:pStyle w:val="Akapitzlist"/>
        <w:numPr>
          <w:ilvl w:val="1"/>
          <w:numId w:val="1"/>
        </w:numPr>
        <w:jc w:val="both"/>
      </w:pPr>
      <w:r>
        <w:t>aukcja promowana na stronie głównej serwisu</w:t>
      </w:r>
    </w:p>
    <w:p w:rsidR="0016088A" w:rsidRDefault="0016088A" w:rsidP="00285536">
      <w:pPr>
        <w:pStyle w:val="Akapitzlist"/>
        <w:numPr>
          <w:ilvl w:val="1"/>
          <w:numId w:val="1"/>
        </w:numPr>
        <w:jc w:val="both"/>
      </w:pPr>
      <w:r>
        <w:t>aukcja wyświetlana w przewijającym się banerze na stronach wszystkich kategorii aukcja wyświetlana w przewijającym się banerze na stronach kategorii, do których aukcja jest przypisana</w:t>
      </w:r>
    </w:p>
    <w:p w:rsidR="00A3411F" w:rsidRDefault="0016088A" w:rsidP="00285536">
      <w:pPr>
        <w:pStyle w:val="Akapitzlist"/>
        <w:numPr>
          <w:ilvl w:val="1"/>
          <w:numId w:val="1"/>
        </w:numPr>
        <w:jc w:val="both"/>
      </w:pPr>
      <w:r>
        <w:t>aukcja wyświetlana na wyższym miejscu, niż aukcje nie wyróżniane</w:t>
      </w:r>
      <w:r w:rsidR="00A02D90">
        <w:t>.</w:t>
      </w:r>
    </w:p>
    <w:p w:rsidR="000955DD" w:rsidRDefault="00A02D90" w:rsidP="00285536">
      <w:pPr>
        <w:jc w:val="both"/>
      </w:pPr>
      <w:r>
        <w:t>Ponadto zarejestrowani użytkownicy mają możliwość brania udział</w:t>
      </w:r>
      <w:r w:rsidR="00E77A39">
        <w:t>u</w:t>
      </w:r>
      <w:r>
        <w:t xml:space="preserve"> w aukcjach</w:t>
      </w:r>
      <w:r w:rsidR="000955DD">
        <w:t>:</w:t>
      </w:r>
    </w:p>
    <w:p w:rsidR="000955DD" w:rsidRDefault="00A02D90" w:rsidP="000955DD">
      <w:pPr>
        <w:pStyle w:val="Akapitzlist"/>
        <w:numPr>
          <w:ilvl w:val="0"/>
          <w:numId w:val="7"/>
        </w:numPr>
        <w:jc w:val="both"/>
      </w:pPr>
      <w:r>
        <w:t>licytowaniu</w:t>
      </w:r>
    </w:p>
    <w:p w:rsidR="000955DD" w:rsidRDefault="00A02D90" w:rsidP="000955DD">
      <w:pPr>
        <w:pStyle w:val="Akapitzlist"/>
        <w:numPr>
          <w:ilvl w:val="0"/>
          <w:numId w:val="7"/>
        </w:numPr>
        <w:jc w:val="both"/>
      </w:pPr>
      <w:r>
        <w:t>kupowaniu</w:t>
      </w:r>
    </w:p>
    <w:p w:rsidR="000955DD" w:rsidRDefault="000955DD" w:rsidP="000955DD">
      <w:pPr>
        <w:pStyle w:val="Akapitzlist"/>
        <w:numPr>
          <w:ilvl w:val="0"/>
          <w:numId w:val="7"/>
        </w:numPr>
        <w:jc w:val="both"/>
      </w:pPr>
      <w:r>
        <w:t>zadawaniu pytań sprzedającym</w:t>
      </w:r>
      <w:r w:rsidR="003F7719">
        <w:t>.</w:t>
      </w:r>
    </w:p>
    <w:p w:rsidR="00E77A39" w:rsidRDefault="00E77A39" w:rsidP="00285536">
      <w:pPr>
        <w:jc w:val="both"/>
      </w:pPr>
      <w:bookmarkStart w:id="0" w:name="_GoBack"/>
      <w:bookmarkEnd w:id="0"/>
      <w:r>
        <w:t>Wszystkie aukcje w serwisie są widoczne także dla niezarejestrowanych użytkowników, lecz tacy użytkownicy nie mogą brać w nich udziału</w:t>
      </w:r>
      <w:r w:rsidR="00AF4359">
        <w:t xml:space="preserve"> (licytować, kupować)</w:t>
      </w:r>
      <w:r>
        <w:t>.</w:t>
      </w:r>
      <w:r w:rsidR="003F7719">
        <w:t xml:space="preserve"> Niezarejestrowani użytkownicy mają także możliwość wyszukiwania ofert oraz przeglądania informacji na temat sprzedających.</w:t>
      </w:r>
    </w:p>
    <w:p w:rsidR="003C36A4" w:rsidRDefault="00193288" w:rsidP="00285536">
      <w:pPr>
        <w:jc w:val="both"/>
      </w:pPr>
      <w:r>
        <w:t>Na stronie aukcji wyszczególnio</w:t>
      </w:r>
      <w:r w:rsidR="003C36A4">
        <w:t>ny jest także sprzedający wraz z odnośnikiem do informacji na jego temat:</w:t>
      </w:r>
    </w:p>
    <w:p w:rsidR="003C36A4" w:rsidRDefault="003C36A4" w:rsidP="00285536">
      <w:pPr>
        <w:pStyle w:val="Akapitzlist"/>
        <w:numPr>
          <w:ilvl w:val="0"/>
          <w:numId w:val="2"/>
        </w:numPr>
        <w:jc w:val="both"/>
      </w:pPr>
      <w:r>
        <w:t>oceny transakcji wraz z komentarzami</w:t>
      </w:r>
    </w:p>
    <w:p w:rsidR="003C36A4" w:rsidRDefault="003C36A4" w:rsidP="00285536">
      <w:pPr>
        <w:pStyle w:val="Akapitzlist"/>
        <w:numPr>
          <w:ilvl w:val="0"/>
          <w:numId w:val="2"/>
        </w:numPr>
        <w:jc w:val="both"/>
      </w:pPr>
      <w:r>
        <w:t>inne przedmioty sprzedającego</w:t>
      </w:r>
      <w:r w:rsidR="0026180D">
        <w:t>.</w:t>
      </w:r>
    </w:p>
    <w:p w:rsidR="00126F88" w:rsidRDefault="00126F88" w:rsidP="00285536">
      <w:pPr>
        <w:jc w:val="both"/>
      </w:pPr>
      <w:r>
        <w:t>Po wygraniu aukcji kupujący zobowiązany jest do wypełnienia formularza dostawy / odbioru przedmiotu, w którym zdefiniuje:</w:t>
      </w:r>
    </w:p>
    <w:p w:rsidR="00126F88" w:rsidRDefault="00126F88" w:rsidP="00285536">
      <w:pPr>
        <w:pStyle w:val="Akapitzlist"/>
        <w:numPr>
          <w:ilvl w:val="0"/>
          <w:numId w:val="4"/>
        </w:numPr>
        <w:jc w:val="both"/>
      </w:pPr>
      <w:r>
        <w:t>typ przesyłki</w:t>
      </w:r>
    </w:p>
    <w:p w:rsidR="00126F88" w:rsidRDefault="00126F88" w:rsidP="00285536">
      <w:pPr>
        <w:pStyle w:val="Akapitzlist"/>
        <w:numPr>
          <w:ilvl w:val="0"/>
          <w:numId w:val="4"/>
        </w:numPr>
        <w:jc w:val="both"/>
      </w:pPr>
      <w:r>
        <w:t>formę płatności</w:t>
      </w:r>
    </w:p>
    <w:p w:rsidR="00126F88" w:rsidRDefault="00126F88" w:rsidP="00285536">
      <w:pPr>
        <w:pStyle w:val="Akapitzlist"/>
        <w:numPr>
          <w:ilvl w:val="0"/>
          <w:numId w:val="4"/>
        </w:numPr>
        <w:jc w:val="both"/>
      </w:pPr>
      <w:r>
        <w:t>adres na który ma zostać wysłana przesyłka</w:t>
      </w:r>
    </w:p>
    <w:p w:rsidR="00126F88" w:rsidRDefault="00126F88" w:rsidP="00285536">
      <w:pPr>
        <w:pStyle w:val="Akapitzlist"/>
        <w:numPr>
          <w:ilvl w:val="0"/>
          <w:numId w:val="4"/>
        </w:numPr>
        <w:jc w:val="both"/>
      </w:pPr>
      <w:r>
        <w:t>dodatkowe dane kontaktowe – na przykład dodatkowe numery telefonów</w:t>
      </w:r>
      <w:r w:rsidR="00614B12">
        <w:t>.</w:t>
      </w:r>
    </w:p>
    <w:p w:rsidR="0026180D" w:rsidRDefault="00126F88" w:rsidP="00285536">
      <w:pPr>
        <w:jc w:val="both"/>
      </w:pPr>
      <w:r>
        <w:t>Zarejestrowani użytkownicy mają możliwość:</w:t>
      </w:r>
    </w:p>
    <w:p w:rsidR="00226970" w:rsidRDefault="00226970" w:rsidP="00285536">
      <w:pPr>
        <w:pStyle w:val="Akapitzlist"/>
        <w:numPr>
          <w:ilvl w:val="0"/>
          <w:numId w:val="3"/>
        </w:numPr>
        <w:jc w:val="both"/>
      </w:pPr>
      <w:r>
        <w:t>zmiany swojego hasła</w:t>
      </w:r>
    </w:p>
    <w:p w:rsidR="00126F88" w:rsidRDefault="00126F88" w:rsidP="00285536">
      <w:pPr>
        <w:pStyle w:val="Akapitzlist"/>
        <w:numPr>
          <w:ilvl w:val="0"/>
          <w:numId w:val="3"/>
        </w:numPr>
        <w:jc w:val="both"/>
      </w:pPr>
      <w:r>
        <w:t xml:space="preserve">zdefiniowania kont bankowych (nazwa banku i numer konta) który zostanie wysłany do kupującego po wygraniu przez niego aukcji (zakupieniu przedmiotu / usługi), celem przelania pieniędzy za przedmiot / usługę plus </w:t>
      </w:r>
      <w:r w:rsidR="00226970">
        <w:t>ewentualne koszty przesyłki</w:t>
      </w:r>
    </w:p>
    <w:p w:rsidR="00126F88" w:rsidRDefault="00126F88" w:rsidP="00285536">
      <w:pPr>
        <w:pStyle w:val="Akapitzlist"/>
        <w:numPr>
          <w:ilvl w:val="0"/>
          <w:numId w:val="3"/>
        </w:numPr>
        <w:jc w:val="both"/>
      </w:pPr>
      <w:r>
        <w:t>zdefiniowan</w:t>
      </w:r>
      <w:r w:rsidR="00285536">
        <w:t>i</w:t>
      </w:r>
      <w:r>
        <w:t>a adresów, spośród których kupujący może wybrać ten, na który zostanie wysłana przesyłka</w:t>
      </w:r>
      <w:r w:rsidR="00AF4359">
        <w:t xml:space="preserve"> – a</w:t>
      </w:r>
      <w:r>
        <w:t xml:space="preserve">dres ten zostanie przesłany do sprzedającego, po wygraniu aukcji </w:t>
      </w:r>
    </w:p>
    <w:p w:rsidR="00126F88" w:rsidRDefault="00EA1918" w:rsidP="00285536">
      <w:pPr>
        <w:pStyle w:val="Akapitzlist"/>
        <w:numPr>
          <w:ilvl w:val="0"/>
          <w:numId w:val="3"/>
        </w:numPr>
        <w:jc w:val="both"/>
      </w:pPr>
      <w:r>
        <w:t xml:space="preserve">wystawiania </w:t>
      </w:r>
      <w:r w:rsidR="00C36927">
        <w:t xml:space="preserve">ocen wraz z </w:t>
      </w:r>
      <w:r>
        <w:t>komentarz</w:t>
      </w:r>
      <w:r w:rsidR="00C36927">
        <w:t>em</w:t>
      </w:r>
      <w:r>
        <w:t xml:space="preserve"> „drugiej stronie”, czyli kupujący-sprzedającemu oraz sprzedający-kupującemu</w:t>
      </w:r>
    </w:p>
    <w:p w:rsidR="00EA1918" w:rsidRDefault="00EA1918" w:rsidP="00285536">
      <w:pPr>
        <w:pStyle w:val="Akapitzlist"/>
        <w:numPr>
          <w:ilvl w:val="0"/>
          <w:numId w:val="3"/>
        </w:numPr>
        <w:jc w:val="both"/>
      </w:pPr>
      <w:r>
        <w:lastRenderedPageBreak/>
        <w:t xml:space="preserve">wyświetlenia listy aukcji, w których </w:t>
      </w:r>
      <w:r w:rsidR="00285536">
        <w:t xml:space="preserve">użytkownik </w:t>
      </w:r>
      <w:r>
        <w:t>bi</w:t>
      </w:r>
      <w:r w:rsidR="00285536">
        <w:t>erze</w:t>
      </w:r>
      <w:r>
        <w:t xml:space="preserve"> udział (</w:t>
      </w:r>
      <w:r w:rsidR="00285536">
        <w:t>„</w:t>
      </w:r>
      <w:r>
        <w:t>sprzedaję</w:t>
      </w:r>
      <w:r w:rsidR="00285536">
        <w:t>”</w:t>
      </w:r>
      <w:r>
        <w:t xml:space="preserve">, </w:t>
      </w:r>
      <w:r w:rsidR="00285536">
        <w:t>„</w:t>
      </w:r>
      <w:r>
        <w:t>sprzedałem</w:t>
      </w:r>
      <w:r w:rsidR="00285536">
        <w:t>”</w:t>
      </w:r>
      <w:r>
        <w:t xml:space="preserve">, </w:t>
      </w:r>
      <w:r w:rsidR="00285536">
        <w:t>„</w:t>
      </w:r>
      <w:r>
        <w:t>nie sprzedałem</w:t>
      </w:r>
      <w:r w:rsidR="00285536">
        <w:t>”</w:t>
      </w:r>
      <w:r>
        <w:t xml:space="preserve">, </w:t>
      </w:r>
      <w:r w:rsidR="00285536">
        <w:t>„</w:t>
      </w:r>
      <w:r>
        <w:t>kupuję</w:t>
      </w:r>
      <w:r w:rsidR="00285536">
        <w:t>”</w:t>
      </w:r>
      <w:r>
        <w:t xml:space="preserve">, </w:t>
      </w:r>
      <w:r w:rsidR="00285536">
        <w:t>„</w:t>
      </w:r>
      <w:r>
        <w:t>kupiłem</w:t>
      </w:r>
      <w:r w:rsidR="00285536">
        <w:t>”</w:t>
      </w:r>
      <w:r>
        <w:t xml:space="preserve">, </w:t>
      </w:r>
      <w:r w:rsidR="00285536">
        <w:t>„</w:t>
      </w:r>
      <w:r>
        <w:t>licytuję</w:t>
      </w:r>
      <w:r w:rsidR="00285536">
        <w:t>”</w:t>
      </w:r>
      <w:r>
        <w:t xml:space="preserve">, </w:t>
      </w:r>
      <w:r w:rsidR="00285536">
        <w:t>„wygrałem licytację”, „nie wygrałem licytacji”</w:t>
      </w:r>
      <w:r>
        <w:t xml:space="preserve">, </w:t>
      </w:r>
      <w:r w:rsidR="00285536">
        <w:t>„</w:t>
      </w:r>
      <w:r>
        <w:t>do publikacji</w:t>
      </w:r>
      <w:r w:rsidR="00285536">
        <w:t>”</w:t>
      </w:r>
      <w:r>
        <w:t>)</w:t>
      </w:r>
    </w:p>
    <w:p w:rsidR="00C36927" w:rsidRDefault="00C36927" w:rsidP="00285536">
      <w:pPr>
        <w:pStyle w:val="Akapitzlist"/>
        <w:numPr>
          <w:ilvl w:val="0"/>
          <w:numId w:val="3"/>
        </w:numPr>
        <w:jc w:val="both"/>
      </w:pPr>
      <w:r>
        <w:t>dodawania dodatkowych informacji do rozpoczętych (opublikowanych) aukcji</w:t>
      </w:r>
    </w:p>
    <w:p w:rsidR="00EA1918" w:rsidRDefault="00EA1918" w:rsidP="00285536">
      <w:pPr>
        <w:pStyle w:val="Akapitzlist"/>
        <w:numPr>
          <w:ilvl w:val="0"/>
          <w:numId w:val="3"/>
        </w:numPr>
        <w:jc w:val="both"/>
      </w:pPr>
      <w:r>
        <w:t xml:space="preserve">usuwania aktualnie trwających aukcji (jednak nie później niż godzinę przed </w:t>
      </w:r>
      <w:r w:rsidR="004C6D42">
        <w:t xml:space="preserve">jej </w:t>
      </w:r>
      <w:r>
        <w:t>zakończeniem)</w:t>
      </w:r>
      <w:r w:rsidR="00007679">
        <w:t>.</w:t>
      </w:r>
    </w:p>
    <w:p w:rsidR="00C36927" w:rsidRDefault="00C36927" w:rsidP="00C36927">
      <w:pPr>
        <w:jc w:val="both"/>
      </w:pPr>
      <w:r>
        <w:t>Uwaga: po publikacji aukcji nie ma możliwości edycji tytułu, opisu ani zdjęć.</w:t>
      </w:r>
    </w:p>
    <w:p w:rsidR="00007679" w:rsidRDefault="00007679" w:rsidP="00007679">
      <w:pPr>
        <w:jc w:val="both"/>
      </w:pPr>
      <w:r>
        <w:t>W systemie jest także możliwość wyszukiwania aukcji. Po podaniu ciągu znaków (słowa, słów), system wyszukuje aktualnie trwające aukcje, których temat, opis lub TAGI zawierają szukany ciąg znaków. Dodatkowo istnieje możliwość zaawansowanego wyszukiwania, w którym poza podaniem szukanej frazy użytkownik</w:t>
      </w:r>
      <w:r w:rsidR="00AF4359">
        <w:t xml:space="preserve"> może podać:</w:t>
      </w:r>
    </w:p>
    <w:p w:rsidR="00AF4359" w:rsidRDefault="00AF4359" w:rsidP="00AF4359">
      <w:pPr>
        <w:pStyle w:val="Akapitzlist"/>
        <w:numPr>
          <w:ilvl w:val="0"/>
          <w:numId w:val="8"/>
        </w:numPr>
        <w:jc w:val="both"/>
      </w:pPr>
      <w:r>
        <w:t>kategorie, w których wyszukiwana będzie poszukiwana oferta</w:t>
      </w:r>
    </w:p>
    <w:p w:rsidR="00AF4359" w:rsidRDefault="00AF4359" w:rsidP="00AF4359">
      <w:pPr>
        <w:pStyle w:val="Akapitzlist"/>
        <w:numPr>
          <w:ilvl w:val="0"/>
          <w:numId w:val="8"/>
        </w:numPr>
        <w:jc w:val="both"/>
      </w:pPr>
      <w:r>
        <w:t>czas zakończenia aukcji (na przykład pomiędzy 20-02-2013 a 22-02-2013)</w:t>
      </w:r>
    </w:p>
    <w:p w:rsidR="00AF4359" w:rsidRDefault="00AF4359" w:rsidP="00AF4359">
      <w:pPr>
        <w:pStyle w:val="Akapitzlist"/>
        <w:numPr>
          <w:ilvl w:val="0"/>
          <w:numId w:val="8"/>
        </w:numPr>
        <w:jc w:val="both"/>
      </w:pPr>
      <w:r>
        <w:t>cena usługi / przedmiotu (zakres)</w:t>
      </w:r>
    </w:p>
    <w:p w:rsidR="00AF4359" w:rsidRDefault="00AF4359" w:rsidP="00AF4359">
      <w:pPr>
        <w:pStyle w:val="Akapitzlist"/>
        <w:numPr>
          <w:ilvl w:val="0"/>
          <w:numId w:val="8"/>
        </w:numPr>
        <w:jc w:val="both"/>
      </w:pPr>
      <w:r>
        <w:t>login sprzedającego</w:t>
      </w:r>
    </w:p>
    <w:p w:rsidR="00AF4359" w:rsidRDefault="00AF4359" w:rsidP="00AF4359">
      <w:pPr>
        <w:pStyle w:val="Akapitzlist"/>
        <w:numPr>
          <w:ilvl w:val="0"/>
          <w:numId w:val="8"/>
        </w:numPr>
        <w:jc w:val="both"/>
      </w:pPr>
      <w:r>
        <w:t>typ aukcji.</w:t>
      </w:r>
    </w:p>
    <w:p w:rsidR="00126F88" w:rsidRDefault="00CA00CA" w:rsidP="00285536">
      <w:pPr>
        <w:jc w:val="both"/>
      </w:pPr>
      <w:r>
        <w:t>Niżej zdefiniowane zdarzenia, powinny powodować wysłanie powiadomienia do użytkownika (w nawiasie zdefiniowany odbiorca):</w:t>
      </w:r>
    </w:p>
    <w:p w:rsidR="00CA00CA" w:rsidRDefault="00CA00CA" w:rsidP="00CA00CA">
      <w:pPr>
        <w:pStyle w:val="Akapitzlist"/>
        <w:numPr>
          <w:ilvl w:val="0"/>
          <w:numId w:val="5"/>
        </w:numPr>
        <w:jc w:val="both"/>
      </w:pPr>
      <w:r>
        <w:t>wzięcie udziału w licytacji (</w:t>
      </w:r>
      <w:r w:rsidR="00007679">
        <w:t>licytujący</w:t>
      </w:r>
      <w:r>
        <w:t xml:space="preserve"> i sprzedający)</w:t>
      </w:r>
    </w:p>
    <w:p w:rsidR="00007679" w:rsidRDefault="00007679" w:rsidP="00CA00CA">
      <w:pPr>
        <w:pStyle w:val="Akapitzlist"/>
        <w:numPr>
          <w:ilvl w:val="0"/>
          <w:numId w:val="5"/>
        </w:numPr>
        <w:jc w:val="both"/>
      </w:pPr>
      <w:r>
        <w:t>przebicie oferty (licytujący, którego oferta została przebita)</w:t>
      </w:r>
    </w:p>
    <w:p w:rsidR="00CA00CA" w:rsidRDefault="00CA00CA" w:rsidP="00CA00CA">
      <w:pPr>
        <w:pStyle w:val="Akapitzlist"/>
        <w:numPr>
          <w:ilvl w:val="0"/>
          <w:numId w:val="5"/>
        </w:numPr>
        <w:jc w:val="both"/>
      </w:pPr>
      <w:r>
        <w:t>odwołanie udziału w licytacji (kupujący i sprzedający)</w:t>
      </w:r>
    </w:p>
    <w:p w:rsidR="00CA00CA" w:rsidRDefault="00CA00CA" w:rsidP="00CA00CA">
      <w:pPr>
        <w:pStyle w:val="Akapitzlist"/>
        <w:numPr>
          <w:ilvl w:val="0"/>
          <w:numId w:val="5"/>
        </w:numPr>
        <w:jc w:val="both"/>
      </w:pPr>
      <w:r>
        <w:t>zakup przedmiotu (kupujący i sprzedający)</w:t>
      </w:r>
    </w:p>
    <w:p w:rsidR="003F7719" w:rsidRDefault="003F7719" w:rsidP="00CA00CA">
      <w:pPr>
        <w:pStyle w:val="Akapitzlist"/>
        <w:numPr>
          <w:ilvl w:val="0"/>
          <w:numId w:val="5"/>
        </w:numPr>
        <w:jc w:val="both"/>
      </w:pPr>
      <w:r>
        <w:t>usunięcie aukcji (wszyscy licytujący i sprzedający)</w:t>
      </w:r>
    </w:p>
    <w:p w:rsidR="00CA00CA" w:rsidRDefault="003F7719" w:rsidP="00CA00CA">
      <w:pPr>
        <w:pStyle w:val="Akapitzlist"/>
        <w:numPr>
          <w:ilvl w:val="0"/>
          <w:numId w:val="5"/>
        </w:numPr>
        <w:jc w:val="both"/>
      </w:pPr>
      <w:r>
        <w:t>rejestracja nowego konta (niezarejestrowany użytkownik)</w:t>
      </w:r>
    </w:p>
    <w:p w:rsidR="003F7719" w:rsidRDefault="003F7719" w:rsidP="00CA00CA">
      <w:pPr>
        <w:pStyle w:val="Akapitzlist"/>
        <w:numPr>
          <w:ilvl w:val="0"/>
          <w:numId w:val="5"/>
        </w:numPr>
        <w:jc w:val="both"/>
      </w:pPr>
      <w:r>
        <w:t>zmiana hasła (zarejestrowany użytkownik)</w:t>
      </w:r>
    </w:p>
    <w:p w:rsidR="00433984" w:rsidRDefault="003F7719" w:rsidP="00007679">
      <w:pPr>
        <w:pStyle w:val="Akapitzlist"/>
        <w:numPr>
          <w:ilvl w:val="0"/>
          <w:numId w:val="5"/>
        </w:numPr>
        <w:jc w:val="both"/>
      </w:pPr>
      <w:r>
        <w:t>zmiana hasła w przypadku zapomnienia starego (użytkownik posiadający konto w serwisie)</w:t>
      </w:r>
      <w:r w:rsidR="00007679">
        <w:t>.</w:t>
      </w:r>
    </w:p>
    <w:p w:rsidR="00433984" w:rsidRDefault="00433984">
      <w:r>
        <w:br w:type="page"/>
      </w:r>
    </w:p>
    <w:p w:rsidR="00433984" w:rsidRDefault="00433984" w:rsidP="00433984">
      <w:pPr>
        <w:jc w:val="both"/>
        <w:sectPr w:rsidR="00433984" w:rsidSect="009402A0">
          <w:footerReference w:type="default" r:id="rId9"/>
          <w:pgSz w:w="11906" w:h="16838"/>
          <w:pgMar w:top="1417" w:right="1417" w:bottom="1417" w:left="1417" w:header="708" w:footer="708" w:gutter="0"/>
          <w:cols w:space="708"/>
          <w:titlePg/>
          <w:docGrid w:linePitch="360"/>
        </w:sectPr>
      </w:pPr>
    </w:p>
    <w:p w:rsidR="00433984" w:rsidRPr="00433984" w:rsidRDefault="00433984" w:rsidP="00433984">
      <w:pPr>
        <w:pStyle w:val="Akapitzlist"/>
        <w:numPr>
          <w:ilvl w:val="0"/>
          <w:numId w:val="9"/>
        </w:numPr>
        <w:jc w:val="both"/>
        <w:rPr>
          <w:b/>
          <w:sz w:val="28"/>
          <w:szCs w:val="28"/>
        </w:rPr>
      </w:pPr>
      <w:r>
        <w:rPr>
          <w:b/>
          <w:sz w:val="28"/>
          <w:szCs w:val="28"/>
        </w:rPr>
        <w:lastRenderedPageBreak/>
        <w:t>Diagram klas</w:t>
      </w:r>
    </w:p>
    <w:p w:rsidR="003F7719" w:rsidRDefault="00433984" w:rsidP="00433984">
      <w:pPr>
        <w:jc w:val="both"/>
      </w:pPr>
      <w:r>
        <w:br/>
      </w:r>
      <w:r w:rsidR="00E204F6">
        <w:rPr>
          <w:noProof/>
          <w:lang w:eastAsia="pl-PL"/>
        </w:rPr>
        <w:drawing>
          <wp:inline distT="0" distB="0" distL="0" distR="0">
            <wp:extent cx="7553325" cy="7905750"/>
            <wp:effectExtent l="0" t="0" r="9525" b="0"/>
            <wp:docPr id="2" name="Obraz 2" descr="E:\Studia\udostępnione materiały\semestr 9\AiPSI\projekt\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ia\udostępnione materiały\semestr 9\AiPSI\projekt\Class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3325" cy="7905750"/>
                    </a:xfrm>
                    <a:prstGeom prst="rect">
                      <a:avLst/>
                    </a:prstGeom>
                    <a:noFill/>
                    <a:ln>
                      <a:noFill/>
                    </a:ln>
                  </pic:spPr>
                </pic:pic>
              </a:graphicData>
            </a:graphic>
          </wp:inline>
        </w:drawing>
      </w:r>
    </w:p>
    <w:p w:rsidR="0040704B" w:rsidRDefault="0040704B" w:rsidP="00285536">
      <w:pPr>
        <w:jc w:val="both"/>
      </w:pPr>
    </w:p>
    <w:p w:rsidR="00433984" w:rsidRDefault="00433984">
      <w:r>
        <w:br w:type="page"/>
      </w:r>
    </w:p>
    <w:p w:rsidR="00433984" w:rsidRDefault="00433984">
      <w:pPr>
        <w:jc w:val="both"/>
        <w:sectPr w:rsidR="00433984" w:rsidSect="00433984">
          <w:pgSz w:w="11906" w:h="16838"/>
          <w:pgMar w:top="0" w:right="0" w:bottom="0" w:left="0" w:header="709" w:footer="709" w:gutter="0"/>
          <w:cols w:space="708"/>
          <w:docGrid w:linePitch="360"/>
        </w:sectPr>
      </w:pPr>
    </w:p>
    <w:p w:rsidR="00392737" w:rsidRPr="00392737" w:rsidRDefault="00392737" w:rsidP="00392737">
      <w:pPr>
        <w:pStyle w:val="Akapitzlist"/>
        <w:numPr>
          <w:ilvl w:val="0"/>
          <w:numId w:val="9"/>
        </w:numPr>
        <w:jc w:val="both"/>
        <w:rPr>
          <w:b/>
          <w:noProof/>
          <w:sz w:val="28"/>
          <w:szCs w:val="28"/>
          <w:lang w:eastAsia="pl-PL"/>
        </w:rPr>
      </w:pPr>
      <w:r>
        <w:rPr>
          <w:b/>
          <w:noProof/>
          <w:sz w:val="28"/>
          <w:szCs w:val="28"/>
          <w:lang w:eastAsia="pl-PL"/>
        </w:rPr>
        <w:lastRenderedPageBreak/>
        <w:t>Diagram komunikacji</w:t>
      </w:r>
    </w:p>
    <w:p w:rsidR="00433984" w:rsidRDefault="00E204F6">
      <w:pPr>
        <w:jc w:val="both"/>
      </w:pPr>
      <w:r>
        <w:rPr>
          <w:noProof/>
          <w:lang w:eastAsia="pl-PL"/>
        </w:rPr>
        <w:drawing>
          <wp:inline distT="0" distB="0" distL="0" distR="0">
            <wp:extent cx="10687050" cy="3686175"/>
            <wp:effectExtent l="0" t="0" r="0" b="9525"/>
            <wp:docPr id="6" name="Obraz 6" descr="E:\Studia\udostępnione materiały\semestr 9\AiPSI\projekt\Communication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ia\udostępnione materiały\semestr 9\AiPSI\projekt\Communication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87050" cy="3686175"/>
                    </a:xfrm>
                    <a:prstGeom prst="rect">
                      <a:avLst/>
                    </a:prstGeom>
                    <a:noFill/>
                    <a:ln>
                      <a:noFill/>
                    </a:ln>
                  </pic:spPr>
                </pic:pic>
              </a:graphicData>
            </a:graphic>
          </wp:inline>
        </w:drawing>
      </w:r>
    </w:p>
    <w:p w:rsidR="00433984" w:rsidRDefault="00433984">
      <w:r>
        <w:br w:type="page"/>
      </w:r>
    </w:p>
    <w:p w:rsidR="00392737" w:rsidRPr="00392737" w:rsidRDefault="00392737" w:rsidP="00392737">
      <w:pPr>
        <w:pStyle w:val="Akapitzlist"/>
        <w:numPr>
          <w:ilvl w:val="0"/>
          <w:numId w:val="9"/>
        </w:numPr>
        <w:rPr>
          <w:b/>
          <w:sz w:val="28"/>
        </w:rPr>
      </w:pPr>
      <w:r>
        <w:rPr>
          <w:b/>
          <w:sz w:val="28"/>
        </w:rPr>
        <w:lastRenderedPageBreak/>
        <w:t>Diagram stanów</w:t>
      </w:r>
      <w:r w:rsidR="00876975">
        <w:rPr>
          <w:b/>
          <w:sz w:val="28"/>
        </w:rPr>
        <w:t xml:space="preserve"> interfejsu</w:t>
      </w:r>
    </w:p>
    <w:p w:rsidR="00285536" w:rsidRDefault="00E204F6">
      <w:pPr>
        <w:jc w:val="both"/>
      </w:pPr>
      <w:r>
        <w:rPr>
          <w:noProof/>
          <w:lang w:eastAsia="pl-PL"/>
        </w:rPr>
        <w:drawing>
          <wp:inline distT="0" distB="0" distL="0" distR="0">
            <wp:extent cx="10629900" cy="5076825"/>
            <wp:effectExtent l="0" t="0" r="0" b="9525"/>
            <wp:docPr id="7" name="Obraz 7" descr="E:\Studia\udostępnione materiały\semestr 9\AiPSI\projekt\State Machin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ia\udostępnione materiały\semestr 9\AiPSI\projekt\State Machine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29900" cy="5076825"/>
                    </a:xfrm>
                    <a:prstGeom prst="rect">
                      <a:avLst/>
                    </a:prstGeom>
                    <a:noFill/>
                    <a:ln>
                      <a:noFill/>
                    </a:ln>
                  </pic:spPr>
                </pic:pic>
              </a:graphicData>
            </a:graphic>
          </wp:inline>
        </w:drawing>
      </w:r>
    </w:p>
    <w:sectPr w:rsidR="00285536" w:rsidSect="00433984">
      <w:pgSz w:w="16838" w:h="11906" w:orient="landscape" w:code="9"/>
      <w:pgMar w:top="0" w:right="0" w:bottom="0" w:left="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254" w:rsidRDefault="00A14254" w:rsidP="009402A0">
      <w:pPr>
        <w:spacing w:after="0" w:line="240" w:lineRule="auto"/>
      </w:pPr>
      <w:r>
        <w:separator/>
      </w:r>
    </w:p>
  </w:endnote>
  <w:endnote w:type="continuationSeparator" w:id="0">
    <w:p w:rsidR="00A14254" w:rsidRDefault="00A14254" w:rsidP="0094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345832"/>
      <w:docPartObj>
        <w:docPartGallery w:val="Page Numbers (Bottom of Page)"/>
        <w:docPartUnique/>
      </w:docPartObj>
    </w:sdtPr>
    <w:sdtEndPr/>
    <w:sdtContent>
      <w:p w:rsidR="009402A0" w:rsidRDefault="009402A0">
        <w:pPr>
          <w:pStyle w:val="Stopka"/>
          <w:jc w:val="right"/>
        </w:pPr>
        <w:r>
          <w:fldChar w:fldCharType="begin"/>
        </w:r>
        <w:r>
          <w:instrText>PAGE   \* MERGEFORMAT</w:instrText>
        </w:r>
        <w:r>
          <w:fldChar w:fldCharType="separate"/>
        </w:r>
        <w:r w:rsidR="00B40B7A">
          <w:rPr>
            <w:noProof/>
          </w:rPr>
          <w:t>4</w:t>
        </w:r>
        <w:r>
          <w:fldChar w:fldCharType="end"/>
        </w:r>
      </w:p>
    </w:sdtContent>
  </w:sdt>
  <w:p w:rsidR="009402A0" w:rsidRDefault="009402A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254" w:rsidRDefault="00A14254" w:rsidP="009402A0">
      <w:pPr>
        <w:spacing w:after="0" w:line="240" w:lineRule="auto"/>
      </w:pPr>
      <w:r>
        <w:separator/>
      </w:r>
    </w:p>
  </w:footnote>
  <w:footnote w:type="continuationSeparator" w:id="0">
    <w:p w:rsidR="00A14254" w:rsidRDefault="00A14254" w:rsidP="00940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165A"/>
    <w:multiLevelType w:val="hybridMultilevel"/>
    <w:tmpl w:val="6CC651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E527705"/>
    <w:multiLevelType w:val="hybridMultilevel"/>
    <w:tmpl w:val="92E87A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D181FCD"/>
    <w:multiLevelType w:val="hybridMultilevel"/>
    <w:tmpl w:val="5E6AA4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E53743F"/>
    <w:multiLevelType w:val="hybridMultilevel"/>
    <w:tmpl w:val="CF7AFF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F0503D6"/>
    <w:multiLevelType w:val="hybridMultilevel"/>
    <w:tmpl w:val="A9F21FA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33D2D98"/>
    <w:multiLevelType w:val="hybridMultilevel"/>
    <w:tmpl w:val="A606DC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63D5704"/>
    <w:multiLevelType w:val="hybridMultilevel"/>
    <w:tmpl w:val="117C19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A0304C9"/>
    <w:multiLevelType w:val="hybridMultilevel"/>
    <w:tmpl w:val="5F6058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EBE0F72"/>
    <w:multiLevelType w:val="hybridMultilevel"/>
    <w:tmpl w:val="1506E0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6"/>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470"/>
    <w:rsid w:val="00007679"/>
    <w:rsid w:val="0004020C"/>
    <w:rsid w:val="00056F12"/>
    <w:rsid w:val="000955DD"/>
    <w:rsid w:val="0011142B"/>
    <w:rsid w:val="00126F88"/>
    <w:rsid w:val="0016088A"/>
    <w:rsid w:val="00193288"/>
    <w:rsid w:val="00226970"/>
    <w:rsid w:val="0026180D"/>
    <w:rsid w:val="00285536"/>
    <w:rsid w:val="0028599E"/>
    <w:rsid w:val="002D36FA"/>
    <w:rsid w:val="00353357"/>
    <w:rsid w:val="00392737"/>
    <w:rsid w:val="003C36A4"/>
    <w:rsid w:val="003F7719"/>
    <w:rsid w:val="0040704B"/>
    <w:rsid w:val="00433984"/>
    <w:rsid w:val="004C6D42"/>
    <w:rsid w:val="005503FB"/>
    <w:rsid w:val="005C5F28"/>
    <w:rsid w:val="00614B12"/>
    <w:rsid w:val="00714A6A"/>
    <w:rsid w:val="007178BF"/>
    <w:rsid w:val="00771F45"/>
    <w:rsid w:val="007D76C0"/>
    <w:rsid w:val="00876975"/>
    <w:rsid w:val="009402A0"/>
    <w:rsid w:val="009F2092"/>
    <w:rsid w:val="00A02470"/>
    <w:rsid w:val="00A02D90"/>
    <w:rsid w:val="00A03439"/>
    <w:rsid w:val="00A14254"/>
    <w:rsid w:val="00A24548"/>
    <w:rsid w:val="00A3411F"/>
    <w:rsid w:val="00AD5A24"/>
    <w:rsid w:val="00AF4359"/>
    <w:rsid w:val="00B40B7A"/>
    <w:rsid w:val="00B84562"/>
    <w:rsid w:val="00C36927"/>
    <w:rsid w:val="00C82773"/>
    <w:rsid w:val="00CA00CA"/>
    <w:rsid w:val="00D105C4"/>
    <w:rsid w:val="00D776CE"/>
    <w:rsid w:val="00E03710"/>
    <w:rsid w:val="00E204F6"/>
    <w:rsid w:val="00E620E0"/>
    <w:rsid w:val="00E77A39"/>
    <w:rsid w:val="00EA1918"/>
    <w:rsid w:val="00EF3C14"/>
    <w:rsid w:val="00EF65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2773"/>
    <w:pPr>
      <w:ind w:left="720"/>
      <w:contextualSpacing/>
    </w:pPr>
  </w:style>
  <w:style w:type="paragraph" w:styleId="Tekstdymka">
    <w:name w:val="Balloon Text"/>
    <w:basedOn w:val="Normalny"/>
    <w:link w:val="TekstdymkaZnak"/>
    <w:uiPriority w:val="99"/>
    <w:semiHidden/>
    <w:unhideWhenUsed/>
    <w:rsid w:val="0043398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33984"/>
    <w:rPr>
      <w:rFonts w:ascii="Tahoma" w:hAnsi="Tahoma" w:cs="Tahoma"/>
      <w:sz w:val="16"/>
      <w:szCs w:val="16"/>
    </w:rPr>
  </w:style>
  <w:style w:type="paragraph" w:styleId="Nagwek">
    <w:name w:val="header"/>
    <w:basedOn w:val="Normalny"/>
    <w:link w:val="NagwekZnak"/>
    <w:uiPriority w:val="99"/>
    <w:unhideWhenUsed/>
    <w:rsid w:val="00940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402A0"/>
  </w:style>
  <w:style w:type="paragraph" w:styleId="Stopka">
    <w:name w:val="footer"/>
    <w:basedOn w:val="Normalny"/>
    <w:link w:val="StopkaZnak"/>
    <w:uiPriority w:val="99"/>
    <w:unhideWhenUsed/>
    <w:rsid w:val="00940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40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2773"/>
    <w:pPr>
      <w:ind w:left="720"/>
      <w:contextualSpacing/>
    </w:pPr>
  </w:style>
  <w:style w:type="paragraph" w:styleId="Tekstdymka">
    <w:name w:val="Balloon Text"/>
    <w:basedOn w:val="Normalny"/>
    <w:link w:val="TekstdymkaZnak"/>
    <w:uiPriority w:val="99"/>
    <w:semiHidden/>
    <w:unhideWhenUsed/>
    <w:rsid w:val="0043398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33984"/>
    <w:rPr>
      <w:rFonts w:ascii="Tahoma" w:hAnsi="Tahoma" w:cs="Tahoma"/>
      <w:sz w:val="16"/>
      <w:szCs w:val="16"/>
    </w:rPr>
  </w:style>
  <w:style w:type="paragraph" w:styleId="Nagwek">
    <w:name w:val="header"/>
    <w:basedOn w:val="Normalny"/>
    <w:link w:val="NagwekZnak"/>
    <w:uiPriority w:val="99"/>
    <w:unhideWhenUsed/>
    <w:rsid w:val="00940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402A0"/>
  </w:style>
  <w:style w:type="paragraph" w:styleId="Stopka">
    <w:name w:val="footer"/>
    <w:basedOn w:val="Normalny"/>
    <w:link w:val="StopkaZnak"/>
    <w:uiPriority w:val="99"/>
    <w:unhideWhenUsed/>
    <w:rsid w:val="00940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40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7</Pages>
  <Words>804</Words>
  <Characters>4826</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Lew</dc:creator>
  <cp:lastModifiedBy>Damian Lew</cp:lastModifiedBy>
  <cp:revision>44</cp:revision>
  <cp:lastPrinted>2013-02-21T20:09:00Z</cp:lastPrinted>
  <dcterms:created xsi:type="dcterms:W3CDTF">2012-12-19T18:30:00Z</dcterms:created>
  <dcterms:modified xsi:type="dcterms:W3CDTF">2013-05-20T13:32:00Z</dcterms:modified>
</cp:coreProperties>
</file>