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  <w:br/>
        <w:br/>
        <w:br/>
        <w:br/>
        <w:br/>
      </w:r>
    </w:p>
    <w:p>
      <w:pPr>
        <w:jc w:val="center"/>
      </w:pPr>
      <w:r>
        <w:rPr>
          <w:b/>
          <w:color w:val="2E4053"/>
          <w:sz w:val="48"/>
        </w:rPr>
        <w:t>服務學習活動方案</w:t>
      </w:r>
    </w:p>
    <w:p>
      <w:r>
        <w:br/>
        <w:br/>
        <w:br/>
        <w:br/>
        <w:br/>
      </w:r>
    </w:p>
    <w:p>
      <w:pPr>
        <w:jc w:val="center"/>
      </w:pPr>
      <w:r>
        <w:rPr>
          <w:sz w:val="28"/>
        </w:rPr>
        <w:t>申請職位：課外活動行政專員</w:t>
        <w:br/>
        <w:t>應徵者：XXX</w:t>
      </w:r>
    </w:p>
    <w:p>
      <w:r>
        <w:br w:type="page"/>
      </w:r>
    </w:p>
    <w:p>
      <w:r>
        <w:rPr>
          <w:b/>
          <w:color w:val="1A5276"/>
          <w:sz w:val="32"/>
        </w:rPr>
        <w:t>🌱 活動方案名稱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071"/>
            <w:shd w:fill="D6EAF8"/>
          </w:tcPr>
          <w:p>
            <w:r/>
          </w:p>
        </w:tc>
      </w:tr>
    </w:tbl>
    <w:p>
      <w:pPr>
        <w:spacing w:after="120"/>
      </w:pPr>
      <w:r>
        <w:t>社區健康小幫手：大學生走入社區的健康促進服務學習計畫</w:t>
      </w:r>
    </w:p>
    <w:p>
      <w:r>
        <w:br/>
      </w:r>
    </w:p>
    <w:p>
      <w:r>
        <w:rPr>
          <w:b/>
          <w:color w:val="1A5276"/>
          <w:sz w:val="32"/>
        </w:rPr>
        <w:t>🎯 活動目標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071"/>
            <w:shd w:fill="D6EAF8"/>
          </w:tcPr>
          <w:p>
            <w:r/>
          </w:p>
        </w:tc>
      </w:tr>
    </w:tbl>
    <w:p>
      <w:pPr>
        <w:spacing w:after="120"/>
      </w:pPr>
      <w:r>
        <w:t>1. 結合醫學、護理、生命科學專業，讓學生將所學應用於真實場域。</w:t>
      </w:r>
    </w:p>
    <w:p>
      <w:pPr>
        <w:spacing w:after="120"/>
      </w:pPr>
      <w:r>
        <w:t>2. 協助社區民眾提升健康知識與自我照護能力。</w:t>
      </w:r>
    </w:p>
    <w:p>
      <w:pPr>
        <w:spacing w:after="120"/>
      </w:pPr>
      <w:r>
        <w:t>3. 培養學生公共服務態度、團隊合作與跨域溝通能力。</w:t>
      </w:r>
    </w:p>
    <w:p>
      <w:pPr>
        <w:spacing w:after="120"/>
      </w:pPr>
      <w:r>
        <w:t>4. 建立大學與社區的長期合作平台，實踐大學社會責任（USR）。</w:t>
      </w:r>
    </w:p>
    <w:p>
      <w:r>
        <w:br/>
      </w:r>
    </w:p>
    <w:p>
      <w:r>
        <w:rPr>
          <w:b/>
          <w:color w:val="1A5276"/>
          <w:sz w:val="32"/>
        </w:rPr>
        <w:t>👥 參與對象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071"/>
            <w:shd w:fill="D6EAF8"/>
          </w:tcPr>
          <w:p>
            <w:r/>
          </w:p>
        </w:tc>
      </w:tr>
    </w:tbl>
    <w:p>
      <w:pPr>
        <w:spacing w:after="120"/>
      </w:pPr>
      <w:r>
        <w:t>‧ 陽明交通大學在學學生（醫學、護理、藥學、公共衛生、生命科學系為主，亦開放跨院系參與）。</w:t>
      </w:r>
    </w:p>
    <w:p>
      <w:pPr>
        <w:spacing w:after="120"/>
      </w:pPr>
      <w:r>
        <w:t>‧ 服務對象：鄰近社區居民、銀髮族、弱勢家庭。</w:t>
      </w:r>
    </w:p>
    <w:p>
      <w:r>
        <w:br/>
      </w:r>
    </w:p>
    <w:p>
      <w:r>
        <w:rPr>
          <w:b/>
          <w:color w:val="1A5276"/>
          <w:sz w:val="32"/>
        </w:rPr>
        <w:t>📅 活動內容與流程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071"/>
            <w:shd w:fill="D6EAF8"/>
          </w:tcPr>
          <w:p>
            <w:r/>
          </w:p>
        </w:tc>
      </w:tr>
    </w:tbl>
    <w:p>
      <w:pPr>
        <w:spacing w:after="120"/>
      </w:pPr>
      <w:r>
        <w:t>1️⃣ 前期培訓（2週）</w:t>
      </w:r>
    </w:p>
    <w:p>
      <w:pPr>
        <w:spacing w:after="120"/>
      </w:pPr>
      <w:r>
        <w:t>- 工作坊：健康促進與社區服務倫理</w:t>
      </w:r>
    </w:p>
    <w:p>
      <w:pPr>
        <w:spacing w:after="120"/>
      </w:pPr>
      <w:r>
        <w:t>- 跨系小組分工（健康檢測組、衛教宣導組、生活關懷組）</w:t>
      </w:r>
    </w:p>
    <w:p>
      <w:pPr>
        <w:spacing w:after="120"/>
      </w:pPr>
      <w:r>
        <w:t>- 學習基本服務技巧（血壓量測、健康諮詢、簡易心肺復甦術、飲食運動衛教）</w:t>
      </w:r>
    </w:p>
    <w:p>
      <w:pPr>
        <w:spacing w:after="120"/>
      </w:pPr>
    </w:p>
    <w:p>
      <w:pPr>
        <w:spacing w:after="120"/>
      </w:pPr>
      <w:r>
        <w:t>2️⃣ 社區服務（4週）</w:t>
      </w:r>
    </w:p>
    <w:p>
      <w:pPr>
        <w:spacing w:after="120"/>
      </w:pPr>
      <w:r>
        <w:t>- 每週一次，深入合作社區據點</w:t>
      </w:r>
    </w:p>
    <w:p>
      <w:pPr>
        <w:spacing w:after="120"/>
      </w:pPr>
      <w:r>
        <w:t>- 活動：健康檢測、衛教小講堂、生活關懷、親子互動</w:t>
      </w:r>
    </w:p>
    <w:p>
      <w:pPr>
        <w:spacing w:after="120"/>
      </w:pPr>
    </w:p>
    <w:p>
      <w:pPr>
        <w:spacing w:after="120"/>
      </w:pPr>
      <w:r>
        <w:t>3️⃣ 成果回饋（1週）</w:t>
      </w:r>
    </w:p>
    <w:p>
      <w:pPr>
        <w:spacing w:after="120"/>
      </w:pPr>
      <w:r>
        <w:t>- 成果分享會，學生小組提交服務反思報告</w:t>
      </w:r>
    </w:p>
    <w:p>
      <w:r>
        <w:br/>
      </w:r>
    </w:p>
    <w:p>
      <w:r>
        <w:rPr>
          <w:b/>
          <w:color w:val="1A5276"/>
          <w:sz w:val="32"/>
        </w:rPr>
        <w:t>📊 預期效益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071"/>
            <w:shd w:fill="D6EAF8"/>
          </w:tcPr>
          <w:p>
            <w:r/>
          </w:p>
        </w:tc>
      </w:tr>
    </w:tbl>
    <w:p>
      <w:pPr>
        <w:spacing w:after="120"/>
      </w:pPr>
      <w:r>
        <w:t>‧ 對學生：提升公共服務能力、加深專業知識實踐、培養同理心</w:t>
      </w:r>
    </w:p>
    <w:p>
      <w:pPr>
        <w:spacing w:after="120"/>
      </w:pPr>
      <w:r>
        <w:t>‧ 對社區：居民獲得基礎健康知識、增強自我健康管理能力</w:t>
      </w:r>
    </w:p>
    <w:p>
      <w:pPr>
        <w:spacing w:after="120"/>
      </w:pPr>
      <w:r>
        <w:t>‧ 對學校：展現大學社會責任，強化校園與社區連結</w:t>
      </w:r>
    </w:p>
    <w:p>
      <w:r>
        <w:br/>
      </w:r>
    </w:p>
    <w:p>
      <w:r>
        <w:rPr>
          <w:b/>
          <w:color w:val="1A5276"/>
          <w:sz w:val="32"/>
        </w:rPr>
        <w:t>💡 評估方式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071"/>
            <w:shd w:fill="D6EAF8"/>
          </w:tcPr>
          <w:p>
            <w:r/>
          </w:p>
        </w:tc>
      </w:tr>
    </w:tbl>
    <w:p>
      <w:pPr>
        <w:spacing w:after="120"/>
      </w:pPr>
      <w:r>
        <w:t>1. 學生：服務反思報告 + 同儕互評 + 導師回饋</w:t>
      </w:r>
    </w:p>
    <w:p>
      <w:pPr>
        <w:spacing w:after="120"/>
      </w:pPr>
      <w:r>
        <w:t>2. 社區：問卷調查民眾滿意度</w:t>
      </w:r>
    </w:p>
    <w:p>
      <w:pPr>
        <w:spacing w:after="120"/>
      </w:pPr>
      <w:r>
        <w:t>3. 學校：活動成果納入USR案例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Noto Sans TC" w:hAnsi="Noto Sans TC" w:eastAsia="Noto Sans TC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