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6246A6" w:rsidRDefault="006246A6" w:rsidP="006246A6">
      <w:pPr>
        <w:pStyle w:val="a3"/>
        <w:jc w:val="center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R</w:t>
      </w:r>
      <w:r>
        <w:rPr>
          <w:rFonts w:eastAsia="新細明體" w:hint="eastAsia"/>
          <w:lang w:eastAsia="zh-TW"/>
        </w:rPr>
        <w:t>eport</w:t>
      </w:r>
    </w:p>
    <w:p w:rsidR="00855982" w:rsidRPr="00855982" w:rsidRDefault="006246A6" w:rsidP="00855982">
      <w:pPr>
        <w:pStyle w:val="1"/>
      </w:pPr>
      <w:r>
        <w:t>dataset</w:t>
      </w:r>
    </w:p>
    <w:p w:rsidR="00855982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採用一個</w:t>
      </w:r>
      <w:r>
        <w:rPr>
          <w:rFonts w:eastAsia="新細明體" w:hint="eastAsia"/>
          <w:lang w:eastAsia="zh-TW"/>
        </w:rPr>
        <w:t>fruits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dataset</w:t>
      </w:r>
      <w:r>
        <w:rPr>
          <w:rFonts w:eastAsia="新細明體" w:hint="eastAsia"/>
          <w:lang w:eastAsia="zh-TW"/>
        </w:rPr>
        <w:t>，裡面包含四種水果，</w:t>
      </w:r>
      <w:r>
        <w:rPr>
          <w:rFonts w:eastAsia="新細明體" w:hint="eastAsia"/>
          <w:lang w:eastAsia="zh-TW"/>
        </w:rPr>
        <w:t>apple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mandarin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orange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lemon</w:t>
      </w:r>
      <w:r>
        <w:rPr>
          <w:rFonts w:eastAsia="新細明體" w:hint="eastAsia"/>
          <w:lang w:eastAsia="zh-TW"/>
        </w:rPr>
        <w:t>。</w:t>
      </w:r>
    </w:p>
    <w:p w:rsidR="00FD3775" w:rsidRDefault="005C4352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合計</w:t>
      </w:r>
      <w:r>
        <w:rPr>
          <w:rFonts w:eastAsia="新細明體" w:hint="eastAsia"/>
          <w:lang w:eastAsia="zh-TW"/>
        </w:rPr>
        <w:t>59</w:t>
      </w:r>
      <w:r>
        <w:rPr>
          <w:rFonts w:eastAsia="新細明體" w:hint="eastAsia"/>
          <w:lang w:eastAsia="zh-TW"/>
        </w:rPr>
        <w:t>個</w:t>
      </w:r>
      <w:r>
        <w:rPr>
          <w:rFonts w:eastAsia="新細明體" w:hint="eastAsia"/>
          <w:lang w:eastAsia="zh-TW"/>
        </w:rPr>
        <w:t>item</w:t>
      </w:r>
      <w:r>
        <w:rPr>
          <w:rFonts w:eastAsia="新細明體" w:hint="eastAsia"/>
          <w:lang w:eastAsia="zh-TW"/>
        </w:rPr>
        <w:t>及</w:t>
      </w:r>
      <w:r>
        <w:rPr>
          <w:rFonts w:eastAsia="新細明體" w:hint="eastAsia"/>
          <w:lang w:eastAsia="zh-TW"/>
        </w:rPr>
        <w:t>7</w:t>
      </w:r>
      <w:r>
        <w:rPr>
          <w:rFonts w:eastAsia="新細明體" w:hint="eastAsia"/>
          <w:lang w:eastAsia="zh-TW"/>
        </w:rPr>
        <w:t>個</w:t>
      </w:r>
      <w:r>
        <w:rPr>
          <w:rFonts w:eastAsia="新細明體" w:hint="eastAsia"/>
          <w:lang w:eastAsia="zh-TW"/>
        </w:rPr>
        <w:t>feature</w:t>
      </w:r>
    </w:p>
    <w:p w:rsidR="00F90DEB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每一種水果有</w:t>
      </w:r>
      <w:r>
        <w:rPr>
          <w:rFonts w:eastAsia="新細明體" w:hint="eastAsia"/>
          <w:lang w:eastAsia="zh-TW"/>
        </w:rPr>
        <w:t>7</w:t>
      </w:r>
      <w:r>
        <w:rPr>
          <w:rFonts w:eastAsia="新細明體" w:hint="eastAsia"/>
          <w:lang w:eastAsia="zh-TW"/>
        </w:rPr>
        <w:t>個</w:t>
      </w:r>
      <w:r>
        <w:rPr>
          <w:rFonts w:eastAsia="新細明體" w:hint="eastAsia"/>
          <w:lang w:eastAsia="zh-TW"/>
        </w:rPr>
        <w:t>feature</w:t>
      </w:r>
      <w:r>
        <w:rPr>
          <w:rFonts w:eastAsia="新細明體" w:hint="eastAsia"/>
          <w:lang w:eastAsia="zh-TW"/>
        </w:rPr>
        <w:t>，</w:t>
      </w:r>
    </w:p>
    <w:p w:rsidR="00F90DEB" w:rsidRDefault="00FD3775" w:rsidP="006246A6">
      <w:pPr>
        <w:rPr>
          <w:rFonts w:eastAsia="新細明體"/>
          <w:lang w:eastAsia="zh-TW"/>
        </w:rPr>
      </w:pPr>
      <w:proofErr w:type="spellStart"/>
      <w:r w:rsidRPr="00FD3775">
        <w:rPr>
          <w:rFonts w:eastAsia="新細明體"/>
          <w:lang w:eastAsia="zh-TW"/>
        </w:rPr>
        <w:t>fruit_label</w:t>
      </w:r>
      <w:proofErr w:type="spellEnd"/>
      <w:r w:rsidR="00F90DEB">
        <w:rPr>
          <w:rFonts w:eastAsia="新細明體" w:hint="eastAsia"/>
          <w:lang w:eastAsia="zh-TW"/>
        </w:rPr>
        <w:t>:</w:t>
      </w:r>
      <w:r w:rsidR="00F90DEB">
        <w:rPr>
          <w:rFonts w:eastAsia="新細明體" w:hint="eastAsia"/>
          <w:lang w:eastAsia="zh-TW"/>
        </w:rPr>
        <w:t>標籤，每</w:t>
      </w:r>
      <w:proofErr w:type="gramStart"/>
      <w:r w:rsidR="00F90DEB">
        <w:rPr>
          <w:rFonts w:eastAsia="新細明體" w:hint="eastAsia"/>
          <w:lang w:eastAsia="zh-TW"/>
        </w:rPr>
        <w:t>個</w:t>
      </w:r>
      <w:proofErr w:type="gramEnd"/>
      <w:r w:rsidR="00F90DEB">
        <w:rPr>
          <w:rFonts w:eastAsia="新細明體" w:hint="eastAsia"/>
          <w:lang w:eastAsia="zh-TW"/>
        </w:rPr>
        <w:t>水果分別有</w:t>
      </w:r>
      <w:r w:rsidR="00F90DEB">
        <w:rPr>
          <w:rFonts w:eastAsia="新細明體" w:hint="eastAsia"/>
          <w:lang w:eastAsia="zh-TW"/>
        </w:rPr>
        <w:t>1~4</w:t>
      </w:r>
      <w:r w:rsidR="00F90DEB">
        <w:rPr>
          <w:rFonts w:eastAsia="新細明體" w:hint="eastAsia"/>
          <w:lang w:eastAsia="zh-TW"/>
        </w:rPr>
        <w:t>的標籤，</w:t>
      </w:r>
      <w:r w:rsidR="00F90DEB">
        <w:rPr>
          <w:rFonts w:eastAsia="新細明體" w:hint="eastAsia"/>
          <w:lang w:eastAsia="zh-TW"/>
        </w:rPr>
        <w:t>apple:1</w:t>
      </w:r>
      <w:r w:rsidR="00F90DEB">
        <w:rPr>
          <w:rFonts w:eastAsia="新細明體" w:hint="eastAsia"/>
          <w:lang w:eastAsia="zh-TW"/>
        </w:rPr>
        <w:t>，</w:t>
      </w:r>
      <w:r w:rsidR="00F90DEB">
        <w:rPr>
          <w:rFonts w:eastAsia="新細明體" w:hint="eastAsia"/>
          <w:lang w:eastAsia="zh-TW"/>
        </w:rPr>
        <w:t>mandarin:2</w:t>
      </w:r>
      <w:r w:rsidR="00F90DEB">
        <w:rPr>
          <w:rFonts w:eastAsia="新細明體" w:hint="eastAsia"/>
          <w:lang w:eastAsia="zh-TW"/>
        </w:rPr>
        <w:t>，</w:t>
      </w:r>
      <w:r w:rsidR="00F90DEB">
        <w:rPr>
          <w:rFonts w:eastAsia="新細明體" w:hint="eastAsia"/>
          <w:lang w:eastAsia="zh-TW"/>
        </w:rPr>
        <w:t>orange:3</w:t>
      </w:r>
      <w:r w:rsidR="00F90DEB">
        <w:rPr>
          <w:rFonts w:eastAsia="新細明體" w:hint="eastAsia"/>
          <w:lang w:eastAsia="zh-TW"/>
        </w:rPr>
        <w:t>，</w:t>
      </w:r>
      <w:r w:rsidR="00F90DEB">
        <w:rPr>
          <w:rFonts w:eastAsia="新細明體" w:hint="eastAsia"/>
          <w:lang w:eastAsia="zh-TW"/>
        </w:rPr>
        <w:t>lemon:4</w:t>
      </w:r>
      <w:r w:rsidRPr="00FD3775">
        <w:rPr>
          <w:rFonts w:eastAsia="新細明體"/>
          <w:lang w:eastAsia="zh-TW"/>
        </w:rPr>
        <w:tab/>
      </w:r>
    </w:p>
    <w:p w:rsidR="00F90DEB" w:rsidRDefault="00F90DEB" w:rsidP="006246A6">
      <w:pPr>
        <w:rPr>
          <w:rFonts w:eastAsia="新細明體"/>
          <w:lang w:eastAsia="zh-TW"/>
        </w:rPr>
      </w:pPr>
      <w:proofErr w:type="spellStart"/>
      <w:r>
        <w:rPr>
          <w:rFonts w:eastAsia="新細明體"/>
          <w:lang w:eastAsia="zh-TW"/>
        </w:rPr>
        <w:t>fruit_name</w:t>
      </w:r>
      <w:proofErr w:type="spellEnd"/>
      <w:r>
        <w:rPr>
          <w:rFonts w:eastAsia="新細明體" w:hint="eastAsia"/>
          <w:lang w:eastAsia="zh-TW"/>
        </w:rPr>
        <w:t>:</w:t>
      </w:r>
      <w:r>
        <w:rPr>
          <w:rFonts w:eastAsia="新細明體" w:hint="eastAsia"/>
          <w:lang w:eastAsia="zh-TW"/>
        </w:rPr>
        <w:t>名字</w:t>
      </w:r>
    </w:p>
    <w:p w:rsidR="00F90DEB" w:rsidRDefault="00FD3775" w:rsidP="006246A6">
      <w:pPr>
        <w:rPr>
          <w:rFonts w:eastAsia="新細明體"/>
          <w:lang w:eastAsia="zh-TW"/>
        </w:rPr>
      </w:pPr>
      <w:proofErr w:type="spellStart"/>
      <w:r w:rsidRPr="00FD3775">
        <w:rPr>
          <w:rFonts w:eastAsia="新細明體"/>
          <w:lang w:eastAsia="zh-TW"/>
        </w:rPr>
        <w:t>fruit_subtype</w:t>
      </w:r>
      <w:proofErr w:type="spellEnd"/>
      <w:r w:rsidR="00F90DEB">
        <w:rPr>
          <w:rFonts w:eastAsia="新細明體" w:hint="eastAsia"/>
          <w:lang w:eastAsia="zh-TW"/>
        </w:rPr>
        <w:t>:</w:t>
      </w:r>
      <w:r w:rsidR="00F90DEB">
        <w:rPr>
          <w:rFonts w:eastAsia="新細明體" w:hint="eastAsia"/>
          <w:lang w:eastAsia="zh-TW"/>
        </w:rPr>
        <w:t>各種水果都有品種</w:t>
      </w:r>
      <w:r w:rsidRPr="00FD3775">
        <w:rPr>
          <w:rFonts w:eastAsia="新細明體"/>
          <w:lang w:eastAsia="zh-TW"/>
        </w:rPr>
        <w:tab/>
      </w:r>
    </w:p>
    <w:p w:rsidR="00F90DEB" w:rsidRDefault="00F90DEB" w:rsidP="006246A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mass:</w:t>
      </w:r>
      <w:r>
        <w:rPr>
          <w:rFonts w:eastAsia="新細明體" w:hint="eastAsia"/>
          <w:lang w:eastAsia="zh-TW"/>
        </w:rPr>
        <w:t>重量</w:t>
      </w:r>
    </w:p>
    <w:p w:rsidR="00F90DEB" w:rsidRDefault="00F90DEB" w:rsidP="006246A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width:</w:t>
      </w:r>
      <w:r>
        <w:rPr>
          <w:rFonts w:eastAsia="新細明體" w:hint="eastAsia"/>
          <w:lang w:eastAsia="zh-TW"/>
        </w:rPr>
        <w:t>寬度</w:t>
      </w:r>
    </w:p>
    <w:p w:rsidR="00F90DEB" w:rsidRDefault="00F90DEB" w:rsidP="006246A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height</w:t>
      </w:r>
      <w:r>
        <w:rPr>
          <w:rFonts w:eastAsia="新細明體" w:hint="eastAsia"/>
          <w:lang w:eastAsia="zh-TW"/>
        </w:rPr>
        <w:t>:</w:t>
      </w:r>
      <w:r>
        <w:rPr>
          <w:rFonts w:eastAsia="新細明體" w:hint="eastAsia"/>
          <w:lang w:eastAsia="zh-TW"/>
        </w:rPr>
        <w:t>長度</w:t>
      </w:r>
    </w:p>
    <w:p w:rsidR="00FD3775" w:rsidRDefault="00FD3775" w:rsidP="006246A6">
      <w:pPr>
        <w:rPr>
          <w:rFonts w:eastAsia="新細明體"/>
          <w:lang w:eastAsia="zh-TW"/>
        </w:rPr>
      </w:pPr>
      <w:proofErr w:type="spellStart"/>
      <w:r w:rsidRPr="00FD3775">
        <w:rPr>
          <w:rFonts w:eastAsia="新細明體"/>
          <w:lang w:eastAsia="zh-TW"/>
        </w:rPr>
        <w:t>color_score</w:t>
      </w:r>
      <w:proofErr w:type="spellEnd"/>
      <w:r w:rsidR="00F90DEB">
        <w:rPr>
          <w:rFonts w:eastAsia="新細明體" w:hint="eastAsia"/>
          <w:lang w:eastAsia="zh-TW"/>
        </w:rPr>
        <w:t>:</w:t>
      </w:r>
      <w:r w:rsidR="005C4352">
        <w:rPr>
          <w:rFonts w:eastAsia="新細明體" w:hint="eastAsia"/>
          <w:lang w:eastAsia="zh-TW"/>
        </w:rPr>
        <w:t>把顏色數值化，判斷是否成熟</w:t>
      </w:r>
    </w:p>
    <w:p w:rsidR="00FD3775" w:rsidRDefault="00FD3775" w:rsidP="006246A6">
      <w:pPr>
        <w:rPr>
          <w:rFonts w:eastAsia="新細明體" w:hint="eastAsia"/>
          <w:lang w:eastAsia="zh-TW"/>
        </w:rPr>
      </w:pPr>
    </w:p>
    <w:p w:rsidR="00FD3775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分類器</w:t>
      </w:r>
    </w:p>
    <w:p w:rsidR="005C4352" w:rsidRDefault="005C4352" w:rsidP="006246A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我選擇使用</w:t>
      </w:r>
      <w:r>
        <w:rPr>
          <w:rFonts w:eastAsia="新細明體" w:hint="eastAsia"/>
          <w:lang w:eastAsia="zh-TW"/>
        </w:rPr>
        <w:t>python</w:t>
      </w:r>
      <w:r>
        <w:rPr>
          <w:rFonts w:eastAsia="新細明體" w:hint="eastAsia"/>
          <w:lang w:eastAsia="zh-TW"/>
        </w:rPr>
        <w:t>內建</w:t>
      </w:r>
      <w:proofErr w:type="spellStart"/>
      <w:r>
        <w:rPr>
          <w:rFonts w:eastAsia="新細明體" w:hint="eastAsia"/>
          <w:lang w:eastAsia="zh-TW"/>
        </w:rPr>
        <w:t>sc</w:t>
      </w:r>
      <w:r>
        <w:rPr>
          <w:rFonts w:eastAsia="新細明體"/>
          <w:lang w:eastAsia="zh-TW"/>
        </w:rPr>
        <w:t>ikit</w:t>
      </w:r>
      <w:proofErr w:type="spellEnd"/>
      <w:r>
        <w:rPr>
          <w:rFonts w:eastAsia="新細明體"/>
          <w:lang w:eastAsia="zh-TW"/>
        </w:rPr>
        <w:t>-learn</w:t>
      </w:r>
      <w:r>
        <w:rPr>
          <w:rFonts w:eastAsia="新細明體" w:hint="eastAsia"/>
          <w:lang w:eastAsia="zh-TW"/>
        </w:rPr>
        <w:t>，利用裡面的分類器，去找出最好的分類器</w:t>
      </w:r>
    </w:p>
    <w:p w:rsidR="005C4352" w:rsidRDefault="005C4352" w:rsidP="006246A6">
      <w:pPr>
        <w:rPr>
          <w:rFonts w:eastAsia="新細明體"/>
          <w:lang w:eastAsia="zh-TW"/>
        </w:rPr>
      </w:pPr>
    </w:p>
    <w:p w:rsidR="005C4352" w:rsidRDefault="005C4352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Implement</w:t>
      </w:r>
    </w:p>
    <w:p w:rsidR="005C4352" w:rsidRDefault="005C4352" w:rsidP="005C4352">
      <w:pPr>
        <w:pStyle w:val="HTML1"/>
        <w:spacing w:before="645"/>
        <w:rPr>
          <w:rFonts w:ascii="Courier New" w:eastAsia="細明體" w:hAnsi="Courier New" w:cs="Courier New"/>
          <w:sz w:val="24"/>
          <w:szCs w:val="24"/>
          <w:lang w:eastAsia="zh-TW"/>
        </w:rPr>
      </w:pPr>
      <w:r>
        <w:rPr>
          <w:rFonts w:eastAsia="新細明體"/>
          <w:lang w:eastAsia="zh-TW"/>
        </w:rPr>
        <w:tab/>
      </w: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fruits.drop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('</w:t>
      </w: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fruit_label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 xml:space="preserve">', axis=1).plot(kind='box', subplots=True, layout=(2,2), </w:t>
      </w: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sharex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 xml:space="preserve">=False, </w:t>
      </w: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sharey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 xml:space="preserve">=False, </w:t>
      </w: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figsize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 xml:space="preserve">=(9,9), </w:t>
      </w:r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br/>
        <w:t xml:space="preserve">                                        title='Box Plot for each input variable')</w:t>
      </w:r>
    </w:p>
    <w:p w:rsidR="005C4352" w:rsidRPr="005C4352" w:rsidRDefault="005C4352" w:rsidP="005C4352">
      <w:pPr>
        <w:pStyle w:val="HTML1"/>
        <w:spacing w:before="645"/>
        <w:rPr>
          <w:rFonts w:ascii="Courier New" w:eastAsia="細明體" w:hAnsi="Courier New" w:cs="Courier New"/>
          <w:sz w:val="24"/>
          <w:szCs w:val="24"/>
          <w:lang w:eastAsia="zh-TW"/>
        </w:rPr>
      </w:pP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plt.savefig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('</w:t>
      </w: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fruits_box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')</w:t>
      </w:r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br/>
      </w:r>
      <w:proofErr w:type="spellStart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plt.show</w:t>
      </w:r>
      <w:proofErr w:type="spellEnd"/>
      <w:r w:rsidRPr="005C4352">
        <w:rPr>
          <w:rFonts w:ascii="Courier New" w:eastAsia="細明體" w:hAnsi="Courier New" w:cs="Courier New"/>
          <w:sz w:val="24"/>
          <w:szCs w:val="24"/>
          <w:lang w:eastAsia="zh-TW"/>
        </w:rPr>
        <w:t>()</w:t>
      </w:r>
    </w:p>
    <w:p w:rsidR="005C4352" w:rsidRDefault="005C4352" w:rsidP="006246A6">
      <w:pPr>
        <w:rPr>
          <w:rFonts w:eastAsia="新細明體"/>
          <w:lang w:eastAsia="zh-TW"/>
        </w:rPr>
      </w:pPr>
    </w:p>
    <w:p w:rsidR="005C4352" w:rsidRDefault="005C4352" w:rsidP="005C4352">
      <w:pPr>
        <w:pStyle w:val="3"/>
        <w:shd w:val="clear" w:color="auto" w:fill="FFFFFF"/>
        <w:spacing w:before="795"/>
        <w:rPr>
          <w:rFonts w:ascii="Lucida Sans Unicode" w:hAnsi="Lucida Sans Unicode" w:cs="Lucida Sans Unicode"/>
          <w:spacing w:val="-4"/>
        </w:rPr>
      </w:pPr>
      <w:r>
        <w:rPr>
          <w:rFonts w:eastAsia="新細明體" w:hint="eastAsia"/>
          <w:lang w:eastAsia="zh-TW"/>
        </w:rPr>
        <w:lastRenderedPageBreak/>
        <w:t>把一些</w:t>
      </w:r>
      <w:r>
        <w:rPr>
          <w:rFonts w:eastAsia="新細明體" w:hint="eastAsia"/>
          <w:lang w:eastAsia="zh-TW"/>
        </w:rPr>
        <w:t xml:space="preserve">feature </w:t>
      </w:r>
      <w:r w:rsidRPr="005C4352">
        <w:rPr>
          <w:rFonts w:ascii="Lucida Sans Unicode" w:hAnsi="Lucida Sans Unicode" w:cs="Lucida Sans Unicode"/>
          <w:spacing w:val="-4"/>
        </w:rPr>
        <w:t>Visualization</w:t>
      </w:r>
    </w:p>
    <w:p w:rsidR="004110B6" w:rsidRPr="004110B6" w:rsidRDefault="004110B6" w:rsidP="004110B6">
      <w:pPr>
        <w:rPr>
          <w:rFonts w:hint="eastAsia"/>
        </w:rPr>
      </w:pPr>
      <w:r>
        <w:rPr>
          <w:noProof/>
          <w:lang w:eastAsia="zh-TW"/>
        </w:rPr>
        <w:drawing>
          <wp:inline distT="0" distB="0" distL="0" distR="0" wp14:anchorId="464B7576" wp14:editId="2C68D4F3">
            <wp:extent cx="5695950" cy="5238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52" w:rsidRDefault="005C4352" w:rsidP="005C4352"/>
    <w:p w:rsidR="004110B6" w:rsidRDefault="004110B6" w:rsidP="005C4352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4110B6">
        <w:rPr>
          <w:rFonts w:eastAsia="新細明體" w:hint="eastAsia"/>
          <w:sz w:val="24"/>
          <w:szCs w:val="24"/>
          <w:lang w:eastAsia="zh-TW"/>
        </w:rPr>
        <w:t>看起來顏色的分數比較接近</w:t>
      </w:r>
      <w:r w:rsidRPr="004110B6">
        <w:rPr>
          <w:rFonts w:ascii="Georgia" w:hAnsi="Georgia"/>
          <w:spacing w:val="-1"/>
          <w:sz w:val="24"/>
          <w:szCs w:val="24"/>
          <w:shd w:val="clear" w:color="auto" w:fill="FFFFFF"/>
        </w:rPr>
        <w:t>Gaussian distribution</w:t>
      </w:r>
    </w:p>
    <w:p w:rsidR="004110B6" w:rsidRDefault="004110B6" w:rsidP="005C4352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</w:p>
    <w:p w:rsidR="004110B6" w:rsidRDefault="004110B6" w:rsidP="005C4352">
      <w:pPr>
        <w:rPr>
          <w:rFonts w:ascii="新細明體" w:eastAsia="新細明體" w:hAnsi="新細明體" w:hint="eastAs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新細明體" w:eastAsia="新細明體" w:hAnsi="新細明體" w:hint="eastAsia"/>
          <w:spacing w:val="-1"/>
          <w:sz w:val="24"/>
          <w:szCs w:val="24"/>
          <w:shd w:val="clear" w:color="auto" w:fill="FFFFFF"/>
          <w:lang w:eastAsia="zh-TW"/>
        </w:rPr>
        <w:t>接著把feature整合一下</w:t>
      </w:r>
    </w:p>
    <w:p w:rsidR="004110B6" w:rsidRDefault="004110B6" w:rsidP="005C4352">
      <w:pPr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46CA4C11" wp14:editId="7DB16756">
            <wp:extent cx="5732145" cy="2912110"/>
            <wp:effectExtent l="0" t="0" r="190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B6" w:rsidRDefault="004110B6" w:rsidP="005C435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接著就可以使用機器學習開始</w:t>
      </w:r>
      <w:r>
        <w:rPr>
          <w:rFonts w:eastAsia="新細明體" w:hint="eastAsia"/>
          <w:sz w:val="24"/>
          <w:szCs w:val="24"/>
          <w:lang w:eastAsia="zh-TW"/>
        </w:rPr>
        <w:t>training</w:t>
      </w:r>
      <w:r>
        <w:rPr>
          <w:rFonts w:eastAsia="新細明體" w:hint="eastAsia"/>
          <w:sz w:val="24"/>
          <w:szCs w:val="24"/>
          <w:lang w:eastAsia="zh-TW"/>
        </w:rPr>
        <w:t>了</w:t>
      </w:r>
    </w:p>
    <w:p w:rsidR="004110B6" w:rsidRDefault="004110B6" w:rsidP="005C4352">
      <w:pPr>
        <w:rPr>
          <w:rFonts w:eastAsia="新細明體"/>
          <w:sz w:val="24"/>
          <w:szCs w:val="24"/>
          <w:lang w:eastAsia="zh-TW"/>
        </w:rPr>
      </w:pPr>
    </w:p>
    <w:p w:rsidR="004110B6" w:rsidRDefault="00A148A5" w:rsidP="005C435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以下是幾個分類器所比較出來的結果</w:t>
      </w:r>
    </w:p>
    <w:p w:rsidR="005D6888" w:rsidRDefault="005D6888" w:rsidP="005C4352">
      <w:pPr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Logistic regression</w:t>
      </w:r>
    </w:p>
    <w:p w:rsidR="00A148A5" w:rsidRDefault="005D6888" w:rsidP="005C4352">
      <w:pPr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4CBB9EB7" wp14:editId="38C6979E">
            <wp:extent cx="4581525" cy="276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8" w:rsidRDefault="005D6888" w:rsidP="005C435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Decision tree</w:t>
      </w:r>
    </w:p>
    <w:p w:rsidR="002A7312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第一個</w:t>
      </w:r>
      <w:proofErr w:type="gramStart"/>
      <w:r>
        <w:rPr>
          <w:rFonts w:eastAsia="新細明體" w:hint="eastAsia"/>
          <w:sz w:val="24"/>
          <w:szCs w:val="24"/>
          <w:lang w:eastAsia="zh-TW"/>
        </w:rPr>
        <w:t>不</w:t>
      </w:r>
      <w:proofErr w:type="gramEnd"/>
      <w:r>
        <w:rPr>
          <w:rFonts w:eastAsia="新細明體" w:hint="eastAsia"/>
          <w:sz w:val="24"/>
          <w:szCs w:val="24"/>
          <w:lang w:eastAsia="zh-TW"/>
        </w:rPr>
        <w:t>設限，第二</w:t>
      </w:r>
      <w:proofErr w:type="gramStart"/>
      <w:r>
        <w:rPr>
          <w:rFonts w:eastAsia="新細明體" w:hint="eastAsia"/>
          <w:sz w:val="24"/>
          <w:szCs w:val="24"/>
          <w:lang w:eastAsia="zh-TW"/>
        </w:rPr>
        <w:t>個</w:t>
      </w:r>
      <w:proofErr w:type="gramEnd"/>
      <w:r>
        <w:rPr>
          <w:rFonts w:eastAsia="新細明體" w:hint="eastAsia"/>
          <w:sz w:val="24"/>
          <w:szCs w:val="24"/>
          <w:lang w:eastAsia="zh-TW"/>
        </w:rPr>
        <w:t>則是限制高度為</w:t>
      </w:r>
      <w:r>
        <w:rPr>
          <w:rFonts w:eastAsia="新細明體" w:hint="eastAsia"/>
          <w:sz w:val="24"/>
          <w:szCs w:val="24"/>
          <w:lang w:eastAsia="zh-TW"/>
        </w:rPr>
        <w:t>3</w:t>
      </w:r>
    </w:p>
    <w:p w:rsidR="002A7312" w:rsidRDefault="002A7312" w:rsidP="005C4352">
      <w:pPr>
        <w:rPr>
          <w:rFonts w:eastAsia="新細明體" w:hint="eastAsia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2D0419A9" wp14:editId="3AFCA805">
            <wp:extent cx="4086225" cy="5429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8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>KNN</w:t>
      </w:r>
    </w:p>
    <w:p w:rsidR="002A7312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1DFF0852" wp14:editId="7A5F0B06">
            <wp:extent cx="3257550" cy="266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12" w:rsidRPr="002A7312" w:rsidRDefault="002A7312" w:rsidP="002A7312">
      <w:pPr>
        <w:pStyle w:val="4"/>
        <w:shd w:val="clear" w:color="auto" w:fill="FFFFFF"/>
        <w:spacing w:before="450"/>
        <w:rPr>
          <w:rFonts w:ascii="Calibri" w:eastAsia="新細明體" w:hAnsi="Calibri" w:cs="Calibri"/>
          <w:spacing w:val="-3"/>
          <w:sz w:val="21"/>
          <w:szCs w:val="21"/>
        </w:rPr>
      </w:pPr>
      <w:r w:rsidRPr="002A7312">
        <w:rPr>
          <w:rFonts w:ascii="Calibri" w:eastAsia="新細明體" w:hAnsi="Calibri" w:cs="Calibri"/>
          <w:spacing w:val="-3"/>
          <w:sz w:val="21"/>
          <w:szCs w:val="21"/>
        </w:rPr>
        <w:t>Linear Discriminant Analysis</w:t>
      </w:r>
    </w:p>
    <w:p w:rsidR="002A7312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3DC752D9" wp14:editId="7D0A44AD">
            <wp:extent cx="3371850" cy="2762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12" w:rsidRDefault="002A7312" w:rsidP="005C4352">
      <w:pPr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Ga</w:t>
      </w:r>
      <w:r>
        <w:rPr>
          <w:rFonts w:eastAsia="新細明體"/>
          <w:sz w:val="24"/>
          <w:szCs w:val="24"/>
          <w:lang w:eastAsia="zh-TW"/>
        </w:rPr>
        <w:t>ussian Naïve Bayes</w:t>
      </w:r>
    </w:p>
    <w:p w:rsidR="002A7312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2C23AB12" wp14:editId="375A0026">
            <wp:extent cx="3219450" cy="276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12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SVM</w:t>
      </w:r>
    </w:p>
    <w:p w:rsidR="002A7312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3A8E88B8" wp14:editId="21EA94E2">
            <wp:extent cx="3314700" cy="247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12" w:rsidRDefault="002A7312" w:rsidP="005C4352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lastRenderedPageBreak/>
        <w:t>結論</w:t>
      </w:r>
      <w:r>
        <w:rPr>
          <w:rFonts w:eastAsia="新細明體" w:hint="eastAsia"/>
          <w:sz w:val="24"/>
          <w:szCs w:val="24"/>
          <w:lang w:eastAsia="zh-TW"/>
        </w:rPr>
        <w:t>:</w:t>
      </w:r>
    </w:p>
    <w:p w:rsidR="002A7312" w:rsidRDefault="002A7312" w:rsidP="005C4352">
      <w:pPr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ab/>
      </w:r>
      <w:r>
        <w:rPr>
          <w:rFonts w:eastAsia="新細明體" w:hint="eastAsia"/>
          <w:sz w:val="24"/>
          <w:szCs w:val="24"/>
          <w:lang w:eastAsia="zh-TW"/>
        </w:rPr>
        <w:t>如果依據理論來看，</w:t>
      </w:r>
      <w:r>
        <w:rPr>
          <w:rFonts w:eastAsia="新細明體" w:hint="eastAsia"/>
          <w:sz w:val="24"/>
          <w:szCs w:val="24"/>
          <w:lang w:eastAsia="zh-TW"/>
        </w:rPr>
        <w:t>KNN</w:t>
      </w:r>
      <w:r>
        <w:rPr>
          <w:rFonts w:eastAsia="新細明體" w:hint="eastAsia"/>
          <w:sz w:val="24"/>
          <w:szCs w:val="24"/>
          <w:lang w:eastAsia="zh-TW"/>
        </w:rPr>
        <w:t>的訓練效果應該是最好，但此筆</w:t>
      </w:r>
      <w:r>
        <w:rPr>
          <w:rFonts w:eastAsia="新細明體" w:hint="eastAsia"/>
          <w:sz w:val="24"/>
          <w:szCs w:val="24"/>
          <w:lang w:eastAsia="zh-TW"/>
        </w:rPr>
        <w:t>DATA</w:t>
      </w:r>
      <w:r>
        <w:rPr>
          <w:rFonts w:eastAsia="新細明體" w:hint="eastAsia"/>
          <w:sz w:val="24"/>
          <w:szCs w:val="24"/>
          <w:lang w:eastAsia="zh-TW"/>
        </w:rPr>
        <w:t>最好的結果是</w:t>
      </w:r>
      <w:r>
        <w:rPr>
          <w:rFonts w:eastAsia="新細明體" w:hint="eastAsia"/>
          <w:sz w:val="24"/>
          <w:szCs w:val="24"/>
          <w:lang w:eastAsia="zh-TW"/>
        </w:rPr>
        <w:t>Decision tree</w:t>
      </w:r>
      <w:r>
        <w:rPr>
          <w:rFonts w:eastAsia="新細明體" w:hint="eastAsia"/>
          <w:sz w:val="24"/>
          <w:szCs w:val="24"/>
          <w:lang w:eastAsia="zh-TW"/>
        </w:rPr>
        <w:t>所訓練出來的，而</w:t>
      </w:r>
      <w:r>
        <w:rPr>
          <w:rFonts w:eastAsia="新細明體" w:hint="eastAsia"/>
          <w:sz w:val="24"/>
          <w:szCs w:val="24"/>
          <w:lang w:eastAsia="zh-TW"/>
        </w:rPr>
        <w:t>regression</w:t>
      </w:r>
      <w:r>
        <w:rPr>
          <w:rFonts w:eastAsia="新細明體" w:hint="eastAsia"/>
          <w:sz w:val="24"/>
          <w:szCs w:val="24"/>
          <w:lang w:eastAsia="zh-TW"/>
        </w:rPr>
        <w:t>不意外的則是墊底</w:t>
      </w:r>
      <w:bookmarkStart w:id="0" w:name="_GoBack"/>
      <w:bookmarkEnd w:id="0"/>
    </w:p>
    <w:p w:rsidR="005D6888" w:rsidRPr="004110B6" w:rsidRDefault="005D6888" w:rsidP="005C4352">
      <w:pPr>
        <w:rPr>
          <w:rFonts w:eastAsia="新細明體" w:hint="eastAsia"/>
          <w:sz w:val="24"/>
          <w:szCs w:val="24"/>
          <w:lang w:eastAsia="zh-TW"/>
        </w:rPr>
      </w:pPr>
    </w:p>
    <w:p w:rsidR="005C4352" w:rsidRPr="005C4352" w:rsidRDefault="005C4352" w:rsidP="005C4352">
      <w:pPr>
        <w:rPr>
          <w:rFonts w:hint="eastAsia"/>
        </w:rPr>
      </w:pPr>
      <w:r>
        <w:tab/>
      </w:r>
    </w:p>
    <w:p w:rsidR="005C4352" w:rsidRPr="005C4352" w:rsidRDefault="005C4352" w:rsidP="006246A6">
      <w:pPr>
        <w:rPr>
          <w:rFonts w:eastAsia="新細明體" w:hint="eastAsia"/>
          <w:lang w:eastAsia="zh-TW"/>
        </w:rPr>
      </w:pPr>
    </w:p>
    <w:p w:rsidR="005C4352" w:rsidRDefault="005C4352" w:rsidP="006246A6">
      <w:pPr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ab/>
      </w:r>
    </w:p>
    <w:p w:rsidR="00FD3775" w:rsidRDefault="00FD3775" w:rsidP="006246A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。</w:t>
      </w:r>
    </w:p>
    <w:p w:rsidR="006246A6" w:rsidRPr="006246A6" w:rsidRDefault="006246A6" w:rsidP="006246A6">
      <w:pPr>
        <w:rPr>
          <w:rFonts w:eastAsia="新細明體"/>
          <w:lang w:eastAsia="zh-TW"/>
        </w:rPr>
      </w:pPr>
    </w:p>
    <w:sectPr w:rsidR="006246A6" w:rsidRPr="006246A6" w:rsidSect="00855982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272" w:rsidRDefault="005D2272" w:rsidP="00855982">
      <w:pPr>
        <w:spacing w:after="0" w:line="240" w:lineRule="auto"/>
      </w:pPr>
      <w:r>
        <w:separator/>
      </w:r>
    </w:p>
  </w:endnote>
  <w:endnote w:type="continuationSeparator" w:id="0">
    <w:p w:rsidR="005D2272" w:rsidRDefault="005D227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2A7312">
          <w:rPr>
            <w:noProof/>
            <w:lang w:val="zh-TW" w:eastAsia="zh-TW" w:bidi="zh-TW"/>
          </w:rPr>
          <w:t>4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272" w:rsidRDefault="005D2272" w:rsidP="00855982">
      <w:pPr>
        <w:spacing w:after="0" w:line="240" w:lineRule="auto"/>
      </w:pPr>
      <w:r>
        <w:separator/>
      </w:r>
    </w:p>
  </w:footnote>
  <w:footnote w:type="continuationSeparator" w:id="0">
    <w:p w:rsidR="005D2272" w:rsidRDefault="005D227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A6"/>
    <w:rsid w:val="000E3344"/>
    <w:rsid w:val="001D4362"/>
    <w:rsid w:val="002A7312"/>
    <w:rsid w:val="004110B6"/>
    <w:rsid w:val="005C4352"/>
    <w:rsid w:val="005D2272"/>
    <w:rsid w:val="005D6888"/>
    <w:rsid w:val="006246A6"/>
    <w:rsid w:val="007833A7"/>
    <w:rsid w:val="007D70A2"/>
    <w:rsid w:val="00855982"/>
    <w:rsid w:val="00A10484"/>
    <w:rsid w:val="00A148A5"/>
    <w:rsid w:val="00AB6E5F"/>
    <w:rsid w:val="00F90DEB"/>
    <w:rsid w:val="00FD262C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34B66"/>
  <w15:chartTrackingRefBased/>
  <w15:docId w15:val="{85BD6A44-C36F-4935-AF8A-554F9059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aff5">
    <w:name w:val="Emphasis"/>
    <w:basedOn w:val="a0"/>
    <w:uiPriority w:val="20"/>
    <w:qFormat/>
    <w:rsid w:val="00FD37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oro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</Template>
  <TotalTime>383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Yosoro</dc:creator>
  <cp:lastModifiedBy>冠廷 陳</cp:lastModifiedBy>
  <cp:revision>2</cp:revision>
  <dcterms:created xsi:type="dcterms:W3CDTF">2018-11-12T04:24:00Z</dcterms:created>
  <dcterms:modified xsi:type="dcterms:W3CDTF">2019-01-01T09:54:00Z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