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ncy-vectors"/>
      <w:r>
        <w:t xml:space="preserve">Fancy vectors</w:t>
      </w:r>
      <w:bookmarkEnd w:id="20"/>
    </w:p>
    <w:p>
      <w:pPr>
        <w:pStyle w:val="FirstParagraph"/>
      </w:pPr>
      <w:r>
        <w:t xml:space="preserve">There are three kinds of vectors whose proxy has a different size than the actual vector value. Compressed vectors, and raw vectors.</w:t>
      </w:r>
    </w:p>
    <w:p>
      <w:pPr>
        <w:pStyle w:val="BodyText"/>
      </w:pPr>
      <w:r>
        <w:t xml:space="preserve">There are also vectors whose size matches, but which require overriding some primitive vctrs operations such as equality.</w:t>
      </w:r>
    </w:p>
    <w:p>
      <w:pPr>
        <w:pStyle w:val="Heading3"/>
      </w:pPr>
      <w:bookmarkStart w:id="21" w:name="compressed-vectors"/>
      <w:r>
        <w:t xml:space="preserve">Compressed vectors</w:t>
      </w:r>
      <w:bookmarkEnd w:id="21"/>
    </w:p>
    <w:p>
      <w:pPr>
        <w:pStyle w:val="FirstParagraph"/>
      </w:pPr>
      <w:r>
        <w:t xml:space="preserve">These vectors have in common that they wrap another vector type with a vector of indices to map the stored values from compressed space to value space.</w:t>
      </w:r>
    </w:p>
    <w:p>
      <w:pPr>
        <w:numPr>
          <w:numId w:val="1001"/>
          <w:ilvl w:val="0"/>
        </w:numPr>
      </w:pPr>
      <w:r>
        <w:t xml:space="preserve">RLE vectors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vec_group_rle(mtcars[c("cyl", "am")])</w:t>
      </w:r>
      <w:r>
        <w:br/>
      </w:r>
      <w:r>
        <w:rPr>
          <w:rStyle w:val="VerbatimChar"/>
        </w:rPr>
        <w:t xml:space="preserve">#&gt; &lt;vctrs_group_rle[17][n = 6]&gt;</w:t>
      </w:r>
      <w:r>
        <w:br/>
      </w:r>
      <w:r>
        <w:rPr>
          <w:rStyle w:val="VerbatimChar"/>
        </w:rPr>
        <w:t xml:space="preserve">#&gt;  [1] 1x2 2x1 3x1 4x1 3x1 4x1 5x2 3x2 4x6 2x3 5x1 4x4 2x3 6x1 1x1</w:t>
      </w:r>
      <w:r>
        <w:br/>
      </w:r>
      <w:r>
        <w:rPr>
          <w:rStyle w:val="VerbatimChar"/>
        </w:rPr>
        <w:t xml:space="preserve">#&gt; [16] 6x1 2x1</w:t>
      </w:r>
    </w:p>
    <w:p>
      <w:pPr>
        <w:numPr>
          <w:numId w:val="1001"/>
          <w:ilvl w:val="0"/>
        </w:numPr>
      </w:pPr>
      <w:r>
        <w:t xml:space="preserve">Sparse vectors, e.g.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x &lt;- Matrix::sparseVector(c(2, 2.5, 3), c(2, 5, 9), 10)</w:t>
      </w:r>
      <w:r>
        <w:br/>
      </w:r>
      <w:r>
        <w:rPr>
          <w:rStyle w:val="VerbatimChar"/>
        </w:rPr>
        <w:t xml:space="preserve">unclass(x)</w:t>
      </w:r>
      <w:r>
        <w:br/>
      </w:r>
      <w:r>
        <w:rPr>
          <w:rStyle w:val="VerbatimChar"/>
        </w:rPr>
        <w:t xml:space="preserve">#&gt; &lt;S4 Type Object&gt;</w:t>
      </w:r>
      <w:r>
        <w:br/>
      </w:r>
      <w:r>
        <w:rPr>
          <w:rStyle w:val="VerbatimChar"/>
        </w:rPr>
        <w:t xml:space="preserve">#&gt; attr(,"x")</w:t>
      </w:r>
      <w:r>
        <w:br/>
      </w:r>
      <w:r>
        <w:rPr>
          <w:rStyle w:val="VerbatimChar"/>
        </w:rPr>
        <w:t xml:space="preserve">#&gt; [1] 2.0 2.5 3.0</w:t>
      </w:r>
      <w:r>
        <w:br/>
      </w:r>
      <w:r>
        <w:rPr>
          <w:rStyle w:val="VerbatimChar"/>
        </w:rPr>
        <w:t xml:space="preserve">#&gt; attr(,"length")</w:t>
      </w:r>
      <w:r>
        <w:br/>
      </w:r>
      <w:r>
        <w:rPr>
          <w:rStyle w:val="VerbatimChar"/>
        </w:rPr>
        <w:t xml:space="preserve">#&gt; [1] 10</w:t>
      </w:r>
      <w:r>
        <w:br/>
      </w:r>
      <w:r>
        <w:rPr>
          <w:rStyle w:val="VerbatimChar"/>
        </w:rPr>
        <w:t xml:space="preserve">#&gt; attr(,"i")</w:t>
      </w:r>
      <w:r>
        <w:br/>
      </w:r>
      <w:r>
        <w:rPr>
          <w:rStyle w:val="VerbatimChar"/>
        </w:rPr>
        <w:t xml:space="preserve">#&gt; [1] 2 5 9</w:t>
      </w:r>
    </w:p>
    <w:p>
      <w:pPr>
        <w:pStyle w:val="Heading3"/>
      </w:pPr>
      <w:bookmarkStart w:id="22" w:name="raw-vectors"/>
      <w:r>
        <w:t xml:space="preserve">Raw vectors</w:t>
      </w:r>
      <w:bookmarkEnd w:id="22"/>
    </w:p>
    <w:p>
      <w:pPr>
        <w:pStyle w:val="FirstParagraph"/>
      </w:pPr>
      <w:r>
        <w:t xml:space="preserve">Unlike compressed vectors, raw vectors are an actual value array. However R hard-code the element size to 8 bits. To make raw vectors useful, we need a way of specifying the bit width of an element.</w:t>
      </w:r>
    </w:p>
    <w:p>
      <w:pPr>
        <w:pStyle w:val="BodyText"/>
      </w:pPr>
      <w:r>
        <w:t xml:space="preserve">One example of this would be an</w:t>
      </w:r>
      <w:r>
        <w:t xml:space="preserve"> </w:t>
      </w:r>
      <w:r>
        <w:rPr>
          <w:rStyle w:val="VerbatimChar"/>
        </w:rPr>
        <w:t xml:space="preserve">int64_t</w:t>
      </w:r>
      <w:r>
        <w:t xml:space="preserve"> </w:t>
      </w:r>
      <w:r>
        <w:t xml:space="preserve">vector wrapped in a RAWSXP. The vector has contiguous values but its R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is 8 times larger than the number of elements in the C array.</w:t>
      </w:r>
    </w:p>
    <w:p>
      <w:pPr>
        <w:pStyle w:val="BodyText"/>
      </w:pPr>
      <w:r>
        <w:t xml:space="preserve">Having general support for raw vectors might be a good alternative to ALTREP for the cases where the data is not generated on the spot. Advantages:</w:t>
      </w:r>
    </w:p>
    <w:p>
      <w:pPr>
        <w:pStyle w:val="Compact"/>
        <w:numPr>
          <w:numId w:val="1002"/>
          <w:ilvl w:val="0"/>
        </w:numPr>
      </w:pPr>
      <w:r>
        <w:t xml:space="preserve">We control the implementation in package space</w:t>
      </w:r>
    </w:p>
    <w:p>
      <w:pPr>
        <w:pStyle w:val="Compact"/>
        <w:numPr>
          <w:numId w:val="1002"/>
          <w:ilvl w:val="0"/>
        </w:numPr>
      </w:pPr>
      <w:r>
        <w:t xml:space="preserve">Potentially easier to specify</w:t>
      </w:r>
    </w:p>
    <w:p>
      <w:pPr>
        <w:pStyle w:val="Compact"/>
        <w:numPr>
          <w:numId w:val="1002"/>
          <w:ilvl w:val="0"/>
        </w:numPr>
      </w:pPr>
      <w:r>
        <w:t xml:space="preserve">Available on old R versions</w:t>
      </w:r>
    </w:p>
    <w:p>
      <w:pPr>
        <w:pStyle w:val="FirstParagraph"/>
      </w:pPr>
      <w:r>
        <w:t xml:space="preserve">We’d still rely on ALTREP for generated and lazy data.</w:t>
      </w:r>
    </w:p>
    <w:p>
      <w:pPr>
        <w:pStyle w:val="Heading3"/>
      </w:pPr>
      <w:bookmarkStart w:id="23" w:name="geospatial-vectors"/>
      <w:r>
        <w:t xml:space="preserve">Geospatial vectors</w:t>
      </w:r>
      <w:bookmarkEnd w:id="23"/>
    </w:p>
    <w:p>
      <w:pPr>
        <w:pStyle w:val="FirstParagraph"/>
      </w:pPr>
      <w:r>
        <w:t xml:space="preserve">They don’t lend themselves well to memory proxies because the computations to determine geospatial equality are complex.</w:t>
      </w:r>
    </w:p>
    <w:p>
      <w:pPr>
        <w:pStyle w:val="Heading1"/>
      </w:pPr>
      <w:bookmarkStart w:id="24" w:name="customisation-points"/>
      <w:r>
        <w:t xml:space="preserve">Customisation points</w:t>
      </w:r>
      <w:bookmarkEnd w:id="24"/>
    </w:p>
    <w:p>
      <w:pPr>
        <w:pStyle w:val="Heading3"/>
      </w:pPr>
      <w:bookmarkStart w:id="25" w:name="size-and-slice"/>
      <w:r>
        <w:t xml:space="preserve">Size and slice</w:t>
      </w:r>
      <w:bookmarkEnd w:id="25"/>
    </w:p>
    <w:p>
      <w:pPr>
        <w:pStyle w:val="FirstParagraph"/>
      </w:pPr>
      <w:r>
        <w:t xml:space="preserve">For compressed/expanded vectors, we could either provide a general customisation point for mapping indices from value space to proxy space. However it seems easier to hard-code the different kinds of fancy proxies and special-case them in vctrs.</w:t>
      </w:r>
    </w:p>
    <w:p>
      <w:pPr>
        <w:pStyle w:val="Heading3"/>
      </w:pPr>
      <w:bookmarkStart w:id="26" w:name="equality-and-hashing"/>
      <w:r>
        <w:t xml:space="preserve">Equality and hashing</w:t>
      </w:r>
      <w:bookmarkEnd w:id="26"/>
    </w:p>
    <w:p>
      <w:pPr>
        <w:pStyle w:val="FirstParagraph"/>
      </w:pPr>
      <w:r>
        <w:t xml:space="preserve">For compressed vectors, memory equality and hashing is sufficient.</w:t>
      </w:r>
    </w:p>
    <w:p>
      <w:pPr>
        <w:pStyle w:val="BodyText"/>
      </w:pPr>
      <w:r>
        <w:t xml:space="preserve">For geospatial equality and raw equality, we need a way to override the equality and hashing operation.</w:t>
      </w:r>
    </w:p>
    <w:p>
      <w:pPr>
        <w:pStyle w:val="Heading3"/>
      </w:pPr>
      <w:bookmarkStart w:id="27" w:name="ordering"/>
      <w:r>
        <w:t xml:space="preserve">Ordering</w:t>
      </w:r>
      <w:bookmarkEnd w:id="27"/>
    </w:p>
    <w:p>
      <w:pPr>
        <w:pStyle w:val="FirstParagraph"/>
      </w:pPr>
      <w:r>
        <w:t xml:space="preserve">Technically the</w:t>
      </w:r>
      <w:r>
        <w:t xml:space="preserve"> </w:t>
      </w:r>
      <w:r>
        <w:rPr>
          <w:rStyle w:val="VerbatimChar"/>
        </w:rPr>
        <w:t xml:space="preserve">vec_proxy_compare()</w:t>
      </w:r>
      <w:r>
        <w:t xml:space="preserve"> </w:t>
      </w:r>
      <w:r>
        <w:t xml:space="preserve">generic could take care of it. It is possible allowing overriding the comparison operator could be useful for performance though.</w:t>
      </w:r>
    </w:p>
    <w:p>
      <w:pPr>
        <w:pStyle w:val="Heading3"/>
      </w:pPr>
      <w:bookmarkStart w:id="28" w:name="internal-representation"/>
      <w:r>
        <w:t xml:space="preserve">Internal representation</w:t>
      </w:r>
      <w:bookmarkEnd w:id="28"/>
    </w:p>
    <w:p>
      <w:pPr>
        <w:pStyle w:val="FirstParagraph"/>
      </w:pPr>
      <w:r>
        <w:t xml:space="preserve">Compressed and raw vectors can’t be represented by their data because their size wouldn’t match the size of data frames when they are included as columns.</w:t>
      </w:r>
    </w:p>
    <w:p>
      <w:pPr>
        <w:pStyle w:val="BodyText"/>
      </w:pPr>
      <w:r>
        <w:t xml:space="preserve">For this reason, we need a dummy vector of the actual size.</w:t>
      </w:r>
    </w:p>
    <w:p>
      <w:pPr>
        <w:numPr>
          <w:numId w:val="1003"/>
          <w:ilvl w:val="0"/>
        </w:numPr>
      </w:pPr>
      <w:r>
        <w:t xml:space="preserve">The dummy vector could be implemented with ALTREP on recent R. This would make it free in terms of memory and computation.</w:t>
      </w:r>
    </w:p>
    <w:p>
      <w:pPr>
        <w:numPr>
          <w:numId w:val="1003"/>
          <w:ilvl w:val="0"/>
        </w:numPr>
      </w:pPr>
      <w:r>
        <w:t xml:space="preserve">The actual vector data would be contained in attributes. All vctrs primitive operations (slice, concatenation, etc) would need to be forwarded to the data.</w:t>
      </w:r>
    </w:p>
    <w:p>
      <w:pPr>
        <w:pStyle w:val="Heading3"/>
      </w:pPr>
      <w:bookmarkStart w:id="29" w:name="missing-values"/>
      <w:r>
        <w:t xml:space="preserve">Missing values</w:t>
      </w:r>
      <w:bookmarkEnd w:id="29"/>
    </w:p>
    <w:p>
      <w:pPr>
        <w:pStyle w:val="FirstParagraph"/>
      </w:pPr>
      <w:r>
        <w:t xml:space="preserve">For compressed vectors, the missing values are encoded natively.</w:t>
      </w:r>
    </w:p>
    <w:p>
      <w:pPr>
        <w:pStyle w:val="BodyText"/>
      </w:pPr>
      <w:r>
        <w:t xml:space="preserve">For raw vectors, there are two options.</w:t>
      </w:r>
    </w:p>
    <w:p>
      <w:pPr>
        <w:numPr>
          <w:numId w:val="1004"/>
          <w:ilvl w:val="0"/>
        </w:numPr>
      </w:pPr>
      <w:r>
        <w:t xml:space="preserve">The proxy could expose an external vector of locations for missing values, arrow-style. This vector could possibly be implemented as a sparse vector, and will need to be part of all operations (slicing, concatenation, …).</w:t>
      </w:r>
    </w:p>
    <w:p>
      <w:pPr>
        <w:numPr>
          <w:numId w:val="1004"/>
          <w:ilvl w:val="0"/>
        </w:numPr>
      </w:pPr>
      <w:r>
        <w:t xml:space="preserve">Go with R-style missing values and just allow overriding missingness detection, the same way we’d allow overriding equality / ordering.</w:t>
      </w:r>
    </w:p>
    <w:p>
      <w:pPr>
        <w:numPr>
          <w:numId w:val="1004"/>
          <w:ilvl w:val="0"/>
        </w:numPr>
      </w:pPr>
      <w:r>
        <w:t xml:space="preserve">Use the dummy vector (see</w:t>
      </w:r>
      <w:r>
        <w:t xml:space="preserve"> </w:t>
      </w:r>
      <w:r>
        <w:rPr>
          <w:i/>
        </w:rPr>
        <w:t xml:space="preserve">Internal representation</w:t>
      </w:r>
      <w:r>
        <w:t xml:space="preserve"> </w:t>
      </w:r>
      <w:r>
        <w:t xml:space="preserve">section). Missing values inside the dummy vector could represent missingness.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  <w:jc w:val="both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sz w:val="20"/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2020-02-07T15:22:05Z</dcterms:created>
  <dcterms:modified xsi:type="dcterms:W3CDTF">2020-02-07T15:22:05Z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