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683D" w14:textId="06A8868E" w:rsidR="00F75BD3" w:rsidRDefault="00D25A19" w:rsidP="00D25A1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D25A19">
        <w:rPr>
          <w:b/>
          <w:bCs/>
          <w:sz w:val="32"/>
          <w:szCs w:val="32"/>
          <w:u w:val="single"/>
        </w:rPr>
        <w:t>PyTorch</w:t>
      </w:r>
      <w:proofErr w:type="spellEnd"/>
      <w:r w:rsidRPr="00D25A19">
        <w:rPr>
          <w:b/>
          <w:bCs/>
          <w:sz w:val="32"/>
          <w:szCs w:val="32"/>
          <w:u w:val="single"/>
        </w:rPr>
        <w:t xml:space="preserve"> Transfer Learning</w:t>
      </w:r>
    </w:p>
    <w:p w14:paraId="0A3EB414" w14:textId="228F297A" w:rsidR="00D25A19" w:rsidRDefault="00D25A19" w:rsidP="00D25A19">
      <w:pPr>
        <w:jc w:val="center"/>
        <w:rPr>
          <w:b/>
          <w:bCs/>
          <w:sz w:val="32"/>
          <w:szCs w:val="32"/>
          <w:u w:val="single"/>
        </w:rPr>
      </w:pPr>
    </w:p>
    <w:p w14:paraId="6936E85D" w14:textId="01C5FD07" w:rsidR="00D25A19" w:rsidRPr="00D25A19" w:rsidRDefault="00D25A19" w:rsidP="00D25A19">
      <w:pPr>
        <w:rPr>
          <w:sz w:val="24"/>
          <w:szCs w:val="24"/>
        </w:rPr>
      </w:pPr>
      <w:r w:rsidRPr="00D25A19">
        <w:rPr>
          <w:sz w:val="24"/>
          <w:szCs w:val="24"/>
        </w:rPr>
        <w:t xml:space="preserve">Beim </w:t>
      </w:r>
      <w:r w:rsidRPr="00D25A19">
        <w:rPr>
          <w:sz w:val="24"/>
          <w:szCs w:val="24"/>
        </w:rPr>
        <w:t>Transfer</w:t>
      </w:r>
      <w:r w:rsidRPr="00D25A19">
        <w:rPr>
          <w:sz w:val="24"/>
          <w:szCs w:val="24"/>
        </w:rPr>
        <w:t xml:space="preserve"> Learning</w:t>
      </w:r>
      <w:r w:rsidRPr="00D25A19">
        <w:rPr>
          <w:sz w:val="24"/>
          <w:szCs w:val="24"/>
        </w:rPr>
        <w:t xml:space="preserve"> </w:t>
      </w:r>
      <w:r w:rsidRPr="00D25A19">
        <w:rPr>
          <w:sz w:val="24"/>
          <w:szCs w:val="24"/>
        </w:rPr>
        <w:t>können wir die Modelle (auch Gewichte genannt), die ein anderes Modell für ein anderes Problem gelernt hat, für unser eigenes Problem verwenden.</w:t>
      </w:r>
    </w:p>
    <w:sectPr w:rsidR="00D25A19" w:rsidRPr="00D25A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9"/>
    <w:rsid w:val="00D25A19"/>
    <w:rsid w:val="00D30102"/>
    <w:rsid w:val="00F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4FC4"/>
  <w15:chartTrackingRefBased/>
  <w15:docId w15:val="{BA5C91DA-E843-4869-8616-3491F746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169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lionel</dc:creator>
  <cp:keywords/>
  <dc:description/>
  <cp:lastModifiedBy>richy lionel</cp:lastModifiedBy>
  <cp:revision>1</cp:revision>
  <dcterms:created xsi:type="dcterms:W3CDTF">2023-02-14T12:59:00Z</dcterms:created>
  <dcterms:modified xsi:type="dcterms:W3CDTF">2023-02-14T13:08:00Z</dcterms:modified>
</cp:coreProperties>
</file>