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8D2" w:rsidRDefault="0075403E" w:rsidP="00CE71B9">
      <w:pPr>
        <w:spacing w:after="294" w:line="240" w:lineRule="auto"/>
        <w:ind w:left="0" w:firstLine="0"/>
        <w:jc w:val="center"/>
      </w:pPr>
      <w:r>
        <w:rPr>
          <w:rFonts w:ascii="Calibri" w:eastAsia="Calibri" w:hAnsi="Calibri" w:cs="Calibri"/>
          <w:b w:val="0"/>
          <w:sz w:val="56"/>
          <w:u w:val="single" w:color="000000"/>
        </w:rPr>
        <w:t>Guía de Estudio</w:t>
      </w:r>
      <w:r>
        <w:rPr>
          <w:rFonts w:ascii="Calibri" w:eastAsia="Calibri" w:hAnsi="Calibri" w:cs="Calibri"/>
          <w:b w:val="0"/>
          <w:sz w:val="56"/>
        </w:rPr>
        <w:t>: Métodos</w:t>
      </w:r>
    </w:p>
    <w:p w:rsidR="002D26C2" w:rsidRDefault="0075403E">
      <w:pPr>
        <w:numPr>
          <w:ilvl w:val="0"/>
          <w:numId w:val="1"/>
        </w:numPr>
      </w:pPr>
      <w:r>
        <w:t>¿Sólo los métodos y las clases pueden ser declarados como estáticos?</w:t>
      </w:r>
    </w:p>
    <w:p w:rsidR="003558D2" w:rsidRPr="00270CB1" w:rsidRDefault="002D26C2" w:rsidP="002D26C2">
      <w:pPr>
        <w:ind w:left="345" w:firstLine="0"/>
        <w:rPr>
          <w:rFonts w:ascii="Calibri" w:eastAsia="Calibri" w:hAnsi="Calibri" w:cs="Calibri"/>
          <w:b w:val="0"/>
        </w:rPr>
      </w:pPr>
      <w:r w:rsidRPr="00270CB1">
        <w:rPr>
          <w:b w:val="0"/>
        </w:rPr>
        <w:t xml:space="preserve"> No, también variables (declaradas dentro de los métodos), atributos o campos.</w:t>
      </w:r>
      <w:r w:rsidR="0075403E" w:rsidRPr="00270CB1">
        <w:rPr>
          <w:rFonts w:ascii="Calibri" w:eastAsia="Calibri" w:hAnsi="Calibri" w:cs="Calibri"/>
          <w:b w:val="0"/>
        </w:rPr>
        <w:t xml:space="preserve"> </w:t>
      </w:r>
    </w:p>
    <w:p w:rsidR="00CE71B9" w:rsidRDefault="00CE71B9" w:rsidP="002D26C2">
      <w:pPr>
        <w:ind w:left="345" w:firstLine="0"/>
      </w:pPr>
    </w:p>
    <w:p w:rsidR="003558D2" w:rsidRPr="002D26C2" w:rsidRDefault="0075403E">
      <w:pPr>
        <w:numPr>
          <w:ilvl w:val="0"/>
          <w:numId w:val="1"/>
        </w:numPr>
      </w:pPr>
      <w:r>
        <w:t xml:space="preserve">¿Puedo tener miembros estáticos en clases no-estáticas? 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2D26C2" w:rsidP="002D26C2">
      <w:pPr>
        <w:ind w:left="345" w:firstLine="0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Si</w:t>
      </w:r>
      <w:r w:rsidR="00CE71B9">
        <w:rPr>
          <w:rFonts w:ascii="Calibri" w:eastAsia="Calibri" w:hAnsi="Calibri" w:cs="Calibri"/>
          <w:b w:val="0"/>
        </w:rPr>
        <w:t>.</w:t>
      </w:r>
    </w:p>
    <w:p w:rsidR="00CE71B9" w:rsidRDefault="00CE71B9" w:rsidP="002D26C2">
      <w:pPr>
        <w:ind w:left="345" w:firstLine="0"/>
      </w:pPr>
    </w:p>
    <w:p w:rsidR="002D26C2" w:rsidRDefault="0075403E">
      <w:pPr>
        <w:numPr>
          <w:ilvl w:val="0"/>
          <w:numId w:val="1"/>
        </w:numPr>
      </w:pPr>
      <w:r>
        <w:t>¿Puedo tener miembros no-estáticos en clases estáticas?</w:t>
      </w:r>
    </w:p>
    <w:p w:rsidR="003558D2" w:rsidRPr="00270CB1" w:rsidRDefault="002D26C2" w:rsidP="002D26C2">
      <w:pPr>
        <w:ind w:left="345" w:firstLine="0"/>
        <w:rPr>
          <w:rFonts w:ascii="Calibri" w:eastAsia="Calibri" w:hAnsi="Calibri" w:cs="Calibri"/>
          <w:b w:val="0"/>
        </w:rPr>
      </w:pPr>
      <w:r w:rsidRPr="00270CB1">
        <w:rPr>
          <w:b w:val="0"/>
        </w:rPr>
        <w:t>No</w:t>
      </w:r>
      <w:r w:rsidR="00CE71B9" w:rsidRPr="00270CB1">
        <w:rPr>
          <w:rFonts w:ascii="Calibri" w:eastAsia="Calibri" w:hAnsi="Calibri" w:cs="Calibri"/>
          <w:b w:val="0"/>
        </w:rPr>
        <w:t>.</w:t>
      </w:r>
    </w:p>
    <w:p w:rsidR="00CE71B9" w:rsidRDefault="00CE71B9" w:rsidP="002D26C2">
      <w:pPr>
        <w:ind w:left="345" w:firstLine="0"/>
      </w:pPr>
    </w:p>
    <w:p w:rsidR="003558D2" w:rsidRPr="002D26C2" w:rsidRDefault="0075403E">
      <w:pPr>
        <w:numPr>
          <w:ilvl w:val="0"/>
          <w:numId w:val="1"/>
        </w:numPr>
      </w:pPr>
      <w:r>
        <w:t>¿Necesito instanciar un objeto de esa clase para llamar a sus métodos estáticos?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CE71B9" w:rsidP="002D26C2">
      <w:pPr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No, s</w:t>
      </w:r>
      <w:r w:rsidR="002D26C2">
        <w:rPr>
          <w:rFonts w:ascii="Calibri" w:eastAsia="Calibri" w:hAnsi="Calibri" w:cs="Calibri"/>
          <w:b w:val="0"/>
        </w:rPr>
        <w:t>e llaman directo con el nombre de la clase</w:t>
      </w:r>
      <w:r>
        <w:rPr>
          <w:rFonts w:ascii="Calibri" w:eastAsia="Calibri" w:hAnsi="Calibri" w:cs="Calibri"/>
          <w:b w:val="0"/>
        </w:rPr>
        <w:t>.</w:t>
      </w:r>
    </w:p>
    <w:p w:rsidR="00CE71B9" w:rsidRDefault="00CE71B9" w:rsidP="002D26C2"/>
    <w:p w:rsidR="003558D2" w:rsidRPr="002D26C2" w:rsidRDefault="0075403E">
      <w:pPr>
        <w:numPr>
          <w:ilvl w:val="0"/>
          <w:numId w:val="1"/>
        </w:numPr>
      </w:pPr>
      <w:r>
        <w:t>¿Cuántas copias existen de un campo estático y cuántas de uno no-estático cuando se crearon 5 instancias de la clase?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2D26C2" w:rsidP="002D26C2">
      <w:pPr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Estático 1 solo</w:t>
      </w:r>
      <w:r w:rsidR="00CE71B9">
        <w:rPr>
          <w:rFonts w:ascii="Calibri" w:eastAsia="Calibri" w:hAnsi="Calibri" w:cs="Calibri"/>
          <w:b w:val="0"/>
        </w:rPr>
        <w:t>.</w:t>
      </w:r>
      <w:r>
        <w:rPr>
          <w:rFonts w:ascii="Calibri" w:eastAsia="Calibri" w:hAnsi="Calibri" w:cs="Calibri"/>
          <w:b w:val="0"/>
        </w:rPr>
        <w:t xml:space="preserve"> </w:t>
      </w:r>
      <w:r w:rsidR="00CE71B9">
        <w:rPr>
          <w:rFonts w:ascii="Calibri" w:eastAsia="Calibri" w:hAnsi="Calibri" w:cs="Calibri"/>
          <w:b w:val="0"/>
        </w:rPr>
        <w:t>N</w:t>
      </w:r>
      <w:r>
        <w:rPr>
          <w:rFonts w:ascii="Calibri" w:eastAsia="Calibri" w:hAnsi="Calibri" w:cs="Calibri"/>
          <w:b w:val="0"/>
        </w:rPr>
        <w:t>o estático 5</w:t>
      </w:r>
      <w:r w:rsidR="00CE71B9">
        <w:rPr>
          <w:rFonts w:ascii="Calibri" w:eastAsia="Calibri" w:hAnsi="Calibri" w:cs="Calibri"/>
          <w:b w:val="0"/>
        </w:rPr>
        <w:t>, u</w:t>
      </w:r>
      <w:r>
        <w:rPr>
          <w:rFonts w:ascii="Calibri" w:eastAsia="Calibri" w:hAnsi="Calibri" w:cs="Calibri"/>
          <w:b w:val="0"/>
        </w:rPr>
        <w:t>no por cada objeto</w:t>
      </w:r>
      <w:r w:rsidR="00CE71B9">
        <w:rPr>
          <w:rFonts w:ascii="Calibri" w:eastAsia="Calibri" w:hAnsi="Calibri" w:cs="Calibri"/>
          <w:b w:val="0"/>
        </w:rPr>
        <w:t>.</w:t>
      </w:r>
    </w:p>
    <w:p w:rsidR="00CE71B9" w:rsidRDefault="00CE71B9" w:rsidP="002D26C2"/>
    <w:p w:rsidR="003558D2" w:rsidRPr="002D26C2" w:rsidRDefault="0075403E">
      <w:pPr>
        <w:numPr>
          <w:ilvl w:val="0"/>
          <w:numId w:val="1"/>
        </w:numPr>
      </w:pPr>
      <w:r>
        <w:t>¿Se puede acceder a miembros no-estáticos desde un método estático de la misma clase?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2D26C2" w:rsidP="002D26C2">
      <w:pPr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No se puede.</w:t>
      </w:r>
    </w:p>
    <w:p w:rsidR="00CE71B9" w:rsidRDefault="00CE71B9" w:rsidP="002D26C2"/>
    <w:p w:rsidR="003558D2" w:rsidRPr="002D26C2" w:rsidRDefault="0075403E">
      <w:pPr>
        <w:numPr>
          <w:ilvl w:val="0"/>
          <w:numId w:val="1"/>
        </w:numPr>
      </w:pPr>
      <w:r>
        <w:t>¿Se puede acceder a miembros estáticos desde un método de instancia?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2D26C2" w:rsidP="002D26C2">
      <w:pPr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Si, se puede.</w:t>
      </w:r>
    </w:p>
    <w:p w:rsidR="00CE71B9" w:rsidRDefault="00CE71B9" w:rsidP="002D26C2"/>
    <w:p w:rsidR="003558D2" w:rsidRPr="002D26C2" w:rsidRDefault="0075403E">
      <w:pPr>
        <w:numPr>
          <w:ilvl w:val="0"/>
          <w:numId w:val="1"/>
        </w:numPr>
      </w:pPr>
      <w:r>
        <w:t>¿Se puede acceder a la instancia de una clase desde un método estático de la misma?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2D26C2" w:rsidP="002D26C2">
      <w:pPr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(al mismo objeto) No se puede del mismo</w:t>
      </w:r>
      <w:r w:rsidR="00CE71B9">
        <w:rPr>
          <w:rFonts w:ascii="Calibri" w:eastAsia="Calibri" w:hAnsi="Calibri" w:cs="Calibri"/>
          <w:b w:val="0"/>
        </w:rPr>
        <w:t xml:space="preserve"> objeto</w:t>
      </w:r>
      <w:r>
        <w:rPr>
          <w:rFonts w:ascii="Calibri" w:eastAsia="Calibri" w:hAnsi="Calibri" w:cs="Calibri"/>
          <w:b w:val="0"/>
        </w:rPr>
        <w:t xml:space="preserve"> porque</w:t>
      </w:r>
      <w:r w:rsidR="00CE71B9">
        <w:rPr>
          <w:rFonts w:ascii="Calibri" w:eastAsia="Calibri" w:hAnsi="Calibri" w:cs="Calibri"/>
          <w:b w:val="0"/>
        </w:rPr>
        <w:t xml:space="preserve"> todavía</w:t>
      </w:r>
      <w:r>
        <w:rPr>
          <w:rFonts w:ascii="Calibri" w:eastAsia="Calibri" w:hAnsi="Calibri" w:cs="Calibri"/>
          <w:b w:val="0"/>
        </w:rPr>
        <w:t xml:space="preserve"> no hay un objeto.</w:t>
      </w:r>
    </w:p>
    <w:p w:rsidR="00CE71B9" w:rsidRDefault="00CE71B9" w:rsidP="002D26C2"/>
    <w:p w:rsidR="003558D2" w:rsidRPr="002D26C2" w:rsidRDefault="0075403E">
      <w:pPr>
        <w:numPr>
          <w:ilvl w:val="0"/>
          <w:numId w:val="1"/>
        </w:numPr>
      </w:pPr>
      <w:r>
        <w:t>¿Se pueden declarar variables estáticas locales (dentro de un método) en C#?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2D26C2" w:rsidP="002D26C2">
      <w:pPr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 xml:space="preserve">No, no tiene sentido. </w:t>
      </w:r>
      <w:r w:rsidR="00CE71B9">
        <w:rPr>
          <w:rFonts w:ascii="Calibri" w:eastAsia="Calibri" w:hAnsi="Calibri" w:cs="Calibri"/>
          <w:b w:val="0"/>
        </w:rPr>
        <w:t>La variable m</w:t>
      </w:r>
      <w:r>
        <w:rPr>
          <w:rFonts w:ascii="Calibri" w:eastAsia="Calibri" w:hAnsi="Calibri" w:cs="Calibri"/>
          <w:b w:val="0"/>
        </w:rPr>
        <w:t>uere con el método.</w:t>
      </w:r>
    </w:p>
    <w:p w:rsidR="00CE71B9" w:rsidRDefault="00CE71B9" w:rsidP="002D26C2"/>
    <w:p w:rsidR="003558D2" w:rsidRPr="002D26C2" w:rsidRDefault="0075403E">
      <w:pPr>
        <w:numPr>
          <w:ilvl w:val="0"/>
          <w:numId w:val="1"/>
        </w:numPr>
        <w:spacing w:after="99"/>
      </w:pPr>
      <w:r>
        <w:t>¿Se puede declarar constantes estáticas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const</w:t>
      </w:r>
      <w:proofErr w:type="spellEnd"/>
      <w:r>
        <w:t>)?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874430" w:rsidP="002D26C2">
      <w:pPr>
        <w:spacing w:after="99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No, no tiene sentido.</w:t>
      </w:r>
    </w:p>
    <w:p w:rsidR="00CE71B9" w:rsidRDefault="00CE71B9" w:rsidP="002D26C2">
      <w:pPr>
        <w:spacing w:after="99"/>
      </w:pPr>
    </w:p>
    <w:p w:rsidR="003558D2" w:rsidRPr="00874430" w:rsidRDefault="0075403E">
      <w:pPr>
        <w:numPr>
          <w:ilvl w:val="0"/>
          <w:numId w:val="1"/>
        </w:numPr>
        <w:spacing w:after="99"/>
      </w:pPr>
      <w:r>
        <w:t xml:space="preserve">De dos ejemplos de métodos estáticos que pertenezcan a las clases del </w:t>
      </w:r>
      <w:proofErr w:type="spellStart"/>
      <w:r>
        <w:t>framework</w:t>
      </w:r>
      <w:proofErr w:type="spellEnd"/>
      <w:r>
        <w:t>:</w:t>
      </w:r>
      <w:r>
        <w:rPr>
          <w:rFonts w:ascii="Calibri" w:eastAsia="Calibri" w:hAnsi="Calibri" w:cs="Calibri"/>
          <w:b w:val="0"/>
          <w:sz w:val="32"/>
        </w:rPr>
        <w:t xml:space="preserve"> </w:t>
      </w:r>
    </w:p>
    <w:p w:rsidR="0075403E" w:rsidRPr="00270CB1" w:rsidRDefault="00874430" w:rsidP="00874430">
      <w:pPr>
        <w:spacing w:after="99"/>
        <w:rPr>
          <w:rFonts w:ascii="Calibri" w:eastAsia="Calibri" w:hAnsi="Calibri" w:cs="Calibri"/>
          <w:b w:val="0"/>
          <w:szCs w:val="24"/>
          <w:lang w:val="en-US"/>
        </w:rPr>
      </w:pPr>
      <w:proofErr w:type="spellStart"/>
      <w:r w:rsidRPr="00270CB1">
        <w:rPr>
          <w:rFonts w:ascii="Calibri" w:eastAsia="Calibri" w:hAnsi="Calibri" w:cs="Calibri"/>
          <w:b w:val="0"/>
          <w:szCs w:val="24"/>
          <w:lang w:val="en-US"/>
        </w:rPr>
        <w:t>Console.WriteLine</w:t>
      </w:r>
      <w:proofErr w:type="spellEnd"/>
      <w:r w:rsidR="00CE71B9" w:rsidRPr="00270CB1">
        <w:rPr>
          <w:rFonts w:ascii="Calibri" w:eastAsia="Calibri" w:hAnsi="Calibri" w:cs="Calibri"/>
          <w:b w:val="0"/>
          <w:szCs w:val="24"/>
          <w:lang w:val="en-US"/>
        </w:rPr>
        <w:t>();</w:t>
      </w:r>
      <w:r w:rsidR="00657B71">
        <w:rPr>
          <w:rFonts w:ascii="Calibri" w:eastAsia="Calibri" w:hAnsi="Calibri" w:cs="Calibri"/>
          <w:b w:val="0"/>
          <w:szCs w:val="24"/>
          <w:lang w:val="en-US"/>
        </w:rPr>
        <w:t xml:space="preserve"> </w:t>
      </w:r>
      <w:proofErr w:type="spellStart"/>
      <w:r w:rsidRPr="00270CB1">
        <w:rPr>
          <w:rFonts w:ascii="Calibri" w:eastAsia="Calibri" w:hAnsi="Calibri" w:cs="Calibri"/>
          <w:b w:val="0"/>
          <w:szCs w:val="24"/>
          <w:lang w:val="en-US"/>
        </w:rPr>
        <w:t>Thread.Sleep</w:t>
      </w:r>
      <w:proofErr w:type="spellEnd"/>
      <w:r w:rsidR="00CE71B9" w:rsidRPr="00270CB1">
        <w:rPr>
          <w:rFonts w:ascii="Calibri" w:eastAsia="Calibri" w:hAnsi="Calibri" w:cs="Calibri"/>
          <w:b w:val="0"/>
          <w:szCs w:val="24"/>
          <w:lang w:val="en-US"/>
        </w:rPr>
        <w:t>();</w:t>
      </w:r>
      <w:r w:rsidR="00657B71">
        <w:rPr>
          <w:rFonts w:ascii="Calibri" w:eastAsia="Calibri" w:hAnsi="Calibri" w:cs="Calibri"/>
          <w:b w:val="0"/>
          <w:szCs w:val="24"/>
          <w:lang w:val="en-US"/>
        </w:rPr>
        <w:t xml:space="preserve"> </w:t>
      </w:r>
      <w:proofErr w:type="spellStart"/>
      <w:r w:rsidR="0075403E" w:rsidRPr="00270CB1">
        <w:rPr>
          <w:rFonts w:ascii="Calibri" w:eastAsia="Calibri" w:hAnsi="Calibri" w:cs="Calibri"/>
          <w:b w:val="0"/>
          <w:szCs w:val="24"/>
          <w:lang w:val="en-US"/>
        </w:rPr>
        <w:t>Math.Pow</w:t>
      </w:r>
      <w:proofErr w:type="spellEnd"/>
      <w:r w:rsidR="00CE71B9" w:rsidRPr="00270CB1">
        <w:rPr>
          <w:rFonts w:ascii="Calibri" w:eastAsia="Calibri" w:hAnsi="Calibri" w:cs="Calibri"/>
          <w:b w:val="0"/>
          <w:szCs w:val="24"/>
          <w:lang w:val="en-US"/>
        </w:rPr>
        <w:t>();</w:t>
      </w:r>
    </w:p>
    <w:p w:rsidR="00270CB1" w:rsidRPr="00CE71B9" w:rsidRDefault="00270CB1" w:rsidP="00874430">
      <w:pPr>
        <w:spacing w:after="99"/>
        <w:rPr>
          <w:lang w:val="en-US"/>
        </w:rPr>
      </w:pPr>
    </w:p>
    <w:p w:rsidR="003558D2" w:rsidRPr="00874430" w:rsidRDefault="0075403E">
      <w:pPr>
        <w:numPr>
          <w:ilvl w:val="0"/>
          <w:numId w:val="1"/>
        </w:numPr>
      </w:pPr>
      <w:r>
        <w:t xml:space="preserve">De un ejemplo de un método de instancia que pertenezca a las clases del </w:t>
      </w:r>
      <w:proofErr w:type="spellStart"/>
      <w:r>
        <w:t>framework</w:t>
      </w:r>
      <w:proofErr w:type="spellEnd"/>
      <w:r>
        <w:t>:</w:t>
      </w:r>
      <w:r>
        <w:rPr>
          <w:rFonts w:ascii="Calibri" w:eastAsia="Calibri" w:hAnsi="Calibri" w:cs="Calibri"/>
          <w:b w:val="0"/>
          <w:sz w:val="32"/>
        </w:rPr>
        <w:t xml:space="preserve">  </w:t>
      </w:r>
    </w:p>
    <w:p w:rsidR="00874430" w:rsidRPr="00270CB1" w:rsidRDefault="00874430" w:rsidP="00874430">
      <w:pPr>
        <w:rPr>
          <w:szCs w:val="24"/>
        </w:rPr>
      </w:pPr>
      <w:proofErr w:type="spellStart"/>
      <w:r w:rsidRPr="00270CB1">
        <w:rPr>
          <w:rFonts w:ascii="Calibri" w:eastAsia="Calibri" w:hAnsi="Calibri" w:cs="Calibri"/>
          <w:b w:val="0"/>
          <w:szCs w:val="24"/>
        </w:rPr>
        <w:t>Random.Next</w:t>
      </w:r>
      <w:proofErr w:type="spellEnd"/>
      <w:r w:rsidR="00CE71B9" w:rsidRPr="00270CB1">
        <w:rPr>
          <w:rFonts w:ascii="Calibri" w:eastAsia="Calibri" w:hAnsi="Calibri" w:cs="Calibri"/>
          <w:b w:val="0"/>
          <w:szCs w:val="24"/>
        </w:rPr>
        <w:t>();</w:t>
      </w:r>
      <w:r w:rsidR="00657B71">
        <w:rPr>
          <w:rFonts w:ascii="Calibri" w:eastAsia="Calibri" w:hAnsi="Calibri" w:cs="Calibri"/>
          <w:b w:val="0"/>
          <w:szCs w:val="24"/>
        </w:rPr>
        <w:t xml:space="preserve"> </w:t>
      </w:r>
      <w:proofErr w:type="spellStart"/>
      <w:r w:rsidRPr="00270CB1">
        <w:rPr>
          <w:rFonts w:ascii="Calibri" w:eastAsia="Calibri" w:hAnsi="Calibri" w:cs="Calibri"/>
          <w:b w:val="0"/>
          <w:szCs w:val="24"/>
        </w:rPr>
        <w:t>Object.ToString</w:t>
      </w:r>
      <w:proofErr w:type="spellEnd"/>
      <w:r w:rsidR="00CE71B9" w:rsidRPr="00270CB1">
        <w:rPr>
          <w:rFonts w:ascii="Calibri" w:eastAsia="Calibri" w:hAnsi="Calibri" w:cs="Calibri"/>
          <w:b w:val="0"/>
          <w:szCs w:val="24"/>
        </w:rPr>
        <w:t>();</w:t>
      </w:r>
      <w:r w:rsidR="0075403E" w:rsidRPr="00270CB1">
        <w:rPr>
          <w:rFonts w:ascii="Calibri" w:eastAsia="Calibri" w:hAnsi="Calibri" w:cs="Calibri"/>
          <w:b w:val="0"/>
          <w:szCs w:val="24"/>
        </w:rPr>
        <w:t xml:space="preserve"> (</w:t>
      </w:r>
      <w:r w:rsidR="005906E2">
        <w:rPr>
          <w:rFonts w:ascii="Calibri" w:eastAsia="Calibri" w:hAnsi="Calibri" w:cs="Calibri"/>
          <w:b w:val="0"/>
          <w:szCs w:val="24"/>
        </w:rPr>
        <w:t xml:space="preserve">todos los tipos de datos derivan de </w:t>
      </w:r>
      <w:proofErr w:type="spellStart"/>
      <w:r w:rsidR="005906E2">
        <w:rPr>
          <w:rFonts w:ascii="Calibri" w:eastAsia="Calibri" w:hAnsi="Calibri" w:cs="Calibri"/>
          <w:b w:val="0"/>
          <w:szCs w:val="24"/>
        </w:rPr>
        <w:t>Object</w:t>
      </w:r>
      <w:proofErr w:type="spellEnd"/>
      <w:r w:rsidR="005906E2">
        <w:rPr>
          <w:rFonts w:ascii="Calibri" w:eastAsia="Calibri" w:hAnsi="Calibri" w:cs="Calibri"/>
          <w:b w:val="0"/>
          <w:szCs w:val="24"/>
        </w:rPr>
        <w:t xml:space="preserve"> y escriben</w:t>
      </w:r>
      <w:bookmarkStart w:id="0" w:name="_GoBack"/>
      <w:bookmarkEnd w:id="0"/>
      <w:r w:rsidR="0075403E" w:rsidRPr="00270CB1">
        <w:rPr>
          <w:rFonts w:ascii="Calibri" w:eastAsia="Calibri" w:hAnsi="Calibri" w:cs="Calibri"/>
          <w:b w:val="0"/>
          <w:szCs w:val="24"/>
        </w:rPr>
        <w:t>)</w:t>
      </w:r>
    </w:p>
    <w:sectPr w:rsidR="00874430" w:rsidRPr="00270CB1" w:rsidSect="00CE71B9">
      <w:pgSz w:w="12240" w:h="15840"/>
      <w:pgMar w:top="1440" w:right="1080" w:bottom="1440" w:left="1080" w:header="720" w:footer="720" w:gutter="0"/>
      <w:cols w:space="720"/>
      <w:docGrid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03353"/>
    <w:multiLevelType w:val="hybridMultilevel"/>
    <w:tmpl w:val="64D01292"/>
    <w:lvl w:ilvl="0" w:tplc="E7846534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0C22A2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5CBAF8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DE1442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229C20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10E7C2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5EB156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ECCDAA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2AD16A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8D2"/>
    <w:rsid w:val="00270CB1"/>
    <w:rsid w:val="002D26C2"/>
    <w:rsid w:val="003558D2"/>
    <w:rsid w:val="0041705C"/>
    <w:rsid w:val="005906E2"/>
    <w:rsid w:val="00657B71"/>
    <w:rsid w:val="0075403E"/>
    <w:rsid w:val="00874430"/>
    <w:rsid w:val="00CE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296A0E-6421-43B0-8A6E-22393167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47" w:lineRule="auto"/>
      <w:ind w:left="715" w:hanging="37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cp:lastModifiedBy>Lionel Herrero Battista</cp:lastModifiedBy>
  <cp:revision>8</cp:revision>
  <dcterms:created xsi:type="dcterms:W3CDTF">2019-03-28T23:02:00Z</dcterms:created>
  <dcterms:modified xsi:type="dcterms:W3CDTF">2019-05-08T15:51:00Z</dcterms:modified>
</cp:coreProperties>
</file>