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8"/>
          <w:szCs w:val="48"/>
        </w:rPr>
        <w:t xml:space="preserve">LIONHEART ATHLETICS</w:t>
      </w:r>
    </w:p>
    <w:p>
      <w:pPr>
        <w:spacing w:after="100"/>
        <w:jc w:val="center"/>
      </w:pPr>
      <w:r>
        <w:rPr>
          <w:rFonts w:ascii="Arial" w:cs="Arial" w:eastAsia="Arial" w:hAnsi="Arial"/>
          <w:color w:val="2E75B6"/>
          <w:sz w:val="32"/>
          <w:szCs w:val="32"/>
        </w:rPr>
        <w:t xml:space="preserve">Product Separation Proposal</w:t>
      </w:r>
    </w:p>
    <w:p>
      <w:pPr>
        <w:pBdr>
          <w:bottom w:val="single" w:color="2E75B6" w:sz="6" w:space="1"/>
        </w:pBdr>
        <w:spacing w:after="600"/>
        <w:jc w:val="center"/>
      </w:pPr>
      <w:r>
        <w:rPr>
          <w:rFonts w:ascii="Arial" w:cs="Arial" w:eastAsia="Arial" w:hAnsi="Arial"/>
          <w:color w:val="666666"/>
          <w:sz w:val="22"/>
          <w:szCs w:val="22"/>
        </w:rPr>
        <w:t xml:space="preserve">Separate Database &amp; API Integration Architecture</w:t>
      </w:r>
    </w:p>
    <w:p>
      <w:pPr>
        <w:spacing w:before="400"/>
      </w:pPr>
    </w:p>
    <w:p>
      <w:pPr>
        <w:spacing w:after="80"/>
        <w:jc w:val="center"/>
      </w:pPr>
      <w:r>
        <w:rPr>
          <w:rFonts w:ascii="Arial" w:cs="Arial" w:eastAsia="Arial" w:hAnsi="Arial"/>
          <w:color w:val="666666"/>
          <w:sz w:val="22"/>
          <w:szCs w:val="22"/>
        </w:rPr>
        <w:t xml:space="preserve">Prepared for: Lionheart Platform Team</w:t>
      </w:r>
    </w:p>
    <w:p>
      <w:pPr>
        <w:spacing w:after="80"/>
        <w:jc w:val="center"/>
      </w:pPr>
      <w:r>
        <w:rPr>
          <w:rFonts w:ascii="Arial" w:cs="Arial" w:eastAsia="Arial" w:hAnsi="Arial"/>
          <w:color w:val="666666"/>
          <w:sz w:val="22"/>
          <w:szCs w:val="22"/>
        </w:rPr>
        <w:t xml:space="preserve">Date: March 15, 2026</w:t>
      </w:r>
    </w:p>
    <w:p>
      <w:pPr>
        <w:spacing w:after="80"/>
        <w:jc w:val="center"/>
      </w:pPr>
      <w:r>
        <w:rPr>
          <w:rFonts w:ascii="Arial" w:cs="Arial" w:eastAsia="Arial" w:hAnsi="Arial"/>
          <w:color w:val="666666"/>
          <w:sz w:val="22"/>
          <w:szCs w:val="22"/>
        </w:rPr>
        <w:t xml:space="preserve">Version: 2.0</w:t>
      </w:r>
    </w:p>
    <w:p>
      <w:pPr>
        <w:jc w:val="center"/>
      </w:pPr>
      <w:r>
        <w:rPr>
          <w:rFonts w:ascii="Arial" w:cs="Arial" w:eastAsia="Arial" w:hAnsi="Arial"/>
          <w:color w:val="666666"/>
          <w:sz w:val="22"/>
          <w:szCs w:val="22"/>
        </w:rPr>
        <w:t xml:space="preserve">Classification: Internal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This proposal outlines the architectural plan for separating Lionheart Athletics from the Lionheart Operations monolith into an independent product with its own database, deployment, and identity. Athletics will communicate with Operations exclusively through a well-defined Calendar Integration API, enabling each product to evolve, scale, and be sold independently.</w:t>
      </w:r>
    </w:p>
    <w:p>
      <w:pPr>
        <w:spacing w:after="160"/>
      </w:pPr>
      <w:r>
        <w:t xml:space="preserve">Simultaneously, the two remaining add-on modules (Facilities Management and IT Help Desk) will be absorbed into the core Operations product as built-in features gated by subscription tier rather than module enablement. This eliminates the performance overhead of the current add-on loading system and simplifies the product offering.</w:t>
      </w:r>
    </w:p>
    <w:p>
      <w:pPr>
        <w:pStyle w:val="Heading2"/>
      </w:pPr>
      <w:r>
        <w:t xml:space="preserve">Goals</w:t>
      </w:r>
    </w:p>
    <w:p>
      <w:pPr>
        <w:pStyle w:val="ListParagraph"/>
        <w:numPr>
          <w:ilvl w:val="0"/>
          <w:numId w:val="2"/>
        </w:numPr>
        <w:spacing w:after="80"/>
      </w:pPr>
      <w:r>
        <w:rPr>
          <w:b/>
          <w:bCs/>
        </w:rPr>
        <w:t xml:space="preserve">Independent scalability: </w:t>
      </w:r>
      <w:r>
        <w:t xml:space="preserve">Athletics and Operations can be deployed, updated, and scaled without affecting each other.</w:t>
      </w:r>
    </w:p>
    <w:p>
      <w:pPr>
        <w:pStyle w:val="ListParagraph"/>
        <w:numPr>
          <w:ilvl w:val="0"/>
          <w:numId w:val="2"/>
        </w:numPr>
        <w:spacing w:after="80"/>
      </w:pPr>
      <w:r>
        <w:rPr>
          <w:b/>
          <w:bCs/>
        </w:rPr>
        <w:t xml:space="preserve">Clean product boundaries: </w:t>
      </w:r>
      <w:r>
        <w:t xml:space="preserve">Athletics becomes a standalone product with its own identity, pricing, and go-to-market strategy.</w:t>
      </w:r>
    </w:p>
    <w:p>
      <w:pPr>
        <w:pStyle w:val="ListParagraph"/>
        <w:numPr>
          <w:ilvl w:val="0"/>
          <w:numId w:val="2"/>
        </w:numPr>
        <w:spacing w:after="80"/>
      </w:pPr>
      <w:r>
        <w:rPr>
          <w:b/>
          <w:bCs/>
        </w:rPr>
        <w:t xml:space="preserve">Calendar integration: </w:t>
      </w:r>
      <w:r>
        <w:t xml:space="preserve">Games, practices, and tournaments sync seamlessly with the Operations calendar through a dedicated API.</w:t>
      </w:r>
    </w:p>
    <w:p>
      <w:pPr>
        <w:pStyle w:val="ListParagraph"/>
        <w:numPr>
          <w:ilvl w:val="0"/>
          <w:numId w:val="2"/>
        </w:numPr>
        <w:spacing w:after="80"/>
      </w:pPr>
      <w:r>
        <w:rPr>
          <w:b/>
          <w:bCs/>
        </w:rPr>
        <w:t xml:space="preserve">Faster core product: </w:t>
      </w:r>
      <w:r>
        <w:t xml:space="preserve">Removing the add-on gate system eliminates unnecessary API calls and conditional rendering overhead.</w:t>
      </w:r>
    </w:p>
    <w:p>
      <w:pPr>
        <w:pStyle w:val="ListParagraph"/>
        <w:numPr>
          <w:ilvl w:val="0"/>
          <w:numId w:val="2"/>
        </w:numPr>
        <w:spacing w:after="80"/>
      </w:pPr>
      <w:r>
        <w:rPr>
          <w:b/>
          <w:bCs/>
        </w:rPr>
        <w:t xml:space="preserve">Future flexibility: </w:t>
      </w:r>
      <w:r>
        <w:t xml:space="preserve">Schools can purchase Athletics without Operations, or vice versa.</w:t>
      </w:r>
    </w:p>
    <w:p>
      <w:pPr>
        <w:spacing w:after="120"/>
      </w:pPr>
    </w:p>
    <w:p>
      <w:pPr>
        <w:pStyle w:val="Heading1"/>
      </w:pPr>
      <w:r>
        <w:t xml:space="preserve">2. Current State Analysis</w:t>
      </w:r>
    </w:p>
    <w:p>
      <w:pPr>
        <w:pStyle w:val="Heading2"/>
      </w:pPr>
      <w:r>
        <w:t xml:space="preserve">2.1 Add-On Architecture</w:t>
      </w:r>
    </w:p>
    <w:p>
      <w:pPr>
        <w:spacing w:after="160"/>
      </w:pPr>
      <w:r>
        <w:t xml:space="preserve">The platform currently uses a TenantModule model to gate features. When an admin enables a module, a record is inserted into the TenantModule table. The client-side useModuleEnabled hook calls GET /api/modules on every protected page load, and a ModuleGate React component conditionally renders feature UIs based on the response. The sidebar also makes these calls to determine which navigation items to display.</w:t>
      </w:r>
    </w:p>
    <w:p>
      <w:pPr>
        <w:spacing w:after="160"/>
      </w:pPr>
      <w:r>
        <w:t xml:space="preserve">This creates three performance issues: an extra API round-trip before any module page renders, conditional sidebar rendering that causes layout shifts, and permission backfilling (syncRolePermissions) that runs on every module toggle.</w:t>
      </w:r>
    </w:p>
    <w:p>
      <w:pPr>
        <w:pStyle w:val="Heading2"/>
      </w:pPr>
      <w:r>
        <w:t xml:space="preserve">2.2 Athletics Module</w:t>
      </w:r>
    </w:p>
    <w:p>
      <w:pPr>
        <w:spacing w:after="160"/>
      </w:pPr>
      <w:r>
        <w:t xml:space="preserve">Athletics is a fully built module with seven sub-tabs (Overview, Sports, Teams, Schedule, Roster, Tournaments, Stats) and a complete data model encompassing 10 Prisma models: Sport, AthleticSeason, AthleticTeam, Game, Practice, Tournament, TournamentBracket, AthleticRoster, PlayerGameStat, and SportStatConfig.</w:t>
      </w:r>
    </w:p>
    <w:p>
      <w:pPr>
        <w:spacing w:after="160"/>
      </w:pPr>
      <w:r>
        <w:t xml:space="preserve">It already has a calendar integration point: Games and Practices have an optional calendarEventId field, and CalendarEvent has sourceModule and sourceId fields that link back to athletics records. This existing pattern becomes the foundation for the API-based integration.</w:t>
      </w:r>
    </w:p>
    <w:p>
      <w:pPr>
        <w:pStyle w:val="Heading2"/>
      </w:pPr>
      <w:r>
        <w:t xml:space="preserve">2.3 Data Model Dependencies</w:t>
      </w:r>
    </w:p>
    <w:p>
      <w:pPr>
        <w:spacing w:after="160"/>
      </w:pPr>
      <w:r>
        <w:t xml:space="preserve">Athletics models reference the shared database in four ways:</w:t>
      </w:r>
    </w:p>
    <w:p>
      <w:pPr>
        <w:pStyle w:val="ListParagraph"/>
        <w:numPr>
          <w:ilvl w:val="0"/>
          <w:numId w:val="3"/>
        </w:numPr>
        <w:spacing w:after="80"/>
      </w:pPr>
      <w:r>
        <w:rPr>
          <w:b/>
          <w:bCs/>
        </w:rPr>
        <w:t xml:space="preserve">Organization: </w:t>
      </w:r>
      <w:r>
        <w:t xml:space="preserve">Every athletics model has an organizationId foreign key to the Organization table.</w:t>
      </w:r>
    </w:p>
    <w:p>
      <w:pPr>
        <w:pStyle w:val="ListParagraph"/>
        <w:numPr>
          <w:ilvl w:val="0"/>
          <w:numId w:val="3"/>
        </w:numPr>
        <w:spacing w:after="80"/>
      </w:pPr>
      <w:r>
        <w:rPr>
          <w:b/>
          <w:bCs/>
        </w:rPr>
        <w:t xml:space="preserve">Users: </w:t>
      </w:r>
      <w:r>
        <w:t xml:space="preserve">AthleticTeam.coachUserId and AthleticRoster.userId reference the User table for coach and player linkage.</w:t>
      </w:r>
    </w:p>
    <w:p>
      <w:pPr>
        <w:pStyle w:val="ListParagraph"/>
        <w:numPr>
          <w:ilvl w:val="0"/>
          <w:numId w:val="3"/>
        </w:numPr>
        <w:spacing w:after="80"/>
      </w:pPr>
      <w:r>
        <w:rPr>
          <w:b/>
          <w:bCs/>
        </w:rPr>
        <w:t xml:space="preserve">Calendar: </w:t>
      </w:r>
      <w:r>
        <w:t xml:space="preserve">AthleticTeam.calendarId references Calendar, and Game/Practice have calendarEventId fields.</w:t>
      </w:r>
    </w:p>
    <w:p>
      <w:pPr>
        <w:pStyle w:val="ListParagraph"/>
        <w:numPr>
          <w:ilvl w:val="0"/>
          <w:numId w:val="3"/>
        </w:numPr>
        <w:spacing w:after="80"/>
      </w:pPr>
      <w:r>
        <w:rPr>
          <w:b/>
          <w:bCs/>
        </w:rPr>
        <w:t xml:space="preserve">Campus/School: </w:t>
      </w:r>
      <w:r>
        <w:t xml:space="preserve">AthleticTeam.schoolId references the School table for multi-school deployments.</w:t>
      </w:r>
    </w:p>
    <w:p>
      <w:pPr>
        <w:spacing w:after="120"/>
      </w:pPr>
    </w:p>
    <w:p>
      <w:pPr>
        <w:spacing w:after="160"/>
      </w:pPr>
      <w:r>
        <w:t xml:space="preserve">These four dependency types define the API contract that must exist between the two products after separation.</w:t>
      </w:r>
    </w:p>
    <w:p>
      <w:pPr>
        <w:spacing w:after="120"/>
      </w:pPr>
    </w:p>
    <w:p>
      <w:pPr>
        <w:pStyle w:val="Heading1"/>
      </w:pPr>
      <w:r>
        <w:t xml:space="preserve">3. Proposed Architecture</w:t>
      </w:r>
    </w:p>
    <w:p>
      <w:pPr>
        <w:pStyle w:val="Heading2"/>
      </w:pPr>
      <w:r>
        <w:t xml:space="preserve">3.1 Product Topology</w:t>
      </w:r>
    </w:p>
    <w:p>
      <w:pPr>
        <w:spacing w:after="160"/>
      </w:pPr>
      <w:r>
        <w:t xml:space="preserve">After separation, the Lionheart ecosystem will consist of two independent products sharing authentication and organization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Lionheart Operations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Lionheart Athletics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Domain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app.lionheartapp.com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athletics.lionheartapp.com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(existing)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(new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 15 (App Router)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 15 (App Router)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(HS256, shared secret)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(HS256, shared secret)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Vercel (existing)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Vercel (separate project)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Sold As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platform (tiered plans)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add-on product</w:t>
            </w:r>
          </w:p>
        </w:tc>
      </w:tr>
    </w:tbl>
    <w:p>
      <w:pPr>
        <w:spacing w:after="120"/>
      </w:pPr>
    </w:p>
    <w:p>
      <w:pPr>
        <w:pStyle w:val="Heading2"/>
      </w:pPr>
      <w:r>
        <w:t xml:space="preserve">3.2 Shared Authentication</w:t>
      </w:r>
    </w:p>
    <w:p>
      <w:pPr>
        <w:spacing w:after="160"/>
      </w:pPr>
      <w:r>
        <w:t xml:space="preserve">Both products will share the same JWT signing secret (AUTH_SECRET). When a user logs into Operations, the JWT payload contains userId, organizationId, and email. Athletics will verify this same JWT using the same secret. This means a user authenticated in one product is implicitly authenticated in the other, enabling seamless navigation between them.</w:t>
      </w:r>
    </w:p>
    <w:p>
      <w:pPr>
        <w:spacing w:after="160"/>
      </w:pPr>
      <w:r>
        <w:t xml:space="preserve">If a school only purchases Athletics (no Operations), the Athletics app will need its own login page and user management. However, the JWT format and signing approach remain identical, so any future cross-product features work automatically.</w:t>
      </w:r>
    </w:p>
    <w:p>
      <w:pPr>
        <w:pStyle w:val="Heading2"/>
      </w:pPr>
      <w:r>
        <w:t xml:space="preserve">3.3 Separate Database</w:t>
      </w:r>
    </w:p>
    <w:p>
      <w:pPr>
        <w:spacing w:after="160"/>
      </w:pPr>
      <w:r>
        <w:t xml:space="preserve">Athletics will have its own Supabase project with its own Prisma schema containing only athletics-related models. The key design decision is how to handle the four dependency types identified in Section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 Separation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Organization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 to Organization 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Stored as plain string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FK constraint; validated at API level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Users (coaches, players)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User table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as plain string ID + cached name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Denormalize display names; API lookup for fresh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Calendar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calendarEventId FK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Calendar Integration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 API for create/update/delete sync</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Campus / School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schoolId FK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as plain string ID + cached name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Denormalize school name; API refresh on demand</w:t>
            </w:r>
          </w:p>
        </w:tc>
      </w:tr>
    </w:tbl>
    <w:p>
      <w:pPr>
        <w:spacing w:after="120"/>
      </w:pPr>
    </w:p>
    <w:p>
      <w:pPr>
        <w:spacing w:after="160"/>
      </w:pPr>
      <w:r>
        <w:t xml:space="preserve">The core principle is that Athletics stores IDs from Operations as plain strings (no foreign key constraints) and caches display-relevant data (names, labels) locally. This makes Athletics resilient to Operations being temporarily unavailable while keeping data consistent through periodic sync or on-demand API calls.</w:t>
      </w:r>
    </w:p>
    <w:p>
      <w:pPr>
        <w:spacing w:after="120"/>
      </w:pPr>
    </w:p>
    <w:p>
      <w:pPr>
        <w:pStyle w:val="Heading1"/>
      </w:pPr>
      <w:r>
        <w:t xml:space="preserve">4. Calendar Integration API</w:t>
      </w:r>
    </w:p>
    <w:p>
      <w:pPr>
        <w:spacing w:after="160"/>
      </w:pPr>
      <w:r>
        <w:t xml:space="preserve">The calendar is the critical integration point. When a coach creates a game or practice in Athletics, that event should appear on the Operations calendar. When an admin moves or cancels a calendar event in Operations, Athletics should reflect the change.</w:t>
      </w:r>
    </w:p>
    <w:p>
      <w:pPr>
        <w:pStyle w:val="Heading2"/>
      </w:pPr>
      <w:r>
        <w:t xml:space="preserve">4.1 API Contract</w:t>
      </w:r>
    </w:p>
    <w:p>
      <w:pPr>
        <w:spacing w:after="160"/>
      </w:pPr>
      <w:r>
        <w:t xml:space="preserve">Operations will expose a set of internal API endpoints specifically for cross-product calendar sync. These endpoints are authenticated with the same JWT and additionally validated with a shared service-to-service API key for defense in depth.</w:t>
      </w:r>
    </w:p>
    <w:p>
      <w:pPr>
        <w:pStyle w:val="Heading3"/>
      </w:pPr>
      <w:r>
        <w:t xml:space="preserve">Operations Exposes (Athletics Consumes)</w:t>
      </w:r>
    </w:p>
    <w:p>
      <w:pPr>
        <w:pStyle w:val="ListParagraph"/>
        <w:numPr>
          <w:ilvl w:val="0"/>
          <w:numId w:val="2"/>
        </w:numPr>
        <w:spacing w:after="80"/>
      </w:pPr>
      <w:r>
        <w:rPr>
          <w:b/>
          <w:bCs/>
        </w:rPr>
        <w:t xml:space="preserve">POST /api/integration/calendar-events </w:t>
      </w:r>
      <w:r>
        <w:t xml:space="preserve">- Create a new CalendarEvent with sourceModule: "athletics" and sourceId referencing the Game/Practice ID. Returns the created CalendarEvent ID.</w:t>
      </w:r>
    </w:p>
    <w:p>
      <w:pPr>
        <w:pStyle w:val="ListParagraph"/>
        <w:numPr>
          <w:ilvl w:val="0"/>
          <w:numId w:val="2"/>
        </w:numPr>
        <w:spacing w:after="80"/>
      </w:pPr>
      <w:r>
        <w:rPr>
          <w:b/>
          <w:bCs/>
        </w:rPr>
        <w:t xml:space="preserve">PUT /api/integration/calendar-events/:id </w:t>
      </w:r>
      <w:r>
        <w:t xml:space="preserve">- Update an existing CalendarEvent (time change, title change, cancellation).</w:t>
      </w:r>
    </w:p>
    <w:p>
      <w:pPr>
        <w:pStyle w:val="ListParagraph"/>
        <w:numPr>
          <w:ilvl w:val="0"/>
          <w:numId w:val="2"/>
        </w:numPr>
        <w:spacing w:after="80"/>
      </w:pPr>
      <w:r>
        <w:rPr>
          <w:b/>
          <w:bCs/>
        </w:rPr>
        <w:t xml:space="preserve">DELETE /api/integration/calendar-events/:id </w:t>
      </w:r>
      <w:r>
        <w:t xml:space="preserve">- Remove a CalendarEvent (when a game is deleted in Athletics).</w:t>
      </w:r>
    </w:p>
    <w:p>
      <w:pPr>
        <w:pStyle w:val="ListParagraph"/>
        <w:numPr>
          <w:ilvl w:val="0"/>
          <w:numId w:val="2"/>
        </w:numPr>
        <w:spacing w:after="80"/>
      </w:pPr>
      <w:r>
        <w:rPr>
          <w:b/>
          <w:bCs/>
        </w:rPr>
        <w:t xml:space="preserve">GET /api/integration/calendar-events?sourceModule=athletics&amp;orgId=xxx </w:t>
      </w:r>
      <w:r>
        <w:t xml:space="preserve">- List all athletics-sourced calendar events for an org (for reconciliation).</w:t>
      </w:r>
    </w:p>
    <w:p>
      <w:pPr>
        <w:pStyle w:val="ListParagraph"/>
        <w:numPr>
          <w:ilvl w:val="0"/>
          <w:numId w:val="2"/>
        </w:numPr>
        <w:spacing w:after="80"/>
      </w:pPr>
      <w:r>
        <w:rPr>
          <w:b/>
          <w:bCs/>
        </w:rPr>
        <w:t xml:space="preserve">GET /api/integration/calendars?orgId=xxx&amp;type=ATHLETICS </w:t>
      </w:r>
      <w:r>
        <w:t xml:space="preserve">- List available athletics calendars for the org.</w:t>
      </w:r>
    </w:p>
    <w:p>
      <w:pPr>
        <w:spacing w:after="120"/>
      </w:pPr>
    </w:p>
    <w:p>
      <w:pPr>
        <w:pStyle w:val="Heading3"/>
      </w:pPr>
      <w:r>
        <w:t xml:space="preserve">Athletics Exposes (Operations Consumes)</w:t>
      </w:r>
    </w:p>
    <w:p>
      <w:pPr>
        <w:pStyle w:val="ListParagraph"/>
        <w:numPr>
          <w:ilvl w:val="0"/>
          <w:numId w:val="2"/>
        </w:numPr>
        <w:spacing w:after="80"/>
      </w:pPr>
      <w:r>
        <w:rPr>
          <w:b/>
          <w:bCs/>
        </w:rPr>
        <w:t xml:space="preserve">GET /api/integration/events?calendarEventId=xxx </w:t>
      </w:r>
      <w:r>
        <w:t xml:space="preserve">- Given a CalendarEvent ID, return the linked Game or Practice details (for showing athletics context in the calendar detail view).</w:t>
      </w:r>
    </w:p>
    <w:p>
      <w:pPr>
        <w:pStyle w:val="ListParagraph"/>
        <w:numPr>
          <w:ilvl w:val="0"/>
          <w:numId w:val="2"/>
        </w:numPr>
        <w:spacing w:after="80"/>
      </w:pPr>
      <w:r>
        <w:rPr>
          <w:b/>
          <w:bCs/>
        </w:rPr>
        <w:t xml:space="preserve">POST /api/integration/webhooks/calendar-update </w:t>
      </w:r>
      <w:r>
        <w:t xml:space="preserve">- Webhook endpoint that Operations calls when a CalendarEvent linked to athletics is modified or deleted from the Operations side.</w:t>
      </w:r>
    </w:p>
    <w:p>
      <w:pPr>
        <w:spacing w:after="120"/>
      </w:pPr>
    </w:p>
    <w:p>
      <w:pPr>
        <w:pStyle w:val="Heading2"/>
      </w:pPr>
      <w:r>
        <w:t xml:space="preserve">4.2 Sync Flow: Athletics to Calendar</w:t>
      </w:r>
    </w:p>
    <w:p>
      <w:pPr>
        <w:spacing w:after="160"/>
      </w:pPr>
      <w:r>
        <w:t xml:space="preserve">When a coach creates a game in Athletics:</w:t>
      </w:r>
    </w:p>
    <w:p>
      <w:pPr>
        <w:pStyle w:val="ListParagraph"/>
        <w:numPr>
          <w:ilvl w:val="0"/>
          <w:numId w:val="3"/>
        </w:numPr>
        <w:spacing w:after="80"/>
      </w:pPr>
      <w:r>
        <w:t xml:space="preserve">Coach creates a Game record in the Athletics database.</w:t>
      </w:r>
    </w:p>
    <w:p>
      <w:pPr>
        <w:pStyle w:val="ListParagraph"/>
        <w:numPr>
          <w:ilvl w:val="0"/>
          <w:numId w:val="3"/>
        </w:numPr>
        <w:spacing w:after="80"/>
      </w:pPr>
      <w:r>
        <w:t xml:space="preserve">Athletics server calls POST /api/integration/calendar-events on Operations with the game title, time, venue, and sourceId.</w:t>
      </w:r>
    </w:p>
    <w:p>
      <w:pPr>
        <w:pStyle w:val="ListParagraph"/>
        <w:numPr>
          <w:ilvl w:val="0"/>
          <w:numId w:val="3"/>
        </w:numPr>
        <w:spacing w:after="80"/>
      </w:pPr>
      <w:r>
        <w:t xml:space="preserve">Operations creates a CalendarEvent with sourceModule: "athletics" and returns the CalendarEvent ID.</w:t>
      </w:r>
    </w:p>
    <w:p>
      <w:pPr>
        <w:pStyle w:val="ListParagraph"/>
        <w:numPr>
          <w:ilvl w:val="0"/>
          <w:numId w:val="3"/>
        </w:numPr>
        <w:spacing w:after="80"/>
      </w:pPr>
      <w:r>
        <w:t xml:space="preserve">Athletics stores the returned CalendarEvent ID on the Game record for future reference.</w:t>
      </w:r>
    </w:p>
    <w:p>
      <w:pPr>
        <w:pStyle w:val="ListParagraph"/>
        <w:numPr>
          <w:ilvl w:val="0"/>
          <w:numId w:val="3"/>
        </w:numPr>
        <w:spacing w:after="80"/>
      </w:pPr>
      <w:r>
        <w:t xml:space="preserve">If the API call fails, Athletics queues a retry. The game is still visible in Athletics; it just has no calendar link until sync succeeds.</w:t>
      </w:r>
    </w:p>
    <w:p>
      <w:pPr>
        <w:spacing w:after="120"/>
      </w:pPr>
    </w:p>
    <w:p>
      <w:pPr>
        <w:pStyle w:val="Heading2"/>
      </w:pPr>
      <w:r>
        <w:t xml:space="preserve">4.3 Sync Flow: Calendar to Athletics</w:t>
      </w:r>
    </w:p>
    <w:p>
      <w:pPr>
        <w:spacing w:after="160"/>
      </w:pPr>
      <w:r>
        <w:t xml:space="preserve">When an admin reschedules or cancels an event from the Operations calendar:</w:t>
      </w:r>
    </w:p>
    <w:p>
      <w:pPr>
        <w:pStyle w:val="ListParagraph"/>
        <w:numPr>
          <w:ilvl w:val="0"/>
          <w:numId w:val="3"/>
        </w:numPr>
        <w:spacing w:after="80"/>
      </w:pPr>
      <w:r>
        <w:t xml:space="preserve">Admin modifies or deletes a CalendarEvent in Operations that has sourceModule: "athletics".</w:t>
      </w:r>
    </w:p>
    <w:p>
      <w:pPr>
        <w:pStyle w:val="ListParagraph"/>
        <w:numPr>
          <w:ilvl w:val="0"/>
          <w:numId w:val="3"/>
        </w:numPr>
        <w:spacing w:after="80"/>
      </w:pPr>
      <w:r>
        <w:t xml:space="preserve">Operations fires a webhook to POST /api/integration/webhooks/calendar-update on Athletics.</w:t>
      </w:r>
    </w:p>
    <w:p>
      <w:pPr>
        <w:pStyle w:val="ListParagraph"/>
        <w:numPr>
          <w:ilvl w:val="0"/>
          <w:numId w:val="3"/>
        </w:numPr>
        <w:spacing w:after="80"/>
      </w:pPr>
      <w:r>
        <w:t xml:space="preserve">Athletics receives the webhook, looks up the Game/Practice by the sourceId in the payload, and applies the change.</w:t>
      </w:r>
    </w:p>
    <w:p>
      <w:pPr>
        <w:pStyle w:val="ListParagraph"/>
        <w:numPr>
          <w:ilvl w:val="0"/>
          <w:numId w:val="3"/>
        </w:numPr>
        <w:spacing w:after="80"/>
      </w:pPr>
      <w:r>
        <w:t xml:space="preserve">If Athletics is unreachable, Operations queues the webhook for retry with exponential backoff.</w:t>
      </w:r>
    </w:p>
    <w:p>
      <w:pPr>
        <w:spacing w:after="120"/>
      </w:pPr>
    </w:p>
    <w:p>
      <w:pPr>
        <w:pStyle w:val="Heading2"/>
      </w:pPr>
      <w:r>
        <w:t xml:space="preserve">4.4 Conflict Resolution</w:t>
      </w:r>
    </w:p>
    <w:p>
      <w:pPr>
        <w:spacing w:after="160"/>
      </w:pPr>
      <w:r>
        <w:t xml:space="preserve">The source of truth depends on the field. Athletics owns the athletic-specific data (scores, rosters, opponent names). Operations owns the calendar-presentation data (which calendar to display on, approval status, attendee RSVPs). For shared fields like start time and venue, the last writer wins, but both sides log the change source for auditability.</w:t>
      </w:r>
    </w:p>
    <w:p>
      <w:pPr>
        <w:spacing w:after="120"/>
      </w:pPr>
    </w:p>
    <w:p>
      <w:pPr>
        <w:pStyle w:val="Heading1"/>
      </w:pPr>
      <w:r>
        <w:t xml:space="preserve">5. Product Connection Flow</w:t>
      </w:r>
    </w:p>
    <w:p>
      <w:pPr>
        <w:spacing w:after="160"/>
      </w:pPr>
      <w:r>
        <w:t xml:space="preserve">The connection between Lionheart Operations and Lionheart Athletics is established through a pairing process initiated from either product. The design must handle three distinct scenarios: an Operations customer adding Athletics, an Athletics-only customer adding Operations, and the most common case where a school already has Operations running and the athletic department independently purchases Athletics.</w:t>
      </w:r>
    </w:p>
    <w:p>
      <w:pPr>
        <w:pStyle w:val="Heading2"/>
      </w:pPr>
      <w:r>
        <w:t xml:space="preserve">5.1 Connection Mechanism</w:t>
      </w:r>
    </w:p>
    <w:p>
      <w:pPr>
        <w:spacing w:after="160"/>
      </w:pPr>
      <w:r>
        <w:t xml:space="preserve">Under the hood, the connection between the two products consists of three components stored in both databases:</w:t>
      </w:r>
    </w:p>
    <w:p>
      <w:pPr>
        <w:pStyle w:val="ListParagraph"/>
        <w:numPr>
          <w:ilvl w:val="0"/>
          <w:numId w:val="3"/>
        </w:numPr>
        <w:spacing w:after="80"/>
      </w:pPr>
      <w:r>
        <w:rPr>
          <w:b/>
          <w:bCs/>
        </w:rPr>
        <w:t xml:space="preserve">Shared Organization ID: </w:t>
      </w:r>
      <w:r>
        <w:t xml:space="preserve">Both databases reference the same organizationId string. This ensures calendar events, user references, and school/campus associations resolve correctly across products.</w:t>
      </w:r>
    </w:p>
    <w:p>
      <w:pPr>
        <w:pStyle w:val="ListParagraph"/>
        <w:numPr>
          <w:ilvl w:val="0"/>
          <w:numId w:val="3"/>
        </w:numPr>
        <w:spacing w:after="80"/>
      </w:pPr>
      <w:r>
        <w:rPr>
          <w:b/>
          <w:bCs/>
        </w:rPr>
        <w:t xml:space="preserve">Service-to-Service API Key: </w:t>
      </w:r>
      <w:r>
        <w:t xml:space="preserve">A dedicated API key that Athletics uses when calling Operations integration endpoints, and vice versa for webhooks. This is separate from user JWTs and authenticates the product itself, not individual users.</w:t>
      </w:r>
    </w:p>
    <w:p>
      <w:pPr>
        <w:pStyle w:val="ListParagraph"/>
        <w:numPr>
          <w:ilvl w:val="0"/>
          <w:numId w:val="3"/>
        </w:numPr>
        <w:spacing w:after="80"/>
      </w:pPr>
      <w:r>
        <w:rPr>
          <w:b/>
          <w:bCs/>
        </w:rPr>
        <w:t xml:space="preserve">Partner Endpoint URLs: </w:t>
      </w:r>
      <w:r>
        <w:t xml:space="preserve">Each side stores the base URL of the other product so integration API calls can be routed correctly.</w:t>
      </w:r>
    </w:p>
    <w:p>
      <w:pPr>
        <w:spacing w:after="120"/>
      </w:pPr>
    </w:p>
    <w:p>
      <w:pPr>
        <w:spacing w:after="160"/>
      </w:pPr>
      <w:r>
        <w:t xml:space="preserve">This connection is stored as a ProductConnection record in both databases:</w:t>
      </w:r>
    </w:p>
    <w:p>
      <w:pPr>
        <w:pStyle w:val="ListParagraph"/>
        <w:numPr>
          <w:ilvl w:val="0"/>
          <w:numId w:val="2"/>
        </w:numPr>
        <w:spacing w:after="80"/>
      </w:pPr>
      <w:r>
        <w:rPr>
          <w:b/>
          <w:bCs/>
        </w:rPr>
        <w:t xml:space="preserve">ProductConnection: </w:t>
      </w:r>
      <w:r>
        <w:t xml:space="preserve">id, organizationId, partnerProduct (OPERATIONS or ATHLETICS), partnerBaseUrl, apiKey, apiKeyHash, status (PENDING, ACTIVE, DISCONNECTED), connectedAt, lastSyncAt.</w:t>
      </w:r>
    </w:p>
    <w:p>
      <w:pPr>
        <w:spacing w:after="120"/>
      </w:pPr>
    </w:p>
    <w:p>
      <w:pPr>
        <w:pStyle w:val="Heading2"/>
      </w:pPr>
      <w:r>
        <w:t xml:space="preserve">5.2 Scenario A: Operations Customer Adds Athletics</w:t>
      </w:r>
    </w:p>
    <w:p>
      <w:pPr>
        <w:spacing w:after="160"/>
      </w:pPr>
      <w:r>
        <w:t xml:space="preserve">This is the smoothest path because the organization, users, and calendar already exist in Operations.</w:t>
      </w:r>
    </w:p>
    <w:p>
      <w:pPr>
        <w:pStyle w:val="ListParagraph"/>
        <w:numPr>
          <w:ilvl w:val="0"/>
          <w:numId w:val="3"/>
        </w:numPr>
        <w:spacing w:after="80"/>
      </w:pPr>
      <w:r>
        <w:t xml:space="preserve">Admin navigates to the Integrations page in Operations settings (replaces the current AddOnsTab) and clicks "Connect Lionheart Athletics."</w:t>
      </w:r>
    </w:p>
    <w:p>
      <w:pPr>
        <w:pStyle w:val="ListParagraph"/>
        <w:numPr>
          <w:ilvl w:val="0"/>
          <w:numId w:val="3"/>
        </w:numPr>
        <w:spacing w:after="80"/>
      </w:pPr>
      <w:r>
        <w:t xml:space="preserve">Operations generates a connection token containing the organizationId, org name, and a one-time pairing code.</w:t>
      </w:r>
    </w:p>
    <w:p>
      <w:pPr>
        <w:pStyle w:val="ListParagraph"/>
        <w:numPr>
          <w:ilvl w:val="0"/>
          <w:numId w:val="3"/>
        </w:numPr>
        <w:spacing w:after="80"/>
      </w:pPr>
      <w:r>
        <w:t xml:space="preserve">Admin is redirected to athletics.lionheartapp.com/connect with the token. If they do not have an Athletics account yet, this triggers org provisioning in the Athletics database.</w:t>
      </w:r>
    </w:p>
    <w:p>
      <w:pPr>
        <w:pStyle w:val="ListParagraph"/>
        <w:numPr>
          <w:ilvl w:val="0"/>
          <w:numId w:val="3"/>
        </w:numPr>
        <w:spacing w:after="80"/>
      </w:pPr>
      <w:r>
        <w:t xml:space="preserve">Athletics validates the token, creates the OrgCache record, generates a service API key pair, and stores the ProductConnection.</w:t>
      </w:r>
    </w:p>
    <w:p>
      <w:pPr>
        <w:pStyle w:val="ListParagraph"/>
        <w:numPr>
          <w:ilvl w:val="0"/>
          <w:numId w:val="3"/>
        </w:numPr>
        <w:spacing w:after="80"/>
      </w:pPr>
      <w:r>
        <w:t xml:space="preserve">Athletics sends the API key back to Operations via a secure callback, and Operations stores its own ProductConnection record.</w:t>
      </w:r>
    </w:p>
    <w:p>
      <w:pPr>
        <w:pStyle w:val="ListParagraph"/>
        <w:numPr>
          <w:ilvl w:val="0"/>
          <w:numId w:val="3"/>
        </w:numPr>
        <w:spacing w:after="80"/>
      </w:pPr>
      <w:r>
        <w:t xml:space="preserve">The admin lands in Athletics, already logged in via shared JWT, and sees a setup wizard for their first sport and season.</w:t>
      </w:r>
    </w:p>
    <w:p>
      <w:pPr>
        <w:spacing w:after="120"/>
      </w:pPr>
    </w:p>
    <w:p>
      <w:pPr>
        <w:pStyle w:val="Heading2"/>
      </w:pPr>
      <w:r>
        <w:t xml:space="preserve">5.3 Scenario B: Athletics-Only Customer Adds Operations Later</w:t>
      </w:r>
    </w:p>
    <w:p>
      <w:pPr>
        <w:spacing w:after="160"/>
      </w:pPr>
      <w:r>
        <w:t xml:space="preserve">The reverse flow works the same way from the Athletics settings page. The admin clicks "Connect to Lionheart Operations," and the same token-based pairing process links the two products. Operations receives the organizationId and creates its own org record (or links to an existing one if the school previously had a trial).</w:t>
      </w:r>
    </w:p>
    <w:p>
      <w:pPr>
        <w:spacing w:after="120"/>
      </w:pPr>
    </w:p>
    <w:p>
      <w:pPr>
        <w:pStyle w:val="Heading2"/>
      </w:pPr>
      <w:r>
        <w:t xml:space="preserve">5.4 Scenario C: School Already Uses Operations, Athletic Dept Buys Athletics Independently</w:t>
      </w:r>
    </w:p>
    <w:p>
      <w:pPr>
        <w:spacing w:after="160"/>
      </w:pPr>
      <w:r>
        <w:t xml:space="preserve">This is the most common real-world scenario and requires careful handling because both products already have data. The athletic director purchases Athletics, sets up sports, teams, rosters, and starts scheduling games without knowing the school already runs Operations for facilities and calendar.</w:t>
      </w:r>
    </w:p>
    <w:p>
      <w:pPr>
        <w:spacing w:after="160"/>
      </w:pPr>
      <w:r>
        <w:t xml:space="preserve">When someone eventually realizes the two should be connected, the flow works as follows:</w:t>
      </w:r>
    </w:p>
    <w:p>
      <w:pPr>
        <w:pStyle w:val="ListParagraph"/>
        <w:numPr>
          <w:ilvl w:val="0"/>
          <w:numId w:val="3"/>
        </w:numPr>
        <w:spacing w:after="80"/>
      </w:pPr>
      <w:r>
        <w:t xml:space="preserve">The athletic director (or an Operations admin) initiates the connection from either product by entering the other product’s organization slug or URL.</w:t>
      </w:r>
    </w:p>
    <w:p>
      <w:pPr>
        <w:pStyle w:val="ListParagraph"/>
        <w:numPr>
          <w:ilvl w:val="0"/>
          <w:numId w:val="3"/>
        </w:numPr>
        <w:spacing w:after="80"/>
      </w:pPr>
      <w:r>
        <w:t xml:space="preserve">The receiving product sends a connection request to the other. On the Operations side, an admin sees a notification: "Lionheart Athletics for [School Name] wants to connect to your organization."</w:t>
      </w:r>
    </w:p>
    <w:p>
      <w:pPr>
        <w:pStyle w:val="ListParagraph"/>
        <w:numPr>
          <w:ilvl w:val="0"/>
          <w:numId w:val="3"/>
        </w:numPr>
        <w:spacing w:after="80"/>
      </w:pPr>
      <w:r>
        <w:t xml:space="preserve">The Operations admin approves the connection. The API key pair is generated and ProductConnection records are created on both sides.</w:t>
      </w:r>
    </w:p>
    <w:p>
      <w:pPr>
        <w:pStyle w:val="ListParagraph"/>
        <w:numPr>
          <w:ilvl w:val="0"/>
          <w:numId w:val="3"/>
        </w:numPr>
        <w:spacing w:after="80"/>
      </w:pPr>
      <w:r>
        <w:t xml:space="preserve">After connection, Athletics offers a one-time "Sync Existing Schedule" action. This iterates through every Game and Practice that does not yet have a calendarEventId and pushes them to the Operations calendar via the integration API. The admin chooses which calendar to place athletics events on, or Athletics auto-creates an "Athletics" calendar if none exists.</w:t>
      </w:r>
    </w:p>
    <w:p>
      <w:pPr>
        <w:pStyle w:val="ListParagraph"/>
        <w:numPr>
          <w:ilvl w:val="0"/>
          <w:numId w:val="3"/>
        </w:numPr>
        <w:spacing w:after="80"/>
      </w:pPr>
      <w:r>
        <w:t xml:space="preserve">Athletics also runs a user reconciliation: it matches its locally-created users and coach/player names against Operations users by email. Matches are linked automatically. Non-matches are flagged for the admin to review.</w:t>
      </w:r>
    </w:p>
    <w:p>
      <w:pPr>
        <w:pStyle w:val="ListParagraph"/>
        <w:numPr>
          <w:ilvl w:val="0"/>
          <w:numId w:val="3"/>
        </w:numPr>
        <w:spacing w:after="80"/>
      </w:pPr>
      <w:r>
        <w:t xml:space="preserve">A duplicate detection step checks whether any manually-created CalendarEvents in Operations match athletics events by date, time, and title. Potential duplicates are presented to the admin for confirmation rather than silently creating duplicates.</w:t>
      </w:r>
    </w:p>
    <w:p>
      <w:pPr>
        <w:spacing w:after="120"/>
      </w:pPr>
    </w:p>
    <w:p>
      <w:pPr>
        <w:pStyle w:val="Heading2"/>
      </w:pPr>
      <w:r>
        <w:t xml:space="preserve">5.5 What the Admin Sees Day-to-Day</w:t>
      </w:r>
    </w:p>
    <w:p>
      <w:pPr>
        <w:spacing w:after="160"/>
      </w:pPr>
      <w:r>
        <w:t xml:space="preserve">Once connected, the connection is invisible. Games appear on the calendar. Calendar changes reflect in Athletics. The only time an admin revisits the connection is through a simple status page in either product’s settings showing: connection status (active/disconnected), last successful sync timestamp, any failed items in the CalendarSyncQueue, and an option to disconnect or rotate the API key. Both sidebars include cross-product navigation links so users can jump between Operations and Athletics seamlessly.</w:t>
      </w:r>
    </w:p>
    <w:p>
      <w:pPr>
        <w:spacing w:after="120"/>
      </w:pPr>
    </w:p>
    <w:p>
      <w:pPr>
        <w:pStyle w:val="Heading1"/>
      </w:pPr>
      <w:r>
        <w:t xml:space="preserve">6. User Management Across Products</w:t>
      </w:r>
    </w:p>
    <w:p>
      <w:pPr>
        <w:spacing w:after="160"/>
      </w:pPr>
      <w:r>
        <w:t xml:space="preserve">User management is one of the most important aspects of the product separation. The core design decision is that Athletics always maintains its own User table, regardless of whether Operations is connected. This ensures Athletics is fully self-sufficient and can render every page, check every permission, and display every name without depending on the Operations database at runtime.</w:t>
      </w:r>
    </w:p>
    <w:p>
      <w:pPr>
        <w:pStyle w:val="Heading2"/>
      </w:pPr>
      <w:r>
        <w:t xml:space="preserve">6.1 Athletics User Model</w:t>
      </w:r>
    </w:p>
    <w:p>
      <w:pPr>
        <w:spacing w:after="160"/>
      </w:pPr>
      <w:r>
        <w:t xml:space="preserve">The Athletics database has its own User table with athletics-specific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key (CUID). When synced from Operations, uses the same ID for easy cross-referencing.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organizationId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 string referencing the shared org ID. No FK constraint.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address. Used for matching with Operations users during connection.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displayName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name for display. Synced from Operations if connected; manually entered otherwise.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avatarUrl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image URL. Synced from Operations if connected.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athleticsRole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Athletics-specific role: ATHLETIC_DIRECTOR, HEAD_COACH, ASSISTANT_COACH, SCOREKEEPER, VIEWER.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operationsUserId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Linked Operations user ID. Null if standalone Athletics user or not yet matched.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passwordHash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populated for standalone Athletics users. Null when authenticated via shared JWT from Operations.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SYNCED_FROM_OPS, INVITED_STANDALONE, or MANUALLY_CREATED. Tracks how the user was created.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lastSyncedAt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display name and avatar were last refreshed from Operations.</w:t>
            </w:r>
          </w:p>
        </w:tc>
      </w:tr>
    </w:tbl>
    <w:p>
      <w:pPr>
        <w:spacing w:after="120"/>
      </w:pPr>
    </w:p>
    <w:p>
      <w:pPr>
        <w:pStyle w:val="Heading2"/>
      </w:pPr>
      <w:r>
        <w:t xml:space="preserve">6.2 Athletics Roles and Permissions</w:t>
      </w:r>
    </w:p>
    <w:p>
      <w:pPr>
        <w:spacing w:after="160"/>
      </w:pPr>
      <w:r>
        <w:t xml:space="preserve">Athletics roles are completely independent from Operations roles. A user might be a "viewer" in Operations but the "Head Coach" in Athletics with full control over their team’s roster and schedule. The athletics role layer is intentionally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Athletic Director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access to all sports, teams, rosters, schedules, stats, and settings. Can manage users and connections.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Head Coach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access to their assigned teams: roster, schedule, game entry, stats. Cannot manage other teams or settings.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Assistant Coach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view and edit their assigned teams but cannot delete games, manage roster eligibility, or change team settings.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Scorekeeper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only enter and edit game scores and player stats. Read-only access to everything else.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Viewer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Read-only access to schedules, rosters, and stats. No edit capabilities.</w:t>
            </w:r>
          </w:p>
        </w:tc>
      </w:tr>
    </w:tbl>
    <w:p>
      <w:pPr>
        <w:spacing w:after="120"/>
      </w:pPr>
    </w:p>
    <w:p>
      <w:pPr>
        <w:pStyle w:val="Heading2"/>
      </w:pPr>
      <w:r>
        <w:t xml:space="preserve">6.3 Three User Scenarios</w:t>
      </w:r>
    </w:p>
    <w:p>
      <w:pPr>
        <w:pStyle w:val="Heading3"/>
      </w:pPr>
      <w:r>
        <w:t xml:space="preserve">Scenario A: School Uses Both Products</w:t>
      </w:r>
    </w:p>
    <w:p>
      <w:pPr>
        <w:spacing w:after="160"/>
      </w:pPr>
      <w:r>
        <w:t xml:space="preserve">When Operations is connected, the Athletics settings page shows a "Sync Users from Operations" option. The admin selects which Operations users should have Athletics access and assigns each one an athletics role. Athletics creates local User records for these people with source: SYNCED_FROM_OPS and the same user ID as their Operations record. These users log in once via shared JWT and both products recognize them. If a user’s name or email changes in Operations, the Athletics record updates on their next login or via a daily background sync.</w:t>
      </w:r>
    </w:p>
    <w:p>
      <w:pPr>
        <w:pStyle w:val="Heading3"/>
      </w:pPr>
      <w:r>
        <w:t xml:space="preserve">Scenario B: School Uses Only Athletics</w:t>
      </w:r>
    </w:p>
    <w:p>
      <w:pPr>
        <w:spacing w:after="160"/>
      </w:pPr>
      <w:r>
        <w:t xml:space="preserve">The Athletics settings page has full user management: invite by email, set a password, assign an athletics role, manage access. These users have source: INVITED_STANDALONE and a populated passwordHash. They log in through the Athletics login page and get a JWT signed with the same secret format. If the school later connects Operations, these users can be matched by email and linked.</w:t>
      </w:r>
    </w:p>
    <w:p>
      <w:pPr>
        <w:pStyle w:val="Heading3"/>
      </w:pPr>
      <w:r>
        <w:t xml:space="preserve">Scenario C: Athletics-Only School Adds Operations Later</w:t>
      </w:r>
    </w:p>
    <w:p>
      <w:pPr>
        <w:spacing w:after="160"/>
      </w:pPr>
      <w:r>
        <w:t xml:space="preserve">When the connection is established, a user reconciliation runs. Athletics users are matched against Operations users by email. Matches get their operationsUserId populated and source updated to SYNCED_FROM_OPS. Athletics users with no Operations match are flagged for the admin, who can choose to create Operations accounts for them or leave them as Athletics-only.</w:t>
      </w:r>
    </w:p>
    <w:p>
      <w:pPr>
        <w:spacing w:after="120"/>
      </w:pPr>
    </w:p>
    <w:p>
      <w:pPr>
        <w:pStyle w:val="Heading2"/>
      </w:pPr>
      <w:r>
        <w:t xml:space="preserve">6.4 Settings Page Behavior</w:t>
      </w:r>
    </w:p>
    <w:p>
      <w:pPr>
        <w:spacing w:after="160"/>
      </w:pPr>
      <w:r>
        <w:t xml:space="preserve">The Athletics Users/Members page in settings adapts based on connection status:</w:t>
      </w:r>
    </w:p>
    <w:p>
      <w:pPr>
        <w:pStyle w:val="ListParagraph"/>
        <w:numPr>
          <w:ilvl w:val="0"/>
          <w:numId w:val="2"/>
        </w:numPr>
        <w:spacing w:after="80"/>
      </w:pPr>
      <w:r>
        <w:rPr>
          <w:b/>
          <w:bCs/>
        </w:rPr>
        <w:t xml:space="preserve">Connected to Operations: </w:t>
      </w:r>
      <w:r>
        <w:t xml:space="preserve">Shows users synced from Operations with their athletics role assignment, plus any standalone Athletics users. A "Sync Users" button refreshes the list from Operations. The admin does not re-enter names and emails; they pick from their existing Operations roster and assign athletics-specific roles.</w:t>
      </w:r>
    </w:p>
    <w:p>
      <w:pPr>
        <w:pStyle w:val="ListParagraph"/>
        <w:numPr>
          <w:ilvl w:val="0"/>
          <w:numId w:val="2"/>
        </w:numPr>
        <w:spacing w:after="80"/>
      </w:pPr>
      <w:r>
        <w:rPr>
          <w:b/>
          <w:bCs/>
        </w:rPr>
        <w:t xml:space="preserve">Standalone (no Operations connection): </w:t>
      </w:r>
      <w:r>
        <w:t xml:space="preserve">Full user management page with invite-by-email, password setup, role assignment, and account deactivation. Identical UX to the Operations Members tab but scoped to athletics roles.</w:t>
      </w:r>
    </w:p>
    <w:p>
      <w:pPr>
        <w:spacing w:after="120"/>
      </w:pPr>
    </w:p>
    <w:p>
      <w:pPr>
        <w:spacing w:after="160"/>
      </w:pPr>
      <w:r>
        <w:t xml:space="preserve">The critical principle is that the admin never manages the same person’s core identity (name, email, avatar) in two places. When connected, Athletics defers to Operations for identity data and only manages the athletics-specific layer: role, team assignments, and sport access.</w:t>
      </w:r>
    </w:p>
    <w:p>
      <w:pPr>
        <w:spacing w:after="120"/>
      </w:pPr>
    </w:p>
    <w:p>
      <w:pPr>
        <w:pStyle w:val="Heading1"/>
      </w:pPr>
      <w:r>
        <w:t xml:space="preserve">7. Athletics Database Schema</w:t>
      </w:r>
    </w:p>
    <w:p>
      <w:pPr>
        <w:spacing w:after="160"/>
      </w:pPr>
      <w:r>
        <w:t xml:space="preserve">The Athletics Supabase project will contain the following models, migrated from the current shared schema. Key changes from the current schema are noted.</w:t>
      </w:r>
    </w:p>
    <w:p>
      <w:pPr>
        <w:pStyle w:val="Heading2"/>
      </w:pPr>
      <w:r>
        <w:t xml:space="preserve">7.1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 from Current</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Sport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organizationId becomes plain string (no FK)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Seed data for common sports included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AthleticSeason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 except FK removal to Organization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Seasons are fully self-contained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AthleticTeam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calendarId FK; add coachDisplayName, schoolDisplayName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Denormalized names for offline display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Game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calendarEventId becomes plain string (no FK); add calendarSyncStatus enum</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 sync state: SYNCED, PENDING, FAILED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Practice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as Game: calendarEventId as string, add sync status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Recurrence (rrule) stays in Athletics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Tournament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calendarId FK</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Tournaments may create multiple CalendarEvents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TournamentBracket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Fully self-contained within Athletics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AthleticRoster</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becomes plain string; add playerDisplayName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linkage optional; name cached locally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PlayerGameStat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 except FK removal to Organization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Fully self-contained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SportStatConfig</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 except FK removal to Organization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Configurable per sport per org</w:t>
            </w:r>
          </w:p>
        </w:tc>
      </w:tr>
    </w:tbl>
    <w:p>
      <w:pPr>
        <w:spacing w:after="120"/>
      </w:pPr>
    </w:p>
    <w:p>
      <w:pPr>
        <w:pStyle w:val="Heading2"/>
      </w:pPr>
      <w:r>
        <w:t xml:space="preserve">7.2 New Models (Athletics-Only)</w:t>
      </w:r>
    </w:p>
    <w:p>
      <w:pPr>
        <w:spacing w:after="160"/>
      </w:pPr>
      <w:r>
        <w:t xml:space="preserve">The Athletics database will also need a lightweight organization cache and user cache to display names without calling the Operations API on every page load:</w:t>
      </w:r>
    </w:p>
    <w:p>
      <w:pPr>
        <w:pStyle w:val="ListParagraph"/>
        <w:numPr>
          <w:ilvl w:val="0"/>
          <w:numId w:val="2"/>
        </w:numPr>
        <w:spacing w:after="80"/>
      </w:pPr>
      <w:r>
        <w:rPr>
          <w:b/>
          <w:bCs/>
        </w:rPr>
        <w:t xml:space="preserve">OrgCache: </w:t>
      </w:r>
      <w:r>
        <w:t xml:space="preserve">organizationId (PK), name, slug, logoUrl, lastSyncedAt. Refreshed on login or daily.</w:t>
      </w:r>
    </w:p>
    <w:p>
      <w:pPr>
        <w:pStyle w:val="ListParagraph"/>
        <w:numPr>
          <w:ilvl w:val="0"/>
          <w:numId w:val="2"/>
        </w:numPr>
        <w:spacing w:after="80"/>
      </w:pPr>
      <w:r>
        <w:rPr>
          <w:b/>
          <w:bCs/>
        </w:rPr>
        <w:t xml:space="preserve">UserCache: </w:t>
      </w:r>
      <w:r>
        <w:t xml:space="preserve">userId (PK), organizationId, displayName, email, avatarUrl, lastSyncedAt. Refreshed on login or when referenced.</w:t>
      </w:r>
    </w:p>
    <w:p>
      <w:pPr>
        <w:pStyle w:val="ListParagraph"/>
        <w:numPr>
          <w:ilvl w:val="0"/>
          <w:numId w:val="2"/>
        </w:numPr>
        <w:spacing w:after="80"/>
      </w:pPr>
      <w:r>
        <w:rPr>
          <w:b/>
          <w:bCs/>
        </w:rPr>
        <w:t xml:space="preserve">CalendarSyncQueue: </w:t>
      </w:r>
      <w:r>
        <w:t xml:space="preserve">id, entityType (GAME/PRACTICE/TOURNAMENT), entityId, action (CREATE/UPDATE/DELETE), payload (JSON), status (PENDING/PROCESSING/COMPLETED/FAILED), attempts, lastAttemptAt, createdAt. Handles retry logic for failed calendar syncs.</w:t>
      </w:r>
    </w:p>
    <w:p>
      <w:pPr>
        <w:spacing w:after="120"/>
      </w:pPr>
    </w:p>
    <w:p>
      <w:pPr>
        <w:pStyle w:val="Heading1"/>
      </w:pPr>
      <w:r>
        <w:t xml:space="preserve">8. Absorbing Facilities &amp; IT Help Desk</w:t>
      </w:r>
    </w:p>
    <w:p>
      <w:pPr>
        <w:spacing w:after="160"/>
      </w:pPr>
      <w:r>
        <w:t xml:space="preserve">With Athletics separated, the remaining two add-on modules become core features of Operations. This is primarily a removal exercise.</w:t>
      </w:r>
    </w:p>
    <w:p>
      <w:pPr>
        <w:pStyle w:val="Heading2"/>
      </w:pPr>
      <w:r>
        <w:t xml:space="preserve">8.1 Changes Required</w:t>
      </w:r>
    </w:p>
    <w:p>
      <w:pPr>
        <w:pStyle w:val="ListParagraph"/>
        <w:numPr>
          <w:ilvl w:val="0"/>
          <w:numId w:val="3"/>
        </w:numPr>
        <w:spacing w:after="80"/>
      </w:pPr>
      <w:r>
        <w:rPr>
          <w:b/>
          <w:bCs/>
        </w:rPr>
        <w:t xml:space="preserve">Remove ModuleGate wrappers </w:t>
      </w:r>
      <w:r>
        <w:t xml:space="preserve">from Facilities Management and IT Help Desk pages. These features render immediately without an API check.</w:t>
      </w:r>
    </w:p>
    <w:p>
      <w:pPr>
        <w:pStyle w:val="ListParagraph"/>
        <w:numPr>
          <w:ilvl w:val="0"/>
          <w:numId w:val="3"/>
        </w:numPr>
        <w:spacing w:after="80"/>
      </w:pPr>
      <w:r>
        <w:rPr>
          <w:b/>
          <w:bCs/>
        </w:rPr>
        <w:t xml:space="preserve">Update Sidebar component </w:t>
      </w:r>
      <w:r>
        <w:t xml:space="preserve">to always show Facilities and IT Help Desk nav items (remove useModuleEnabled conditionals for these two modules).</w:t>
      </w:r>
    </w:p>
    <w:p>
      <w:pPr>
        <w:pStyle w:val="ListParagraph"/>
        <w:numPr>
          <w:ilvl w:val="0"/>
          <w:numId w:val="3"/>
        </w:numPr>
        <w:spacing w:after="80"/>
      </w:pPr>
      <w:r>
        <w:rPr>
          <w:b/>
          <w:bCs/>
        </w:rPr>
        <w:t xml:space="preserve">Move permissions to default roles: </w:t>
      </w:r>
      <w:r>
        <w:t xml:space="preserve">Facilities and IT Help Desk permissions (MAINTENANCE_READ, MAINTENANCE_WRITE, IT_HELPDESK_READ, IT_HELPDESK_MANAGE) get added to the DEFAULT_ROLES definition so they exist on every new organization signup.</w:t>
      </w:r>
    </w:p>
    <w:p>
      <w:pPr>
        <w:pStyle w:val="ListParagraph"/>
        <w:numPr>
          <w:ilvl w:val="0"/>
          <w:numId w:val="3"/>
        </w:numPr>
        <w:spacing w:after="80"/>
      </w:pPr>
      <w:r>
        <w:rPr>
          <w:b/>
          <w:bCs/>
        </w:rPr>
        <w:t xml:space="preserve">Backfill existing orgs: </w:t>
      </w:r>
      <w:r>
        <w:t xml:space="preserve">Run seedOrgDefaults for all existing organizations to ensure their roles include the new permissions.</w:t>
      </w:r>
    </w:p>
    <w:p>
      <w:pPr>
        <w:pStyle w:val="ListParagraph"/>
        <w:numPr>
          <w:ilvl w:val="0"/>
          <w:numId w:val="3"/>
        </w:numPr>
        <w:spacing w:after="80"/>
      </w:pPr>
      <w:r>
        <w:rPr>
          <w:b/>
          <w:bCs/>
        </w:rPr>
        <w:t xml:space="preserve">Remove AddOnsTab entries </w:t>
      </w:r>
      <w:r>
        <w:t xml:space="preserve">for maintenance and it-helpdesk. The AddOnsTab may be repurposed to show only the Athletics product integration, or removed entirely.</w:t>
      </w:r>
    </w:p>
    <w:p>
      <w:pPr>
        <w:pStyle w:val="ListParagraph"/>
        <w:numPr>
          <w:ilvl w:val="0"/>
          <w:numId w:val="3"/>
        </w:numPr>
        <w:spacing w:after="80"/>
      </w:pPr>
      <w:r>
        <w:rPr>
          <w:b/>
          <w:bCs/>
        </w:rPr>
        <w:t xml:space="preserve">Plan-tier gating (future): </w:t>
      </w:r>
      <w:r>
        <w:t xml:space="preserve">Add a planTier field to Organization and replace module checks with tier checks. This is a future enhancement; the immediate change is to make everything visible.</w:t>
      </w:r>
    </w:p>
    <w:p>
      <w:pPr>
        <w:spacing w:after="120"/>
      </w:pPr>
    </w:p>
    <w:p>
      <w:pPr>
        <w:pStyle w:val="Heading2"/>
      </w:pPr>
      <w:r>
        <w:t xml:space="preserve">8.2 TenantModule Table</w:t>
      </w:r>
    </w:p>
    <w:p>
      <w:pPr>
        <w:spacing w:after="160"/>
      </w:pPr>
      <w:r>
        <w:t xml:space="preserve">The TenantModule table is not deleted immediately. It may still be useful for tracking which organizations have purchased the Athletics integration. However, the maintenance and it-helpdesk module records become inert and can be cleaned up via a data migration after the transition stabilizes.</w:t>
      </w:r>
    </w:p>
    <w:p>
      <w:pPr>
        <w:spacing w:after="120"/>
      </w:pPr>
    </w:p>
    <w:p>
      <w:pPr>
        <w:pStyle w:val="Heading1"/>
      </w:pPr>
      <w:r>
        <w:t xml:space="preserve">9. Data Migration Plan</w:t>
      </w:r>
    </w:p>
    <w:p>
      <w:pPr>
        <w:spacing w:after="160"/>
      </w:pPr>
      <w:r>
        <w:t xml:space="preserve">Moving athletics data from the shared Operations database to the new Athletics database is the highest-risk part of this project. The migration must be zero-downtime and reversible.</w:t>
      </w:r>
    </w:p>
    <w:p>
      <w:pPr>
        <w:pStyle w:val="Heading2"/>
      </w:pPr>
      <w:r>
        <w:t xml:space="preserve">9.1 Migration Strategy</w:t>
      </w:r>
    </w:p>
    <w:p>
      <w:pPr>
        <w:pStyle w:val="ListParagraph"/>
        <w:numPr>
          <w:ilvl w:val="0"/>
          <w:numId w:val="3"/>
        </w:numPr>
        <w:spacing w:after="80"/>
      </w:pPr>
      <w:r>
        <w:rPr>
          <w:b/>
          <w:bCs/>
        </w:rPr>
        <w:t xml:space="preserve">Provision Athletics Supabase project. </w:t>
      </w:r>
      <w:r>
        <w:t xml:space="preserve">Create the new Supabase project, apply the Athletics Prisma schema, and verify connectivity.</w:t>
      </w:r>
    </w:p>
    <w:p>
      <w:pPr>
        <w:pStyle w:val="ListParagraph"/>
        <w:numPr>
          <w:ilvl w:val="0"/>
          <w:numId w:val="3"/>
        </w:numPr>
        <w:spacing w:after="80"/>
      </w:pPr>
      <w:r>
        <w:rPr>
          <w:b/>
          <w:bCs/>
        </w:rPr>
        <w:t xml:space="preserve">Build the migration script. </w:t>
      </w:r>
      <w:r>
        <w:t xml:space="preserve">A Node.js script that reads all athletics data from the Operations database (using rawPrisma) and writes it to the Athletics database. Preserves all IDs to maintain referential integrity within the athletics domain.</w:t>
      </w:r>
    </w:p>
    <w:p>
      <w:pPr>
        <w:pStyle w:val="ListParagraph"/>
        <w:numPr>
          <w:ilvl w:val="0"/>
          <w:numId w:val="3"/>
        </w:numPr>
        <w:spacing w:after="80"/>
      </w:pPr>
      <w:r>
        <w:rPr>
          <w:b/>
          <w:bCs/>
        </w:rPr>
        <w:t xml:space="preserve">Dual-write phase. </w:t>
      </w:r>
      <w:r>
        <w:t xml:space="preserve">Deploy a version of Operations that writes athletics data to both databases simultaneously. This ensures no data is lost during the transition window. Reads still come from the Operations database.</w:t>
      </w:r>
    </w:p>
    <w:p>
      <w:pPr>
        <w:pStyle w:val="ListParagraph"/>
        <w:numPr>
          <w:ilvl w:val="0"/>
          <w:numId w:val="3"/>
        </w:numPr>
        <w:spacing w:after="80"/>
      </w:pPr>
      <w:r>
        <w:rPr>
          <w:b/>
          <w:bCs/>
        </w:rPr>
        <w:t xml:space="preserve">Run historical migration. </w:t>
      </w:r>
      <w:r>
        <w:t xml:space="preserve">Execute the migration script to copy all existing athletics data. Verify row counts and spot-check records.</w:t>
      </w:r>
    </w:p>
    <w:p>
      <w:pPr>
        <w:pStyle w:val="ListParagraph"/>
        <w:numPr>
          <w:ilvl w:val="0"/>
          <w:numId w:val="3"/>
        </w:numPr>
        <w:spacing w:after="80"/>
      </w:pPr>
      <w:r>
        <w:rPr>
          <w:b/>
          <w:bCs/>
        </w:rPr>
        <w:t xml:space="preserve">Switch reads. </w:t>
      </w:r>
      <w:r>
        <w:t xml:space="preserve">Update the Athletics UI to read from the new database. Operations calendar continues to work because CalendarEvent records stay in Operations and the integration API handles the link.</w:t>
      </w:r>
    </w:p>
    <w:p>
      <w:pPr>
        <w:pStyle w:val="ListParagraph"/>
        <w:numPr>
          <w:ilvl w:val="0"/>
          <w:numId w:val="3"/>
        </w:numPr>
        <w:spacing w:after="80"/>
      </w:pPr>
      <w:r>
        <w:rPr>
          <w:b/>
          <w:bCs/>
        </w:rPr>
        <w:t xml:space="preserve">Stop dual-write. </w:t>
      </w:r>
      <w:r>
        <w:t xml:space="preserve">Once the Athletics app is stable on its own database, remove the dual-write code from Operations.</w:t>
      </w:r>
    </w:p>
    <w:p>
      <w:pPr>
        <w:pStyle w:val="ListParagraph"/>
        <w:numPr>
          <w:ilvl w:val="0"/>
          <w:numId w:val="3"/>
        </w:numPr>
        <w:spacing w:after="80"/>
      </w:pPr>
      <w:r>
        <w:rPr>
          <w:b/>
          <w:bCs/>
        </w:rPr>
        <w:t xml:space="preserve">Archive athletics data in Operations. </w:t>
      </w:r>
      <w:r>
        <w:t xml:space="preserve">After a 30-day stability period, soft-delete or archive the athletics tables in the Operations database. Do not hard-delete until you are fully confident.</w:t>
      </w:r>
    </w:p>
    <w:p>
      <w:pPr>
        <w:spacing w:after="120"/>
      </w:pPr>
    </w:p>
    <w:p>
      <w:pPr>
        <w:pStyle w:val="Heading2"/>
      </w:pPr>
      <w:r>
        <w:t xml:space="preserve">9.2 Rollback Plan</w:t>
      </w:r>
    </w:p>
    <w:p>
      <w:pPr>
        <w:spacing w:after="160"/>
      </w:pPr>
      <w:r>
        <w:t xml:space="preserve">At any point before step 6 (stop dual-write), rolling back is as simple as pointing the Athletics UI back to the Operations database. The dual-write phase ensures both databases have identical data. After dual-write stops, rollback requires replaying the Athletics database changes back to Operations, which is more involved but still possible through the migration script in reverse.</w:t>
      </w:r>
    </w:p>
    <w:p>
      <w:pPr>
        <w:spacing w:after="120"/>
      </w:pPr>
    </w:p>
    <w:p>
      <w:pPr>
        <w:pStyle w:val="Heading1"/>
      </w:pPr>
      <w:r>
        <w:t xml:space="preserve">10. Implementation Phases</w:t>
      </w:r>
    </w:p>
    <w:p>
      <w:pPr>
        <w:pStyle w:val="Heading2"/>
      </w:pPr>
      <w:r>
        <w:t xml:space="preserve">Phase 1: Absorb Core Modules (1-2 weeks)</w:t>
      </w:r>
    </w:p>
    <w:p>
      <w:pPr>
        <w:pStyle w:val="ListParagraph"/>
        <w:numPr>
          <w:ilvl w:val="0"/>
          <w:numId w:val="2"/>
        </w:numPr>
        <w:spacing w:after="80"/>
      </w:pPr>
      <w:r>
        <w:t xml:space="preserve">Remove ModuleGate from Facilities Management and IT Help Desk</w:t>
      </w:r>
    </w:p>
    <w:p>
      <w:pPr>
        <w:pStyle w:val="ListParagraph"/>
        <w:numPr>
          <w:ilvl w:val="0"/>
          <w:numId w:val="2"/>
        </w:numPr>
        <w:spacing w:after="80"/>
      </w:pPr>
      <w:r>
        <w:t xml:space="preserve">Update Sidebar to always show these nav items</w:t>
      </w:r>
    </w:p>
    <w:p>
      <w:pPr>
        <w:pStyle w:val="ListParagraph"/>
        <w:numPr>
          <w:ilvl w:val="0"/>
          <w:numId w:val="2"/>
        </w:numPr>
        <w:spacing w:after="80"/>
      </w:pPr>
      <w:r>
        <w:t xml:space="preserve">Move permissions to DEFAULT_ROLES and backfill existing orgs</w:t>
      </w:r>
    </w:p>
    <w:p>
      <w:pPr>
        <w:pStyle w:val="ListParagraph"/>
        <w:numPr>
          <w:ilvl w:val="0"/>
          <w:numId w:val="2"/>
        </w:numPr>
        <w:spacing w:after="80"/>
      </w:pPr>
      <w:r>
        <w:t xml:space="preserve">Remove or simplify AddOnsTab</w:t>
      </w:r>
    </w:p>
    <w:p>
      <w:pPr>
        <w:pStyle w:val="ListParagraph"/>
        <w:numPr>
          <w:ilvl w:val="0"/>
          <w:numId w:val="2"/>
        </w:numPr>
        <w:spacing w:after="80"/>
      </w:pPr>
      <w:r>
        <w:t xml:space="preserve">Test all Facilities and IT Help Desk flows without module gating</w:t>
      </w:r>
    </w:p>
    <w:p>
      <w:pPr>
        <w:spacing w:after="120"/>
      </w:pPr>
    </w:p>
    <w:p>
      <w:pPr>
        <w:pStyle w:val="Heading2"/>
      </w:pPr>
      <w:r>
        <w:t xml:space="preserve">Phase 2: Athletics Infrastructure &amp; User Management (3-4 weeks)</w:t>
      </w:r>
    </w:p>
    <w:p>
      <w:pPr>
        <w:pStyle w:val="ListParagraph"/>
        <w:numPr>
          <w:ilvl w:val="0"/>
          <w:numId w:val="2"/>
        </w:numPr>
        <w:spacing w:after="80"/>
      </w:pPr>
      <w:r>
        <w:t xml:space="preserve">Provision new Supabase project for Athletics</w:t>
      </w:r>
    </w:p>
    <w:p>
      <w:pPr>
        <w:pStyle w:val="ListParagraph"/>
        <w:numPr>
          <w:ilvl w:val="0"/>
          <w:numId w:val="2"/>
        </w:numPr>
        <w:spacing w:after="80"/>
      </w:pPr>
      <w:r>
        <w:t xml:space="preserve">Create Athletics Prisma schema including User table with athletics roles</w:t>
      </w:r>
    </w:p>
    <w:p>
      <w:pPr>
        <w:pStyle w:val="ListParagraph"/>
        <w:numPr>
          <w:ilvl w:val="0"/>
          <w:numId w:val="2"/>
        </w:numPr>
        <w:spacing w:after="80"/>
      </w:pPr>
      <w:r>
        <w:t xml:space="preserve">Set up Athletics Next.js app at athletics.lionheartapp.com</w:t>
      </w:r>
    </w:p>
    <w:p>
      <w:pPr>
        <w:pStyle w:val="ListParagraph"/>
        <w:numPr>
          <w:ilvl w:val="0"/>
          <w:numId w:val="2"/>
        </w:numPr>
        <w:spacing w:after="80"/>
      </w:pPr>
      <w:r>
        <w:t xml:space="preserve">Implement shared JWT authentication</w:t>
      </w:r>
    </w:p>
    <w:p>
      <w:pPr>
        <w:pStyle w:val="ListParagraph"/>
        <w:numPr>
          <w:ilvl w:val="0"/>
          <w:numId w:val="2"/>
        </w:numPr>
        <w:spacing w:after="80"/>
      </w:pPr>
      <w:r>
        <w:t xml:space="preserve">Build Athletics login page and password setup flow for standalone users</w:t>
      </w:r>
    </w:p>
    <w:p>
      <w:pPr>
        <w:pStyle w:val="ListParagraph"/>
        <w:numPr>
          <w:ilvl w:val="0"/>
          <w:numId w:val="2"/>
        </w:numPr>
        <w:spacing w:after="80"/>
      </w:pPr>
      <w:r>
        <w:t xml:space="preserve">Build Athletics settings: Users/Members page with invite, role assignment, and team access</w:t>
      </w:r>
    </w:p>
    <w:p>
      <w:pPr>
        <w:pStyle w:val="ListParagraph"/>
        <w:numPr>
          <w:ilvl w:val="0"/>
          <w:numId w:val="2"/>
        </w:numPr>
        <w:spacing w:after="80"/>
      </w:pPr>
      <w:r>
        <w:t xml:space="preserve">Implement dual-mode settings UI (standalone vs connected-to-Operations)</w:t>
      </w:r>
    </w:p>
    <w:p>
      <w:pPr>
        <w:spacing w:after="120"/>
      </w:pPr>
    </w:p>
    <w:p>
      <w:pPr>
        <w:pStyle w:val="Heading2"/>
      </w:pPr>
      <w:r>
        <w:t xml:space="preserve">Phase 3: Product Connection &amp; Calendar Integration (3-4 weeks)</w:t>
      </w:r>
    </w:p>
    <w:p>
      <w:pPr>
        <w:pStyle w:val="ListParagraph"/>
        <w:numPr>
          <w:ilvl w:val="0"/>
          <w:numId w:val="2"/>
        </w:numPr>
        <w:spacing w:after="80"/>
      </w:pPr>
      <w:r>
        <w:t xml:space="preserve">Build ProductConnection model and token-based pairing flow on both sides</w:t>
      </w:r>
    </w:p>
    <w:p>
      <w:pPr>
        <w:pStyle w:val="ListParagraph"/>
        <w:numPr>
          <w:ilvl w:val="0"/>
          <w:numId w:val="2"/>
        </w:numPr>
        <w:spacing w:after="80"/>
      </w:pPr>
      <w:r>
        <w:t xml:space="preserve">Build connection UI in Operations settings (replace AddOnsTab) and Athletics settings</w:t>
      </w:r>
    </w:p>
    <w:p>
      <w:pPr>
        <w:pStyle w:val="ListParagraph"/>
        <w:numPr>
          <w:ilvl w:val="0"/>
          <w:numId w:val="2"/>
        </w:numPr>
        <w:spacing w:after="80"/>
      </w:pPr>
      <w:r>
        <w:t xml:space="preserve">Build user sync from Operations: select users, assign athletics roles, match by email</w:t>
      </w:r>
    </w:p>
    <w:p>
      <w:pPr>
        <w:pStyle w:val="ListParagraph"/>
        <w:numPr>
          <w:ilvl w:val="0"/>
          <w:numId w:val="2"/>
        </w:numPr>
        <w:spacing w:after="80"/>
      </w:pPr>
      <w:r>
        <w:t xml:space="preserve">Build calendar integration endpoints on Operations side</w:t>
      </w:r>
    </w:p>
    <w:p>
      <w:pPr>
        <w:pStyle w:val="ListParagraph"/>
        <w:numPr>
          <w:ilvl w:val="0"/>
          <w:numId w:val="2"/>
        </w:numPr>
        <w:spacing w:after="80"/>
      </w:pPr>
      <w:r>
        <w:t xml:space="preserve">Build integration client and webhook handler on Athletics side</w:t>
      </w:r>
    </w:p>
    <w:p>
      <w:pPr>
        <w:pStyle w:val="ListParagraph"/>
        <w:numPr>
          <w:ilvl w:val="0"/>
          <w:numId w:val="2"/>
        </w:numPr>
        <w:spacing w:after="80"/>
      </w:pPr>
      <w:r>
        <w:t xml:space="preserve">Implement CalendarSyncQueue with retry logic</w:t>
      </w:r>
    </w:p>
    <w:p>
      <w:pPr>
        <w:pStyle w:val="ListParagraph"/>
        <w:numPr>
          <w:ilvl w:val="0"/>
          <w:numId w:val="2"/>
        </w:numPr>
        <w:spacing w:after="80"/>
      </w:pPr>
      <w:r>
        <w:t xml:space="preserve">Build initial schedule sync for Scenario C (existing data reconciliation)</w:t>
      </w:r>
    </w:p>
    <w:p>
      <w:pPr>
        <w:pStyle w:val="ListParagraph"/>
        <w:numPr>
          <w:ilvl w:val="0"/>
          <w:numId w:val="2"/>
        </w:numPr>
        <w:spacing w:after="80"/>
      </w:pPr>
      <w:r>
        <w:t xml:space="preserve">Build duplicate detection for calendar events during connection</w:t>
      </w:r>
    </w:p>
    <w:p>
      <w:pPr>
        <w:pStyle w:val="ListParagraph"/>
        <w:numPr>
          <w:ilvl w:val="0"/>
          <w:numId w:val="2"/>
        </w:numPr>
        <w:spacing w:after="80"/>
      </w:pPr>
      <w:r>
        <w:t xml:space="preserve">Build reconciliation endpoint for ongoing drift detection</w:t>
      </w:r>
    </w:p>
    <w:p>
      <w:pPr>
        <w:pStyle w:val="ListParagraph"/>
        <w:numPr>
          <w:ilvl w:val="0"/>
          <w:numId w:val="2"/>
        </w:numPr>
        <w:spacing w:after="80"/>
      </w:pPr>
      <w:r>
        <w:t xml:space="preserve">Integration testing across all three connection scenarios</w:t>
      </w:r>
    </w:p>
    <w:p>
      <w:pPr>
        <w:spacing w:after="120"/>
      </w:pPr>
    </w:p>
    <w:p>
      <w:pPr>
        <w:pStyle w:val="Heading2"/>
      </w:pPr>
      <w:r>
        <w:t xml:space="preserve">Phase 4: Data Migration (1-2 weeks)</w:t>
      </w:r>
    </w:p>
    <w:p>
      <w:pPr>
        <w:pStyle w:val="ListParagraph"/>
        <w:numPr>
          <w:ilvl w:val="0"/>
          <w:numId w:val="2"/>
        </w:numPr>
        <w:spacing w:after="80"/>
      </w:pPr>
      <w:r>
        <w:t xml:space="preserve">Build and test migration script against staging data</w:t>
      </w:r>
    </w:p>
    <w:p>
      <w:pPr>
        <w:pStyle w:val="ListParagraph"/>
        <w:numPr>
          <w:ilvl w:val="0"/>
          <w:numId w:val="2"/>
        </w:numPr>
        <w:spacing w:after="80"/>
      </w:pPr>
      <w:r>
        <w:t xml:space="preserve">Deploy dual-write to production</w:t>
      </w:r>
    </w:p>
    <w:p>
      <w:pPr>
        <w:pStyle w:val="ListParagraph"/>
        <w:numPr>
          <w:ilvl w:val="0"/>
          <w:numId w:val="2"/>
        </w:numPr>
        <w:spacing w:after="80"/>
      </w:pPr>
      <w:r>
        <w:t xml:space="preserve">Run historical data migration including user records</w:t>
      </w:r>
    </w:p>
    <w:p>
      <w:pPr>
        <w:pStyle w:val="ListParagraph"/>
        <w:numPr>
          <w:ilvl w:val="0"/>
          <w:numId w:val="2"/>
        </w:numPr>
        <w:spacing w:after="80"/>
      </w:pPr>
      <w:r>
        <w:t xml:space="preserve">Verify data integrity (row counts, spot checks, integration tests)</w:t>
      </w:r>
    </w:p>
    <w:p>
      <w:pPr>
        <w:spacing w:after="120"/>
      </w:pPr>
    </w:p>
    <w:p>
      <w:pPr>
        <w:pStyle w:val="Heading2"/>
      </w:pPr>
      <w:r>
        <w:t xml:space="preserve">Phase 5: Cutover &amp; Stabilization (1-2 weeks)</w:t>
      </w:r>
    </w:p>
    <w:p>
      <w:pPr>
        <w:pStyle w:val="ListParagraph"/>
        <w:numPr>
          <w:ilvl w:val="0"/>
          <w:numId w:val="2"/>
        </w:numPr>
        <w:spacing w:after="80"/>
      </w:pPr>
      <w:r>
        <w:t xml:space="preserve">Switch Athletics UI to read from new database</w:t>
      </w:r>
    </w:p>
    <w:p>
      <w:pPr>
        <w:pStyle w:val="ListParagraph"/>
        <w:numPr>
          <w:ilvl w:val="0"/>
          <w:numId w:val="2"/>
        </w:numPr>
        <w:spacing w:after="80"/>
      </w:pPr>
      <w:r>
        <w:t xml:space="preserve">Monitor sync queue for failures</w:t>
      </w:r>
    </w:p>
    <w:p>
      <w:pPr>
        <w:pStyle w:val="ListParagraph"/>
        <w:numPr>
          <w:ilvl w:val="0"/>
          <w:numId w:val="2"/>
        </w:numPr>
        <w:spacing w:after="80"/>
      </w:pPr>
      <w:r>
        <w:t xml:space="preserve">Verify cross-product user flows (login, navigation, role checks)</w:t>
      </w:r>
    </w:p>
    <w:p>
      <w:pPr>
        <w:pStyle w:val="ListParagraph"/>
        <w:numPr>
          <w:ilvl w:val="0"/>
          <w:numId w:val="2"/>
        </w:numPr>
        <w:spacing w:after="80"/>
      </w:pPr>
      <w:r>
        <w:t xml:space="preserve">Stop dual-write after stability confirmed</w:t>
      </w:r>
    </w:p>
    <w:p>
      <w:pPr>
        <w:pStyle w:val="ListParagraph"/>
        <w:numPr>
          <w:ilvl w:val="0"/>
          <w:numId w:val="2"/>
        </w:numPr>
        <w:spacing w:after="80"/>
      </w:pPr>
      <w:r>
        <w:t xml:space="preserve">Archive athletics tables in Operations database (after 30-day hold)</w:t>
      </w:r>
    </w:p>
    <w:p>
      <w:pPr>
        <w:pStyle w:val="ListParagraph"/>
        <w:numPr>
          <w:ilvl w:val="0"/>
          <w:numId w:val="2"/>
        </w:numPr>
        <w:spacing w:after="80"/>
      </w:pPr>
      <w:r>
        <w:t xml:space="preserve">Update public athletics pages to point to new domain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 Absorb Core Modules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 Athletics Infrastructure &amp; Users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 Connection &amp; Calendar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4. Data Migration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 Cutover &amp; Stabilization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r>
    </w:tbl>
    <w:p>
      <w:pPr>
        <w:spacing w:after="120"/>
      </w:pPr>
    </w:p>
    <w:p>
      <w:pPr>
        <w:spacing w:after="160"/>
      </w:pPr>
      <w:r>
        <w:rPr>
          <w:b/>
          <w:bCs/>
        </w:rPr>
        <w:t xml:space="preserve">Total estimated timeline: 9-14 weeks</w:t>
      </w:r>
      <w:r>
        <w:t xml:space="preserve"> depending on team size and parallel execution of phases 2 and 3.</w:t>
      </w:r>
    </w:p>
    <w:p>
      <w:pPr>
        <w:spacing w:after="120"/>
      </w:pP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Calendar sync failure during game creation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CalendarSyncQueue with exponential retry. Games still visible in Athletics even without calendar link. Dashboard shows sync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Data loss during migration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Dual-write phase ensures both DBs stay in sync. Migration script preserves IDs. Automated row-count verification. 30-day archive hold before any deletion.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User confusion with two login flows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JWT means users stay logged in across products. Cross-product navigation links in both sidebars. Single sign-on experience.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Denormalized data goes stale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UserCache and OrgCache refresh on login and via daily background job. Display names are non-critical and self-correcting.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Increased infrastructure cost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 Supabase project adds cost, but enables independent scaling. Athletics revenue should offset the infrastructure spend.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Webhook delivery failures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Exponential backoff with dead-letter queue. Reconciliation endpoint runs nightly to catch any missed updates.</w:t>
            </w:r>
          </w:p>
        </w:tc>
      </w:tr>
    </w:tbl>
    <w:p>
      <w:pPr>
        <w:spacing w:after="120"/>
      </w:pPr>
    </w:p>
    <w:p>
      <w:pPr>
        <w:pStyle w:val="Heading1"/>
      </w:pPr>
      <w:r>
        <w:t xml:space="preserve">12. Product &amp; Pricing Implications</w:t>
      </w:r>
    </w:p>
    <w:p>
      <w:pPr>
        <w:pStyle w:val="Heading2"/>
      </w:pPr>
      <w:r>
        <w:t xml:space="preserve">12.1 Lionheart Operations</w:t>
      </w:r>
    </w:p>
    <w:p>
      <w:pPr>
        <w:spacing w:after="160"/>
      </w:pPr>
      <w:r>
        <w:t xml:space="preserve">Operations becomes a unified product with tiered pricing. All features (ticketing, facilities management, IT help desk, calendar, inventory, campus management) are built in. The plan tier determines which features are visible and what usage limits apply. Suggested tier structure:</w:t>
      </w:r>
    </w:p>
    <w:p>
      <w:pPr>
        <w:pStyle w:val="ListParagraph"/>
        <w:numPr>
          <w:ilvl w:val="0"/>
          <w:numId w:val="2"/>
        </w:numPr>
        <w:spacing w:after="80"/>
      </w:pPr>
      <w:r>
        <w:rPr>
          <w:b/>
          <w:bCs/>
        </w:rPr>
        <w:t xml:space="preserve">Essentials: </w:t>
      </w:r>
      <w:r>
        <w:t xml:space="preserve">Ticketing, calendar, basic campus management.</w:t>
      </w:r>
    </w:p>
    <w:p>
      <w:pPr>
        <w:pStyle w:val="ListParagraph"/>
        <w:numPr>
          <w:ilvl w:val="0"/>
          <w:numId w:val="2"/>
        </w:numPr>
        <w:spacing w:after="80"/>
      </w:pPr>
      <w:r>
        <w:rPr>
          <w:b/>
          <w:bCs/>
        </w:rPr>
        <w:t xml:space="preserve">Professional: </w:t>
      </w:r>
      <w:r>
        <w:t xml:space="preserve">Everything in Essentials plus facilities management, IT help desk, inventory, AI-powered features.</w:t>
      </w:r>
    </w:p>
    <w:p>
      <w:pPr>
        <w:pStyle w:val="ListParagraph"/>
        <w:numPr>
          <w:ilvl w:val="0"/>
          <w:numId w:val="2"/>
        </w:numPr>
        <w:spacing w:after="80"/>
      </w:pPr>
      <w:r>
        <w:rPr>
          <w:b/>
          <w:bCs/>
        </w:rPr>
        <w:t xml:space="preserve">Enterprise: </w:t>
      </w:r>
      <w:r>
        <w:t xml:space="preserve">Everything in Professional plus advanced reporting, API access, SSO, priority support.</w:t>
      </w:r>
    </w:p>
    <w:p>
      <w:pPr>
        <w:spacing w:after="120"/>
      </w:pPr>
    </w:p>
    <w:p>
      <w:pPr>
        <w:pStyle w:val="Heading2"/>
      </w:pPr>
      <w:r>
        <w:t xml:space="preserve">12.2 Lionheart Athletics</w:t>
      </w:r>
    </w:p>
    <w:p>
      <w:pPr>
        <w:spacing w:after="160"/>
      </w:pPr>
      <w:r>
        <w:t xml:space="preserve">Athletics is priced and sold separately. A school can purchase Athletics alone (standalone) or as an addition to their Operations subscription (bundled). Pricing could be per-school, per-sport, or flat-rate. The standalone mode requires Athletics to have its own minimal user management and login flow, which Phase 2 addresses.</w:t>
      </w:r>
    </w:p>
    <w:p>
      <w:pPr>
        <w:pStyle w:val="Heading2"/>
      </w:pPr>
      <w:r>
        <w:t xml:space="preserve">12.3 Cross-Product Upsell</w:t>
      </w:r>
    </w:p>
    <w:p>
      <w:pPr>
        <w:spacing w:after="160"/>
      </w:pPr>
      <w:r>
        <w:t xml:space="preserve">Each product can promote the other. The Operations calendar shows athletics events with a badge linking to the full Athletics interface. The Athletics app shows a banner for schools that do not have Operations, highlighting the benefits of integrated facility booking, event approval, and campus management.</w:t>
      </w:r>
    </w:p>
    <w:p>
      <w:pPr>
        <w:spacing w:after="120"/>
      </w:pPr>
    </w:p>
    <w:p>
      <w:pPr>
        <w:pStyle w:val="Heading1"/>
      </w:pPr>
      <w:r>
        <w:t xml:space="preserve">13. Open Decisions</w:t>
      </w:r>
    </w:p>
    <w:p>
      <w:pPr>
        <w:spacing w:after="160"/>
      </w:pPr>
      <w:r>
        <w:t xml:space="preserve">The following decisions should be finalized before implementation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Athletics domain 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athletics.lionheartapp.com (subdomain) vs athletics.lionheart.app (separate domain)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Standalone login for Athletics-only customers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minimal auth flow in Athletics vs use a shared auth service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Operations plan tiers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 tiers (above) vs two tiers vs usage-based pricing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Athletics pricing model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Per-school, per-sport, flat-rate, or bundled discount with Operations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Public athletics pages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Move to athletics subdomain vs keep on main domain with redirect</w:t>
            </w:r>
          </w:p>
        </w:tc>
      </w:tr>
    </w:tbl>
    <w:p>
      <w:pPr>
        <w:spacing w:after="120"/>
      </w:pPr>
    </w:p>
    <w:p>
      <w:pPr>
        <w:spacing w:after="120"/>
      </w:pPr>
    </w:p>
    <w:p>
      <w:pPr>
        <w:spacing w:after="160"/>
      </w:pPr>
      <w:r>
        <w:t xml:space="preserve">This proposal is a living document. As implementation progresses, each phase should be reviewed and adjusted based on discoveries during development. The architecture is designed to be incrementally adoptable, with each phase delivering standalone value.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1"/>
      </w:pBdr>
      <w:tabs>
        <w:tab w:val="right" w:pos="9026"/>
      </w:tabs>
    </w:pPr>
    <w:r>
      <w:rPr>
        <w:rFonts w:ascii="Arial" w:cs="Arial" w:eastAsia="Arial" w:hAnsi="Arial"/>
        <w:color w:val="666666"/>
        <w:sz w:val="16"/>
        <w:szCs w:val="16"/>
      </w:rPr>
      <w:t xml:space="preserve">Lionheart Platform</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1"/>
      </w:pBdr>
      <w:tabs>
        <w:tab w:val="right" w:pos="9026"/>
      </w:tabs>
    </w:pPr>
    <w:r>
      <w:rPr>
        <w:rFonts w:ascii="Arial" w:cs="Arial" w:eastAsia="Arial" w:hAnsi="Arial"/>
        <w:color w:val="666666"/>
        <w:sz w:val="16"/>
        <w:szCs w:val="16"/>
      </w:rPr>
      <w:t xml:space="preserve">Lionheart Athletics — Product Separation Proposal</w:t>
    </w:r>
    <w:r>
      <w:rPr>
        <w:rFonts w:ascii="Arial" w:cs="Arial" w:eastAsia="Arial" w:hAnsi="Arial"/>
        <w:color w:val="66666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2026-03-17T04:44:56.655Z</dcterms:created>
  <dcterms:modified xsi:type="dcterms:W3CDTF">2026-03-17T04:44:56.655Z</dcterms:modified>
</cp:coreProperties>
</file>

<file path=docProps/custom.xml><?xml version="1.0" encoding="utf-8"?>
<Properties xmlns="http://schemas.openxmlformats.org/officeDocument/2006/custom-properties" xmlns:vt="http://schemas.openxmlformats.org/officeDocument/2006/docPropsVTypes"/>
</file>