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0D8D9" w14:textId="77777777" w:rsidR="00C22BB8" w:rsidRDefault="00894281">
      <w:pPr>
        <w:pStyle w:val="Cmsor2"/>
        <w:spacing w:before="0" w:after="0"/>
        <w:rPr>
          <w:b/>
          <w:bCs/>
          <w:sz w:val="20"/>
          <w:szCs w:val="20"/>
          <w:highlight w:val="white"/>
        </w:rPr>
      </w:pPr>
      <w:r>
        <w:rPr>
          <w:b/>
          <w:bCs/>
          <w:sz w:val="20"/>
          <w:szCs w:val="20"/>
          <w:highlight w:val="white"/>
        </w:rPr>
        <w:t>MEGÁLLAPODÁS</w:t>
      </w:r>
    </w:p>
    <w:p w14:paraId="6230D8DA" w14:textId="77777777" w:rsidR="00C22BB8" w:rsidRDefault="00894281">
      <w:pPr>
        <w:pStyle w:val="Cmsor2"/>
        <w:spacing w:before="0" w:after="0"/>
        <w:rPr>
          <w:b/>
          <w:bCs/>
          <w:sz w:val="20"/>
          <w:szCs w:val="20"/>
          <w:highlight w:val="white"/>
        </w:rPr>
      </w:pPr>
      <w:r>
        <w:rPr>
          <w:b/>
          <w:bCs/>
          <w:sz w:val="20"/>
          <w:szCs w:val="20"/>
          <w:highlight w:val="white"/>
        </w:rPr>
        <w:t>HITELESÍTETT ENERGIAMEGTAKARÍTÁS ÁTENGEDÉSÉRŐL</w:t>
      </w:r>
    </w:p>
    <w:p w14:paraId="6230D8DB"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8DC"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amely létrejött egyrészről a</w:t>
      </w:r>
    </w:p>
    <w:p w14:paraId="6230D8DD" w14:textId="77777777" w:rsidR="00C22BB8" w:rsidRDefault="00C22BB8">
      <w:pPr>
        <w:spacing w:after="0" w:line="240" w:lineRule="auto"/>
        <w:jc w:val="both"/>
        <w:rPr>
          <w:rFonts w:ascii="Times New Roman" w:eastAsia="Times New Roman" w:hAnsi="Times New Roman" w:cs="Times New Roman"/>
          <w:sz w:val="20"/>
          <w:szCs w:val="20"/>
          <w:highlight w:val="white"/>
        </w:rPr>
      </w:pPr>
    </w:p>
    <w:tbl>
      <w:tblPr>
        <w:tblStyle w:val="5"/>
        <w:tblW w:w="921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6410"/>
      </w:tblGrid>
      <w:tr w:rsidR="00C22BB8" w14:paraId="6230D8E0" w14:textId="77777777">
        <w:tc>
          <w:tcPr>
            <w:tcW w:w="2802" w:type="dxa"/>
          </w:tcPr>
          <w:p w14:paraId="6230D8DE" w14:textId="77777777" w:rsidR="00C22BB8" w:rsidRDefault="00894281">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NÉV:</w:t>
            </w:r>
          </w:p>
        </w:tc>
        <w:tc>
          <w:tcPr>
            <w:tcW w:w="6410" w:type="dxa"/>
          </w:tcPr>
          <w:p w14:paraId="6230D8DF" w14:textId="77777777" w:rsidR="00C22BB8" w:rsidRDefault="00894281">
            <w:pPr>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 xml:space="preserve">Test User</w:t>
            </w:r>
          </w:p>
        </w:tc>
      </w:tr>
      <w:tr w:rsidR="00C22BB8" w14:paraId="6230D8E3" w14:textId="77777777">
        <w:tc>
          <w:tcPr>
            <w:tcW w:w="2802" w:type="dxa"/>
          </w:tcPr>
          <w:p w14:paraId="6230D8E1" w14:textId="77777777" w:rsidR="00C22BB8" w:rsidRDefault="00894281">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Születési név: </w:t>
            </w:r>
          </w:p>
        </w:tc>
        <w:tc>
          <w:tcPr>
            <w:tcW w:w="6410" w:type="dxa"/>
          </w:tcPr>
          <w:p w14:paraId="6230D8E2" w14:textId="77777777" w:rsidR="00C22BB8" w:rsidRDefault="00894281">
            <w:pPr>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 xml:space="preserve">Test Birth Name</w:t>
            </w:r>
          </w:p>
        </w:tc>
      </w:tr>
      <w:tr w:rsidR="00C22BB8" w14:paraId="6230D8E6" w14:textId="77777777">
        <w:tc>
          <w:tcPr>
            <w:tcW w:w="2802" w:type="dxa"/>
          </w:tcPr>
          <w:p w14:paraId="6230D8E4" w14:textId="77777777" w:rsidR="00C22BB8" w:rsidRDefault="00894281">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Anyja neve:</w:t>
            </w:r>
          </w:p>
        </w:tc>
        <w:tc>
          <w:tcPr>
            <w:tcW w:w="6410" w:type="dxa"/>
          </w:tcPr>
          <w:p w14:paraId="6230D8E5" w14:textId="77777777" w:rsidR="00C22BB8" w:rsidRDefault="00894281">
            <w:pPr>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
            </w:r>
          </w:p>
        </w:tc>
      </w:tr>
      <w:tr w:rsidR="00C22BB8" w14:paraId="6230D8E9" w14:textId="77777777">
        <w:tc>
          <w:tcPr>
            <w:tcW w:w="2802" w:type="dxa"/>
          </w:tcPr>
          <w:p w14:paraId="6230D8E7" w14:textId="77777777" w:rsidR="00C22BB8" w:rsidRDefault="00894281">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Lakcím: </w:t>
            </w:r>
          </w:p>
        </w:tc>
        <w:tc>
          <w:tcPr>
            <w:tcW w:w="6410" w:type="dxa"/>
          </w:tcPr>
          <w:p w14:paraId="6230D8E8" w14:textId="77777777" w:rsidR="00C22BB8" w:rsidRDefault="00894281">
            <w:pPr>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
            </w:r>
          </w:p>
        </w:tc>
      </w:tr>
      <w:tr w:rsidR="00C22BB8" w14:paraId="6230D8EC" w14:textId="77777777">
        <w:tc>
          <w:tcPr>
            <w:tcW w:w="2802" w:type="dxa"/>
          </w:tcPr>
          <w:p w14:paraId="6230D8EA" w14:textId="77777777" w:rsidR="00C22BB8" w:rsidRDefault="00894281">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Beruházási helyszín címe:</w:t>
            </w:r>
          </w:p>
        </w:tc>
        <w:tc>
          <w:tcPr>
            <w:tcW w:w="6410" w:type="dxa"/>
          </w:tcPr>
          <w:p w14:paraId="6230D8EB" w14:textId="77777777" w:rsidR="00C22BB8" w:rsidRDefault="00894281">
            <w:pPr>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
            </w:r>
          </w:p>
        </w:tc>
      </w:tr>
      <w:tr w:rsidR="00C22BB8" w14:paraId="6230D8EF" w14:textId="77777777">
        <w:tc>
          <w:tcPr>
            <w:tcW w:w="2802" w:type="dxa"/>
          </w:tcPr>
          <w:p w14:paraId="6230D8ED" w14:textId="77777777" w:rsidR="00C22BB8" w:rsidRDefault="00894281">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Telefonszám: </w:t>
            </w:r>
          </w:p>
        </w:tc>
        <w:tc>
          <w:tcPr>
            <w:tcW w:w="6410" w:type="dxa"/>
          </w:tcPr>
          <w:p w14:paraId="6230D8EE" w14:textId="77777777" w:rsidR="00C22BB8" w:rsidRDefault="00894281">
            <w:pPr>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 xml:space="preserve">data:image/png;base64,ANOTHER_BASE64_STRING</w:t>
            </w:r>
          </w:p>
        </w:tc>
      </w:tr>
      <w:tr w:rsidR="00C22BB8" w14:paraId="6230D8F2" w14:textId="77777777">
        <w:tc>
          <w:tcPr>
            <w:tcW w:w="2802" w:type="dxa"/>
          </w:tcPr>
          <w:p w14:paraId="6230D8F0" w14:textId="77777777" w:rsidR="00C22BB8" w:rsidRDefault="00894281">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E-mail cím: </w:t>
            </w:r>
          </w:p>
        </w:tc>
        <w:tc>
          <w:tcPr>
            <w:tcW w:w="6410" w:type="dxa"/>
          </w:tcPr>
          <w:p w14:paraId="6230D8F1" w14:textId="77777777" w:rsidR="00C22BB8" w:rsidRDefault="00894281">
            <w:pPr>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 xml:space="preserve">data:image/png;base64,SHORT_BASE64_STRING_FOR_TESTING</w:t>
            </w:r>
          </w:p>
        </w:tc>
      </w:tr>
    </w:tbl>
    <w:p w14:paraId="6230D8F3" w14:textId="77777777" w:rsidR="00C22BB8" w:rsidRDefault="00894281">
      <w:pPr>
        <w:spacing w:after="0" w:line="240" w:lineRule="auto"/>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sz w:val="20"/>
          <w:szCs w:val="20"/>
          <w:highlight w:val="white"/>
        </w:rPr>
        <w:t>mint megbízó/végső felhasználó (a továbbiakban:</w:t>
      </w:r>
      <w:r>
        <w:rPr>
          <w:rFonts w:ascii="Times New Roman" w:eastAsia="Times New Roman" w:hAnsi="Times New Roman" w:cs="Times New Roman"/>
          <w:b/>
          <w:bCs/>
          <w:sz w:val="20"/>
          <w:szCs w:val="20"/>
          <w:highlight w:val="white"/>
        </w:rPr>
        <w:t xml:space="preserve"> Megbízó vagy Végső Felhasználó) </w:t>
      </w:r>
    </w:p>
    <w:p w14:paraId="6230D8F4"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8F5"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másrészről az</w:t>
      </w:r>
    </w:p>
    <w:p w14:paraId="6230D8F6" w14:textId="77777777" w:rsidR="00C22BB8" w:rsidRDefault="00C22BB8">
      <w:pPr>
        <w:spacing w:after="0" w:line="240" w:lineRule="auto"/>
        <w:jc w:val="both"/>
        <w:rPr>
          <w:rFonts w:ascii="Times New Roman" w:eastAsia="Times New Roman" w:hAnsi="Times New Roman" w:cs="Times New Roman"/>
          <w:sz w:val="20"/>
          <w:szCs w:val="20"/>
          <w:highlight w:val="white"/>
        </w:rPr>
      </w:pPr>
    </w:p>
    <w:tbl>
      <w:tblPr>
        <w:tblStyle w:val="4"/>
        <w:tblW w:w="9214" w:type="dxa"/>
        <w:tblInd w:w="-1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321"/>
        <w:gridCol w:w="4893"/>
      </w:tblGrid>
      <w:tr w:rsidR="00C22BB8" w14:paraId="6230D8F9" w14:textId="77777777">
        <w:trPr>
          <w:trHeight w:val="272"/>
        </w:trPr>
        <w:tc>
          <w:tcPr>
            <w:tcW w:w="4321" w:type="dxa"/>
            <w:tcBorders>
              <w:top w:val="single" w:sz="6" w:space="0" w:color="000000"/>
              <w:left w:val="single" w:sz="6" w:space="0" w:color="000000"/>
              <w:bottom w:val="single" w:sz="6" w:space="0" w:color="000000"/>
              <w:right w:val="single" w:sz="6" w:space="0" w:color="000000"/>
            </w:tcBorders>
          </w:tcPr>
          <w:p w14:paraId="6230D8F7" w14:textId="77777777" w:rsidR="00C22BB8" w:rsidRDefault="00894281">
            <w:pPr>
              <w:pBdr>
                <w:top w:val="nil"/>
                <w:left w:val="nil"/>
                <w:bottom w:val="nil"/>
                <w:right w:val="nil"/>
                <w:between w:val="nil"/>
              </w:pBdr>
              <w:tabs>
                <w:tab w:val="right" w:pos="3839"/>
              </w:tabs>
              <w:ind w:left="113"/>
              <w:jc w:val="both"/>
              <w:rPr>
                <w:rFonts w:ascii="Times New Roman" w:eastAsia="Times New Roman" w:hAnsi="Times New Roman" w:cs="Times New Roman"/>
                <w:i/>
                <w:iCs/>
                <w:color w:val="000000"/>
                <w:sz w:val="20"/>
                <w:szCs w:val="20"/>
                <w:highlight w:val="white"/>
              </w:rPr>
            </w:pPr>
            <w:r>
              <w:rPr>
                <w:rFonts w:ascii="Times New Roman" w:eastAsia="Times New Roman" w:hAnsi="Times New Roman" w:cs="Times New Roman"/>
                <w:color w:val="000000"/>
                <w:sz w:val="20"/>
                <w:szCs w:val="20"/>
                <w:highlight w:val="white"/>
              </w:rPr>
              <w:t>Elnevezése:</w:t>
            </w:r>
          </w:p>
        </w:tc>
        <w:tc>
          <w:tcPr>
            <w:tcW w:w="4893" w:type="dxa"/>
            <w:tcBorders>
              <w:top w:val="single" w:sz="6" w:space="0" w:color="000000"/>
              <w:left w:val="single" w:sz="6" w:space="0" w:color="000000"/>
              <w:bottom w:val="single" w:sz="6" w:space="0" w:color="000000"/>
              <w:right w:val="single" w:sz="6" w:space="0" w:color="000000"/>
            </w:tcBorders>
          </w:tcPr>
          <w:p w14:paraId="6230D8F8" w14:textId="77777777" w:rsidR="00C22BB8" w:rsidRDefault="00894281">
            <w:pPr>
              <w:pBdr>
                <w:top w:val="nil"/>
                <w:left w:val="nil"/>
                <w:bottom w:val="nil"/>
                <w:right w:val="nil"/>
                <w:between w:val="nil"/>
              </w:pBdr>
              <w:ind w:left="74"/>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BO-ZSO Hungary Kft</w:t>
            </w:r>
          </w:p>
        </w:tc>
      </w:tr>
      <w:tr w:rsidR="00C22BB8" w14:paraId="6230D8FC" w14:textId="77777777">
        <w:trPr>
          <w:trHeight w:val="258"/>
        </w:trPr>
        <w:tc>
          <w:tcPr>
            <w:tcW w:w="4321" w:type="dxa"/>
            <w:tcBorders>
              <w:top w:val="single" w:sz="6" w:space="0" w:color="000000"/>
              <w:left w:val="single" w:sz="6" w:space="0" w:color="000000"/>
              <w:bottom w:val="single" w:sz="6" w:space="0" w:color="000000"/>
              <w:right w:val="single" w:sz="6" w:space="0" w:color="000000"/>
            </w:tcBorders>
          </w:tcPr>
          <w:p w14:paraId="6230D8FA" w14:textId="77777777" w:rsidR="00C22BB8" w:rsidRDefault="00894281">
            <w:pPr>
              <w:pBdr>
                <w:top w:val="nil"/>
                <w:left w:val="nil"/>
                <w:bottom w:val="nil"/>
                <w:right w:val="nil"/>
                <w:between w:val="nil"/>
              </w:pBdr>
              <w:ind w:left="114"/>
              <w:jc w:val="both"/>
              <w:rPr>
                <w:rFonts w:ascii="Times New Roman" w:eastAsia="Times New Roman" w:hAnsi="Times New Roman" w:cs="Times New Roman"/>
                <w:i/>
                <w:iCs/>
                <w:color w:val="000000"/>
                <w:sz w:val="20"/>
                <w:szCs w:val="20"/>
                <w:highlight w:val="white"/>
              </w:rPr>
            </w:pPr>
            <w:r>
              <w:rPr>
                <w:rFonts w:ascii="Times New Roman" w:eastAsia="Times New Roman" w:hAnsi="Times New Roman" w:cs="Times New Roman"/>
                <w:color w:val="000000"/>
                <w:sz w:val="20"/>
                <w:szCs w:val="20"/>
                <w:highlight w:val="white"/>
              </w:rPr>
              <w:t>Székhelye:</w:t>
            </w:r>
          </w:p>
        </w:tc>
        <w:tc>
          <w:tcPr>
            <w:tcW w:w="4893" w:type="dxa"/>
            <w:tcBorders>
              <w:top w:val="single" w:sz="6" w:space="0" w:color="000000"/>
              <w:left w:val="single" w:sz="6" w:space="0" w:color="000000"/>
              <w:bottom w:val="single" w:sz="6" w:space="0" w:color="000000"/>
              <w:right w:val="single" w:sz="6" w:space="0" w:color="000000"/>
            </w:tcBorders>
          </w:tcPr>
          <w:p w14:paraId="6230D8FB" w14:textId="77777777" w:rsidR="00C22BB8" w:rsidRDefault="00894281">
            <w:pPr>
              <w:pBdr>
                <w:top w:val="nil"/>
                <w:left w:val="nil"/>
                <w:bottom w:val="nil"/>
                <w:right w:val="nil"/>
                <w:between w:val="nil"/>
              </w:pBdr>
              <w:ind w:left="106"/>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2133 Sződliget HRSZ 1225/1</w:t>
            </w:r>
          </w:p>
        </w:tc>
      </w:tr>
      <w:tr w:rsidR="00C22BB8" w14:paraId="6230D8FF" w14:textId="77777777">
        <w:trPr>
          <w:trHeight w:val="251"/>
        </w:trPr>
        <w:tc>
          <w:tcPr>
            <w:tcW w:w="4321" w:type="dxa"/>
            <w:tcBorders>
              <w:top w:val="single" w:sz="6" w:space="0" w:color="000000"/>
              <w:left w:val="single" w:sz="6" w:space="0" w:color="000000"/>
              <w:bottom w:val="single" w:sz="6" w:space="0" w:color="000000"/>
              <w:right w:val="single" w:sz="6" w:space="0" w:color="000000"/>
            </w:tcBorders>
          </w:tcPr>
          <w:p w14:paraId="6230D8FD" w14:textId="77777777" w:rsidR="00C22BB8" w:rsidRDefault="00894281">
            <w:pPr>
              <w:pBdr>
                <w:top w:val="nil"/>
                <w:left w:val="nil"/>
                <w:bottom w:val="nil"/>
                <w:right w:val="nil"/>
                <w:between w:val="nil"/>
              </w:pBdr>
              <w:ind w:left="110"/>
              <w:jc w:val="both"/>
              <w:rPr>
                <w:rFonts w:ascii="Times New Roman" w:eastAsia="Times New Roman" w:hAnsi="Times New Roman" w:cs="Times New Roman"/>
                <w:i/>
                <w:iCs/>
                <w:color w:val="000000"/>
                <w:sz w:val="20"/>
                <w:szCs w:val="20"/>
                <w:highlight w:val="white"/>
              </w:rPr>
            </w:pPr>
            <w:r>
              <w:rPr>
                <w:rFonts w:ascii="Times New Roman" w:eastAsia="Times New Roman" w:hAnsi="Times New Roman" w:cs="Times New Roman"/>
                <w:color w:val="000000"/>
                <w:sz w:val="20"/>
                <w:szCs w:val="20"/>
                <w:highlight w:val="white"/>
              </w:rPr>
              <w:t>Cégjegyzékszáma/Nyilvántartási</w:t>
            </w:r>
          </w:p>
        </w:tc>
        <w:tc>
          <w:tcPr>
            <w:tcW w:w="4893" w:type="dxa"/>
            <w:tcBorders>
              <w:top w:val="single" w:sz="6" w:space="0" w:color="000000"/>
              <w:left w:val="single" w:sz="6" w:space="0" w:color="000000"/>
              <w:bottom w:val="single" w:sz="6" w:space="0" w:color="000000"/>
              <w:right w:val="single" w:sz="6" w:space="0" w:color="000000"/>
            </w:tcBorders>
          </w:tcPr>
          <w:p w14:paraId="6230D8FE" w14:textId="77777777" w:rsidR="00C22BB8" w:rsidRDefault="00894281">
            <w:pPr>
              <w:pBdr>
                <w:top w:val="nil"/>
                <w:left w:val="nil"/>
                <w:bottom w:val="nil"/>
                <w:right w:val="nil"/>
                <w:between w:val="nil"/>
              </w:pBdr>
              <w:ind w:left="98"/>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13 09 201060</w:t>
            </w:r>
          </w:p>
        </w:tc>
      </w:tr>
      <w:tr w:rsidR="00C22BB8" w14:paraId="6230D902" w14:textId="77777777">
        <w:trPr>
          <w:trHeight w:val="258"/>
        </w:trPr>
        <w:tc>
          <w:tcPr>
            <w:tcW w:w="4321" w:type="dxa"/>
            <w:tcBorders>
              <w:top w:val="single" w:sz="6" w:space="0" w:color="000000"/>
              <w:left w:val="single" w:sz="6" w:space="0" w:color="000000"/>
              <w:bottom w:val="single" w:sz="6" w:space="0" w:color="000000"/>
              <w:right w:val="single" w:sz="6" w:space="0" w:color="000000"/>
            </w:tcBorders>
          </w:tcPr>
          <w:p w14:paraId="6230D900" w14:textId="77777777" w:rsidR="00C22BB8" w:rsidRDefault="00894281">
            <w:pPr>
              <w:pBdr>
                <w:top w:val="nil"/>
                <w:left w:val="nil"/>
                <w:bottom w:val="nil"/>
                <w:right w:val="nil"/>
                <w:between w:val="nil"/>
              </w:pBdr>
              <w:ind w:left="105"/>
              <w:jc w:val="both"/>
              <w:rPr>
                <w:rFonts w:ascii="Times New Roman" w:eastAsia="Times New Roman" w:hAnsi="Times New Roman" w:cs="Times New Roman"/>
                <w:i/>
                <w:iCs/>
                <w:color w:val="000000"/>
                <w:sz w:val="20"/>
                <w:szCs w:val="20"/>
                <w:highlight w:val="white"/>
              </w:rPr>
            </w:pPr>
            <w:r>
              <w:rPr>
                <w:rFonts w:ascii="Times New Roman" w:eastAsia="Times New Roman" w:hAnsi="Times New Roman" w:cs="Times New Roman"/>
                <w:color w:val="000000"/>
                <w:sz w:val="20"/>
                <w:szCs w:val="20"/>
                <w:highlight w:val="white"/>
              </w:rPr>
              <w:t>Adószáma:</w:t>
            </w:r>
          </w:p>
        </w:tc>
        <w:tc>
          <w:tcPr>
            <w:tcW w:w="4893" w:type="dxa"/>
            <w:tcBorders>
              <w:top w:val="single" w:sz="6" w:space="0" w:color="000000"/>
              <w:left w:val="single" w:sz="6" w:space="0" w:color="000000"/>
              <w:bottom w:val="single" w:sz="6" w:space="0" w:color="000000"/>
              <w:right w:val="single" w:sz="6" w:space="0" w:color="000000"/>
            </w:tcBorders>
          </w:tcPr>
          <w:p w14:paraId="6230D901" w14:textId="77777777" w:rsidR="00C22BB8" w:rsidRDefault="00894281">
            <w:pPr>
              <w:pBdr>
                <w:top w:val="nil"/>
                <w:left w:val="nil"/>
                <w:bottom w:val="nil"/>
                <w:right w:val="nil"/>
                <w:between w:val="nil"/>
              </w:pBdr>
              <w:ind w:left="94"/>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27030110213</w:t>
            </w:r>
          </w:p>
        </w:tc>
      </w:tr>
      <w:tr w:rsidR="00C22BB8" w14:paraId="6230D905" w14:textId="77777777">
        <w:trPr>
          <w:trHeight w:val="350"/>
        </w:trPr>
        <w:tc>
          <w:tcPr>
            <w:tcW w:w="4321" w:type="dxa"/>
            <w:tcBorders>
              <w:top w:val="single" w:sz="6" w:space="0" w:color="000000"/>
              <w:left w:val="single" w:sz="6" w:space="0" w:color="000000"/>
              <w:bottom w:val="single" w:sz="6" w:space="0" w:color="000000"/>
              <w:right w:val="single" w:sz="6" w:space="0" w:color="000000"/>
            </w:tcBorders>
          </w:tcPr>
          <w:p w14:paraId="6230D903" w14:textId="77777777" w:rsidR="00C22BB8" w:rsidRDefault="00894281">
            <w:pPr>
              <w:pBdr>
                <w:top w:val="nil"/>
                <w:left w:val="nil"/>
                <w:bottom w:val="nil"/>
                <w:right w:val="nil"/>
                <w:between w:val="nil"/>
              </w:pBdr>
              <w:ind w:left="93"/>
              <w:jc w:val="both"/>
              <w:rPr>
                <w:rFonts w:ascii="Times New Roman" w:eastAsia="Times New Roman" w:hAnsi="Times New Roman" w:cs="Times New Roman"/>
                <w:i/>
                <w:iCs/>
                <w:color w:val="000000"/>
                <w:sz w:val="20"/>
                <w:szCs w:val="20"/>
                <w:highlight w:val="white"/>
              </w:rPr>
            </w:pPr>
            <w:r>
              <w:rPr>
                <w:rFonts w:ascii="Times New Roman" w:eastAsia="Times New Roman" w:hAnsi="Times New Roman" w:cs="Times New Roman"/>
                <w:color w:val="000000"/>
                <w:sz w:val="20"/>
                <w:szCs w:val="20"/>
                <w:highlight w:val="white"/>
              </w:rPr>
              <w:t>Statisztikai számjele:</w:t>
            </w:r>
          </w:p>
        </w:tc>
        <w:tc>
          <w:tcPr>
            <w:tcW w:w="4893" w:type="dxa"/>
            <w:tcBorders>
              <w:top w:val="single" w:sz="6" w:space="0" w:color="000000"/>
              <w:left w:val="single" w:sz="6" w:space="0" w:color="000000"/>
              <w:bottom w:val="single" w:sz="6" w:space="0" w:color="000000"/>
              <w:right w:val="single" w:sz="6" w:space="0" w:color="000000"/>
            </w:tcBorders>
          </w:tcPr>
          <w:p w14:paraId="6230D904" w14:textId="77777777" w:rsidR="00C22BB8" w:rsidRDefault="00894281">
            <w:pPr>
              <w:pBdr>
                <w:top w:val="nil"/>
                <w:left w:val="nil"/>
                <w:bottom w:val="nil"/>
                <w:right w:val="nil"/>
                <w:between w:val="nil"/>
              </w:pBdr>
              <w:ind w:left="92"/>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27030110-4100-113-13.</w:t>
            </w:r>
          </w:p>
        </w:tc>
      </w:tr>
      <w:tr w:rsidR="00C22BB8" w14:paraId="6230D908" w14:textId="77777777">
        <w:trPr>
          <w:trHeight w:val="316"/>
        </w:trPr>
        <w:tc>
          <w:tcPr>
            <w:tcW w:w="4321" w:type="dxa"/>
            <w:tcBorders>
              <w:top w:val="single" w:sz="6" w:space="0" w:color="000000"/>
              <w:left w:val="single" w:sz="6" w:space="0" w:color="000000"/>
              <w:bottom w:val="single" w:sz="6" w:space="0" w:color="000000"/>
              <w:right w:val="single" w:sz="6" w:space="0" w:color="000000"/>
            </w:tcBorders>
          </w:tcPr>
          <w:p w14:paraId="6230D906" w14:textId="77777777" w:rsidR="00C22BB8" w:rsidRDefault="00894281">
            <w:pPr>
              <w:pBdr>
                <w:top w:val="nil"/>
                <w:left w:val="nil"/>
                <w:bottom w:val="nil"/>
                <w:right w:val="nil"/>
                <w:between w:val="nil"/>
              </w:pBdr>
              <w:ind w:left="91"/>
              <w:jc w:val="both"/>
              <w:rPr>
                <w:rFonts w:ascii="Times New Roman" w:eastAsia="Times New Roman" w:hAnsi="Times New Roman" w:cs="Times New Roman"/>
                <w:i/>
                <w:iCs/>
                <w:color w:val="000000"/>
                <w:sz w:val="20"/>
                <w:szCs w:val="20"/>
                <w:highlight w:val="white"/>
              </w:rPr>
            </w:pPr>
            <w:r>
              <w:rPr>
                <w:rFonts w:ascii="Times New Roman" w:eastAsia="Times New Roman" w:hAnsi="Times New Roman" w:cs="Times New Roman"/>
                <w:color w:val="000000"/>
                <w:sz w:val="20"/>
                <w:szCs w:val="20"/>
                <w:highlight w:val="white"/>
              </w:rPr>
              <w:t xml:space="preserve">Képviseli: </w:t>
            </w:r>
          </w:p>
        </w:tc>
        <w:tc>
          <w:tcPr>
            <w:tcW w:w="4893" w:type="dxa"/>
            <w:tcBorders>
              <w:top w:val="single" w:sz="6" w:space="0" w:color="000000"/>
              <w:left w:val="single" w:sz="6" w:space="0" w:color="000000"/>
              <w:bottom w:val="single" w:sz="6" w:space="0" w:color="000000"/>
              <w:right w:val="single" w:sz="6" w:space="0" w:color="000000"/>
            </w:tcBorders>
          </w:tcPr>
          <w:p w14:paraId="6230D907" w14:textId="77777777" w:rsidR="00C22BB8" w:rsidRDefault="00894281">
            <w:pPr>
              <w:pBdr>
                <w:top w:val="nil"/>
                <w:left w:val="nil"/>
                <w:bottom w:val="nil"/>
                <w:right w:val="nil"/>
                <w:between w:val="nil"/>
              </w:pBdr>
              <w:ind w:left="86" w:firstLine="4"/>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Dobai Tamás</w:t>
            </w:r>
          </w:p>
        </w:tc>
      </w:tr>
      <w:tr w:rsidR="00C22BB8" w14:paraId="6230D90B" w14:textId="77777777">
        <w:trPr>
          <w:trHeight w:val="242"/>
        </w:trPr>
        <w:tc>
          <w:tcPr>
            <w:tcW w:w="4321" w:type="dxa"/>
            <w:tcBorders>
              <w:top w:val="single" w:sz="6" w:space="0" w:color="000000"/>
              <w:left w:val="single" w:sz="6" w:space="0" w:color="000000"/>
              <w:bottom w:val="single" w:sz="6" w:space="0" w:color="000000"/>
              <w:right w:val="single" w:sz="6" w:space="0" w:color="000000"/>
            </w:tcBorders>
          </w:tcPr>
          <w:p w14:paraId="6230D909" w14:textId="77777777" w:rsidR="00C22BB8" w:rsidRDefault="00894281">
            <w:pPr>
              <w:pBdr>
                <w:top w:val="nil"/>
                <w:left w:val="nil"/>
                <w:bottom w:val="nil"/>
                <w:right w:val="nil"/>
                <w:between w:val="nil"/>
              </w:pBdr>
              <w:ind w:left="93"/>
              <w:jc w:val="both"/>
              <w:rPr>
                <w:rFonts w:ascii="Times New Roman" w:eastAsia="Times New Roman" w:hAnsi="Times New Roman" w:cs="Times New Roman"/>
                <w:i/>
                <w:iCs/>
                <w:color w:val="000000"/>
                <w:sz w:val="20"/>
                <w:szCs w:val="20"/>
                <w:highlight w:val="white"/>
              </w:rPr>
            </w:pPr>
            <w:r>
              <w:rPr>
                <w:rFonts w:ascii="Times New Roman" w:eastAsia="Times New Roman" w:hAnsi="Times New Roman" w:cs="Times New Roman"/>
                <w:color w:val="000000"/>
                <w:sz w:val="20"/>
                <w:szCs w:val="20"/>
                <w:highlight w:val="white"/>
              </w:rPr>
              <w:t>Bankszámlát vezető pénzintézet neve</w:t>
            </w:r>
          </w:p>
        </w:tc>
        <w:tc>
          <w:tcPr>
            <w:tcW w:w="4893" w:type="dxa"/>
            <w:tcBorders>
              <w:top w:val="single" w:sz="6" w:space="0" w:color="000000"/>
              <w:left w:val="single" w:sz="6" w:space="0" w:color="000000"/>
              <w:bottom w:val="single" w:sz="6" w:space="0" w:color="000000"/>
              <w:right w:val="single" w:sz="6" w:space="0" w:color="000000"/>
            </w:tcBorders>
          </w:tcPr>
          <w:p w14:paraId="6230D90A" w14:textId="77777777" w:rsidR="00C22BB8" w:rsidRDefault="00894281">
            <w:pPr>
              <w:pBdr>
                <w:top w:val="nil"/>
                <w:left w:val="nil"/>
                <w:bottom w:val="nil"/>
                <w:right w:val="nil"/>
                <w:between w:val="nil"/>
              </w:pBdr>
              <w:ind w:left="78"/>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OTP NYRT</w:t>
            </w:r>
          </w:p>
        </w:tc>
      </w:tr>
      <w:tr w:rsidR="00C22BB8" w14:paraId="6230D90E" w14:textId="77777777">
        <w:trPr>
          <w:trHeight w:val="242"/>
        </w:trPr>
        <w:tc>
          <w:tcPr>
            <w:tcW w:w="4321" w:type="dxa"/>
            <w:tcBorders>
              <w:top w:val="single" w:sz="6" w:space="0" w:color="000000"/>
              <w:left w:val="single" w:sz="6" w:space="0" w:color="000000"/>
              <w:bottom w:val="single" w:sz="6" w:space="0" w:color="000000"/>
              <w:right w:val="single" w:sz="6" w:space="0" w:color="000000"/>
            </w:tcBorders>
          </w:tcPr>
          <w:p w14:paraId="6230D90C" w14:textId="77777777" w:rsidR="00C22BB8" w:rsidRDefault="00894281">
            <w:pPr>
              <w:pBdr>
                <w:top w:val="nil"/>
                <w:left w:val="nil"/>
                <w:bottom w:val="nil"/>
                <w:right w:val="nil"/>
                <w:between w:val="nil"/>
              </w:pBdr>
              <w:ind w:left="93"/>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Bankszámlaszám:</w:t>
            </w:r>
          </w:p>
        </w:tc>
        <w:tc>
          <w:tcPr>
            <w:tcW w:w="4893" w:type="dxa"/>
            <w:tcBorders>
              <w:top w:val="single" w:sz="6" w:space="0" w:color="000000"/>
              <w:left w:val="single" w:sz="6" w:space="0" w:color="000000"/>
              <w:bottom w:val="single" w:sz="6" w:space="0" w:color="000000"/>
              <w:right w:val="single" w:sz="6" w:space="0" w:color="000000"/>
            </w:tcBorders>
          </w:tcPr>
          <w:p w14:paraId="6230D90D" w14:textId="77777777" w:rsidR="00C22BB8" w:rsidRDefault="00894281">
            <w:pPr>
              <w:pBdr>
                <w:top w:val="nil"/>
                <w:left w:val="nil"/>
                <w:bottom w:val="nil"/>
                <w:right w:val="nil"/>
                <w:between w:val="nil"/>
              </w:pBdr>
              <w:ind w:left="78"/>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11742104-24309413</w:t>
            </w:r>
          </w:p>
        </w:tc>
      </w:tr>
      <w:tr w:rsidR="00C22BB8" w14:paraId="6230D914" w14:textId="77777777">
        <w:trPr>
          <w:trHeight w:val="1008"/>
        </w:trPr>
        <w:tc>
          <w:tcPr>
            <w:tcW w:w="4321" w:type="dxa"/>
            <w:tcBorders>
              <w:top w:val="single" w:sz="6" w:space="0" w:color="000000"/>
              <w:left w:val="single" w:sz="6" w:space="0" w:color="000000"/>
              <w:bottom w:val="single" w:sz="6" w:space="0" w:color="000000"/>
              <w:right w:val="single" w:sz="6" w:space="0" w:color="000000"/>
            </w:tcBorders>
          </w:tcPr>
          <w:p w14:paraId="6230D90F" w14:textId="77777777" w:rsidR="00C22BB8" w:rsidRDefault="00894281">
            <w:pPr>
              <w:pBdr>
                <w:top w:val="nil"/>
                <w:left w:val="nil"/>
                <w:bottom w:val="nil"/>
                <w:right w:val="nil"/>
                <w:between w:val="nil"/>
              </w:pBdr>
              <w:ind w:left="91"/>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Jelen megállapodást aláírja a Lényeges Hozzájáruló meghatalmazottjaként önállóan: </w:t>
            </w:r>
          </w:p>
        </w:tc>
        <w:tc>
          <w:tcPr>
            <w:tcW w:w="4893" w:type="dxa"/>
            <w:tcBorders>
              <w:top w:val="single" w:sz="6" w:space="0" w:color="000000"/>
              <w:left w:val="single" w:sz="6" w:space="0" w:color="000000"/>
              <w:bottom w:val="single" w:sz="6" w:space="0" w:color="000000"/>
              <w:right w:val="single" w:sz="6" w:space="0" w:color="000000"/>
            </w:tcBorders>
          </w:tcPr>
          <w:p w14:paraId="6230D910" w14:textId="77777777" w:rsidR="00C22BB8" w:rsidRDefault="00894281">
            <w:pPr>
              <w:pBdr>
                <w:top w:val="nil"/>
                <w:left w:val="nil"/>
                <w:bottom w:val="nil"/>
                <w:right w:val="nil"/>
                <w:between w:val="nil"/>
              </w:pBdr>
              <w:ind w:left="78"/>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KÖZVETÍTŐ NEVE: Dobai Tamás</w:t>
            </w:r>
          </w:p>
          <w:p w14:paraId="6230D911" w14:textId="77777777" w:rsidR="00C22BB8" w:rsidRDefault="00894281">
            <w:pPr>
              <w:pBdr>
                <w:top w:val="nil"/>
                <w:left w:val="nil"/>
                <w:bottom w:val="nil"/>
                <w:right w:val="nil"/>
                <w:between w:val="nil"/>
              </w:pBdr>
              <w:ind w:left="78"/>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(születési hely, idő: BP. 1979.10.25</w:t>
            </w:r>
          </w:p>
          <w:p w14:paraId="6230D912" w14:textId="77777777" w:rsidR="00C22BB8" w:rsidRDefault="00894281">
            <w:pPr>
              <w:pBdr>
                <w:top w:val="nil"/>
                <w:left w:val="nil"/>
                <w:bottom w:val="nil"/>
                <w:right w:val="nil"/>
                <w:between w:val="nil"/>
              </w:pBdr>
              <w:ind w:left="78"/>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anyja neve: Szolnoki Györgyi Juditt</w:t>
            </w:r>
          </w:p>
          <w:p w14:paraId="6230D913" w14:textId="77777777" w:rsidR="00C22BB8" w:rsidRDefault="00894281">
            <w:pPr>
              <w:pBdr>
                <w:top w:val="nil"/>
                <w:left w:val="nil"/>
                <w:bottom w:val="nil"/>
                <w:right w:val="nil"/>
                <w:between w:val="nil"/>
              </w:pBdr>
              <w:ind w:left="78"/>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lakcím: 2613 Rád Kossuth utca 20.</w:t>
            </w:r>
          </w:p>
        </w:tc>
      </w:tr>
    </w:tbl>
    <w:p w14:paraId="6230D915" w14:textId="77777777" w:rsidR="00C22BB8" w:rsidRDefault="00894281">
      <w:pPr>
        <w:spacing w:after="0"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6230D916" w14:textId="77777777" w:rsidR="00C22BB8" w:rsidRDefault="00894281">
      <w:pPr>
        <w:spacing w:after="0" w:line="240" w:lineRule="auto"/>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sz w:val="20"/>
          <w:szCs w:val="20"/>
          <w:highlight w:val="white"/>
        </w:rPr>
        <w:t>mint megbízott/lényeges hozzájáruló</w:t>
      </w:r>
      <w:r>
        <w:rPr>
          <w:rFonts w:ascii="Times New Roman" w:eastAsia="Times New Roman" w:hAnsi="Times New Roman" w:cs="Times New Roman"/>
          <w:b/>
          <w:bCs/>
          <w:sz w:val="20"/>
          <w:szCs w:val="20"/>
          <w:highlight w:val="white"/>
        </w:rPr>
        <w:t xml:space="preserve"> </w:t>
      </w:r>
      <w:r>
        <w:rPr>
          <w:rFonts w:ascii="Times New Roman" w:eastAsia="Times New Roman" w:hAnsi="Times New Roman" w:cs="Times New Roman"/>
          <w:sz w:val="20"/>
          <w:szCs w:val="20"/>
          <w:highlight w:val="white"/>
        </w:rPr>
        <w:t xml:space="preserve">(a továbbiakban: </w:t>
      </w:r>
      <w:r>
        <w:rPr>
          <w:rFonts w:ascii="Times New Roman" w:eastAsia="Times New Roman" w:hAnsi="Times New Roman" w:cs="Times New Roman"/>
          <w:b/>
          <w:bCs/>
          <w:sz w:val="20"/>
          <w:szCs w:val="20"/>
          <w:highlight w:val="white"/>
        </w:rPr>
        <w:t>Megbízott vagy Lényeges Hozzájáruló</w:t>
      </w:r>
      <w:r>
        <w:rPr>
          <w:rFonts w:ascii="Times New Roman" w:eastAsia="Times New Roman" w:hAnsi="Times New Roman" w:cs="Times New Roman"/>
          <w:sz w:val="20"/>
          <w:szCs w:val="20"/>
          <w:highlight w:val="white"/>
        </w:rPr>
        <w:t>)</w:t>
      </w:r>
    </w:p>
    <w:p w14:paraId="6230D917"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6230D918"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a Megbízó és a Megbízott a továbbiakban együttesen: </w:t>
      </w:r>
      <w:r>
        <w:rPr>
          <w:rFonts w:ascii="Times New Roman" w:eastAsia="Times New Roman" w:hAnsi="Times New Roman" w:cs="Times New Roman"/>
          <w:b/>
          <w:bCs/>
          <w:sz w:val="20"/>
          <w:szCs w:val="20"/>
          <w:highlight w:val="white"/>
        </w:rPr>
        <w:t xml:space="preserve">Felek </w:t>
      </w:r>
      <w:r>
        <w:rPr>
          <w:rFonts w:ascii="Times New Roman" w:eastAsia="Times New Roman" w:hAnsi="Times New Roman" w:cs="Times New Roman"/>
          <w:sz w:val="20"/>
          <w:szCs w:val="20"/>
          <w:highlight w:val="white"/>
        </w:rPr>
        <w:t xml:space="preserve">között, az alulírott helyen és napon, az alábbi feltételekkel (a továbbiakban: </w:t>
      </w:r>
      <w:r>
        <w:rPr>
          <w:rFonts w:ascii="Times New Roman" w:eastAsia="Times New Roman" w:hAnsi="Times New Roman" w:cs="Times New Roman"/>
          <w:b/>
          <w:bCs/>
          <w:sz w:val="20"/>
          <w:szCs w:val="20"/>
          <w:highlight w:val="white"/>
        </w:rPr>
        <w:t>szerződés</w:t>
      </w:r>
      <w:r>
        <w:rPr>
          <w:rFonts w:ascii="Times New Roman" w:eastAsia="Times New Roman" w:hAnsi="Times New Roman" w:cs="Times New Roman"/>
          <w:sz w:val="20"/>
          <w:szCs w:val="20"/>
          <w:highlight w:val="white"/>
        </w:rPr>
        <w:t xml:space="preserve"> vagy </w:t>
      </w:r>
      <w:r>
        <w:rPr>
          <w:rFonts w:ascii="Times New Roman" w:eastAsia="Times New Roman" w:hAnsi="Times New Roman" w:cs="Times New Roman"/>
          <w:b/>
          <w:bCs/>
          <w:sz w:val="20"/>
          <w:szCs w:val="20"/>
          <w:highlight w:val="white"/>
        </w:rPr>
        <w:t>megállapodás</w:t>
      </w:r>
      <w:r>
        <w:rPr>
          <w:rFonts w:ascii="Times New Roman" w:eastAsia="Times New Roman" w:hAnsi="Times New Roman" w:cs="Times New Roman"/>
          <w:sz w:val="20"/>
          <w:szCs w:val="20"/>
          <w:highlight w:val="white"/>
        </w:rPr>
        <w:t>):</w:t>
      </w:r>
    </w:p>
    <w:p w14:paraId="6230D919" w14:textId="77777777" w:rsidR="00C22BB8" w:rsidRDefault="00C22BB8">
      <w:pPr>
        <w:spacing w:after="0" w:line="240" w:lineRule="auto"/>
        <w:rPr>
          <w:rFonts w:ascii="Times New Roman" w:eastAsia="Times New Roman" w:hAnsi="Times New Roman" w:cs="Times New Roman"/>
          <w:sz w:val="20"/>
          <w:szCs w:val="20"/>
          <w:highlight w:val="white"/>
        </w:rPr>
      </w:pPr>
    </w:p>
    <w:p w14:paraId="6230D91A" w14:textId="77777777" w:rsidR="00C22BB8" w:rsidRDefault="00894281">
      <w:pPr>
        <w:spacing w:after="0" w:line="240" w:lineRule="auto"/>
        <w:jc w:val="center"/>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ELŐZMÉNYEK</w:t>
      </w:r>
    </w:p>
    <w:p w14:paraId="6230D91B"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1C"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Felek rögzítik, hogy a Megbízott a Megbízó részére olyan beruházást – </w:t>
      </w:r>
      <w:r>
        <w:rPr>
          <w:rFonts w:ascii="Times New Roman" w:eastAsia="Times New Roman" w:hAnsi="Times New Roman" w:cs="Times New Roman"/>
          <w:b/>
          <w:bCs/>
          <w:sz w:val="20"/>
          <w:szCs w:val="20"/>
          <w:highlight w:val="white"/>
        </w:rPr>
        <w:t>Padlásfödém Szigetelése</w:t>
      </w: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b/>
          <w:bCs/>
          <w:sz w:val="20"/>
          <w:szCs w:val="20"/>
          <w:highlight w:val="white"/>
        </w:rPr>
        <w:t>Program</w:t>
      </w:r>
      <w:r>
        <w:rPr>
          <w:rFonts w:ascii="Times New Roman" w:eastAsia="Times New Roman" w:hAnsi="Times New Roman" w:cs="Times New Roman"/>
          <w:sz w:val="20"/>
          <w:szCs w:val="20"/>
          <w:highlight w:val="white"/>
        </w:rPr>
        <w:t xml:space="preserve">– tudott ajánlani, amely keretében a Magyarország kormánya tartósan tovább tudja csökkenteni a Megbízó háztartásának rezsijét, épület felújítási program (a továbbiakban: </w:t>
      </w:r>
      <w:r>
        <w:rPr>
          <w:rFonts w:ascii="Times New Roman" w:eastAsia="Times New Roman" w:hAnsi="Times New Roman" w:cs="Times New Roman"/>
          <w:b/>
          <w:bCs/>
          <w:sz w:val="20"/>
          <w:szCs w:val="20"/>
          <w:highlight w:val="white"/>
        </w:rPr>
        <w:t>Program</w:t>
      </w:r>
      <w:r>
        <w:rPr>
          <w:rFonts w:ascii="Times New Roman" w:eastAsia="Times New Roman" w:hAnsi="Times New Roman" w:cs="Times New Roman"/>
          <w:sz w:val="20"/>
          <w:szCs w:val="20"/>
          <w:highlight w:val="white"/>
        </w:rPr>
        <w:t xml:space="preserve">) keretében. </w:t>
      </w:r>
    </w:p>
    <w:p w14:paraId="6230D91D"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Magyarország Kormánya, hogy tartósan tovább csökkentse a magyar háztartások rezsijét, nagyszabású lakossági épületfelújítási programot hirdet. A program hatására a 2025. félévtől 2027. végéig közel 150 ezer lakóingatlan energetikai felújítását fogjuk segíteni az elért energiamegtakarításért cserébe.</w:t>
      </w:r>
    </w:p>
    <w:p w14:paraId="6230D91E"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 lakosság körében energiamegtakarítás elérésére kötelezett villamosenergia- és földgázkereskedők az energiamegtakarításért a megtakarítások értékétől függően hozzájárulnak, egyes esetekben teljesen kifizetik a lakossági épületfelújításokat. A programról a legnagyobb energiakereskedők weboldalain (MVM, E2, OMV, Audax stb.) lehet tájékozódni, de közvetlenül a kivitelező vállalatok is keresni fogják lakosságot felújítási ajánlataikkal (például födémszigetelés).</w:t>
      </w:r>
    </w:p>
    <w:p w14:paraId="6230D91F" w14:textId="77777777" w:rsidR="00C22BB8" w:rsidRDefault="00C22BB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highlight w:val="white"/>
        </w:rPr>
      </w:pPr>
    </w:p>
    <w:p w14:paraId="6230D920"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 programban részt vevők kevesebb önerővel végrehajtott, vagy akár önerő nélküli felújításokkal tartósan csökkenthetik otthonaik rezsiszámláját.</w:t>
      </w:r>
    </w:p>
    <w:p w14:paraId="6230D921"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22"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 lakosság körében végrehajtott energiahatékonysági beruházások részleges vagy teljes ellenértékét a felújítással elért energiamegtakarítás adja, amely a hitelesítését követően pénzben kifejezhető értékkel bír. A lakosnak az átengedett hitelesített energiamegtakarításért (HEM) cserébe legalább annyi ellenszolgáltatást kell kapnia, mint a felújítással létrejött hitelesített energiamegtakarítás (HEM) értéke, amely az energiamegtakarítások adott évre irányadó, az energiamegtakarítás aukciókat tartó és az ügyletkötő piacot működtető CEEGEX honlapján közzétett indexált ár és a létrejött megtakarítás alapján számítható. A programmal a Magyar Kormány kifejezi teljes elkötelezettségét a lakossági rezsi további, tartós csökkentése mellett.</w:t>
      </w:r>
    </w:p>
    <w:p w14:paraId="6230D923"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25"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26" w14:textId="77777777" w:rsidR="00C22BB8" w:rsidRDefault="00894281">
      <w:pPr>
        <w:spacing w:after="0" w:line="240" w:lineRule="auto"/>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Tekintettel a fenti előzményekre, a Felek az alábbi megállapodást kötik:</w:t>
      </w:r>
    </w:p>
    <w:p w14:paraId="6230D927"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28" w14:textId="77777777" w:rsidR="00C22BB8" w:rsidRDefault="00894281">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A Felek megállapítják, hogy a Végső felhasználó Ingatlanán megvalósítható energiamegtakarítást eredményező beruházás – a Padlásfödém Szigetelése –, (a továbbiakban: </w:t>
      </w:r>
      <w:r>
        <w:rPr>
          <w:rFonts w:ascii="Times New Roman" w:eastAsia="Times New Roman" w:hAnsi="Times New Roman" w:cs="Times New Roman"/>
          <w:b/>
          <w:bCs/>
          <w:color w:val="000000"/>
          <w:sz w:val="20"/>
          <w:szCs w:val="20"/>
          <w:highlight w:val="white"/>
        </w:rPr>
        <w:t>Beruházás</w:t>
      </w:r>
      <w:r>
        <w:rPr>
          <w:rFonts w:ascii="Times New Roman" w:eastAsia="Times New Roman" w:hAnsi="Times New Roman" w:cs="Times New Roman"/>
          <w:color w:val="000000"/>
          <w:sz w:val="20"/>
          <w:szCs w:val="20"/>
          <w:highlight w:val="white"/>
        </w:rPr>
        <w:t xml:space="preserve">). Megbízott célja, hogy a Beruházások következtében olyan, – az Energiahatékonyságról szóló 2015. évi LVII. törvényben (továbbiakban: </w:t>
      </w:r>
      <w:r>
        <w:rPr>
          <w:rFonts w:ascii="Times New Roman" w:eastAsia="Times New Roman" w:hAnsi="Times New Roman" w:cs="Times New Roman"/>
          <w:b/>
          <w:bCs/>
          <w:color w:val="000000"/>
          <w:sz w:val="20"/>
          <w:szCs w:val="20"/>
          <w:highlight w:val="white"/>
        </w:rPr>
        <w:t>Ehat</w:t>
      </w:r>
      <w:r>
        <w:rPr>
          <w:rFonts w:ascii="Times New Roman" w:eastAsia="Times New Roman" w:hAnsi="Times New Roman" w:cs="Times New Roman"/>
          <w:color w:val="000000"/>
          <w:sz w:val="20"/>
          <w:szCs w:val="20"/>
          <w:highlight w:val="white"/>
        </w:rPr>
        <w:t xml:space="preserve">. </w:t>
      </w:r>
      <w:r>
        <w:rPr>
          <w:rFonts w:ascii="Times New Roman" w:eastAsia="Times New Roman" w:hAnsi="Times New Roman" w:cs="Times New Roman"/>
          <w:b/>
          <w:bCs/>
          <w:color w:val="000000"/>
          <w:sz w:val="20"/>
          <w:szCs w:val="20"/>
          <w:highlight w:val="white"/>
        </w:rPr>
        <w:t>tv</w:t>
      </w:r>
      <w:r>
        <w:rPr>
          <w:rFonts w:ascii="Times New Roman" w:eastAsia="Times New Roman" w:hAnsi="Times New Roman" w:cs="Times New Roman"/>
          <w:color w:val="000000"/>
          <w:sz w:val="20"/>
          <w:szCs w:val="20"/>
          <w:highlight w:val="white"/>
        </w:rPr>
        <w:t xml:space="preserve">.) alapján – hitelesített energiamegtakarítás (a továbbiakban: </w:t>
      </w:r>
      <w:r>
        <w:rPr>
          <w:rFonts w:ascii="Times New Roman" w:eastAsia="Times New Roman" w:hAnsi="Times New Roman" w:cs="Times New Roman"/>
          <w:b/>
          <w:bCs/>
          <w:color w:val="000000"/>
          <w:sz w:val="20"/>
          <w:szCs w:val="20"/>
          <w:highlight w:val="white"/>
        </w:rPr>
        <w:t>HEM</w:t>
      </w:r>
      <w:r>
        <w:rPr>
          <w:rFonts w:ascii="Times New Roman" w:eastAsia="Times New Roman" w:hAnsi="Times New Roman" w:cs="Times New Roman"/>
          <w:color w:val="000000"/>
          <w:sz w:val="20"/>
          <w:szCs w:val="20"/>
          <w:highlight w:val="white"/>
        </w:rPr>
        <w:t>) keletkezzen, melyeknek Megbízott első jogosultja lesz, tekintettel arra, hogy lényeges hozzájárulást nyújt a Beruházás megvalósításához és a megkeletkezendő HEM-mel megegyező értékű ellenszolgáltatást nyújt Végső Felhasználó részére.</w:t>
      </w:r>
    </w:p>
    <w:p w14:paraId="6230D929" w14:textId="77777777" w:rsidR="00C22BB8" w:rsidRDefault="00C22BB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highlight w:val="white"/>
        </w:rPr>
      </w:pPr>
    </w:p>
    <w:p w14:paraId="6230D92A" w14:textId="77777777" w:rsidR="00C22BB8" w:rsidRDefault="00894281">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Felek rögzítik, hogy a Végső felhasználónál potenciálisan fellelhető, illetve megvalósítható energiahatékonyság-javítást és energiamegtakarítást eredményező épületgépészeti beruházás (továbbiakban: </w:t>
      </w:r>
      <w:r>
        <w:rPr>
          <w:rFonts w:ascii="Times New Roman" w:eastAsia="Times New Roman" w:hAnsi="Times New Roman" w:cs="Times New Roman"/>
          <w:b/>
          <w:bCs/>
          <w:color w:val="000000"/>
          <w:sz w:val="20"/>
          <w:szCs w:val="20"/>
          <w:highlight w:val="white"/>
        </w:rPr>
        <w:t>Beruházás</w:t>
      </w:r>
      <w:r>
        <w:rPr>
          <w:rFonts w:ascii="Times New Roman" w:eastAsia="Times New Roman" w:hAnsi="Times New Roman" w:cs="Times New Roman"/>
          <w:color w:val="000000"/>
          <w:sz w:val="20"/>
          <w:szCs w:val="20"/>
          <w:highlight w:val="white"/>
        </w:rPr>
        <w:t>) az energiahatékonyságról szóló 2015. évi LVII. (továbbiakban: Ehat.) törvény szerint hitelesíthető.</w:t>
      </w:r>
    </w:p>
    <w:p w14:paraId="6230D92B" w14:textId="77777777" w:rsidR="00C22BB8" w:rsidRDefault="00C22BB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highlight w:val="white"/>
        </w:rPr>
      </w:pPr>
    </w:p>
    <w:p w14:paraId="6230D92C" w14:textId="77777777" w:rsidR="00C22BB8"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A Beruházás „Padlás</w:t>
      </w:r>
      <w:r>
        <w:rPr>
          <w:rFonts w:ascii="Times New Roman" w:eastAsia="Times New Roman" w:hAnsi="Times New Roman" w:cs="Times New Roman"/>
          <w:b/>
          <w:bCs/>
          <w:color w:val="000000"/>
          <w:sz w:val="20"/>
          <w:szCs w:val="20"/>
          <w:highlight w:val="white"/>
        </w:rPr>
        <w:t>födém Szigetelés</w:t>
      </w:r>
      <w:r>
        <w:rPr>
          <w:rFonts w:ascii="Times New Roman" w:eastAsia="Times New Roman" w:hAnsi="Times New Roman" w:cs="Times New Roman"/>
          <w:color w:val="000000"/>
          <w:sz w:val="20"/>
          <w:szCs w:val="20"/>
          <w:highlight w:val="white"/>
        </w:rPr>
        <w:t xml:space="preserve">” tárgyában </w:t>
      </w:r>
      <w:r>
        <w:rPr>
          <w:rFonts w:ascii="Times New Roman" w:eastAsia="Times New Roman" w:hAnsi="Times New Roman" w:cs="Times New Roman"/>
          <w:b/>
          <w:bCs/>
          <w:color w:val="000000"/>
          <w:sz w:val="20"/>
          <w:szCs w:val="20"/>
          <w:highlight w:val="white"/>
        </w:rPr>
        <w:t xml:space="preserve">a  , </w:t>
      </w:r>
      <w:r>
        <w:rPr>
          <w:rFonts w:ascii="Times New Roman" w:eastAsia="Times New Roman" w:hAnsi="Times New Roman" w:cs="Times New Roman"/>
          <w:color w:val="000000"/>
          <w:sz w:val="20"/>
          <w:szCs w:val="20"/>
          <w:highlight w:val="white"/>
        </w:rPr>
        <w:t xml:space="preserve">HRSZ </w:t>
      </w:r>
    </w:p>
    <w:p w14:paraId="6230D92D" w14:textId="77777777" w:rsidR="00C22BB8" w:rsidRDefault="00894281">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b/>
          <w:bCs/>
          <w:color w:val="000000"/>
          <w:sz w:val="20"/>
          <w:szCs w:val="20"/>
          <w:highlight w:val="white"/>
        </w:rPr>
        <w:t xml:space="preserve">  helyszínen</w:t>
      </w:r>
      <w:r>
        <w:rPr>
          <w:rFonts w:ascii="Times New Roman" w:eastAsia="Times New Roman" w:hAnsi="Times New Roman" w:cs="Times New Roman"/>
          <w:color w:val="000000"/>
          <w:sz w:val="20"/>
          <w:szCs w:val="20"/>
          <w:highlight w:val="white"/>
        </w:rPr>
        <w:t xml:space="preserve"> kerül megvalósításra.</w:t>
      </w:r>
    </w:p>
    <w:p w14:paraId="6230D92E"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2F" w14:textId="77777777" w:rsidR="00C22BB8" w:rsidRDefault="00894281">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Lényeges hozzájáruló az általa meghirdetett „</w:t>
      </w:r>
      <w:r>
        <w:rPr>
          <w:rFonts w:ascii="Times New Roman" w:eastAsia="Times New Roman" w:hAnsi="Times New Roman" w:cs="Times New Roman"/>
          <w:b/>
          <w:bCs/>
          <w:color w:val="000000"/>
          <w:sz w:val="20"/>
          <w:szCs w:val="20"/>
          <w:highlight w:val="white"/>
        </w:rPr>
        <w:t>Padlásfödém Szigetelés</w:t>
      </w:r>
      <w:r>
        <w:rPr>
          <w:rFonts w:ascii="Times New Roman" w:eastAsia="Times New Roman" w:hAnsi="Times New Roman" w:cs="Times New Roman"/>
          <w:color w:val="000000"/>
          <w:sz w:val="20"/>
          <w:szCs w:val="20"/>
          <w:highlight w:val="white"/>
        </w:rPr>
        <w:t>” termék részeként a Beruházás megvalósítását a 3.1. pontban felsorolt tevékenységgel mozdította elő annak érdekében, hogy a Végső felhasználó a Beruházás megvalósításáról megalapozott döntést hozhasson.</w:t>
      </w:r>
    </w:p>
    <w:p w14:paraId="6230D930" w14:textId="77777777" w:rsidR="00C22BB8" w:rsidRDefault="00C22BB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highlight w:val="white"/>
        </w:rPr>
      </w:pPr>
    </w:p>
    <w:p w14:paraId="6230D931" w14:textId="77777777" w:rsidR="00C22BB8"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A Lényeges hozzájáruló tevékenysége:</w:t>
      </w:r>
    </w:p>
    <w:p w14:paraId="6230D932"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33"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általános tájékoztatást nyújtott a Végső felhasználó részére az EKR hazai bevezetéséről és az Energiahatékonyságot javító egyéni fellépések kapcsán a rendszerből fakadó forrásteremtő képességről, abból a célból, hogy a Végső felhasználónál milyen, az EKR szempontjából elszámolható megtakarítással rendelkező projekt található, mely alapján a támogatás meg lett határozva</w:t>
      </w:r>
    </w:p>
    <w:p w14:paraId="6230D934"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felmérte a Végső Felhasználónak a Beruházással érintett ingatlanát (a továbbiakban: </w:t>
      </w:r>
      <w:r>
        <w:rPr>
          <w:rFonts w:ascii="Times New Roman" w:eastAsia="Times New Roman" w:hAnsi="Times New Roman" w:cs="Times New Roman"/>
          <w:b/>
          <w:bCs/>
          <w:color w:val="000000"/>
          <w:sz w:val="20"/>
          <w:szCs w:val="20"/>
          <w:highlight w:val="white"/>
        </w:rPr>
        <w:t>Ingatlan</w:t>
      </w:r>
      <w:r>
        <w:rPr>
          <w:rFonts w:ascii="Times New Roman" w:eastAsia="Times New Roman" w:hAnsi="Times New Roman" w:cs="Times New Roman"/>
          <w:color w:val="000000"/>
          <w:sz w:val="20"/>
          <w:szCs w:val="20"/>
          <w:highlight w:val="white"/>
        </w:rPr>
        <w:t xml:space="preserve">), a Beruházás eredményeként várhatóan elérhető energiamegtakarítás meghatározása érdekében (a továbbiakban: </w:t>
      </w:r>
      <w:r>
        <w:rPr>
          <w:rFonts w:ascii="Times New Roman" w:eastAsia="Times New Roman" w:hAnsi="Times New Roman" w:cs="Times New Roman"/>
          <w:b/>
          <w:bCs/>
          <w:color w:val="000000"/>
          <w:sz w:val="20"/>
          <w:szCs w:val="20"/>
          <w:highlight w:val="white"/>
        </w:rPr>
        <w:t>Előzetes Kalkuláció</w:t>
      </w:r>
      <w:r>
        <w:rPr>
          <w:rFonts w:ascii="Times New Roman" w:eastAsia="Times New Roman" w:hAnsi="Times New Roman" w:cs="Times New Roman"/>
          <w:color w:val="000000"/>
          <w:sz w:val="20"/>
          <w:szCs w:val="20"/>
          <w:highlight w:val="white"/>
        </w:rPr>
        <w:t xml:space="preserve">). E körben előzetesen meghatározta </w:t>
      </w:r>
      <w:r>
        <w:rPr>
          <w:rFonts w:ascii="Times New Roman" w:eastAsia="Times New Roman" w:hAnsi="Times New Roman" w:cs="Times New Roman"/>
          <w:b/>
          <w:bCs/>
          <w:color w:val="000000"/>
          <w:sz w:val="20"/>
          <w:szCs w:val="20"/>
          <w:highlight w:val="white"/>
        </w:rPr>
        <w:t>az elérhető minimum végső-megtakarítás mértékét százalékos arányban</w:t>
      </w:r>
      <w:r>
        <w:rPr>
          <w:rFonts w:ascii="Times New Roman" w:eastAsia="Times New Roman" w:hAnsi="Times New Roman" w:cs="Times New Roman"/>
          <w:color w:val="000000"/>
          <w:sz w:val="20"/>
          <w:szCs w:val="20"/>
          <w:highlight w:val="white"/>
        </w:rPr>
        <w:t xml:space="preserve">, </w:t>
      </w:r>
      <w:r>
        <w:rPr>
          <w:rFonts w:ascii="Times New Roman" w:eastAsia="Times New Roman" w:hAnsi="Times New Roman" w:cs="Times New Roman"/>
          <w:b/>
          <w:bCs/>
          <w:color w:val="000000"/>
          <w:sz w:val="20"/>
          <w:szCs w:val="20"/>
          <w:highlight w:val="white"/>
        </w:rPr>
        <w:t>valamint</w:t>
      </w:r>
      <w:r>
        <w:rPr>
          <w:rFonts w:ascii="Times New Roman" w:eastAsia="Times New Roman" w:hAnsi="Times New Roman" w:cs="Times New Roman"/>
          <w:color w:val="000000"/>
          <w:sz w:val="20"/>
          <w:szCs w:val="20"/>
          <w:highlight w:val="white"/>
        </w:rPr>
        <w:t xml:space="preserve"> </w:t>
      </w:r>
      <w:r>
        <w:rPr>
          <w:rFonts w:ascii="Times New Roman" w:eastAsia="Times New Roman" w:hAnsi="Times New Roman" w:cs="Times New Roman"/>
          <w:b/>
          <w:bCs/>
          <w:color w:val="000000"/>
          <w:sz w:val="20"/>
          <w:szCs w:val="20"/>
          <w:highlight w:val="white"/>
        </w:rPr>
        <w:t>a Beruházás alapján megtakarítható energia GJ-ban történő értékét</w:t>
      </w:r>
      <w:r>
        <w:rPr>
          <w:rFonts w:ascii="Times New Roman" w:eastAsia="Times New Roman" w:hAnsi="Times New Roman" w:cs="Times New Roman"/>
          <w:color w:val="000000"/>
          <w:sz w:val="20"/>
          <w:szCs w:val="20"/>
          <w:highlight w:val="white"/>
        </w:rPr>
        <w:t xml:space="preserve">; </w:t>
      </w:r>
    </w:p>
    <w:p w14:paraId="6230D935"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előkészítette a Beruházás alapján a HEM megkeletkeztetéséhez szükséges dokumentumokat;</w:t>
      </w:r>
    </w:p>
    <w:p w14:paraId="6230D936"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a tetőfödém szigetelését elvégző Kivitelezőnek </w:t>
      </w:r>
      <w:r>
        <w:rPr>
          <w:rFonts w:ascii="Times New Roman" w:eastAsia="Times New Roman" w:hAnsi="Times New Roman" w:cs="Times New Roman"/>
          <w:b/>
          <w:bCs/>
          <w:color w:val="000000"/>
          <w:sz w:val="20"/>
          <w:szCs w:val="20"/>
          <w:highlight w:val="white"/>
        </w:rPr>
        <w:t>a Beruházás megvalósítása körében felmerült teljes anyagköltséget és a kivitelezés munkadíját átvállalja</w:t>
      </w:r>
      <w:r>
        <w:rPr>
          <w:rFonts w:ascii="Times New Roman" w:eastAsia="Times New Roman" w:hAnsi="Times New Roman" w:cs="Times New Roman"/>
          <w:color w:val="000000"/>
          <w:sz w:val="20"/>
          <w:szCs w:val="20"/>
          <w:highlight w:val="white"/>
        </w:rPr>
        <w:t>;</w:t>
      </w:r>
    </w:p>
    <w:p w14:paraId="6230D937" w14:textId="77777777" w:rsidR="00C22BB8" w:rsidRDefault="00C22BB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p>
    <w:p w14:paraId="6230D938" w14:textId="77777777" w:rsidR="00C22BB8"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Felek rögzítik, hogy a Megbízott kizárólag akkor vállalja át a Beruházás Megbízó oldalán felmerült kivitelezési anyagköltségét és a kivitelezés munkadíját, ha a Megbízó a Megbízott által ajánlott Kivitelezővel köti meg a kivitelezési szerződést és vele végezteti el a Beruházást. </w:t>
      </w:r>
    </w:p>
    <w:p w14:paraId="6230D939" w14:textId="77777777" w:rsidR="00C22BB8" w:rsidRDefault="00C22BB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p>
    <w:p w14:paraId="6230D93C" w14:textId="77777777" w:rsidR="00C22BB8"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Felek kifejezetten rögzítik, hogy a Közreműködő szerepe mindösszesen beruházás helyszíni kivitelezése, tehát a lényeges hatást a Megbízott fejtette ki.</w:t>
      </w:r>
    </w:p>
    <w:p w14:paraId="6230D93D" w14:textId="77777777" w:rsidR="00C22BB8" w:rsidRDefault="00C22BB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p>
    <w:p w14:paraId="6230D93E" w14:textId="77777777" w:rsidR="00C22BB8"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Felek rögzítik, hogy a Megbízott nem tartozik semmilyen felelősséggel a Megbízó és Kivitelező között létrejövő szerződésből esetlegesen felmerülő károk megtérítéséért sem a Megbízó, sem az általa javasolt Kivitelező felé. </w:t>
      </w:r>
    </w:p>
    <w:p w14:paraId="6230D93F" w14:textId="77777777" w:rsidR="00C22BB8" w:rsidRDefault="00C22BB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highlight w:val="white"/>
        </w:rPr>
      </w:pPr>
    </w:p>
    <w:p w14:paraId="6230D940" w14:textId="77777777" w:rsidR="00C22BB8"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Megbízott a jelen megbízási szerződés teljesítése során a Megbízó érdekeinek maximális figyelembevételével köteles eljárni. A Megbízott a megbízás teljesítése során köteles figyelembe venni a hatályos jogszabályok vonatkozó rendelkezéseit.</w:t>
      </w:r>
    </w:p>
    <w:p w14:paraId="6230D941"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42" w14:textId="77777777" w:rsidR="00C22BB8"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A Megbízó a jelen szerződés keretében köteles: </w:t>
      </w:r>
    </w:p>
    <w:p w14:paraId="6230D943"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a jelen szerződés aláírásával hozzájárulni a Beruházás megkezdéséhez és biztosítani az Ingatlanhoz való hozzáférést a Kivitelezővel előre egyeztetett időpontban;</w:t>
      </w:r>
    </w:p>
    <w:p w14:paraId="6230D944"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együttműködni a Beruházás megvalósításának ideje alatt a Megbízottal;</w:t>
      </w:r>
    </w:p>
    <w:p w14:paraId="6230D945"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a szükséges nyilatkozatokat megtenni</w:t>
      </w:r>
    </w:p>
    <w:p w14:paraId="6230D946"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 xml:space="preserve">a jelen szerződéssel egyidejűleg a Megbízott által javasolt Kivitelezővel a Beruházás megvalósítása érdekében kivitelezési szerződést kötni. </w:t>
      </w:r>
    </w:p>
    <w:p w14:paraId="6230D947"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a Beruházás megvalósítását követően szükséges auditori és egyéb hatósági ellenőrzések elvégzéséhez az Ingatlant biztosítani.</w:t>
      </w:r>
    </w:p>
    <w:p w14:paraId="6230D948" w14:textId="77777777" w:rsidR="00C22BB8" w:rsidRDefault="00C22BB8">
      <w:pPr>
        <w:pBdr>
          <w:top w:val="nil"/>
          <w:left w:val="nil"/>
          <w:bottom w:val="nil"/>
          <w:right w:val="nil"/>
          <w:between w:val="nil"/>
        </w:pBdr>
        <w:spacing w:after="0" w:line="240" w:lineRule="auto"/>
        <w:ind w:left="720"/>
        <w:jc w:val="both"/>
        <w:rPr>
          <w:rFonts w:ascii="Times New Roman" w:eastAsia="Times New Roman" w:hAnsi="Times New Roman" w:cs="Times New Roman"/>
          <w:b/>
          <w:bCs/>
          <w:color w:val="000000"/>
          <w:sz w:val="20"/>
          <w:szCs w:val="20"/>
          <w:highlight w:val="white"/>
        </w:rPr>
      </w:pPr>
    </w:p>
    <w:p w14:paraId="6230D949" w14:textId="77777777" w:rsidR="00C22BB8"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lastRenderedPageBreak/>
        <w:t xml:space="preserve">A Megbízó vállalja továbbá azt is, hogy a HEM megkeletkeztetéséhez szükséges adatokat és dokumentumokat a Megbízott részére átadja vagy a Megbízott részére e-mail útján megküldi. Megbízó kérése esetén lehetősége van a Megbízónak telefonon is Megbízott részére adatot, információt átadni.  </w:t>
      </w:r>
    </w:p>
    <w:p w14:paraId="6230D94A" w14:textId="77777777" w:rsidR="00C22BB8" w:rsidRDefault="00C22BB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highlight w:val="white"/>
        </w:rPr>
      </w:pPr>
    </w:p>
    <w:p w14:paraId="6230D94B" w14:textId="77777777" w:rsidR="00C22BB8"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Az Ügyfél a jelen szerződés aláírásával elismeri, hogy az energiamegtakarítás teljes ellenértékét a Lényeges Hozzájáruló az anyag- és kivitelezési költségek megfizetésével és tanácsadási tevékenységével maradéktalanul teljesítette. Az Ügyfél ezért a későbbiekben semmilyen további díjazásra vagy ellenszolgáltatásra sem Kivitelezőtől, sem Tanácsadótól nem tarthat igényt.</w:t>
      </w:r>
    </w:p>
    <w:p w14:paraId="6230D94C" w14:textId="77777777" w:rsidR="00C22BB8" w:rsidRDefault="00C22BB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highlight w:val="white"/>
        </w:rPr>
      </w:pPr>
    </w:p>
    <w:p w14:paraId="6230D94D" w14:textId="77777777" w:rsidR="00C22BB8" w:rsidRDefault="00894281">
      <w:pPr>
        <w:numPr>
          <w:ilvl w:val="1"/>
          <w:numId w:val="3"/>
        </w:numPr>
        <w:pBdr>
          <w:top w:val="nil"/>
          <w:left w:val="nil"/>
          <w:bottom w:val="nil"/>
          <w:right w:val="nil"/>
          <w:between w:val="nil"/>
        </w:pBdr>
        <w:spacing w:after="0" w:line="240" w:lineRule="auto"/>
        <w:ind w:hanging="502"/>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Felek rögzítik, hogy a lényeges hozzájárulás kifejtésében egyéb fél nem vett részt.</w:t>
      </w:r>
    </w:p>
    <w:p w14:paraId="6230D94E"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4F"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4. A fentiekre tekintettel a Felek az Ehat. tv 15/B. § (4) bekezdése alapján a lényeges hozzájárulás módjáról és mértékéről, valamint az energiamegtakarítás első jogosultjának személyéről az alábbiak szerint állapodnak meg:</w:t>
      </w:r>
    </w:p>
    <w:p w14:paraId="6230D950"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51" w14:textId="77777777" w:rsidR="00C22BB8" w:rsidRDefault="00894281">
      <w:pPr>
        <w:spacing w:after="0" w:line="240" w:lineRule="auto"/>
        <w:ind w:left="142"/>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a) A lényeges hozzájárulás módja és mértéke:</w:t>
      </w:r>
    </w:p>
    <w:p w14:paraId="6230D952"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53" w14:textId="77777777" w:rsidR="00C22BB8" w:rsidRDefault="00894281">
      <w:pPr>
        <w:spacing w:after="0" w:line="240" w:lineRule="auto"/>
        <w:ind w:left="708"/>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sz w:val="20"/>
          <w:szCs w:val="20"/>
          <w:highlight w:val="white"/>
        </w:rPr>
        <w:t xml:space="preserve">i.) Lényeges Hozzájáruló </w:t>
      </w:r>
      <w:r>
        <w:rPr>
          <w:rFonts w:ascii="Times New Roman" w:eastAsia="Times New Roman" w:hAnsi="Times New Roman" w:cs="Times New Roman"/>
          <w:b/>
          <w:bCs/>
          <w:sz w:val="20"/>
          <w:szCs w:val="20"/>
          <w:highlight w:val="white"/>
        </w:rPr>
        <w:t xml:space="preserve">összeállította és meghirdette a „Padlásfödém Szigetelés” elnevezésű Terméket, és </w:t>
      </w:r>
      <w:r>
        <w:rPr>
          <w:rFonts w:ascii="Times New Roman" w:eastAsia="Times New Roman" w:hAnsi="Times New Roman" w:cs="Times New Roman"/>
          <w:b/>
          <w:bCs/>
          <w:color w:val="000000"/>
          <w:sz w:val="20"/>
          <w:szCs w:val="20"/>
          <w:highlight w:val="white"/>
        </w:rPr>
        <w:t>szerződéses feltételeket dolgozott ki a cél elérése érdekében</w:t>
      </w:r>
    </w:p>
    <w:p w14:paraId="6230D954" w14:textId="77777777" w:rsidR="00C22BB8" w:rsidRDefault="00C22BB8">
      <w:pPr>
        <w:spacing w:after="0" w:line="240" w:lineRule="auto"/>
        <w:ind w:left="708"/>
        <w:jc w:val="both"/>
        <w:rPr>
          <w:rFonts w:ascii="Times New Roman" w:eastAsia="Times New Roman" w:hAnsi="Times New Roman" w:cs="Times New Roman"/>
          <w:sz w:val="20"/>
          <w:szCs w:val="20"/>
          <w:highlight w:val="white"/>
        </w:rPr>
      </w:pPr>
    </w:p>
    <w:p w14:paraId="6230D955" w14:textId="77777777" w:rsidR="00C22BB8" w:rsidRDefault="00894281">
      <w:pPr>
        <w:spacing w:after="0" w:line="240" w:lineRule="auto"/>
        <w:ind w:left="708"/>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ii.) Lényeges Hozzájáruló </w:t>
      </w:r>
      <w:r>
        <w:rPr>
          <w:rFonts w:ascii="Times New Roman" w:eastAsia="Times New Roman" w:hAnsi="Times New Roman" w:cs="Times New Roman"/>
          <w:color w:val="000000"/>
          <w:sz w:val="20"/>
          <w:szCs w:val="20"/>
          <w:highlight w:val="white"/>
        </w:rPr>
        <w:t xml:space="preserve">műszaki szaktanácsadást végzett a Beruházás műszaki tartalmát illetően és </w:t>
      </w:r>
      <w:r>
        <w:rPr>
          <w:rFonts w:ascii="Times New Roman" w:eastAsia="Times New Roman" w:hAnsi="Times New Roman" w:cs="Times New Roman"/>
          <w:sz w:val="20"/>
          <w:szCs w:val="20"/>
          <w:highlight w:val="white"/>
        </w:rPr>
        <w:t xml:space="preserve">a Termék részeként </w:t>
      </w:r>
      <w:r>
        <w:rPr>
          <w:rFonts w:ascii="Times New Roman" w:eastAsia="Times New Roman" w:hAnsi="Times New Roman" w:cs="Times New Roman"/>
          <w:b/>
          <w:bCs/>
          <w:sz w:val="20"/>
          <w:szCs w:val="20"/>
          <w:highlight w:val="white"/>
        </w:rPr>
        <w:t>saját költségén</w:t>
      </w:r>
      <w:r>
        <w:rPr>
          <w:rFonts w:ascii="Times New Roman" w:eastAsia="Times New Roman" w:hAnsi="Times New Roman" w:cs="Times New Roman"/>
          <w:sz w:val="20"/>
          <w:szCs w:val="20"/>
          <w:highlight w:val="white"/>
        </w:rPr>
        <w:t xml:space="preserve"> felmérést készített a megvalósítandó Beruházás Végső felhasználó részére nyújtott előnyeiről és hatásairól a 3.1. pontban meghatározott Előzetes Kalkuláció keretében a Beruházás megvalósításával elérhető energiafelhasználás csökkenésének becsült mértékéről, amely  azonosító sorszámú Előzetes Elemzést -én a Végső felhasználó kézhez kapott és tudomásul vett.</w:t>
      </w:r>
    </w:p>
    <w:p w14:paraId="6230D956" w14:textId="77777777" w:rsidR="00C22BB8" w:rsidRDefault="00C22BB8">
      <w:pPr>
        <w:spacing w:after="0" w:line="240" w:lineRule="auto"/>
        <w:ind w:left="708"/>
        <w:jc w:val="both"/>
        <w:rPr>
          <w:rFonts w:ascii="Times New Roman" w:eastAsia="Times New Roman" w:hAnsi="Times New Roman" w:cs="Times New Roman"/>
          <w:sz w:val="20"/>
          <w:szCs w:val="20"/>
          <w:highlight w:val="white"/>
        </w:rPr>
      </w:pPr>
    </w:p>
    <w:p w14:paraId="6230D957" w14:textId="77777777" w:rsidR="00C22BB8" w:rsidRDefault="00894281">
      <w:pPr>
        <w:spacing w:after="0" w:line="240" w:lineRule="auto"/>
        <w:ind w:left="708"/>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iii.) További lényeges hozzájárulást teljesített azzal, hogy a 3.1. pontban részletezettek szerint a Beruházáshoz szükséges alapanyag költségét és a kivitelezés elvégzésével kapcsolatosan felmerült munkadíj költségét </w:t>
      </w:r>
      <w:r>
        <w:rPr>
          <w:rFonts w:ascii="Times New Roman" w:eastAsia="Times New Roman" w:hAnsi="Times New Roman" w:cs="Times New Roman"/>
          <w:b/>
          <w:bCs/>
          <w:sz w:val="20"/>
          <w:szCs w:val="20"/>
          <w:highlight w:val="white"/>
        </w:rPr>
        <w:t>a Végső Felhasználó helyett</w:t>
      </w:r>
      <w:r>
        <w:rPr>
          <w:rFonts w:ascii="Times New Roman" w:eastAsia="Times New Roman" w:hAnsi="Times New Roman" w:cs="Times New Roman"/>
          <w:sz w:val="20"/>
          <w:szCs w:val="20"/>
          <w:highlight w:val="white"/>
        </w:rPr>
        <w:t xml:space="preserve"> átvállalja, azaz közvetlenül a Kivitelezőnek megfizeti. </w:t>
      </w:r>
    </w:p>
    <w:p w14:paraId="6230D958"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59"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b) </w:t>
      </w:r>
      <w:r>
        <w:rPr>
          <w:rFonts w:ascii="Times New Roman" w:eastAsia="Times New Roman" w:hAnsi="Times New Roman" w:cs="Times New Roman"/>
          <w:b/>
          <w:bCs/>
          <w:sz w:val="20"/>
          <w:szCs w:val="20"/>
          <w:highlight w:val="white"/>
        </w:rPr>
        <w:t>Felek rögzítik, hogy a Lényeges Hozzájáruló által biztosított szolgáltatás értéke megegyezik a Beruházásból megkeletkezett megtakarítás értékével, amelyre elsődlegesen a létrejött megtakarítás nyújt fedezetet.</w:t>
      </w:r>
    </w:p>
    <w:p w14:paraId="6230D95A"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5B"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c) </w:t>
      </w:r>
      <w:r>
        <w:rPr>
          <w:rFonts w:ascii="Times New Roman" w:eastAsia="Times New Roman" w:hAnsi="Times New Roman" w:cs="Times New Roman"/>
          <w:b/>
          <w:bCs/>
          <w:sz w:val="20"/>
          <w:szCs w:val="20"/>
          <w:highlight w:val="white"/>
        </w:rPr>
        <w:t xml:space="preserve">A Beruházásból származó hitelesített energiamegtakarítás (HEM) első jogosultja a(z) .</w:t>
      </w: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b/>
          <w:bCs/>
          <w:sz w:val="20"/>
          <w:szCs w:val="20"/>
          <w:highlight w:val="white"/>
        </w:rPr>
        <w:t>A személyi jövedelemadóról szóló 1995. évi CXVII. törvény 1. számú melléklet 4.52. pontja szerinti esetekben a Lényeges Hozzájárulónak átruházott megtakarítás után Végső Felhasználónak nem keletkezik személyi jövedelemadó fizetési kötelezettsége.</w:t>
      </w:r>
    </w:p>
    <w:p w14:paraId="6230D95C"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5D"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5. Lényeges Hozzájáruló tájékoztatja az Ügyfelet, hogy az elérhető energiafelhasználás csökkenésének becsült értéke eltérhet az auditált és hitelesített energiamegtakarítás mértékétől. A Felek megállapodnak, hogy a 4. pont a) pont ii) alpont szerinti Előzetes Kalkulációban megadott, a Beruházás megvalósításával elérhető energiafelhasználás csökkenésének becsült értékét veszik alapul az arányos ellenszolgáltatás megállapítása során.</w:t>
      </w:r>
    </w:p>
    <w:p w14:paraId="6230D95E" w14:textId="22919FB5" w:rsidR="00C22BB8" w:rsidRDefault="00894281">
      <w:pP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A beruházás megvalósításával elérhető energiafelhasználás csökkenésének várható becsült mértéke: 12345</w:t>
      </w: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color w:val="000000"/>
          <w:sz w:val="20"/>
          <w:szCs w:val="20"/>
          <w:highlight w:val="white"/>
        </w:rPr>
        <w:t>GJ.</w:t>
      </w:r>
    </w:p>
    <w:p w14:paraId="6230D95F"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60"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6. </w:t>
      </w:r>
      <w:r>
        <w:rPr>
          <w:rFonts w:ascii="Times New Roman" w:eastAsia="Times New Roman" w:hAnsi="Times New Roman" w:cs="Times New Roman"/>
          <w:b/>
          <w:bCs/>
          <w:sz w:val="20"/>
          <w:szCs w:val="20"/>
          <w:highlight w:val="white"/>
        </w:rPr>
        <w:t>A Felek rögzítik, hogy a fenti hozzájárulás lényeges hatással van a Végső felhasználónak a Beruházás megvalósítására irányuló egyéni fellépésére, ugyanis e nélkül a Végső felhasználó nem döntene a Beruházás megvalósítása mellett.</w:t>
      </w:r>
    </w:p>
    <w:p w14:paraId="6230D961"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62"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7. A Végső felhasználó </w:t>
      </w:r>
      <w:r>
        <w:rPr>
          <w:rFonts w:ascii="Times New Roman" w:eastAsia="Times New Roman" w:hAnsi="Times New Roman" w:cs="Times New Roman"/>
          <w:b/>
          <w:bCs/>
          <w:sz w:val="20"/>
          <w:szCs w:val="20"/>
          <w:highlight w:val="white"/>
        </w:rPr>
        <w:t>kijelenti és szavatolja</w:t>
      </w:r>
      <w:r>
        <w:rPr>
          <w:rFonts w:ascii="Times New Roman" w:eastAsia="Times New Roman" w:hAnsi="Times New Roman" w:cs="Times New Roman"/>
          <w:sz w:val="20"/>
          <w:szCs w:val="20"/>
          <w:highlight w:val="white"/>
        </w:rPr>
        <w:t xml:space="preserve">, hogy a jelen Szerződésben rögzített lényeges hozzájáruláson kívül </w:t>
      </w:r>
      <w:r>
        <w:rPr>
          <w:rFonts w:ascii="Times New Roman" w:eastAsia="Times New Roman" w:hAnsi="Times New Roman" w:cs="Times New Roman"/>
          <w:b/>
          <w:bCs/>
          <w:sz w:val="20"/>
          <w:szCs w:val="20"/>
          <w:highlight w:val="white"/>
        </w:rPr>
        <w:t>a Beruházással összefüggésben eddig nem történt semmilyen olyan esemény, illetve nem keletkezett semmilyen megállapodás vagy kötelezettségvállalás, amely a Beruházás megvalósítása tekintetében az Ehat. tv 1. § 24c. pontja szerinti lényeges hozzájárulásnak minősülne, továbbá szavatolja az általa a Lényeges hozzájáruló részére rendelkezésre bocsátott információk, adatok, illetve dokumentumok valódiságát és hitelességé</w:t>
      </w:r>
      <w:r>
        <w:rPr>
          <w:rFonts w:ascii="Times New Roman" w:eastAsia="Times New Roman" w:hAnsi="Times New Roman" w:cs="Times New Roman"/>
          <w:sz w:val="20"/>
          <w:szCs w:val="20"/>
          <w:highlight w:val="white"/>
        </w:rPr>
        <w:t>t.</w:t>
      </w:r>
    </w:p>
    <w:p w14:paraId="6230D963"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64" w14:textId="77777777" w:rsidR="00C22BB8" w:rsidRDefault="00894281">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8. Végső Felhasználó jelen Szerződés aláírásával kijelenti és szavatolja, hogy nem vesz igénybe olyan támogatást, amely az energiahatékonyságról szóló törvény végrehajtásáról szóló 122/2015. (V. 26.) Korm. rendelet 7. és 8. mellékletében meghatározott és felsorolt szakpolitikai intézkedésnek minősül, továbbá szavatolja, nem vesz igénybe semmilyen VNT támogatást így különösen, de nem kizárólagosan otthonfelújítási programban nem vesz részt a jelen megállapodás tárgyát képző kivitelezés tekintetében.</w:t>
      </w:r>
    </w:p>
    <w:p w14:paraId="6230D965"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66"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lastRenderedPageBreak/>
        <w:t>9. Lényeges Hozzájáruló a jelen szerződés teljesítése során tudomására jutott adatokat, információkat, ismereteket üzleti titokként köteles kezelni, azokról a Végső Felhasználó kifejezett előzetes írásbeli hozzájárulása nélkül harmadik személynek nem adhatnak tájékoztatást.</w:t>
      </w:r>
    </w:p>
    <w:p w14:paraId="6230D967"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68" w14:textId="77777777" w:rsidR="00C22BB8" w:rsidRDefault="00894281">
      <w:pPr>
        <w:spacing w:after="0" w:line="240" w:lineRule="auto"/>
        <w:ind w:left="284" w:hanging="426"/>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9.1. Végső Felhasználó tudomásul veszi, hogy az Ehat. tv. 15/A. § (4c) és (4e) bekezdése szerinti személyes adatait a Lényeges Hozzájáruló és a Magyar Energetikai és Közmű-szabályozási Hivatal nyilvántartja és a (4c) bekezdésben szereplő határidőig megőrzi. Továbbá az Ehat. tv 15/D. § (1b) bekezdése szerinti személyes adatokat kezelésre átadja a Hivatal és a megtakarítás végső jogosultja részére, valamint a HEM megállapításához szükséges adatok hitelesítése érdekében az auditornak.</w:t>
      </w:r>
    </w:p>
    <w:p w14:paraId="6230D969"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6A" w14:textId="77777777" w:rsidR="00C22BB8" w:rsidRDefault="00894281">
      <w:pPr>
        <w:spacing w:after="0" w:line="240" w:lineRule="auto"/>
        <w:ind w:left="284" w:hanging="426"/>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9.2. Felek megállapodnak, hogy jelen szerződéssel kapcsolatban felmerült kérdések tekintetében egymás között elektronikus – e-mail – formában tartják a kapcsolatot, </w:t>
      </w:r>
    </w:p>
    <w:p w14:paraId="6230D96B" w14:textId="77777777" w:rsidR="00C22BB8" w:rsidRDefault="00C22BB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p>
    <w:p w14:paraId="6230D96C" w14:textId="77777777" w:rsidR="00C22BB8" w:rsidRDefault="00894281">
      <w:pPr>
        <w:ind w:firstLine="284"/>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sz w:val="20"/>
          <w:szCs w:val="20"/>
          <w:highlight w:val="white"/>
        </w:rPr>
        <w:t xml:space="preserve">Megbízó részéről a(z)  e-mail címen: data:image/png;base64,SHORT_BASE64_STRING_FOR_TESTING</w:t>
      </w:r>
    </w:p>
    <w:p w14:paraId="6230D96D" w14:textId="77777777" w:rsidR="00C22BB8" w:rsidRDefault="00894281">
      <w:pPr>
        <w:pBdr>
          <w:top w:val="nil"/>
          <w:left w:val="nil"/>
          <w:bottom w:val="nil"/>
          <w:right w:val="nil"/>
          <w:between w:val="nil"/>
        </w:pBdr>
        <w:spacing w:after="0" w:line="240" w:lineRule="auto"/>
        <w:ind w:left="284"/>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br/>
        <w:t xml:space="preserve">Megbízott részéről pedig a(z) lionsgatevac@gmail.com e-mail címen. </w:t>
      </w:r>
    </w:p>
    <w:p w14:paraId="6230D96E" w14:textId="77777777" w:rsidR="00C22BB8" w:rsidRDefault="00C22BB8">
      <w:pPr>
        <w:pBdr>
          <w:top w:val="nil"/>
          <w:left w:val="nil"/>
          <w:bottom w:val="nil"/>
          <w:right w:val="nil"/>
          <w:between w:val="nil"/>
        </w:pBdr>
        <w:spacing w:after="0" w:line="240" w:lineRule="auto"/>
        <w:ind w:left="284"/>
        <w:rPr>
          <w:rFonts w:ascii="Times New Roman" w:eastAsia="Times New Roman" w:hAnsi="Times New Roman" w:cs="Times New Roman"/>
          <w:color w:val="000000"/>
          <w:sz w:val="20"/>
          <w:szCs w:val="20"/>
          <w:highlight w:val="white"/>
        </w:rPr>
      </w:pPr>
    </w:p>
    <w:p w14:paraId="6230D96F" w14:textId="77777777" w:rsidR="00C22BB8" w:rsidRDefault="00894281">
      <w:pPr>
        <w:pBdr>
          <w:top w:val="nil"/>
          <w:left w:val="nil"/>
          <w:bottom w:val="nil"/>
          <w:right w:val="nil"/>
          <w:between w:val="nil"/>
        </w:pBdr>
        <w:spacing w:after="0" w:line="240" w:lineRule="auto"/>
        <w:ind w:left="284"/>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Felek rögzítik, hogy az elektronikus úton küldött bármely levelet, értesítést a küldést követő második munkanapon kézbesítettnek kell tekinteni.</w:t>
      </w:r>
    </w:p>
    <w:p w14:paraId="6230D970" w14:textId="77777777" w:rsidR="00C22BB8" w:rsidRDefault="00C22BB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p>
    <w:p w14:paraId="6230D971" w14:textId="77777777" w:rsidR="00C22BB8" w:rsidRDefault="00894281">
      <w:pPr>
        <w:numPr>
          <w:ilvl w:val="1"/>
          <w:numId w:val="2"/>
        </w:numPr>
        <w:pBdr>
          <w:top w:val="nil"/>
          <w:left w:val="nil"/>
          <w:bottom w:val="nil"/>
          <w:right w:val="nil"/>
          <w:between w:val="nil"/>
        </w:pBdr>
        <w:spacing w:after="0" w:line="240" w:lineRule="auto"/>
        <w:ind w:left="284" w:hanging="426"/>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Felek kötelezettséget vállalnak arra, hogy a képviselőik személyében vagy adataikban bekövetkező változás esetén haladéktalanul, de legkésőbb 2 napon belül a másik felet írásban értesítik.</w:t>
      </w:r>
    </w:p>
    <w:p w14:paraId="6230D972" w14:textId="77777777" w:rsidR="00C22BB8" w:rsidRDefault="00C22BB8">
      <w:pPr>
        <w:spacing w:after="0" w:line="240" w:lineRule="auto"/>
        <w:ind w:left="284" w:hanging="426"/>
        <w:jc w:val="both"/>
        <w:rPr>
          <w:rFonts w:ascii="Times New Roman" w:eastAsia="Times New Roman" w:hAnsi="Times New Roman" w:cs="Times New Roman"/>
          <w:sz w:val="20"/>
          <w:szCs w:val="20"/>
          <w:highlight w:val="white"/>
        </w:rPr>
      </w:pPr>
    </w:p>
    <w:p w14:paraId="6230D973" w14:textId="77777777" w:rsidR="00C22BB8" w:rsidRDefault="00894281">
      <w:pPr>
        <w:numPr>
          <w:ilvl w:val="1"/>
          <w:numId w:val="2"/>
        </w:numPr>
        <w:pBdr>
          <w:top w:val="nil"/>
          <w:left w:val="nil"/>
          <w:bottom w:val="nil"/>
          <w:right w:val="nil"/>
          <w:between w:val="nil"/>
        </w:pBdr>
        <w:spacing w:after="0" w:line="240" w:lineRule="auto"/>
        <w:ind w:left="284" w:hanging="426"/>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 Megbízott kijelenti, hogy – az információs önrendelkezési jogról és az információszabadságról szóló 2011. évi CXII. törvény előírásainak megfelelően – a jelen szerződésben feltüntetett, az 2.1. pont szerinti feladatok teljesítésében résztvevő személyek személyes adataiknak az általa történő kezeléséhez (ideértve ezen adatok felvételét, tárolását, nyilvánosságra hozatalát is) kifejezetten hozzájárultak. Megbízott szavatol azért, hogy ezen személyes adatok fentieknek megfelelő kezelése az érintettek hozzájárulásával történik.</w:t>
      </w:r>
    </w:p>
    <w:p w14:paraId="6230D974" w14:textId="77777777" w:rsidR="00C22BB8" w:rsidRDefault="00C22BB8">
      <w:pPr>
        <w:pBdr>
          <w:top w:val="nil"/>
          <w:left w:val="nil"/>
          <w:bottom w:val="nil"/>
          <w:right w:val="nil"/>
          <w:between w:val="nil"/>
        </w:pBdr>
        <w:spacing w:after="0" w:line="276" w:lineRule="auto"/>
        <w:ind w:left="720"/>
        <w:rPr>
          <w:rFonts w:ascii="Times New Roman" w:eastAsia="Times New Roman" w:hAnsi="Times New Roman" w:cs="Times New Roman"/>
          <w:color w:val="000000"/>
          <w:sz w:val="20"/>
          <w:szCs w:val="20"/>
          <w:highlight w:val="white"/>
        </w:rPr>
      </w:pPr>
    </w:p>
    <w:p w14:paraId="6230D975" w14:textId="77777777" w:rsidR="00C22BB8" w:rsidRDefault="00894281">
      <w:pPr>
        <w:numPr>
          <w:ilvl w:val="1"/>
          <w:numId w:val="2"/>
        </w:numPr>
        <w:pBdr>
          <w:top w:val="nil"/>
          <w:left w:val="nil"/>
          <w:bottom w:val="nil"/>
          <w:right w:val="nil"/>
          <w:between w:val="nil"/>
        </w:pBdr>
        <w:spacing w:after="0" w:line="240" w:lineRule="auto"/>
        <w:ind w:left="284" w:hanging="426"/>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Felek rögzítik, hogy a szerződés teljesítése során megvalósuló további adatkezelésekről a Végső felhasználó az adatkezelési tájékoztatóban talál további információt. Az adatkezelési tájékoztató az alábbi helyen érhető el: www.viria.hu</w:t>
      </w:r>
    </w:p>
    <w:p w14:paraId="6230D976"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77" w14:textId="77777777" w:rsidR="00C22BB8" w:rsidRDefault="00894281">
      <w:pPr>
        <w:pBdr>
          <w:top w:val="nil"/>
          <w:left w:val="nil"/>
          <w:bottom w:val="nil"/>
          <w:right w:val="nil"/>
          <w:between w:val="nil"/>
        </w:pBdr>
        <w:spacing w:after="0" w:line="240" w:lineRule="auto"/>
        <w:ind w:left="284" w:hanging="426"/>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10.   Jelen szerződés aláírásával Végső Felhasználó tudomásul veszi, hogy a jelen Szerződés tárgyát képező megtakarítás létrejöttét a hitelesített energiamegtakarítások ellenőrzésére jogosult szervezet a Végső Felhasználónál a helyszínen ellenőrizheti. A Végső felhasználó kifejezetten elfogadja és szavatolja, hogy az előzetesen egyeztetett időpontban beengedni köteles az ellenőrzésre kijelölt szervezetet a jelen megállapodás 2.1. pontjában rögzített helyszínre.</w:t>
      </w:r>
    </w:p>
    <w:p w14:paraId="6230D978" w14:textId="77777777" w:rsidR="00C22BB8" w:rsidRDefault="00C22BB8">
      <w:pPr>
        <w:spacing w:after="0" w:line="240" w:lineRule="auto"/>
        <w:ind w:left="284" w:hanging="426"/>
        <w:jc w:val="both"/>
        <w:rPr>
          <w:rFonts w:ascii="Times New Roman" w:eastAsia="Times New Roman" w:hAnsi="Times New Roman" w:cs="Times New Roman"/>
          <w:sz w:val="20"/>
          <w:szCs w:val="20"/>
          <w:highlight w:val="white"/>
        </w:rPr>
      </w:pPr>
    </w:p>
    <w:p w14:paraId="6230D979" w14:textId="77777777" w:rsidR="00C22BB8" w:rsidRDefault="00894281">
      <w:pPr>
        <w:pBdr>
          <w:top w:val="nil"/>
          <w:left w:val="nil"/>
          <w:bottom w:val="nil"/>
          <w:right w:val="nil"/>
          <w:between w:val="nil"/>
        </w:pBdr>
        <w:spacing w:after="0" w:line="240" w:lineRule="auto"/>
        <w:ind w:left="284" w:hanging="426"/>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10.1. Végső felhasználó kötelezettséget vállal arra, hogy a hitelesített energiamegtakarítás számításához, valamint a jelen megállapodás megkötéséhez szolgáltatott adatok és információk a valóságnak megfelelnek. Végső felhasználó kötelezettséget vállal arra is, hogy az 2.1. pontban meghatározott ingatlanon a </w:t>
      </w:r>
      <w:r>
        <w:rPr>
          <w:rFonts w:ascii="Times New Roman" w:eastAsia="Times New Roman" w:hAnsi="Times New Roman" w:cs="Times New Roman"/>
          <w:i/>
          <w:iCs/>
          <w:color w:val="000000"/>
          <w:sz w:val="20"/>
          <w:szCs w:val="20"/>
          <w:highlight w:val="white"/>
        </w:rPr>
        <w:t>padlásfödém hőszigetelés</w:t>
      </w:r>
      <w:r>
        <w:rPr>
          <w:rFonts w:ascii="Times New Roman" w:eastAsia="Times New Roman" w:hAnsi="Times New Roman" w:cs="Times New Roman"/>
          <w:color w:val="000000"/>
          <w:sz w:val="20"/>
          <w:szCs w:val="20"/>
          <w:highlight w:val="white"/>
        </w:rPr>
        <w:t xml:space="preserve"> tekintetében jogosult eljárni, az ingatlannal rendelkezni.</w:t>
      </w:r>
    </w:p>
    <w:p w14:paraId="6230D97A"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7B" w14:textId="77777777" w:rsidR="00C22BB8" w:rsidRDefault="00894281">
      <w:pPr>
        <w:spacing w:after="0" w:line="240" w:lineRule="auto"/>
        <w:ind w:left="426" w:hanging="568"/>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10.2.  A Megbízó a jelen szerződés aláírásával kijelenti, hogy a Beruházással érintett Ingatlanának a padlás szerkezetének a műszaki állapota alkalmas a szigetelés elvégzésére és nem áll fenn statikai vagy egyéb kockázat a telepítéshez, annak terhelhetősége a szigetelést követően nem romlik. </w:t>
      </w:r>
    </w:p>
    <w:p w14:paraId="6230D97C" w14:textId="77777777" w:rsidR="00C22BB8" w:rsidRDefault="00C22BB8">
      <w:pPr>
        <w:spacing w:after="0" w:line="240" w:lineRule="auto"/>
        <w:ind w:left="426" w:hanging="568"/>
        <w:jc w:val="both"/>
        <w:rPr>
          <w:rFonts w:ascii="Times New Roman" w:eastAsia="Times New Roman" w:hAnsi="Times New Roman" w:cs="Times New Roman"/>
          <w:sz w:val="20"/>
          <w:szCs w:val="20"/>
          <w:highlight w:val="white"/>
        </w:rPr>
      </w:pPr>
    </w:p>
    <w:p w14:paraId="6230D97D" w14:textId="77777777" w:rsidR="00C22BB8" w:rsidRDefault="00894281">
      <w:pPr>
        <w:spacing w:after="0" w:line="240" w:lineRule="auto"/>
        <w:ind w:left="426" w:hanging="568"/>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10.3. Felek rögzítik, hogy a jelen szerződés minden Fél által történő aláírásának napjától a HEM megkeletkeztetéséig tart, azaz </w:t>
      </w:r>
      <w:r>
        <w:rPr>
          <w:rFonts w:ascii="Times New Roman" w:eastAsia="Times New Roman" w:hAnsi="Times New Roman" w:cs="Times New Roman"/>
          <w:b/>
          <w:bCs/>
          <w:sz w:val="20"/>
          <w:szCs w:val="20"/>
          <w:highlight w:val="white"/>
        </w:rPr>
        <w:t>határozott időtartamra</w:t>
      </w:r>
      <w:r>
        <w:rPr>
          <w:rFonts w:ascii="Times New Roman" w:eastAsia="Times New Roman" w:hAnsi="Times New Roman" w:cs="Times New Roman"/>
          <w:sz w:val="20"/>
          <w:szCs w:val="20"/>
          <w:highlight w:val="white"/>
        </w:rPr>
        <w:t xml:space="preserve"> jön létre.</w:t>
      </w:r>
    </w:p>
    <w:p w14:paraId="6230D97E" w14:textId="77777777" w:rsidR="00C22BB8" w:rsidRDefault="00C22BB8">
      <w:pPr>
        <w:spacing w:after="0" w:line="240" w:lineRule="auto"/>
        <w:ind w:left="426" w:hanging="568"/>
        <w:jc w:val="both"/>
        <w:rPr>
          <w:rFonts w:ascii="Times New Roman" w:eastAsia="Times New Roman" w:hAnsi="Times New Roman" w:cs="Times New Roman"/>
          <w:sz w:val="20"/>
          <w:szCs w:val="20"/>
          <w:highlight w:val="white"/>
        </w:rPr>
      </w:pPr>
    </w:p>
    <w:p w14:paraId="6230D97F" w14:textId="77777777" w:rsidR="00C22BB8" w:rsidRDefault="00894281">
      <w:pPr>
        <w:spacing w:after="0" w:line="240" w:lineRule="auto"/>
        <w:ind w:left="426" w:hanging="568"/>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10.4. A jelen szerződés mindkét Fél által történő aláíráskor lép hatályba. </w:t>
      </w:r>
    </w:p>
    <w:p w14:paraId="6230D980" w14:textId="77777777" w:rsidR="00C22BB8" w:rsidRDefault="00C22BB8">
      <w:pPr>
        <w:spacing w:after="0" w:line="240" w:lineRule="auto"/>
        <w:ind w:left="426" w:hanging="568"/>
        <w:jc w:val="both"/>
        <w:rPr>
          <w:rFonts w:ascii="Times New Roman" w:eastAsia="Times New Roman" w:hAnsi="Times New Roman" w:cs="Times New Roman"/>
          <w:sz w:val="20"/>
          <w:szCs w:val="20"/>
          <w:highlight w:val="white"/>
        </w:rPr>
      </w:pPr>
    </w:p>
    <w:p w14:paraId="6230D981" w14:textId="77777777" w:rsidR="00C22BB8" w:rsidRDefault="00894281">
      <w:pPr>
        <w:spacing w:after="0" w:line="240" w:lineRule="auto"/>
        <w:ind w:left="426" w:hanging="568"/>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10.5. Felek közös megegyezéssel a jelen szerződést írásban bármikor módosíthatják vagy megszüntethetik.</w:t>
      </w:r>
    </w:p>
    <w:p w14:paraId="6230D982" w14:textId="77777777" w:rsidR="00C22BB8" w:rsidRDefault="00C22BB8">
      <w:pPr>
        <w:spacing w:after="0" w:line="240" w:lineRule="auto"/>
        <w:ind w:left="426" w:hanging="568"/>
        <w:jc w:val="both"/>
        <w:rPr>
          <w:rFonts w:ascii="Times New Roman" w:eastAsia="Times New Roman" w:hAnsi="Times New Roman" w:cs="Times New Roman"/>
          <w:sz w:val="20"/>
          <w:szCs w:val="20"/>
          <w:highlight w:val="white"/>
        </w:rPr>
      </w:pPr>
    </w:p>
    <w:p w14:paraId="6230D983" w14:textId="77777777" w:rsidR="00C22BB8" w:rsidRDefault="00894281">
      <w:pPr>
        <w:spacing w:after="0" w:line="240" w:lineRule="auto"/>
        <w:ind w:left="-142"/>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Jelen szerződés bármely okból való megszűnésekor a Feleknek egymással el kell számolni, és a Megbízott és a Kivitelező az ügy kapcsán az iratokat köteles kiadni.</w:t>
      </w:r>
    </w:p>
    <w:p w14:paraId="6230D984" w14:textId="77777777" w:rsidR="00C22BB8" w:rsidRDefault="00C22BB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p>
    <w:p w14:paraId="6230D985"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10.6. Felek rögzítik, hogy a jelen szerződésben nem szabályozott kérdésekben a Polgári Törvénykönyvről szóló 2013. évi V. törvény, az Ehat. tv és más hatályos jogszabályok idevonatkozó rendelkezései az irányadóak.</w:t>
      </w:r>
    </w:p>
    <w:p w14:paraId="6230D986" w14:textId="77777777" w:rsidR="00C22BB8" w:rsidRDefault="00C22BB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p>
    <w:p w14:paraId="6230D987" w14:textId="642F6716"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lastRenderedPageBreak/>
        <w:t>11. Felek kölcsönösen kötelesek egymást tájékoztatni minden olyan tényről, körülményről, amely a szerződés teljesítését befolyásolhatja, különös tekintettel valamennyi olyan tényre, körülményre, amely a szerződés teljesítését akadályozza vagy lehetetlenné teszi.</w:t>
      </w:r>
    </w:p>
    <w:p w14:paraId="6230D988"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89" w14:textId="6C102770"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12. A Felek kijelentik, hogy a jelen szerződést elolvasták, közösen értelmezték, az okirat ügyleti akaratukat mindenben helyesen tartalmazza, ezért azt cégszerűen, jóváhagyólag aláírták.</w:t>
      </w:r>
    </w:p>
    <w:p w14:paraId="6230D98A" w14:textId="24E65F39" w:rsidR="00C22BB8" w:rsidRDefault="00C22BB8">
      <w:pPr>
        <w:spacing w:after="0" w:line="240" w:lineRule="auto"/>
        <w:jc w:val="both"/>
        <w:rPr>
          <w:rFonts w:ascii="Times New Roman" w:eastAsia="Times New Roman" w:hAnsi="Times New Roman" w:cs="Times New Roman"/>
          <w:sz w:val="20"/>
          <w:szCs w:val="20"/>
          <w:highlight w:val="white"/>
        </w:rPr>
      </w:pPr>
    </w:p>
    <w:p w14:paraId="6230D98B"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13. </w:t>
      </w:r>
      <w:r>
        <w:rPr>
          <w:rFonts w:ascii="Times New Roman" w:eastAsia="Times New Roman" w:hAnsi="Times New Roman" w:cs="Times New Roman"/>
          <w:b/>
          <w:bCs/>
          <w:sz w:val="20"/>
          <w:szCs w:val="20"/>
          <w:highlight w:val="white"/>
        </w:rPr>
        <w:t xml:space="preserve">Az átengedett hitelesített energiamegtakarítás ellenszolgáltatásaként a Végső felhasználó az energiamegtakarítást eredményező Beruházás megvalósításához 1 000 000 Ft Ft értékű szolgáltatást kapott Magyarország Kormánya támogatásával.</w:t>
      </w:r>
      <w:r>
        <w:rPr>
          <w:rFonts w:ascii="Times New Roman" w:eastAsia="Times New Roman" w:hAnsi="Times New Roman" w:cs="Times New Roman"/>
          <w:b/>
          <w:bCs/>
          <w:sz w:val="20"/>
          <w:szCs w:val="20"/>
          <w:highlight w:val="white"/>
        </w:rPr>
        <w:tab/>
      </w:r>
      <w:r>
        <w:rPr>
          <w:rFonts w:ascii="Times New Roman" w:eastAsia="Times New Roman" w:hAnsi="Times New Roman" w:cs="Times New Roman"/>
          <w:sz w:val="20"/>
          <w:szCs w:val="20"/>
          <w:highlight w:val="white"/>
        </w:rPr>
        <w:t xml:space="preserve"> </w:t>
      </w:r>
    </w:p>
    <w:p w14:paraId="6230D98C" w14:textId="77777777" w:rsidR="00C22BB8" w:rsidRDefault="00894281">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Megbízott jelen nyilatkozat aláírásával kötelezettséget vállal arra, hogy a jelen pontban meghatározott értékű szolgáltatást kedvezmény formájában maradéktalanul biztosítja a lakos részére.</w:t>
      </w:r>
    </w:p>
    <w:p w14:paraId="6230D98D" w14:textId="73AEDFDF" w:rsidR="00C22BB8" w:rsidRDefault="00C22BB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p>
    <w:p w14:paraId="6230D98E"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14. A Végső felhasználó kifejezetten tudomásul veszi és elfogadja, hogy mivel a Végső Energiamegtakarítás mennyisége audit alapján és a Hivatal rendszere (EKR Adatgyűjtő rendszer) által rögzített adatokon alapul, így azt nyilvánvaló számítási hiba esetét kivéve nem vitathatja.</w:t>
      </w:r>
    </w:p>
    <w:p w14:paraId="6230D98F" w14:textId="113699AC" w:rsidR="00C22BB8" w:rsidRDefault="00C22BB8">
      <w:pPr>
        <w:spacing w:after="0" w:line="240" w:lineRule="auto"/>
        <w:jc w:val="both"/>
        <w:rPr>
          <w:rFonts w:ascii="Times New Roman" w:eastAsia="Times New Roman" w:hAnsi="Times New Roman" w:cs="Times New Roman"/>
          <w:sz w:val="20"/>
          <w:szCs w:val="20"/>
          <w:highlight w:val="white"/>
        </w:rPr>
      </w:pPr>
    </w:p>
    <w:p w14:paraId="6230D990" w14:textId="629DDEBB"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15. Végső felhasználó jelen megállapodás aláírásával kijelentem, hogy az 1. pontban hivatkozott beruházás megkezdésére az energiahatékonyságról szóló 2012/27/EU európai parlamenti és tanácsi irányelv, a 2019/1658 EU Bizottság ajánlás, valamint a magyar Nemzeti Energiastratégia előírásai és a </w:t>
      </w:r>
      <w:hyperlink r:id="rId8">
        <w:r>
          <w:rPr>
            <w:rFonts w:ascii="Times New Roman" w:eastAsia="Times New Roman" w:hAnsi="Times New Roman" w:cs="Times New Roman"/>
            <w:sz w:val="20"/>
            <w:szCs w:val="20"/>
            <w:highlight w:val="white"/>
          </w:rPr>
          <w:t>2015. évi LVII. törvény az energiahatékonyságról</w:t>
        </w:r>
      </w:hyperlink>
      <w:r>
        <w:rPr>
          <w:rFonts w:ascii="Times New Roman" w:eastAsia="Times New Roman" w:hAnsi="Times New Roman" w:cs="Times New Roman"/>
          <w:sz w:val="20"/>
          <w:szCs w:val="20"/>
          <w:highlight w:val="white"/>
        </w:rPr>
        <w:t xml:space="preserve">, a </w:t>
      </w:r>
      <w:hyperlink r:id="rId9">
        <w:r>
          <w:rPr>
            <w:rFonts w:ascii="Times New Roman" w:eastAsia="Times New Roman" w:hAnsi="Times New Roman" w:cs="Times New Roman"/>
            <w:sz w:val="20"/>
            <w:szCs w:val="20"/>
            <w:highlight w:val="white"/>
          </w:rPr>
          <w:t>122/2015. (V. 26.) Korm. rendelet az energiahatékonyságról szóló törvény végrehajtásáról</w:t>
        </w:r>
      </w:hyperlink>
      <w:r>
        <w:rPr>
          <w:rFonts w:ascii="Times New Roman" w:eastAsia="Times New Roman" w:hAnsi="Times New Roman" w:cs="Times New Roman"/>
          <w:sz w:val="20"/>
          <w:szCs w:val="20"/>
          <w:highlight w:val="white"/>
        </w:rPr>
        <w:t xml:space="preserve">, valamint a </w:t>
      </w:r>
      <w:hyperlink r:id="rId10">
        <w:r>
          <w:rPr>
            <w:rFonts w:ascii="Times New Roman" w:eastAsia="Times New Roman" w:hAnsi="Times New Roman" w:cs="Times New Roman"/>
            <w:sz w:val="20"/>
            <w:szCs w:val="20"/>
            <w:highlight w:val="white"/>
          </w:rPr>
          <w:t>17/2020. (XII. 21.) MEKH rendelet a végfelhasználási energiamegtakarítással kapcsolatos adatszolgáltatásról</w:t>
        </w:r>
      </w:hyperlink>
      <w:r>
        <w:rPr>
          <w:rFonts w:ascii="Times New Roman" w:eastAsia="Times New Roman" w:hAnsi="Times New Roman" w:cs="Times New Roman"/>
          <w:sz w:val="20"/>
          <w:szCs w:val="20"/>
          <w:highlight w:val="white"/>
        </w:rPr>
        <w:t xml:space="preserve"> szóló jogszabályok előírásaira tekintettel és azok ismeretében került sor, kifejezetten abból a célból, hogy az energiahatékonysági intézkedésekhez kapcsolódó Energiahatékonysági Kötelezettségi Rendszer (EKR) előírásai szerint a befejezett beruházással vagy az energiahatékonyság-javító intézkedéssel elért, vagy elérendő energiamegtakarítás az EKR kötelezettek részére értékesítésre kerüljön és a Végső felhasználó kedvezményt kapjon az energiahatékonysági intézkedés finanszírozásához. Végső felhasználó kijelenti továbbá, hogy az energiahatékonysági intézkedés megvalósítása az EKR szakpolitikai intézkedés miatt történt.</w:t>
      </w:r>
    </w:p>
    <w:p w14:paraId="6230D991" w14:textId="34A25066" w:rsidR="00C22BB8" w:rsidRDefault="00C22BB8">
      <w:pPr>
        <w:spacing w:after="0" w:line="240" w:lineRule="auto"/>
        <w:jc w:val="both"/>
        <w:rPr>
          <w:rFonts w:ascii="Times New Roman" w:eastAsia="Times New Roman" w:hAnsi="Times New Roman" w:cs="Times New Roman"/>
          <w:sz w:val="20"/>
          <w:szCs w:val="20"/>
          <w:highlight w:val="white"/>
        </w:rPr>
      </w:pPr>
    </w:p>
    <w:p w14:paraId="6230D992" w14:textId="420CAFAF"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sz w:val="20"/>
          <w:szCs w:val="20"/>
          <w:highlight w:val="white"/>
        </w:rPr>
        <w:tab/>
        <w:t xml:space="preserve"> </w:t>
      </w:r>
    </w:p>
    <w:p w14:paraId="6230D993" w14:textId="25DEA6CC"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Kelt.: Rád, </w:t>
      </w:r>
    </w:p>
    <w:p w14:paraId="6230D994" w14:textId="36178C98" w:rsidR="00C22BB8" w:rsidRDefault="00C22BB8">
      <w:pPr>
        <w:spacing w:after="0" w:line="240" w:lineRule="auto"/>
        <w:jc w:val="both"/>
        <w:rPr>
          <w:rFonts w:ascii="Times New Roman" w:eastAsia="Times New Roman" w:hAnsi="Times New Roman" w:cs="Times New Roman"/>
          <w:sz w:val="20"/>
          <w:szCs w:val="20"/>
          <w:highlight w:val="white"/>
        </w:rPr>
      </w:pPr>
    </w:p>
    <w:p w14:paraId="6230D995" w14:textId="7CBA924B" w:rsidR="00C22BB8" w:rsidRDefault="00C22BB8">
      <w:pPr>
        <w:spacing w:after="0" w:line="240" w:lineRule="auto"/>
        <w:jc w:val="both"/>
        <w:rPr>
          <w:rFonts w:ascii="Times New Roman" w:eastAsia="Times New Roman" w:hAnsi="Times New Roman" w:cs="Times New Roman"/>
          <w:sz w:val="20"/>
          <w:szCs w:val="20"/>
          <w:highlight w:val="white"/>
        </w:rPr>
      </w:pPr>
    </w:p>
    <w:p w14:paraId="6230D996" w14:textId="0E36B8E3" w:rsidR="00C22BB8" w:rsidRDefault="00C22BB8">
      <w:pPr>
        <w:spacing w:after="0" w:line="240" w:lineRule="auto"/>
        <w:jc w:val="both"/>
        <w:rPr>
          <w:rFonts w:ascii="Times New Roman" w:eastAsia="Times New Roman" w:hAnsi="Times New Roman" w:cs="Times New Roman"/>
          <w:sz w:val="20"/>
          <w:szCs w:val="20"/>
          <w:highlight w:val="white"/>
        </w:rPr>
      </w:pPr>
    </w:p>
    <w:p w14:paraId="6230D997" w14:textId="4C5E43F8"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noProof/>
          <w:sz w:val="21"/>
          <w:szCs w:val="21"/>
        </w:rPr>
        <w:drawing>
          <wp:anchor distT="0" distB="0" distL="114300" distR="114300" simplePos="0" relativeHeight="251667456" behindDoc="0" locked="0" layoutInCell="1" allowOverlap="1" wp14:anchorId="5B9F16BA" wp14:editId="46EEC449">
            <wp:simplePos x="0" y="0"/>
            <wp:positionH relativeFrom="margin">
              <wp:posOffset>3830782</wp:posOffset>
            </wp:positionH>
            <wp:positionV relativeFrom="paragraph">
              <wp:posOffset>3522</wp:posOffset>
            </wp:positionV>
            <wp:extent cx="1614096" cy="484967"/>
            <wp:effectExtent l="0" t="0" r="5715" b="0"/>
            <wp:wrapNone/>
            <wp:docPr id="122029978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14096" cy="48496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30D998" w14:textId="07110E53" w:rsidR="00C22BB8" w:rsidRDefault="00C22BB8">
      <w:pPr>
        <w:spacing w:after="0" w:line="240" w:lineRule="auto"/>
        <w:jc w:val="both"/>
        <w:rPr>
          <w:rFonts w:ascii="Times New Roman" w:eastAsia="Times New Roman" w:hAnsi="Times New Roman" w:cs="Times New Roman"/>
          <w:sz w:val="20"/>
          <w:szCs w:val="20"/>
          <w:highlight w:val="white"/>
        </w:rPr>
      </w:pPr>
    </w:p>
    <w:p w14:paraId="5450E8BC" w14:textId="79534D9C" w:rsidR="00461A7C" w:rsidRPr="00461A7C" w:rsidRDefault="00894281" w:rsidP="00461A7C">
      <w:pPr>
        <w:spacing w:after="0" w:line="240" w:lineRule="auto"/>
        <w:jc w:val="both"/>
        <w:rPr>
          <w:rFonts w:ascii="Times New Roman" w:eastAsia="Times New Roman" w:hAnsi="Times New Roman" w:cs="Times New Roman"/>
          <w:sz w:val="20"/>
          <w:szCs w:val="20"/>
          <w:highlight w:val="white"/>
          <w:lang w:val="hu-HU"/>
        </w:rPr>
      </w:pP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sz w:val="20"/>
          <w:szCs w:val="20"/>
          <w:highlight w:val="white"/>
          <w:lang w:val="hu-HU"/>
        </w:rPr>
        <w:drawing>
          <wp:inline distT="0" distB="0" distL="0" distR="0">
            <wp:extent cx="1428750" cy="476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28750" cy="476250"/>
                    </a:xfrm>
                    <a:prstGeom prst="rect">
                      <a:avLst/>
                    </a:prstGeom>
                    <a:noFill/>
                    <a:ln>
                      <a:noFill/>
                    </a:ln>
                  </pic:spPr>
                </pic:pic>
              </a:graphicData>
            </a:graphic>
          </wp:inline>
        </w:drawing>
      </w:r>
    </w:p>
    <w:tbl>
      <w:tblPr>
        <w:tblStyle w:val="3"/>
        <w:tblW w:w="96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814"/>
        <w:gridCol w:w="4814"/>
      </w:tblGrid>
      <w:tr w:rsidR="00C22BB8" w14:paraId="6230D99C" w14:textId="77777777">
        <w:tc>
          <w:tcPr>
            <w:tcW w:w="4814" w:type="dxa"/>
          </w:tcPr>
          <w:p w14:paraId="6230D99A" w14:textId="0DE8AE1D" w:rsidR="00C22BB8" w:rsidRDefault="0083315D" w:rsidP="0083315D">
            <w:pPr>
              <w:rPr>
                <w:rFonts w:ascii="Times New Roman" w:eastAsia="Times New Roman" w:hAnsi="Times New Roman" w:cs="Times New Roman"/>
                <w:sz w:val="20"/>
                <w:szCs w:val="20"/>
                <w:highlight w:val="white"/>
              </w:rPr>
            </w:pPr>
            <w:r>
              <w:rPr>
                <w:rFonts w:ascii="Times New Roman" w:eastAsia="Times New Roman" w:hAnsi="Times New Roman" w:cs="Times New Roman"/>
                <w:sz w:val="21"/>
                <w:szCs w:val="21"/>
              </w:rPr>
              <w:t xml:space="preserve">                </w:t>
            </w:r>
            <w:r>
              <w:rPr>
                <w:rFonts w:ascii="Times New Roman" w:eastAsia="Times New Roman" w:hAnsi="Times New Roman" w:cs="Times New Roman"/>
                <w:sz w:val="20"/>
                <w:szCs w:val="20"/>
                <w:highlight w:val="white"/>
              </w:rPr>
              <w:t>………………………………….</w:t>
            </w:r>
          </w:p>
        </w:tc>
        <w:tc>
          <w:tcPr>
            <w:tcW w:w="4814" w:type="dxa"/>
          </w:tcPr>
          <w:p w14:paraId="6230D99B" w14:textId="7AF9257A" w:rsidR="00C22BB8" w:rsidRDefault="00894281">
            <w:pPr>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w:t>
            </w:r>
          </w:p>
        </w:tc>
      </w:tr>
      <w:tr w:rsidR="00C22BB8" w14:paraId="6230D9A4" w14:textId="77777777">
        <w:trPr>
          <w:trHeight w:val="1014"/>
        </w:trPr>
        <w:tc>
          <w:tcPr>
            <w:tcW w:w="4814" w:type="dxa"/>
          </w:tcPr>
          <w:p w14:paraId="6230D99D" w14:textId="3E594FD6" w:rsidR="00C22BB8" w:rsidRDefault="00894281">
            <w:pPr>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Végső felhasználó</w:t>
            </w:r>
          </w:p>
          <w:p w14:paraId="6230D99E" w14:textId="77777777" w:rsidR="00C22BB8" w:rsidRDefault="00894281">
            <w:pPr>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aláírás</w:t>
            </w:r>
            <w:r>
              <w:rPr>
                <w:rFonts w:ascii="Times New Roman" w:eastAsia="Times New Roman" w:hAnsi="Times New Roman" w:cs="Times New Roman"/>
                <w:sz w:val="20"/>
                <w:szCs w:val="20"/>
                <w:highlight w:val="white"/>
              </w:rPr>
              <w:br/>
              <w:t xml:space="preserve">Test User</w:t>
            </w:r>
          </w:p>
        </w:tc>
        <w:tc>
          <w:tcPr>
            <w:tcW w:w="4814" w:type="dxa"/>
          </w:tcPr>
          <w:p w14:paraId="6230D99F" w14:textId="13F4F3A8" w:rsidR="00C22BB8" w:rsidRDefault="00894281">
            <w:pPr>
              <w:jc w:val="center"/>
              <w:rPr>
                <w:rFonts w:ascii="Times New Roman" w:eastAsia="Times New Roman" w:hAnsi="Times New Roman" w:cs="Times New Roman"/>
                <w:sz w:val="20"/>
                <w:szCs w:val="20"/>
                <w:highlight w:val="white"/>
              </w:rPr>
            </w:pPr>
            <w:r>
              <w:rPr>
                <w:rFonts w:ascii="Times New Roman" w:eastAsia="Times New Roman" w:hAnsi="Times New Roman" w:cs="Times New Roman"/>
                <w:noProof/>
                <w:sz w:val="21"/>
                <w:szCs w:val="21"/>
              </w:rPr>
              <w:drawing>
                <wp:anchor distT="0" distB="0" distL="114300" distR="114300" simplePos="0" relativeHeight="251661312" behindDoc="0" locked="0" layoutInCell="1" allowOverlap="1" wp14:anchorId="3D8E437C" wp14:editId="2D68DBCE">
                  <wp:simplePos x="0" y="0"/>
                  <wp:positionH relativeFrom="column">
                    <wp:posOffset>658899</wp:posOffset>
                  </wp:positionH>
                  <wp:positionV relativeFrom="paragraph">
                    <wp:posOffset>-843338</wp:posOffset>
                  </wp:positionV>
                  <wp:extent cx="2237018" cy="2990286"/>
                  <wp:effectExtent l="0" t="0" r="0" b="0"/>
                  <wp:wrapNone/>
                  <wp:docPr id="1692005145"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37018" cy="2990286"/>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0"/>
                <w:szCs w:val="20"/>
                <w:highlight w:val="white"/>
              </w:rPr>
              <w:t>BO-ZSO Hungary Kft</w:t>
            </w:r>
          </w:p>
          <w:p w14:paraId="6230D9A0" w14:textId="6968BCFF" w:rsidR="00C22BB8" w:rsidRDefault="00894281">
            <w:pPr>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Lényeges Hozzájáruló</w:t>
            </w:r>
          </w:p>
          <w:p w14:paraId="6230D9A1" w14:textId="0F68A7C6" w:rsidR="00C22BB8" w:rsidRDefault="00894281">
            <w:pPr>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képviseli: Dobai Tamás</w:t>
            </w:r>
          </w:p>
          <w:p w14:paraId="6230D9A2" w14:textId="77777777" w:rsidR="00C22BB8" w:rsidRDefault="00C22BB8">
            <w:pPr>
              <w:jc w:val="center"/>
              <w:rPr>
                <w:rFonts w:ascii="Times New Roman" w:eastAsia="Times New Roman" w:hAnsi="Times New Roman" w:cs="Times New Roman"/>
                <w:sz w:val="20"/>
                <w:szCs w:val="20"/>
                <w:highlight w:val="white"/>
              </w:rPr>
            </w:pPr>
          </w:p>
          <w:p w14:paraId="6230D9A3" w14:textId="77777777" w:rsidR="00C22BB8" w:rsidRDefault="00C22BB8">
            <w:pPr>
              <w:jc w:val="center"/>
              <w:rPr>
                <w:rFonts w:ascii="Times New Roman" w:eastAsia="Times New Roman" w:hAnsi="Times New Roman" w:cs="Times New Roman"/>
                <w:sz w:val="20"/>
                <w:szCs w:val="20"/>
                <w:highlight w:val="white"/>
              </w:rPr>
            </w:pPr>
          </w:p>
        </w:tc>
      </w:tr>
      <w:tr w:rsidR="00C22BB8" w14:paraId="6230D9A7" w14:textId="77777777">
        <w:tc>
          <w:tcPr>
            <w:tcW w:w="4814" w:type="dxa"/>
          </w:tcPr>
          <w:p w14:paraId="6230D9A5" w14:textId="1C72C460" w:rsidR="00C22BB8" w:rsidRDefault="00C22BB8">
            <w:pPr>
              <w:jc w:val="center"/>
              <w:rPr>
                <w:rFonts w:ascii="Times New Roman" w:eastAsia="Times New Roman" w:hAnsi="Times New Roman" w:cs="Times New Roman"/>
                <w:sz w:val="20"/>
                <w:szCs w:val="20"/>
                <w:highlight w:val="white"/>
              </w:rPr>
            </w:pPr>
          </w:p>
        </w:tc>
        <w:tc>
          <w:tcPr>
            <w:tcW w:w="4814" w:type="dxa"/>
          </w:tcPr>
          <w:p w14:paraId="6230D9A6" w14:textId="74950530" w:rsidR="00C22BB8" w:rsidRDefault="00C22BB8">
            <w:pPr>
              <w:jc w:val="center"/>
              <w:rPr>
                <w:rFonts w:ascii="Times New Roman" w:eastAsia="Times New Roman" w:hAnsi="Times New Roman" w:cs="Times New Roman"/>
                <w:sz w:val="20"/>
                <w:szCs w:val="20"/>
                <w:highlight w:val="white"/>
              </w:rPr>
            </w:pPr>
          </w:p>
        </w:tc>
      </w:tr>
    </w:tbl>
    <w:p w14:paraId="6230D9A8" w14:textId="55A0A690" w:rsidR="00C22BB8" w:rsidRDefault="00C22BB8">
      <w:pPr>
        <w:spacing w:after="0" w:line="240" w:lineRule="auto"/>
        <w:jc w:val="both"/>
        <w:rPr>
          <w:rFonts w:ascii="Times New Roman" w:eastAsia="Times New Roman" w:hAnsi="Times New Roman" w:cs="Times New Roman"/>
          <w:sz w:val="20"/>
          <w:szCs w:val="20"/>
          <w:highlight w:val="white"/>
        </w:rPr>
      </w:pPr>
    </w:p>
    <w:p w14:paraId="6230D9A9" w14:textId="569C4141" w:rsidR="00C22BB8" w:rsidRDefault="00C22BB8">
      <w:pPr>
        <w:spacing w:after="0" w:line="240" w:lineRule="auto"/>
        <w:jc w:val="both"/>
        <w:rPr>
          <w:rFonts w:ascii="Times New Roman" w:eastAsia="Times New Roman" w:hAnsi="Times New Roman" w:cs="Times New Roman"/>
          <w:sz w:val="20"/>
          <w:szCs w:val="20"/>
          <w:highlight w:val="white"/>
        </w:rPr>
      </w:pPr>
    </w:p>
    <w:tbl>
      <w:tblPr>
        <w:tblStyle w:val="2"/>
        <w:tblW w:w="10031" w:type="dxa"/>
        <w:tblInd w:w="-459" w:type="dxa"/>
        <w:tblBorders>
          <w:top w:val="nil"/>
          <w:left w:val="nil"/>
          <w:bottom w:val="nil"/>
          <w:right w:val="nil"/>
          <w:insideH w:val="nil"/>
          <w:insideV w:val="nil"/>
        </w:tblBorders>
        <w:tblLayout w:type="fixed"/>
        <w:tblLook w:val="0400" w:firstRow="0" w:lastRow="0" w:firstColumn="0" w:lastColumn="0" w:noHBand="0" w:noVBand="1"/>
      </w:tblPr>
      <w:tblGrid>
        <w:gridCol w:w="4709"/>
        <w:gridCol w:w="5322"/>
      </w:tblGrid>
      <w:tr w:rsidR="00C22BB8" w14:paraId="6230D9AC" w14:textId="77777777">
        <w:tc>
          <w:tcPr>
            <w:tcW w:w="4709" w:type="dxa"/>
          </w:tcPr>
          <w:p w14:paraId="6230D9AA" w14:textId="3883D809" w:rsidR="00C22BB8" w:rsidRDefault="00C22BB8">
            <w:pPr>
              <w:jc w:val="center"/>
              <w:rPr>
                <w:rFonts w:ascii="Times New Roman" w:eastAsia="Times New Roman" w:hAnsi="Times New Roman" w:cs="Times New Roman"/>
                <w:sz w:val="20"/>
                <w:szCs w:val="20"/>
                <w:highlight w:val="white"/>
              </w:rPr>
            </w:pPr>
          </w:p>
        </w:tc>
        <w:tc>
          <w:tcPr>
            <w:tcW w:w="5322" w:type="dxa"/>
          </w:tcPr>
          <w:p w14:paraId="6230D9AB" w14:textId="467DDDC4" w:rsidR="00C22BB8" w:rsidRDefault="00C22BB8">
            <w:pPr>
              <w:jc w:val="center"/>
              <w:rPr>
                <w:rFonts w:ascii="Times New Roman" w:eastAsia="Times New Roman" w:hAnsi="Times New Roman" w:cs="Times New Roman"/>
                <w:sz w:val="20"/>
                <w:szCs w:val="20"/>
                <w:highlight w:val="white"/>
              </w:rPr>
            </w:pPr>
          </w:p>
        </w:tc>
      </w:tr>
      <w:tr w:rsidR="00C22BB8" w14:paraId="6230D9AF" w14:textId="77777777">
        <w:trPr>
          <w:trHeight w:val="895"/>
        </w:trPr>
        <w:tc>
          <w:tcPr>
            <w:tcW w:w="4709" w:type="dxa"/>
          </w:tcPr>
          <w:p w14:paraId="6230D9AD" w14:textId="03032FC5" w:rsidR="00C22BB8" w:rsidRDefault="00C22BB8">
            <w:pPr>
              <w:spacing w:after="160" w:line="259" w:lineRule="auto"/>
              <w:jc w:val="center"/>
              <w:rPr>
                <w:rFonts w:ascii="Times New Roman" w:eastAsia="Times New Roman" w:hAnsi="Times New Roman" w:cs="Times New Roman"/>
                <w:sz w:val="20"/>
                <w:szCs w:val="20"/>
                <w:highlight w:val="white"/>
              </w:rPr>
            </w:pPr>
          </w:p>
        </w:tc>
        <w:tc>
          <w:tcPr>
            <w:tcW w:w="5322" w:type="dxa"/>
          </w:tcPr>
          <w:p w14:paraId="6230D9AE" w14:textId="61363B0A" w:rsidR="00C22BB8" w:rsidRDefault="00C22BB8">
            <w:pPr>
              <w:jc w:val="center"/>
              <w:rPr>
                <w:rFonts w:ascii="Times New Roman" w:eastAsia="Times New Roman" w:hAnsi="Times New Roman" w:cs="Times New Roman"/>
                <w:sz w:val="20"/>
                <w:szCs w:val="20"/>
                <w:highlight w:val="white"/>
              </w:rPr>
            </w:pPr>
          </w:p>
        </w:tc>
      </w:tr>
    </w:tbl>
    <w:p w14:paraId="6230D9B0"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sz w:val="20"/>
          <w:szCs w:val="20"/>
          <w:highlight w:val="white"/>
        </w:rPr>
        <w:tab/>
        <w:t xml:space="preserve"> </w:t>
      </w:r>
    </w:p>
    <w:p w14:paraId="6230D9B1"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B2" w14:textId="695BF594" w:rsidR="00C22BB8" w:rsidRDefault="00C22BB8">
      <w:pPr>
        <w:spacing w:after="0" w:line="240" w:lineRule="auto"/>
        <w:jc w:val="both"/>
        <w:rPr>
          <w:rFonts w:ascii="Times New Roman" w:eastAsia="Times New Roman" w:hAnsi="Times New Roman" w:cs="Times New Roman"/>
          <w:sz w:val="20"/>
          <w:szCs w:val="20"/>
          <w:highlight w:val="white"/>
        </w:rPr>
      </w:pPr>
    </w:p>
    <w:p w14:paraId="254301F0" w14:textId="74E7073D" w:rsidR="00AE3215" w:rsidRDefault="00AE3215"/>
    <w:sectPr w:rsidR="00AE3215">
      <w:headerReference w:type="even" r:id="rId13"/>
      <w:headerReference w:type="default" r:id="rId14"/>
      <w:footerReference w:type="even" r:id="rId15"/>
      <w:footerReference w:type="default" r:id="rId16"/>
      <w:headerReference w:type="first" r:id="rId17"/>
      <w:footerReference w:type="first" r:id="rId18"/>
      <w:pgSz w:w="11906" w:h="16838"/>
      <w:pgMar w:top="851" w:right="1134" w:bottom="851" w:left="1134" w:header="709" w:footer="70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58D44" w14:textId="77777777" w:rsidR="00703367" w:rsidRDefault="00703367">
      <w:pPr>
        <w:spacing w:after="0" w:line="240" w:lineRule="auto"/>
      </w:pPr>
      <w:r>
        <w:separator/>
      </w:r>
    </w:p>
  </w:endnote>
  <w:endnote w:type="continuationSeparator" w:id="0">
    <w:p w14:paraId="08C0CD69" w14:textId="77777777" w:rsidR="00703367" w:rsidRDefault="00703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EE"/>
    <w:family w:val="swiss"/>
    <w:pitch w:val="variable"/>
    <w:sig w:usb0="E4002EFF" w:usb1="C200247B" w:usb2="00000009" w:usb3="00000000" w:csb0="000001FF" w:csb1="00000000"/>
    <w:embedRegular r:id="rId1" w:fontKey="{2964A109-31FA-4F24-88E4-F90561ED5037}"/>
    <w:embedBold r:id="rId2" w:fontKey="{08E4C7B0-17D4-4117-9B98-F527F2E8E840}"/>
  </w:font>
  <w:font w:name="Cambria">
    <w:panose1 w:val="02040503050406030204"/>
    <w:charset w:val="EE"/>
    <w:family w:val="roman"/>
    <w:pitch w:val="variable"/>
    <w:sig w:usb0="E00006FF" w:usb1="420024FF" w:usb2="02000000" w:usb3="00000000" w:csb0="0000019F" w:csb1="00000000"/>
    <w:embedRegular r:id="rId3" w:fontKey="{DA1210C8-BA55-4F4D-855D-3A199F9EFA67}"/>
    <w:embedBold r:id="rId4" w:fontKey="{CA849F1B-3049-447D-928C-8783378A745B}"/>
  </w:font>
  <w:font w:name="Arial">
    <w:panose1 w:val="020B0604020202020204"/>
    <w:charset w:val="EE"/>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5" w:fontKey="{70C04DA6-741E-40E1-84A1-D840C830044B}"/>
  </w:font>
  <w:font w:name="Tahoma">
    <w:panose1 w:val="020B0604030504040204"/>
    <w:charset w:val="EE"/>
    <w:family w:val="swiss"/>
    <w:pitch w:val="variable"/>
    <w:sig w:usb0="E1002EFF" w:usb1="C000605B" w:usb2="00000029" w:usb3="00000000" w:csb0="000101FF" w:csb1="00000000"/>
    <w:embedRegular r:id="rId6" w:fontKey="{3FEAA2E2-E788-4759-AD68-F1C409809ED2}"/>
  </w:font>
  <w:font w:name="Georgia">
    <w:panose1 w:val="02040502050405020303"/>
    <w:charset w:val="EE"/>
    <w:family w:val="roman"/>
    <w:pitch w:val="variable"/>
    <w:sig w:usb0="00000287" w:usb1="00000000" w:usb2="00000000" w:usb3="00000000" w:csb0="0000009F" w:csb1="00000000"/>
    <w:embedItalic r:id="rId7" w:fontKey="{068100BB-10D5-46A7-929E-542A7FD675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D9B7" w14:textId="77777777" w:rsidR="00C22BB8" w:rsidRDefault="00C22BB8">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D9B8" w14:textId="3C7C9A42" w:rsidR="00C22BB8" w:rsidRDefault="00E82717">
    <w:pPr>
      <w:pBdr>
        <w:top w:val="nil"/>
        <w:left w:val="nil"/>
        <w:bottom w:val="nil"/>
        <w:right w:val="nil"/>
        <w:between w:val="nil"/>
      </w:pBdr>
      <w:tabs>
        <w:tab w:val="center" w:pos="4513"/>
        <w:tab w:val="right" w:pos="9026"/>
      </w:tabs>
      <w:spacing w:after="0" w:line="240" w:lineRule="auto"/>
      <w:rPr>
        <w:color w:val="000000"/>
      </w:rPr>
    </w:pPr>
    <w:r>
      <w:drawing>
        <wp:inline distT="0" distB="0" distL="0" distR="0">
          <wp:extent cx="1428750" cy="476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8750" cy="476250"/>
                  </a:xfrm>
                  <a:prstGeom prst="rect">
                    <a:avLst/>
                  </a:prstGeom>
                  <a:noFill/>
                  <a:ln>
                    <a:noFill/>
                  </a:ln>
                </pic:spPr>
              </pic:pic>
            </a:graphicData>
          </a:graphic>
        </wp:inline>
      </w:drawing>
    </w:r>
    <w:r w:rsidR="00894281">
      <w:t xml:space="preserve">                </w:t>
    </w:r>
    <w:r w:rsidR="00894281">
      <w:rPr>
        <w:rFonts w:ascii="Times New Roman" w:eastAsia="Times New Roman" w:hAnsi="Times New Roman" w:cs="Times New Roman"/>
        <w:sz w:val="21"/>
        <w:szCs w:val="21"/>
      </w:rPr>
      <w:t xml:space="preserve">                                                                                   </w:t>
    </w:r>
  </w:p>
  <w:tbl>
    <w:tblPr>
      <w:tblStyle w:val="1"/>
      <w:tblW w:w="921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070"/>
      <w:gridCol w:w="3070"/>
      <w:gridCol w:w="3070"/>
    </w:tblGrid>
    <w:tr w:rsidR="00C22BB8" w14:paraId="6230D9BC" w14:textId="77777777">
      <w:tc>
        <w:tcPr>
          <w:tcW w:w="3070" w:type="dxa"/>
        </w:tcPr>
        <w:p w14:paraId="6230D9B9" w14:textId="77777777" w:rsidR="00C22BB8" w:rsidRDefault="00894281">
          <w:pPr>
            <w:widowControl/>
            <w:pBdr>
              <w:top w:val="nil"/>
              <w:left w:val="nil"/>
              <w:bottom w:val="nil"/>
              <w:right w:val="nil"/>
              <w:between w:val="nil"/>
            </w:pBdr>
            <w:tabs>
              <w:tab w:val="center" w:pos="4513"/>
              <w:tab w:val="right" w:pos="9026"/>
            </w:tabs>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3070" w:type="dxa"/>
        </w:tcPr>
        <w:p w14:paraId="6230D9BA" w14:textId="77777777" w:rsidR="00C22BB8" w:rsidRDefault="00C22BB8">
          <w:pPr>
            <w:widowControl/>
            <w:pBdr>
              <w:top w:val="nil"/>
              <w:left w:val="nil"/>
              <w:bottom w:val="nil"/>
              <w:right w:val="nil"/>
              <w:between w:val="nil"/>
            </w:pBdr>
            <w:tabs>
              <w:tab w:val="center" w:pos="4513"/>
              <w:tab w:val="right" w:pos="9026"/>
            </w:tabs>
            <w:jc w:val="center"/>
            <w:rPr>
              <w:rFonts w:ascii="Times New Roman" w:eastAsia="Times New Roman" w:hAnsi="Times New Roman" w:cs="Times New Roman"/>
              <w:color w:val="000000"/>
              <w:sz w:val="18"/>
              <w:szCs w:val="18"/>
            </w:rPr>
          </w:pPr>
        </w:p>
      </w:tc>
      <w:tc>
        <w:tcPr>
          <w:tcW w:w="3070" w:type="dxa"/>
        </w:tcPr>
        <w:p w14:paraId="6230D9BB" w14:textId="40DD9464" w:rsidR="00C22BB8" w:rsidRDefault="00630512">
          <w:pPr>
            <w:widowControl/>
            <w:pBdr>
              <w:top w:val="nil"/>
              <w:left w:val="nil"/>
              <w:bottom w:val="nil"/>
              <w:right w:val="nil"/>
              <w:between w:val="nil"/>
            </w:pBdr>
            <w:tabs>
              <w:tab w:val="center" w:pos="4513"/>
              <w:tab w:val="right" w:pos="9026"/>
            </w:tabs>
            <w:jc w:val="center"/>
            <w:rPr>
              <w:rFonts w:ascii="Times New Roman" w:eastAsia="Times New Roman" w:hAnsi="Times New Roman" w:cs="Times New Roman"/>
              <w:color w:val="000000"/>
              <w:sz w:val="18"/>
              <w:szCs w:val="18"/>
            </w:rPr>
          </w:pPr>
          <w:r>
            <w:rPr>
              <w:rFonts w:ascii="Times New Roman" w:eastAsia="Times New Roman" w:hAnsi="Times New Roman" w:cs="Times New Roman"/>
              <w:noProof/>
              <w:sz w:val="21"/>
              <w:szCs w:val="21"/>
            </w:rPr>
            <w:drawing>
              <wp:anchor distT="0" distB="0" distL="114300" distR="114300" simplePos="0" relativeHeight="251659264" behindDoc="0" locked="0" layoutInCell="1" allowOverlap="1" wp14:anchorId="4EE14DA9" wp14:editId="34F32EA7">
                <wp:simplePos x="0" y="0"/>
                <wp:positionH relativeFrom="margin">
                  <wp:posOffset>77121</wp:posOffset>
                </wp:positionH>
                <wp:positionV relativeFrom="paragraph">
                  <wp:posOffset>-315658</wp:posOffset>
                </wp:positionV>
                <wp:extent cx="1613535" cy="484505"/>
                <wp:effectExtent l="0" t="0" r="5715" b="0"/>
                <wp:wrapNone/>
                <wp:docPr id="1355271595" name="Kép 1" descr="A képen kézírás látható  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71595" name="Kép 1" descr="A képen kézírás látható  Előfordulhat, hogy az AI által létrehozott tartalom helytele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13535" cy="484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4281">
            <w:rPr>
              <w:rFonts w:ascii="Times New Roman" w:eastAsia="Times New Roman" w:hAnsi="Times New Roman" w:cs="Times New Roman"/>
              <w:color w:val="000000"/>
              <w:sz w:val="18"/>
              <w:szCs w:val="18"/>
            </w:rPr>
            <w:t>…………………………………</w:t>
          </w:r>
        </w:p>
      </w:tc>
    </w:tr>
    <w:tr w:rsidR="00C22BB8" w14:paraId="6230D9C0" w14:textId="77777777">
      <w:tc>
        <w:tcPr>
          <w:tcW w:w="3070" w:type="dxa"/>
        </w:tcPr>
        <w:p w14:paraId="6230D9BD" w14:textId="540CC42D" w:rsidR="00C22BB8" w:rsidRDefault="00894281">
          <w:pPr>
            <w:widowControl/>
            <w:pBdr>
              <w:top w:val="nil"/>
              <w:left w:val="nil"/>
              <w:bottom w:val="nil"/>
              <w:right w:val="nil"/>
              <w:between w:val="nil"/>
            </w:pBdr>
            <w:tabs>
              <w:tab w:val="center" w:pos="4513"/>
              <w:tab w:val="right" w:pos="9026"/>
            </w:tabs>
            <w:jc w:val="center"/>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rPr>
            <w:t xml:space="preserve">Test User</w:t>
          </w:r>
          <w:proofErr w:type="spellStart"/>
          <w:r>
            <w:rPr>
              <w:rFonts w:ascii="Times New Roman" w:eastAsia="Times New Roman" w:hAnsi="Times New Roman" w:cs="Times New Roman"/>
              <w:sz w:val="18"/>
              <w:szCs w:val="18"/>
            </w:rPr>
            <w:t/>
          </w:r>
          <w:proofErr w:type="spellEnd"/>
          <w:r>
            <w:rPr>
              <w:rFonts w:ascii="Times New Roman" w:eastAsia="Times New Roman" w:hAnsi="Times New Roman" w:cs="Times New Roman"/>
              <w:sz w:val="18"/>
              <w:szCs w:val="18"/>
            </w:rPr>
            <w:t/>
          </w:r>
        </w:p>
      </w:tc>
      <w:tc>
        <w:tcPr>
          <w:tcW w:w="3070" w:type="dxa"/>
        </w:tcPr>
        <w:p w14:paraId="6230D9BE" w14:textId="663EB503" w:rsidR="00C22BB8" w:rsidRDefault="00C22BB8">
          <w:pPr>
            <w:widowControl/>
            <w:pBdr>
              <w:top w:val="nil"/>
              <w:left w:val="nil"/>
              <w:bottom w:val="nil"/>
              <w:right w:val="nil"/>
              <w:between w:val="nil"/>
            </w:pBdr>
            <w:tabs>
              <w:tab w:val="center" w:pos="4513"/>
              <w:tab w:val="right" w:pos="9026"/>
            </w:tabs>
            <w:jc w:val="center"/>
            <w:rPr>
              <w:rFonts w:ascii="Times New Roman" w:eastAsia="Times New Roman" w:hAnsi="Times New Roman" w:cs="Times New Roman"/>
              <w:color w:val="000000"/>
              <w:sz w:val="18"/>
              <w:szCs w:val="18"/>
            </w:rPr>
          </w:pPr>
        </w:p>
      </w:tc>
      <w:tc>
        <w:tcPr>
          <w:tcW w:w="3070" w:type="dxa"/>
        </w:tcPr>
        <w:p w14:paraId="6230D9BF" w14:textId="19114143" w:rsidR="00C22BB8" w:rsidRDefault="00894281">
          <w:pPr>
            <w:widowControl/>
            <w:pBdr>
              <w:top w:val="nil"/>
              <w:left w:val="nil"/>
              <w:bottom w:val="nil"/>
              <w:right w:val="nil"/>
              <w:between w:val="nil"/>
            </w:pBdr>
            <w:tabs>
              <w:tab w:val="center" w:pos="4513"/>
              <w:tab w:val="right" w:pos="9026"/>
            </w:tabs>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BO-ZSO Hungary Kft</w:t>
          </w:r>
        </w:p>
      </w:tc>
    </w:tr>
  </w:tbl>
  <w:p w14:paraId="6230D9C1" w14:textId="77777777" w:rsidR="00C22BB8" w:rsidRDefault="00C22BB8">
    <w:pPr>
      <w:pBdr>
        <w:top w:val="nil"/>
        <w:left w:val="nil"/>
        <w:bottom w:val="nil"/>
        <w:right w:val="nil"/>
        <w:between w:val="nil"/>
      </w:pBdr>
      <w:tabs>
        <w:tab w:val="center" w:pos="4513"/>
        <w:tab w:val="right" w:pos="9026"/>
      </w:tabs>
      <w:spacing w:after="0" w:line="240" w:lineRule="auto"/>
      <w:jc w:val="both"/>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D9C3" w14:textId="77777777" w:rsidR="00C22BB8" w:rsidRDefault="00C22BB8">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0612C" w14:textId="77777777" w:rsidR="00703367" w:rsidRDefault="00703367">
      <w:pPr>
        <w:spacing w:after="0" w:line="240" w:lineRule="auto"/>
      </w:pPr>
      <w:r>
        <w:separator/>
      </w:r>
    </w:p>
  </w:footnote>
  <w:footnote w:type="continuationSeparator" w:id="0">
    <w:p w14:paraId="6F1306B6" w14:textId="77777777" w:rsidR="00703367" w:rsidRDefault="007033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D9B4" w14:textId="77777777" w:rsidR="00C22BB8" w:rsidRDefault="00C22BB8">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D9B5" w14:textId="024049C6" w:rsidR="00C22BB8" w:rsidRDefault="00894281">
    <w:pPr>
      <w:pBdr>
        <w:top w:val="nil"/>
        <w:left w:val="nil"/>
        <w:bottom w:val="nil"/>
        <w:right w:val="nil"/>
        <w:between w:val="nil"/>
      </w:pBdr>
      <w:tabs>
        <w:tab w:val="center" w:pos="4513"/>
        <w:tab w:val="right" w:pos="9026"/>
      </w:tabs>
      <w:spacing w:after="0" w:line="240" w:lineRule="auto"/>
      <w:jc w:val="center"/>
      <w:rPr>
        <w:color w:val="00000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1</w:t>
    </w:r>
    <w:r>
      <w:rPr>
        <w:rFonts w:ascii="Times New Roman" w:eastAsia="Times New Roman" w:hAnsi="Times New Roman" w:cs="Times New Roman"/>
        <w:color w:val="000000"/>
        <w:sz w:val="20"/>
        <w:szCs w:val="20"/>
      </w:rPr>
      <w:fldChar w:fldCharType="end"/>
    </w:r>
  </w:p>
  <w:p w14:paraId="6230D9B6" w14:textId="77777777" w:rsidR="00C22BB8" w:rsidRDefault="00C22BB8">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D9C2" w14:textId="77777777" w:rsidR="00C22BB8" w:rsidRDefault="00C22BB8">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9A3"/>
    <w:multiLevelType w:val="multilevel"/>
    <w:tmpl w:val="CF7E9C34"/>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12802D7"/>
    <w:multiLevelType w:val="multilevel"/>
    <w:tmpl w:val="25FA6AA8"/>
    <w:lvl w:ilvl="0">
      <w:start w:val="9"/>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7ED04283"/>
    <w:multiLevelType w:val="multilevel"/>
    <w:tmpl w:val="B6988910"/>
    <w:lvl w:ilvl="0">
      <w:start w:val="1"/>
      <w:numFmt w:val="decimal"/>
      <w:lvlText w:val="%1."/>
      <w:lvlJc w:val="left"/>
      <w:pPr>
        <w:ind w:left="360" w:hanging="360"/>
      </w:pPr>
    </w:lvl>
    <w:lvl w:ilvl="1">
      <w:start w:val="1"/>
      <w:numFmt w:val="decimal"/>
      <w:lvlText w:val="%1.%2."/>
      <w:lvlJc w:val="left"/>
      <w:pPr>
        <w:ind w:left="360" w:hanging="360"/>
      </w:pPr>
      <w:rPr>
        <w:color w:val="000000"/>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800" w:hanging="1800"/>
      </w:pPr>
      <w:rPr>
        <w:color w:val="000000"/>
      </w:rPr>
    </w:lvl>
  </w:abstractNum>
  <w:num w:numId="1" w16cid:durableId="619846848">
    <w:abstractNumId w:val="0"/>
  </w:num>
  <w:num w:numId="2" w16cid:durableId="883298527">
    <w:abstractNumId w:val="1"/>
  </w:num>
  <w:num w:numId="3" w16cid:durableId="1094352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BB8"/>
    <w:rsid w:val="000263A9"/>
    <w:rsid w:val="00075BDE"/>
    <w:rsid w:val="000A3F0F"/>
    <w:rsid w:val="00105869"/>
    <w:rsid w:val="00321C3F"/>
    <w:rsid w:val="00375520"/>
    <w:rsid w:val="003B2BAA"/>
    <w:rsid w:val="00461A7C"/>
    <w:rsid w:val="004666CB"/>
    <w:rsid w:val="004671C4"/>
    <w:rsid w:val="005641DA"/>
    <w:rsid w:val="00630512"/>
    <w:rsid w:val="00703367"/>
    <w:rsid w:val="0083315D"/>
    <w:rsid w:val="00894281"/>
    <w:rsid w:val="009B7F6E"/>
    <w:rsid w:val="00A267CD"/>
    <w:rsid w:val="00AD3079"/>
    <w:rsid w:val="00AE3215"/>
    <w:rsid w:val="00B52EA8"/>
    <w:rsid w:val="00B56AB9"/>
    <w:rsid w:val="00BD18CB"/>
    <w:rsid w:val="00BE50B8"/>
    <w:rsid w:val="00C22BB8"/>
    <w:rsid w:val="00E8271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0D8D9"/>
  <w15:docId w15:val="{D14E1B06-0320-4041-925C-743AC9E58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hu" w:eastAsia="hu-H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uiPriority w:val="9"/>
    <w:qFormat/>
    <w:pPr>
      <w:keepNext/>
      <w:keepLines/>
      <w:spacing w:before="480" w:after="0"/>
      <w:outlineLvl w:val="0"/>
    </w:pPr>
    <w:rPr>
      <w:rFonts w:ascii="Cambria" w:eastAsia="Cambria" w:hAnsi="Cambria" w:cs="Cambria"/>
      <w:b/>
      <w:bCs/>
      <w:color w:val="366091"/>
      <w:sz w:val="28"/>
      <w:szCs w:val="28"/>
    </w:rPr>
  </w:style>
  <w:style w:type="paragraph" w:styleId="Cmsor2">
    <w:name w:val="heading 2"/>
    <w:basedOn w:val="Norml"/>
    <w:next w:val="Norml"/>
    <w:uiPriority w:val="9"/>
    <w:unhideWhenUsed/>
    <w:qFormat/>
    <w:pPr>
      <w:spacing w:before="360" w:after="240" w:line="240" w:lineRule="auto"/>
      <w:jc w:val="center"/>
      <w:outlineLvl w:val="1"/>
    </w:pPr>
    <w:rPr>
      <w:rFonts w:ascii="Times New Roman" w:eastAsia="Times New Roman" w:hAnsi="Times New Roman" w:cs="Times New Roman"/>
      <w:color w:val="000000"/>
      <w:sz w:val="24"/>
      <w:szCs w:val="24"/>
    </w:rPr>
  </w:style>
  <w:style w:type="paragraph" w:styleId="Cmsor3">
    <w:name w:val="heading 3"/>
    <w:basedOn w:val="Norml"/>
    <w:next w:val="Norml"/>
    <w:uiPriority w:val="9"/>
    <w:semiHidden/>
    <w:unhideWhenUsed/>
    <w:qFormat/>
    <w:pPr>
      <w:keepNext/>
      <w:keepLines/>
      <w:spacing w:before="280" w:after="80"/>
      <w:outlineLvl w:val="2"/>
    </w:pPr>
    <w:rPr>
      <w:b/>
      <w:bCs/>
      <w:sz w:val="28"/>
      <w:szCs w:val="28"/>
    </w:rPr>
  </w:style>
  <w:style w:type="paragraph" w:styleId="Cmsor4">
    <w:name w:val="heading 4"/>
    <w:basedOn w:val="Norml"/>
    <w:next w:val="Norml"/>
    <w:uiPriority w:val="9"/>
    <w:semiHidden/>
    <w:unhideWhenUsed/>
    <w:qFormat/>
    <w:pPr>
      <w:keepNext/>
      <w:keepLines/>
      <w:spacing w:before="240" w:after="40"/>
      <w:outlineLvl w:val="3"/>
    </w:pPr>
    <w:rPr>
      <w:b/>
      <w:bCs/>
      <w:sz w:val="24"/>
      <w:szCs w:val="24"/>
    </w:rPr>
  </w:style>
  <w:style w:type="paragraph" w:styleId="Cmsor5">
    <w:name w:val="heading 5"/>
    <w:basedOn w:val="Norml"/>
    <w:next w:val="Norml"/>
    <w:uiPriority w:val="9"/>
    <w:semiHidden/>
    <w:unhideWhenUsed/>
    <w:qFormat/>
    <w:pPr>
      <w:keepNext/>
      <w:keepLines/>
      <w:spacing w:before="220" w:after="40"/>
      <w:outlineLvl w:val="4"/>
    </w:pPr>
    <w:rPr>
      <w:b/>
      <w:bCs/>
    </w:rPr>
  </w:style>
  <w:style w:type="paragraph" w:styleId="Cmsor6">
    <w:name w:val="heading 6"/>
    <w:basedOn w:val="Norml"/>
    <w:next w:val="Norml"/>
    <w:uiPriority w:val="9"/>
    <w:semiHidden/>
    <w:unhideWhenUsed/>
    <w:qFormat/>
    <w:pPr>
      <w:keepNext/>
      <w:keepLines/>
      <w:spacing w:before="200" w:after="40"/>
      <w:outlineLvl w:val="5"/>
    </w:pPr>
    <w:rPr>
      <w:b/>
      <w:bCs/>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Cm">
    <w:name w:val="Title"/>
    <w:basedOn w:val="Norml"/>
    <w:next w:val="Norml"/>
    <w:uiPriority w:val="10"/>
    <w:qFormat/>
    <w:pPr>
      <w:keepNext/>
      <w:keepLines/>
      <w:spacing w:before="480" w:after="120"/>
    </w:pPr>
    <w:rPr>
      <w:b/>
      <w:bCs/>
      <w:sz w:val="72"/>
      <w:szCs w:val="72"/>
    </w:rPr>
  </w:style>
  <w:style w:type="character" w:customStyle="1" w:styleId="Cmsor2Char">
    <w:name w:val="Címsor 2 Char"/>
    <w:basedOn w:val="Bekezdsalapbettpusa"/>
    <w:rsid w:val="006C2AEF"/>
    <w:rPr>
      <w:rFonts w:ascii="Times New Roman" w:eastAsia="Times New Roman" w:hAnsi="Times New Roman" w:cs="Times New Roman"/>
      <w:sz w:val="24"/>
      <w:szCs w:val="24"/>
      <w:lang w:eastAsia="hu-HU"/>
    </w:rPr>
  </w:style>
  <w:style w:type="character" w:customStyle="1" w:styleId="Cmsor1Char">
    <w:name w:val="Címsor 1 Char"/>
    <w:basedOn w:val="Bekezdsalapbettpusa"/>
    <w:uiPriority w:val="9"/>
    <w:rsid w:val="006C2AEF"/>
    <w:rPr>
      <w:rFonts w:asciiTheme="majorHAnsi" w:eastAsiaTheme="majorEastAsia" w:hAnsiTheme="majorHAnsi" w:cstheme="majorBidi"/>
      <w:b/>
      <w:bCs/>
      <w:color w:val="365F91" w:themeColor="accent1" w:themeShade="BF"/>
      <w:sz w:val="28"/>
      <w:szCs w:val="28"/>
    </w:rPr>
  </w:style>
  <w:style w:type="table" w:styleId="Rcsostblzat">
    <w:name w:val="Table Grid"/>
    <w:basedOn w:val="Normltblzat"/>
    <w:uiPriority w:val="59"/>
    <w:rsid w:val="006C2A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uiPriority w:val="1"/>
    <w:qFormat/>
    <w:rsid w:val="006C2AEF"/>
    <w:pPr>
      <w:widowControl w:val="0"/>
      <w:autoSpaceDE w:val="0"/>
      <w:autoSpaceDN w:val="0"/>
      <w:spacing w:after="0" w:line="240" w:lineRule="auto"/>
      <w:ind w:left="91"/>
    </w:pPr>
    <w:rPr>
      <w:rFonts w:ascii="Arial" w:eastAsia="Arial" w:hAnsi="Arial" w:cs="Arial"/>
    </w:rPr>
  </w:style>
  <w:style w:type="table" w:customStyle="1" w:styleId="TableNormal0">
    <w:name w:val="Table Normal"/>
    <w:uiPriority w:val="2"/>
    <w:semiHidden/>
    <w:qFormat/>
    <w:rsid w:val="006C2AEF"/>
    <w:pPr>
      <w:widowControl w:val="0"/>
      <w:autoSpaceDE w:val="0"/>
      <w:autoSpaceDN w:val="0"/>
      <w:spacing w:after="0" w:line="240" w:lineRule="auto"/>
    </w:pPr>
    <w:rPr>
      <w:lang w:val="en-US"/>
    </w:rPr>
    <w:tblPr>
      <w:tblCellMar>
        <w:top w:w="0" w:type="dxa"/>
        <w:left w:w="0" w:type="dxa"/>
        <w:bottom w:w="0" w:type="dxa"/>
        <w:right w:w="0" w:type="dxa"/>
      </w:tblCellMar>
    </w:tblPr>
  </w:style>
  <w:style w:type="paragraph" w:styleId="Listaszerbekezds">
    <w:name w:val="List Paragraph"/>
    <w:uiPriority w:val="34"/>
    <w:qFormat/>
    <w:rsid w:val="006C2AEF"/>
    <w:pPr>
      <w:spacing w:after="200" w:line="276" w:lineRule="auto"/>
      <w:ind w:left="720"/>
      <w:contextualSpacing/>
    </w:pPr>
  </w:style>
  <w:style w:type="paragraph" w:styleId="lfej">
    <w:name w:val="header"/>
    <w:link w:val="lfejChar"/>
    <w:uiPriority w:val="99"/>
    <w:unhideWhenUsed/>
    <w:rsid w:val="002D3CBD"/>
    <w:pPr>
      <w:tabs>
        <w:tab w:val="center" w:pos="4513"/>
        <w:tab w:val="right" w:pos="9026"/>
      </w:tabs>
      <w:spacing w:after="0" w:line="240" w:lineRule="auto"/>
    </w:pPr>
  </w:style>
  <w:style w:type="character" w:customStyle="1" w:styleId="lfejChar">
    <w:name w:val="Élőfej Char"/>
    <w:basedOn w:val="Bekezdsalapbettpusa"/>
    <w:link w:val="lfej"/>
    <w:uiPriority w:val="99"/>
    <w:rsid w:val="002D3CBD"/>
  </w:style>
  <w:style w:type="paragraph" w:styleId="llb">
    <w:name w:val="footer"/>
    <w:link w:val="llbChar"/>
    <w:uiPriority w:val="99"/>
    <w:unhideWhenUsed/>
    <w:rsid w:val="002D3CBD"/>
    <w:pPr>
      <w:tabs>
        <w:tab w:val="center" w:pos="4513"/>
        <w:tab w:val="right" w:pos="9026"/>
      </w:tabs>
      <w:spacing w:after="0" w:line="240" w:lineRule="auto"/>
    </w:pPr>
  </w:style>
  <w:style w:type="character" w:customStyle="1" w:styleId="llbChar">
    <w:name w:val="Élőláb Char"/>
    <w:basedOn w:val="Bekezdsalapbettpusa"/>
    <w:link w:val="llb"/>
    <w:uiPriority w:val="99"/>
    <w:rsid w:val="002D3CBD"/>
  </w:style>
  <w:style w:type="paragraph" w:customStyle="1" w:styleId="xmsonormal">
    <w:name w:val="x_msonormal"/>
    <w:rsid w:val="008B1B74"/>
    <w:pPr>
      <w:spacing w:after="0" w:line="240" w:lineRule="auto"/>
    </w:pPr>
    <w:rPr>
      <w:rFonts w:ascii="Aptos" w:hAnsi="Aptos" w:cs="Aptos"/>
    </w:rPr>
  </w:style>
  <w:style w:type="paragraph" w:styleId="Vltozat">
    <w:name w:val="Revision"/>
    <w:hidden/>
    <w:uiPriority w:val="99"/>
    <w:semiHidden/>
    <w:rsid w:val="001C455B"/>
    <w:pPr>
      <w:spacing w:after="0" w:line="240" w:lineRule="auto"/>
    </w:pPr>
  </w:style>
  <w:style w:type="character" w:styleId="Jegyzethivatkozs">
    <w:name w:val="annotation reference"/>
    <w:basedOn w:val="Bekezdsalapbettpusa"/>
    <w:uiPriority w:val="99"/>
    <w:semiHidden/>
    <w:unhideWhenUsed/>
    <w:rsid w:val="005B2F28"/>
    <w:rPr>
      <w:sz w:val="16"/>
      <w:szCs w:val="16"/>
    </w:rPr>
  </w:style>
  <w:style w:type="paragraph" w:styleId="Jegyzetszveg">
    <w:name w:val="annotation text"/>
    <w:link w:val="JegyzetszvegChar"/>
    <w:uiPriority w:val="99"/>
    <w:unhideWhenUsed/>
    <w:rsid w:val="005B2F28"/>
    <w:pPr>
      <w:spacing w:line="240" w:lineRule="auto"/>
    </w:pPr>
    <w:rPr>
      <w:sz w:val="20"/>
      <w:szCs w:val="20"/>
    </w:rPr>
  </w:style>
  <w:style w:type="character" w:customStyle="1" w:styleId="JegyzetszvegChar">
    <w:name w:val="Jegyzetszöveg Char"/>
    <w:basedOn w:val="Bekezdsalapbettpusa"/>
    <w:link w:val="Jegyzetszveg"/>
    <w:uiPriority w:val="99"/>
    <w:rsid w:val="005B2F28"/>
    <w:rPr>
      <w:sz w:val="20"/>
      <w:szCs w:val="20"/>
    </w:rPr>
  </w:style>
  <w:style w:type="paragraph" w:styleId="Megjegyzstrgya">
    <w:name w:val="annotation subject"/>
    <w:basedOn w:val="Jegyzetszveg"/>
    <w:next w:val="Jegyzetszveg"/>
    <w:link w:val="MegjegyzstrgyaChar"/>
    <w:uiPriority w:val="99"/>
    <w:semiHidden/>
    <w:unhideWhenUsed/>
    <w:rsid w:val="005B2F28"/>
    <w:rPr>
      <w:b/>
      <w:bCs/>
    </w:rPr>
  </w:style>
  <w:style w:type="character" w:customStyle="1" w:styleId="MegjegyzstrgyaChar">
    <w:name w:val="Megjegyzés tárgya Char"/>
    <w:basedOn w:val="JegyzetszvegChar"/>
    <w:link w:val="Megjegyzstrgya"/>
    <w:uiPriority w:val="99"/>
    <w:semiHidden/>
    <w:rsid w:val="005B2F28"/>
    <w:rPr>
      <w:b/>
      <w:bCs/>
      <w:sz w:val="20"/>
      <w:szCs w:val="20"/>
    </w:rPr>
  </w:style>
  <w:style w:type="paragraph" w:styleId="Buborkszveg">
    <w:name w:val="Balloon Text"/>
    <w:link w:val="BuborkszvegChar"/>
    <w:uiPriority w:val="99"/>
    <w:semiHidden/>
    <w:unhideWhenUsed/>
    <w:rsid w:val="00FE1102"/>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FE1102"/>
    <w:rPr>
      <w:rFonts w:ascii="Tahoma" w:hAnsi="Tahoma" w:cs="Tahoma"/>
      <w:sz w:val="16"/>
      <w:szCs w:val="16"/>
    </w:rPr>
  </w:style>
  <w:style w:type="paragraph" w:styleId="Alcm">
    <w:name w:val="Subtitle"/>
    <w:basedOn w:val="Norml"/>
    <w:next w:val="Norml"/>
    <w:uiPriority w:val="11"/>
    <w:qFormat/>
    <w:pPr>
      <w:keepNext/>
      <w:keepLines/>
      <w:spacing w:before="360" w:after="80"/>
    </w:pPr>
    <w:rPr>
      <w:rFonts w:ascii="Georgia" w:eastAsia="Georgia" w:hAnsi="Georgia" w:cs="Georgia"/>
      <w:i/>
      <w:iCs/>
      <w:color w:val="666666"/>
      <w:sz w:val="48"/>
      <w:szCs w:val="48"/>
    </w:rPr>
  </w:style>
  <w:style w:type="table" w:customStyle="1" w:styleId="5">
    <w:name w:val="5"/>
    <w:basedOn w:val="TableNormal0"/>
    <w:tblPr>
      <w:tblStyleRowBandSize w:val="1"/>
      <w:tblStyleColBandSize w:val="1"/>
      <w:tblCellMar>
        <w:left w:w="108" w:type="dxa"/>
        <w:right w:w="108" w:type="dxa"/>
      </w:tblCellMar>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CellMar>
        <w:left w:w="108" w:type="dxa"/>
        <w:right w:w="108" w:type="dxa"/>
      </w:tblCellMar>
    </w:tblPr>
  </w:style>
  <w:style w:type="table" w:customStyle="1" w:styleId="2">
    <w:name w:val="2"/>
    <w:basedOn w:val="TableNormal0"/>
    <w:tblPr>
      <w:tblStyleRowBandSize w:val="1"/>
      <w:tblStyleColBandSize w:val="1"/>
      <w:tblCellMar>
        <w:left w:w="108" w:type="dxa"/>
        <w:right w:w="108" w:type="dxa"/>
      </w:tblCellMar>
    </w:tblPr>
  </w:style>
  <w:style w:type="table" w:customStyle="1" w:styleId="1">
    <w:name w:val="1"/>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et.jogtar.hu/jogszabaly?docid=A1500057.TV"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net.jogtar.hu/jogszabaly?docid=A2000017.MEK&amp;searchUrl=/jogszabaly-kereso%3Fkif%3D13t1041%26x%3D0%26y%3D0%26pagenum%3D38"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et.jogtar.hu/jogszabaly?docid=A1500122.KOR" TargetMode="External"/><Relationship Id="rId14" Type="http://schemas.openxmlformats.org/officeDocument/2006/relationships/header" Target="header2.xml"/><Relationship Id="rId21" Type="http://schemas.openxmlformats.org/officeDocument/2006/relationships/image" Target="media/image_generated_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_generated_2.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eN3ruQyl9CMhNLXsoU7wCVAWug==">CgMxLjA4AHIhMU1YNThpaU1icWVET255Vzh2cG81ZlZrVmxBSXdlaThQ</go:docsCustomData>
</go:gDocsCustomXmlDataStorage>
</file>

<file path=customXml/itemProps1.xml><?xml version="1.0" encoding="utf-8"?>
<ds:datastoreItem xmlns:ds="http://schemas.openxmlformats.org/officeDocument/2006/customXml" ds:itemID="{CD31FC22-B91F-4B06-8E28-DE115B5973A8}">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2130</Words>
  <Characters>15859</Characters>
  <Application>Microsoft Office Word</Application>
  <DocSecurity>0</DocSecurity>
  <Lines>313</Lines>
  <Paragraphs>116</Paragraphs>
  <ScaleCrop>false</ScaleCrop>
  <Company/>
  <LinksUpToDate>false</LinksUpToDate>
  <CharactersWithSpaces>17966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Tamás Csak</cp:lastModifiedBy>
  <cp:revision>2</cp:revision>
  <dcterms:created xsi:type="dcterms:W3CDTF">2026-02-05T17:06:00Z</dcterms:created>
  <dcterms:modified xsi:type="dcterms:W3CDTF">2026-02-05T17:06:00Z</dcterms:modified>
</cp:coreProperties>
</file>