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B299D" w14:textId="03379029" w:rsidR="00854FAC" w:rsidRPr="00EB5BCE" w:rsidRDefault="00854FAC" w:rsidP="00EB5BCE">
      <w:pPr>
        <w:spacing w:line="320" w:lineRule="exact"/>
        <w:rPr>
          <w:rFonts w:ascii="Times New Roman" w:hAnsi="Times New Roman" w:cs="Times New Roman"/>
          <w:b/>
          <w:bCs/>
          <w:sz w:val="24"/>
          <w:szCs w:val="24"/>
        </w:rPr>
      </w:pPr>
      <w:r w:rsidRPr="00EB5BCE">
        <w:rPr>
          <w:rFonts w:ascii="Times New Roman" w:hAnsi="Times New Roman" w:cs="Times New Roman"/>
          <w:b/>
          <w:bCs/>
          <w:sz w:val="24"/>
          <w:szCs w:val="24"/>
        </w:rPr>
        <w:t>1998-Text 5</w:t>
      </w:r>
    </w:p>
    <w:p w14:paraId="02A84282" w14:textId="77777777" w:rsidR="00854FAC" w:rsidRPr="00EB5BCE" w:rsidRDefault="00854FAC" w:rsidP="00EB5BCE">
      <w:pPr>
        <w:spacing w:line="320" w:lineRule="exact"/>
        <w:ind w:firstLineChars="200" w:firstLine="480"/>
        <w:rPr>
          <w:rFonts w:ascii="Times New Roman" w:hAnsi="Times New Roman" w:cs="Times New Roman"/>
          <w:sz w:val="24"/>
          <w:szCs w:val="24"/>
        </w:rPr>
      </w:pPr>
    </w:p>
    <w:p w14:paraId="0C0C19DF" w14:textId="67AE55F5" w:rsidR="00854FAC" w:rsidRPr="00EB5BCE" w:rsidRDefault="00854FAC" w:rsidP="00EB5BCE">
      <w:pPr>
        <w:spacing w:line="320" w:lineRule="exact"/>
        <w:ind w:firstLineChars="200" w:firstLine="480"/>
        <w:rPr>
          <w:rFonts w:ascii="Times New Roman" w:hAnsi="Times New Roman" w:cs="Times New Roman"/>
          <w:sz w:val="24"/>
          <w:szCs w:val="24"/>
        </w:rPr>
      </w:pPr>
      <w:r w:rsidRPr="00EB5BCE">
        <w:rPr>
          <w:rFonts w:ascii="Times New Roman" w:hAnsi="Times New Roman" w:cs="Times New Roman"/>
          <w:sz w:val="24"/>
          <w:szCs w:val="24"/>
        </w:rPr>
        <w:t xml:space="preserve">Scattered around the globe are more than 100 small regions of isolated volcanic activity known to geologists as hot spots. </w:t>
      </w:r>
      <w:r w:rsidR="00B87BC2" w:rsidRPr="00EB5BCE">
        <w:rPr>
          <w:rFonts w:ascii="Cambria Math" w:hAnsi="Cambria Math" w:cs="Cambria Math"/>
          <w:sz w:val="24"/>
          <w:szCs w:val="24"/>
        </w:rPr>
        <w:t>①</w:t>
      </w:r>
      <w:r w:rsidRPr="00EB5BCE">
        <w:rPr>
          <w:rFonts w:ascii="Times New Roman" w:hAnsi="Times New Roman" w:cs="Times New Roman"/>
          <w:sz w:val="24"/>
          <w:szCs w:val="24"/>
          <w:u w:val="single"/>
        </w:rPr>
        <w:t xml:space="preserve">Unlike most of the world’s volcanoes, they are not always found at the </w:t>
      </w:r>
      <w:r w:rsidRPr="00EB5BCE">
        <w:rPr>
          <w:rFonts w:ascii="Times New Roman" w:hAnsi="Times New Roman" w:cs="Times New Roman"/>
          <w:color w:val="FF0000"/>
          <w:sz w:val="24"/>
          <w:szCs w:val="24"/>
          <w:u w:val="single"/>
        </w:rPr>
        <w:t>boundaries</w:t>
      </w:r>
      <w:r w:rsidRPr="00EB5BCE">
        <w:rPr>
          <w:rFonts w:ascii="Times New Roman" w:hAnsi="Times New Roman" w:cs="Times New Roman"/>
          <w:sz w:val="24"/>
          <w:szCs w:val="24"/>
          <w:u w:val="single"/>
        </w:rPr>
        <w:t xml:space="preserve"> of the great </w:t>
      </w:r>
      <w:r w:rsidRPr="00EB5BCE">
        <w:rPr>
          <w:rFonts w:ascii="Times New Roman" w:hAnsi="Times New Roman" w:cs="Times New Roman"/>
          <w:color w:val="FF0000"/>
          <w:sz w:val="24"/>
          <w:szCs w:val="24"/>
          <w:u w:val="single"/>
        </w:rPr>
        <w:t>drifting</w:t>
      </w:r>
      <w:r w:rsidRPr="00EB5BCE">
        <w:rPr>
          <w:rFonts w:ascii="Times New Roman" w:hAnsi="Times New Roman" w:cs="Times New Roman"/>
          <w:sz w:val="24"/>
          <w:szCs w:val="24"/>
          <w:u w:val="single"/>
        </w:rPr>
        <w:t xml:space="preserve"> </w:t>
      </w:r>
      <w:r w:rsidRPr="00EB5BCE">
        <w:rPr>
          <w:rFonts w:ascii="Times New Roman" w:hAnsi="Times New Roman" w:cs="Times New Roman"/>
          <w:color w:val="FF0000"/>
          <w:sz w:val="24"/>
          <w:szCs w:val="24"/>
          <w:u w:val="single"/>
        </w:rPr>
        <w:t>plates</w:t>
      </w:r>
      <w:r w:rsidRPr="00EB5BCE">
        <w:rPr>
          <w:rFonts w:ascii="Times New Roman" w:hAnsi="Times New Roman" w:cs="Times New Roman"/>
          <w:sz w:val="24"/>
          <w:szCs w:val="24"/>
          <w:u w:val="single"/>
        </w:rPr>
        <w:t xml:space="preserve"> that </w:t>
      </w:r>
      <w:r w:rsidRPr="00EB5BCE">
        <w:rPr>
          <w:rFonts w:ascii="Times New Roman" w:hAnsi="Times New Roman" w:cs="Times New Roman"/>
          <w:color w:val="FF0000"/>
          <w:sz w:val="24"/>
          <w:szCs w:val="24"/>
          <w:u w:val="single"/>
        </w:rPr>
        <w:t>make up</w:t>
      </w:r>
      <w:r w:rsidRPr="00EB5BCE">
        <w:rPr>
          <w:rFonts w:ascii="Times New Roman" w:hAnsi="Times New Roman" w:cs="Times New Roman"/>
          <w:sz w:val="24"/>
          <w:szCs w:val="24"/>
          <w:u w:val="single"/>
        </w:rPr>
        <w:t xml:space="preserve"> the earth’s surface; on the contrary, many of them lie deep in the interior of a plate. </w:t>
      </w:r>
      <w:r w:rsidRPr="00EB5BCE">
        <w:rPr>
          <w:rFonts w:ascii="Times New Roman" w:hAnsi="Times New Roman" w:cs="Times New Roman"/>
          <w:sz w:val="24"/>
          <w:szCs w:val="24"/>
        </w:rPr>
        <w:t xml:space="preserve">Most of the hot spots move only slowly, and in some cases the movement of the plates past them has left trails of dead volcanoes. The hot spots and their volcanic trails are milestones that mark the </w:t>
      </w:r>
      <w:r w:rsidRPr="00EB5BCE">
        <w:rPr>
          <w:rFonts w:ascii="Times New Roman" w:hAnsi="Times New Roman" w:cs="Times New Roman"/>
          <w:color w:val="FF0000"/>
          <w:sz w:val="24"/>
          <w:szCs w:val="24"/>
        </w:rPr>
        <w:t>passage</w:t>
      </w:r>
      <w:r w:rsidRPr="00EB5BCE">
        <w:rPr>
          <w:rFonts w:ascii="Times New Roman" w:hAnsi="Times New Roman" w:cs="Times New Roman"/>
          <w:sz w:val="24"/>
          <w:szCs w:val="24"/>
        </w:rPr>
        <w:t xml:space="preserve"> of the plates.</w:t>
      </w:r>
    </w:p>
    <w:p w14:paraId="47492CAC" w14:textId="77777777" w:rsidR="00854FAC" w:rsidRPr="00EB5BCE" w:rsidRDefault="00854FAC" w:rsidP="00EB5BCE">
      <w:pPr>
        <w:spacing w:line="320" w:lineRule="exact"/>
        <w:ind w:firstLineChars="200" w:firstLine="480"/>
        <w:rPr>
          <w:rFonts w:ascii="Times New Roman" w:hAnsi="Times New Roman" w:cs="Times New Roman"/>
          <w:sz w:val="24"/>
          <w:szCs w:val="24"/>
        </w:rPr>
      </w:pPr>
    </w:p>
    <w:p w14:paraId="5D4396D8" w14:textId="5FF0D479" w:rsidR="00854FAC" w:rsidRPr="00EB5BCE" w:rsidRDefault="00854FAC" w:rsidP="00EB5BCE">
      <w:pPr>
        <w:spacing w:line="320" w:lineRule="exact"/>
        <w:ind w:firstLineChars="200" w:firstLine="480"/>
        <w:rPr>
          <w:rFonts w:ascii="Times New Roman" w:hAnsi="Times New Roman" w:cs="Times New Roman"/>
          <w:sz w:val="24"/>
          <w:szCs w:val="24"/>
        </w:rPr>
      </w:pPr>
      <w:r w:rsidRPr="00EB5BCE">
        <w:rPr>
          <w:rFonts w:ascii="Times New Roman" w:hAnsi="Times New Roman" w:cs="Times New Roman"/>
          <w:sz w:val="24"/>
          <w:szCs w:val="24"/>
        </w:rPr>
        <w:t xml:space="preserve">That the plates are moving is now beyond dispute. Africa and South America, for example, are moving away from each other as new material is </w:t>
      </w:r>
      <w:r w:rsidRPr="00EB5BCE">
        <w:rPr>
          <w:rFonts w:ascii="Times New Roman" w:hAnsi="Times New Roman" w:cs="Times New Roman"/>
          <w:color w:val="FF0000"/>
          <w:sz w:val="24"/>
          <w:szCs w:val="24"/>
        </w:rPr>
        <w:t>injected</w:t>
      </w:r>
      <w:r w:rsidRPr="00EB5BCE">
        <w:rPr>
          <w:rFonts w:ascii="Times New Roman" w:hAnsi="Times New Roman" w:cs="Times New Roman"/>
          <w:sz w:val="24"/>
          <w:szCs w:val="24"/>
        </w:rPr>
        <w:t xml:space="preserve"> into the sea floor between them. </w:t>
      </w:r>
      <w:r w:rsidR="00B87BC2" w:rsidRPr="00EB5BCE">
        <w:rPr>
          <w:rFonts w:ascii="Cambria Math" w:hAnsi="Cambria Math" w:cs="Cambria Math"/>
          <w:sz w:val="24"/>
          <w:szCs w:val="24"/>
        </w:rPr>
        <w:t>②</w:t>
      </w:r>
      <w:proofErr w:type="gramStart"/>
      <w:r w:rsidRPr="00EB5BCE">
        <w:rPr>
          <w:rFonts w:ascii="Times New Roman" w:hAnsi="Times New Roman" w:cs="Times New Roman"/>
          <w:sz w:val="24"/>
          <w:szCs w:val="24"/>
          <w:u w:val="single"/>
        </w:rPr>
        <w:t>The</w:t>
      </w:r>
      <w:proofErr w:type="gramEnd"/>
      <w:r w:rsidRPr="00EB5BCE">
        <w:rPr>
          <w:rFonts w:ascii="Times New Roman" w:hAnsi="Times New Roman" w:cs="Times New Roman"/>
          <w:sz w:val="24"/>
          <w:szCs w:val="24"/>
          <w:u w:val="single"/>
        </w:rPr>
        <w:t xml:space="preserve"> </w:t>
      </w:r>
      <w:r w:rsidRPr="00EB5BCE">
        <w:rPr>
          <w:rFonts w:ascii="Times New Roman" w:hAnsi="Times New Roman" w:cs="Times New Roman"/>
          <w:color w:val="FF0000"/>
          <w:sz w:val="24"/>
          <w:szCs w:val="24"/>
          <w:u w:val="single"/>
        </w:rPr>
        <w:t>complementary</w:t>
      </w:r>
      <w:r w:rsidRPr="00EB5BCE">
        <w:rPr>
          <w:rFonts w:ascii="Times New Roman" w:hAnsi="Times New Roman" w:cs="Times New Roman"/>
          <w:sz w:val="24"/>
          <w:szCs w:val="24"/>
          <w:u w:val="single"/>
        </w:rPr>
        <w:t xml:space="preserve"> coastlines and certain geological </w:t>
      </w:r>
      <w:r w:rsidRPr="00EB5BCE">
        <w:rPr>
          <w:rFonts w:ascii="Times New Roman" w:hAnsi="Times New Roman" w:cs="Times New Roman"/>
          <w:color w:val="FF0000"/>
          <w:sz w:val="24"/>
          <w:szCs w:val="24"/>
          <w:u w:val="single"/>
        </w:rPr>
        <w:t>features</w:t>
      </w:r>
      <w:r w:rsidRPr="00EB5BCE">
        <w:rPr>
          <w:rFonts w:ascii="Times New Roman" w:hAnsi="Times New Roman" w:cs="Times New Roman"/>
          <w:sz w:val="24"/>
          <w:szCs w:val="24"/>
          <w:u w:val="single"/>
        </w:rPr>
        <w:t xml:space="preserve"> that seem to span the ocean are reminders of where the two continents were once joined.</w:t>
      </w:r>
      <w:r w:rsidRPr="00EB5BCE">
        <w:rPr>
          <w:rFonts w:ascii="Times New Roman" w:hAnsi="Times New Roman" w:cs="Times New Roman"/>
          <w:sz w:val="24"/>
          <w:szCs w:val="24"/>
        </w:rPr>
        <w:t xml:space="preserve"> </w:t>
      </w:r>
      <w:r w:rsidR="00B87BC2" w:rsidRPr="00EB5BCE">
        <w:rPr>
          <w:rFonts w:ascii="Cambria Math" w:hAnsi="Cambria Math" w:cs="Cambria Math"/>
          <w:sz w:val="24"/>
          <w:szCs w:val="24"/>
          <w:u w:val="single"/>
        </w:rPr>
        <w:t>③</w:t>
      </w:r>
      <w:proofErr w:type="gramStart"/>
      <w:r w:rsidRPr="00EB5BCE">
        <w:rPr>
          <w:rFonts w:ascii="Times New Roman" w:hAnsi="Times New Roman" w:cs="Times New Roman"/>
          <w:sz w:val="24"/>
          <w:szCs w:val="24"/>
          <w:u w:val="single"/>
        </w:rPr>
        <w:t>The</w:t>
      </w:r>
      <w:proofErr w:type="gramEnd"/>
      <w:r w:rsidRPr="00EB5BCE">
        <w:rPr>
          <w:rFonts w:ascii="Times New Roman" w:hAnsi="Times New Roman" w:cs="Times New Roman"/>
          <w:sz w:val="24"/>
          <w:szCs w:val="24"/>
          <w:u w:val="single"/>
        </w:rPr>
        <w:t xml:space="preserve"> relative motion of the plates carrying these continents has been constructed in detail, but the motion of one plate with respect to another cannot readily be translated into motion with respect to the earth’s interior</w:t>
      </w:r>
      <w:r w:rsidRPr="00EB5BCE">
        <w:rPr>
          <w:rFonts w:ascii="Times New Roman" w:hAnsi="Times New Roman" w:cs="Times New Roman"/>
          <w:sz w:val="24"/>
          <w:szCs w:val="24"/>
        </w:rPr>
        <w:t xml:space="preserve">. </w:t>
      </w:r>
      <w:r w:rsidR="00B87BC2" w:rsidRPr="00EB5BCE">
        <w:rPr>
          <w:rFonts w:ascii="Cambria Math" w:hAnsi="Cambria Math" w:cs="Cambria Math"/>
          <w:sz w:val="24"/>
          <w:szCs w:val="24"/>
        </w:rPr>
        <w:t>④</w:t>
      </w:r>
      <w:r w:rsidRPr="00EB5BCE">
        <w:rPr>
          <w:rFonts w:ascii="Times New Roman" w:hAnsi="Times New Roman" w:cs="Times New Roman"/>
          <w:sz w:val="24"/>
          <w:szCs w:val="24"/>
          <w:u w:val="single"/>
        </w:rPr>
        <w:t xml:space="preserve">It is not possible to determine whether both continents are moving in opposite directions or whether one continent is </w:t>
      </w:r>
      <w:proofErr w:type="gramStart"/>
      <w:r w:rsidRPr="00EB5BCE">
        <w:rPr>
          <w:rFonts w:ascii="Times New Roman" w:hAnsi="Times New Roman" w:cs="Times New Roman"/>
          <w:color w:val="FF0000"/>
          <w:sz w:val="24"/>
          <w:szCs w:val="24"/>
          <w:u w:val="single"/>
        </w:rPr>
        <w:t>stationary</w:t>
      </w:r>
      <w:proofErr w:type="gramEnd"/>
      <w:r w:rsidRPr="00EB5BCE">
        <w:rPr>
          <w:rFonts w:ascii="Times New Roman" w:hAnsi="Times New Roman" w:cs="Times New Roman"/>
          <w:color w:val="FF0000"/>
          <w:sz w:val="24"/>
          <w:szCs w:val="24"/>
          <w:u w:val="single"/>
        </w:rPr>
        <w:t xml:space="preserve"> </w:t>
      </w:r>
      <w:r w:rsidRPr="00EB5BCE">
        <w:rPr>
          <w:rFonts w:ascii="Times New Roman" w:hAnsi="Times New Roman" w:cs="Times New Roman"/>
          <w:sz w:val="24"/>
          <w:szCs w:val="24"/>
          <w:u w:val="single"/>
        </w:rPr>
        <w:t xml:space="preserve">and the other is drifting away from it. </w:t>
      </w:r>
      <w:r w:rsidRPr="00EB5BCE">
        <w:rPr>
          <w:rFonts w:ascii="Times New Roman" w:hAnsi="Times New Roman" w:cs="Times New Roman"/>
          <w:sz w:val="24"/>
          <w:szCs w:val="24"/>
        </w:rPr>
        <w:t xml:space="preserve">Hot spots, anchored in the deeper layers of the earth, provide the </w:t>
      </w:r>
      <w:r w:rsidRPr="00EB5BCE">
        <w:rPr>
          <w:rFonts w:ascii="Times New Roman" w:hAnsi="Times New Roman" w:cs="Times New Roman"/>
          <w:color w:val="FF0000"/>
          <w:sz w:val="24"/>
          <w:szCs w:val="24"/>
        </w:rPr>
        <w:t>measuring</w:t>
      </w:r>
      <w:r w:rsidRPr="00EB5BCE">
        <w:rPr>
          <w:rFonts w:ascii="Times New Roman" w:hAnsi="Times New Roman" w:cs="Times New Roman"/>
          <w:sz w:val="24"/>
          <w:szCs w:val="24"/>
        </w:rPr>
        <w:t xml:space="preserve"> instruments needed to resolve the question. From an analysis of the hot-spot population it appears that the African plate is stationary and that it has not moved during the past 30 million years.</w:t>
      </w:r>
    </w:p>
    <w:p w14:paraId="04FEBB42" w14:textId="77777777" w:rsidR="00854FAC" w:rsidRPr="00EB5BCE" w:rsidRDefault="00854FAC" w:rsidP="00EB5BCE">
      <w:pPr>
        <w:spacing w:line="320" w:lineRule="exact"/>
        <w:ind w:firstLineChars="200" w:firstLine="480"/>
        <w:rPr>
          <w:rFonts w:ascii="Times New Roman" w:hAnsi="Times New Roman" w:cs="Times New Roman"/>
          <w:sz w:val="24"/>
          <w:szCs w:val="24"/>
        </w:rPr>
      </w:pPr>
    </w:p>
    <w:p w14:paraId="3B627DD6" w14:textId="5FD53267" w:rsidR="00854FAC" w:rsidRPr="00EB5BCE" w:rsidRDefault="00854FAC" w:rsidP="00EB5BCE">
      <w:pPr>
        <w:spacing w:line="320" w:lineRule="exact"/>
        <w:ind w:firstLineChars="200" w:firstLine="480"/>
        <w:rPr>
          <w:rFonts w:ascii="Times New Roman" w:hAnsi="Times New Roman" w:cs="Times New Roman"/>
          <w:sz w:val="24"/>
          <w:szCs w:val="24"/>
        </w:rPr>
      </w:pPr>
      <w:r w:rsidRPr="00EB5BCE">
        <w:rPr>
          <w:rFonts w:ascii="Times New Roman" w:hAnsi="Times New Roman" w:cs="Times New Roman"/>
          <w:sz w:val="24"/>
          <w:szCs w:val="24"/>
        </w:rPr>
        <w:t xml:space="preserve">The significance of hot spots is not </w:t>
      </w:r>
      <w:r w:rsidRPr="00EB5BCE">
        <w:rPr>
          <w:rFonts w:ascii="Times New Roman" w:hAnsi="Times New Roman" w:cs="Times New Roman"/>
          <w:color w:val="FF0000"/>
          <w:sz w:val="24"/>
          <w:szCs w:val="24"/>
        </w:rPr>
        <w:t>confined</w:t>
      </w:r>
      <w:r w:rsidRPr="00EB5BCE">
        <w:rPr>
          <w:rFonts w:ascii="Times New Roman" w:hAnsi="Times New Roman" w:cs="Times New Roman"/>
          <w:sz w:val="24"/>
          <w:szCs w:val="24"/>
        </w:rPr>
        <w:t xml:space="preserve"> to their role as a frame of reference. It now appears that they also have an important influence on the geophysical processes that propel the plates across the globe. When a continental plate come to rest over a hot spot, the material rising from deeper layers creates a </w:t>
      </w:r>
      <w:r w:rsidRPr="00EB5BCE">
        <w:rPr>
          <w:rFonts w:ascii="Times New Roman" w:hAnsi="Times New Roman" w:cs="Times New Roman"/>
          <w:color w:val="FF0000"/>
          <w:sz w:val="24"/>
          <w:szCs w:val="24"/>
        </w:rPr>
        <w:t>broad</w:t>
      </w:r>
      <w:r w:rsidRPr="00EB5BCE">
        <w:rPr>
          <w:rFonts w:ascii="Times New Roman" w:hAnsi="Times New Roman" w:cs="Times New Roman"/>
          <w:sz w:val="24"/>
          <w:szCs w:val="24"/>
        </w:rPr>
        <w:t xml:space="preserve"> dome. </w:t>
      </w:r>
      <w:r w:rsidR="00B87BC2" w:rsidRPr="00EB5BCE">
        <w:rPr>
          <w:rFonts w:ascii="Cambria Math" w:hAnsi="Cambria Math" w:cs="Cambria Math"/>
          <w:sz w:val="24"/>
          <w:szCs w:val="24"/>
        </w:rPr>
        <w:t>⑤</w:t>
      </w:r>
      <w:proofErr w:type="gramStart"/>
      <w:r w:rsidRPr="00EB5BCE">
        <w:rPr>
          <w:rFonts w:ascii="Times New Roman" w:hAnsi="Times New Roman" w:cs="Times New Roman"/>
          <w:sz w:val="24"/>
          <w:szCs w:val="24"/>
          <w:u w:val="single"/>
        </w:rPr>
        <w:t>As</w:t>
      </w:r>
      <w:proofErr w:type="gramEnd"/>
      <w:r w:rsidRPr="00EB5BCE">
        <w:rPr>
          <w:rFonts w:ascii="Times New Roman" w:hAnsi="Times New Roman" w:cs="Times New Roman"/>
          <w:sz w:val="24"/>
          <w:szCs w:val="24"/>
          <w:u w:val="single"/>
        </w:rPr>
        <w:t xml:space="preserve"> the dome grows, it develops deep fissures (cracks); in at least a few cases the continent may break entirely along some of these fissures, so that the hot spot initiates the formation of a new ocean.</w:t>
      </w:r>
      <w:r w:rsidRPr="00EB5BCE">
        <w:rPr>
          <w:rFonts w:ascii="Times New Roman" w:hAnsi="Times New Roman" w:cs="Times New Roman"/>
          <w:sz w:val="24"/>
          <w:szCs w:val="24"/>
        </w:rPr>
        <w:t xml:space="preserve"> </w:t>
      </w:r>
      <w:proofErr w:type="gramStart"/>
      <w:r w:rsidRPr="00EB5BCE">
        <w:rPr>
          <w:rFonts w:ascii="Times New Roman" w:hAnsi="Times New Roman" w:cs="Times New Roman"/>
          <w:sz w:val="24"/>
          <w:szCs w:val="24"/>
        </w:rPr>
        <w:t>Thus</w:t>
      </w:r>
      <w:proofErr w:type="gramEnd"/>
      <w:r w:rsidRPr="00EB5BCE">
        <w:rPr>
          <w:rFonts w:ascii="Times New Roman" w:hAnsi="Times New Roman" w:cs="Times New Roman"/>
          <w:sz w:val="24"/>
          <w:szCs w:val="24"/>
        </w:rPr>
        <w:t xml:space="preserve"> just as earlier theories have explained the mobility of the continents, so hot spots may explain their mutability (inconstancy).</w:t>
      </w:r>
    </w:p>
    <w:p w14:paraId="5DE0FBCD" w14:textId="77777777" w:rsidR="008559D2" w:rsidRPr="00EB5BCE" w:rsidRDefault="008559D2" w:rsidP="00EB5BCE">
      <w:pPr>
        <w:spacing w:line="320" w:lineRule="exact"/>
        <w:ind w:firstLineChars="200" w:firstLine="480"/>
        <w:rPr>
          <w:rFonts w:ascii="Times New Roman" w:hAnsi="Times New Roman" w:cs="Times New Roman"/>
          <w:sz w:val="24"/>
          <w:szCs w:val="24"/>
        </w:rPr>
      </w:pPr>
    </w:p>
    <w:sectPr w:rsidR="008559D2" w:rsidRPr="00EB5BCE">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D9522" w14:textId="77777777" w:rsidR="00AF24EA" w:rsidRDefault="00AF24EA" w:rsidP="00EB5BCE">
      <w:r>
        <w:separator/>
      </w:r>
    </w:p>
  </w:endnote>
  <w:endnote w:type="continuationSeparator" w:id="0">
    <w:p w14:paraId="07B17F76" w14:textId="77777777" w:rsidR="00AF24EA" w:rsidRDefault="00AF24EA" w:rsidP="00EB5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A41AF" w14:textId="77777777" w:rsidR="00AF24EA" w:rsidRDefault="00AF24EA" w:rsidP="00EB5BCE">
      <w:r>
        <w:separator/>
      </w:r>
    </w:p>
  </w:footnote>
  <w:footnote w:type="continuationSeparator" w:id="0">
    <w:p w14:paraId="452ED3D4" w14:textId="77777777" w:rsidR="00AF24EA" w:rsidRDefault="00AF24EA" w:rsidP="00EB5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AFA8C" w14:textId="34453765" w:rsidR="00EB5BCE" w:rsidRDefault="00EB5BCE">
    <w:pPr>
      <w:pStyle w:val="a4"/>
    </w:pPr>
  </w:p>
  <w:p w14:paraId="5E6ADC8E" w14:textId="1AC61376" w:rsidR="00EB5BCE" w:rsidRDefault="00EB5BCE" w:rsidP="00EB5BCE">
    <w:pPr>
      <w:pStyle w:val="a4"/>
      <w:jc w:val="left"/>
      <w:rPr>
        <w:rFonts w:hint="eastAsia"/>
      </w:rPr>
    </w:pPr>
    <w:r>
      <w:rPr>
        <w:noProof/>
      </w:rPr>
      <w:drawing>
        <wp:inline distT="0" distB="0" distL="0" distR="0" wp14:anchorId="016D8844" wp14:editId="62113FE4">
          <wp:extent cx="1949450" cy="265759"/>
          <wp:effectExtent l="0" t="0" r="0" b="127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6607" cy="2994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FAC"/>
    <w:rsid w:val="000B06C0"/>
    <w:rsid w:val="002363EC"/>
    <w:rsid w:val="00854FAC"/>
    <w:rsid w:val="008559D2"/>
    <w:rsid w:val="00AF24EA"/>
    <w:rsid w:val="00B87BC2"/>
    <w:rsid w:val="00EB5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1942DF"/>
  <w15:chartTrackingRefBased/>
  <w15:docId w15:val="{01A25950-8DCB-5A48-93A8-A4FC9AF6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FAC"/>
    <w:pPr>
      <w:widowControl w:val="0"/>
      <w:jc w:val="both"/>
    </w:pPr>
    <w:rPr>
      <w:szCs w:val="22"/>
    </w:rPr>
  </w:style>
  <w:style w:type="paragraph" w:styleId="1">
    <w:name w:val="heading 1"/>
    <w:basedOn w:val="a"/>
    <w:next w:val="a"/>
    <w:link w:val="10"/>
    <w:uiPriority w:val="9"/>
    <w:qFormat/>
    <w:rsid w:val="002363EC"/>
    <w:pPr>
      <w:keepNext/>
      <w:keepLines/>
      <w:spacing w:before="480" w:after="360"/>
      <w:jc w:val="center"/>
      <w:outlineLvl w:val="0"/>
    </w:pPr>
    <w:rPr>
      <w:rFonts w:eastAsia="黑体"/>
      <w:b/>
      <w:bCs/>
      <w:kern w:val="44"/>
      <w:sz w:val="32"/>
      <w:szCs w:val="44"/>
    </w:rPr>
  </w:style>
  <w:style w:type="paragraph" w:styleId="3">
    <w:name w:val="heading 3"/>
    <w:basedOn w:val="a"/>
    <w:next w:val="a"/>
    <w:link w:val="30"/>
    <w:uiPriority w:val="9"/>
    <w:semiHidden/>
    <w:unhideWhenUsed/>
    <w:qFormat/>
    <w:rsid w:val="002363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3"/>
    <w:uiPriority w:val="99"/>
    <w:rsid w:val="002363EC"/>
    <w:pPr>
      <w:jc w:val="center"/>
    </w:pPr>
    <w:tblPr>
      <w:tblBorders>
        <w:top w:val="single" w:sz="4" w:space="0" w:color="auto"/>
        <w:left w:val="none" w:sz="0" w:space="0" w:color="auto"/>
        <w:bottom w:val="single" w:sz="4" w:space="0" w:color="auto"/>
        <w:right w:val="none" w:sz="0" w:space="0" w:color="auto"/>
        <w:insideH w:val="none" w:sz="0" w:space="0" w:color="auto"/>
        <w:insideV w:val="none" w:sz="0" w:space="0" w:color="auto"/>
      </w:tblBorders>
    </w:tblPr>
    <w:tcPr>
      <w:shd w:val="clear" w:color="auto" w:fill="auto"/>
      <w:vAlign w:val="center"/>
    </w:tcPr>
    <w:tblStylePr w:type="firstRow">
      <w:rPr>
        <w:b/>
        <w:bCs/>
        <w:color w:val="auto"/>
      </w:rPr>
      <w:tblPr/>
      <w:tcPr>
        <w:tcBorders>
          <w:tl2br w:val="none" w:sz="0" w:space="0" w:color="auto"/>
          <w:tr2bl w:val="none" w:sz="0" w:space="0" w:color="auto"/>
        </w:tcBorders>
        <w:shd w:val="solid" w:color="000000" w:fill="FFFFFF"/>
      </w:tcPr>
    </w:tblStylePr>
  </w:style>
  <w:style w:type="table" w:styleId="a3">
    <w:name w:val="Table Professional"/>
    <w:basedOn w:val="a1"/>
    <w:uiPriority w:val="99"/>
    <w:semiHidden/>
    <w:unhideWhenUsed/>
    <w:rsid w:val="002363EC"/>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10">
    <w:name w:val="标题 1 字符"/>
    <w:basedOn w:val="a0"/>
    <w:link w:val="1"/>
    <w:uiPriority w:val="9"/>
    <w:rsid w:val="002363EC"/>
    <w:rPr>
      <w:rFonts w:eastAsia="黑体"/>
      <w:b/>
      <w:bCs/>
      <w:kern w:val="44"/>
      <w:sz w:val="32"/>
      <w:szCs w:val="44"/>
    </w:rPr>
  </w:style>
  <w:style w:type="paragraph" w:customStyle="1" w:styleId="XX">
    <w:name w:val="X.X的标题"/>
    <w:basedOn w:val="1"/>
    <w:qFormat/>
    <w:rsid w:val="002363EC"/>
    <w:pPr>
      <w:spacing w:after="120"/>
      <w:jc w:val="left"/>
    </w:pPr>
    <w:rPr>
      <w:sz w:val="28"/>
    </w:rPr>
  </w:style>
  <w:style w:type="paragraph" w:customStyle="1" w:styleId="2">
    <w:name w:val="样式2"/>
    <w:basedOn w:val="a"/>
    <w:qFormat/>
    <w:rsid w:val="002363EC"/>
    <w:pPr>
      <w:spacing w:before="240" w:after="120"/>
      <w:jc w:val="left"/>
    </w:pPr>
    <w:rPr>
      <w:rFonts w:ascii="黑体" w:eastAsia="黑体" w:hAnsi="黑体" w:cs="Times New Roman"/>
      <w:sz w:val="26"/>
      <w:szCs w:val="26"/>
    </w:rPr>
  </w:style>
  <w:style w:type="paragraph" w:customStyle="1" w:styleId="XXX">
    <w:name w:val="X.X.X的标题"/>
    <w:basedOn w:val="3"/>
    <w:qFormat/>
    <w:rsid w:val="002363EC"/>
    <w:pPr>
      <w:spacing w:before="240" w:after="120" w:line="240" w:lineRule="auto"/>
      <w:jc w:val="left"/>
    </w:pPr>
    <w:rPr>
      <w:rFonts w:eastAsia="黑体"/>
      <w:b w:val="0"/>
      <w:sz w:val="26"/>
    </w:rPr>
  </w:style>
  <w:style w:type="character" w:customStyle="1" w:styleId="30">
    <w:name w:val="标题 3 字符"/>
    <w:basedOn w:val="a0"/>
    <w:link w:val="3"/>
    <w:uiPriority w:val="9"/>
    <w:semiHidden/>
    <w:rsid w:val="002363EC"/>
    <w:rPr>
      <w:b/>
      <w:bCs/>
      <w:sz w:val="32"/>
      <w:szCs w:val="32"/>
    </w:rPr>
  </w:style>
  <w:style w:type="paragraph" w:styleId="a4">
    <w:name w:val="header"/>
    <w:basedOn w:val="a"/>
    <w:link w:val="a5"/>
    <w:uiPriority w:val="99"/>
    <w:unhideWhenUsed/>
    <w:rsid w:val="00EB5B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B5BCE"/>
    <w:rPr>
      <w:sz w:val="18"/>
      <w:szCs w:val="18"/>
    </w:rPr>
  </w:style>
  <w:style w:type="paragraph" w:styleId="a6">
    <w:name w:val="footer"/>
    <w:basedOn w:val="a"/>
    <w:link w:val="a7"/>
    <w:uiPriority w:val="99"/>
    <w:unhideWhenUsed/>
    <w:rsid w:val="00EB5BCE"/>
    <w:pPr>
      <w:tabs>
        <w:tab w:val="center" w:pos="4153"/>
        <w:tab w:val="right" w:pos="8306"/>
      </w:tabs>
      <w:snapToGrid w:val="0"/>
      <w:jc w:val="left"/>
    </w:pPr>
    <w:rPr>
      <w:sz w:val="18"/>
      <w:szCs w:val="18"/>
    </w:rPr>
  </w:style>
  <w:style w:type="character" w:customStyle="1" w:styleId="a7">
    <w:name w:val="页脚 字符"/>
    <w:basedOn w:val="a0"/>
    <w:link w:val="a6"/>
    <w:uiPriority w:val="99"/>
    <w:rsid w:val="00EB5B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935711">
      <w:bodyDiv w:val="1"/>
      <w:marLeft w:val="0"/>
      <w:marRight w:val="0"/>
      <w:marTop w:val="0"/>
      <w:marBottom w:val="0"/>
      <w:divBdr>
        <w:top w:val="none" w:sz="0" w:space="0" w:color="auto"/>
        <w:left w:val="none" w:sz="0" w:space="0" w:color="auto"/>
        <w:bottom w:val="none" w:sz="0" w:space="0" w:color="auto"/>
        <w:right w:val="none" w:sz="0" w:space="0" w:color="auto"/>
      </w:divBdr>
    </w:div>
    <w:div w:id="1015307473">
      <w:bodyDiv w:val="1"/>
      <w:marLeft w:val="0"/>
      <w:marRight w:val="0"/>
      <w:marTop w:val="0"/>
      <w:marBottom w:val="0"/>
      <w:divBdr>
        <w:top w:val="none" w:sz="0" w:space="0" w:color="auto"/>
        <w:left w:val="none" w:sz="0" w:space="0" w:color="auto"/>
        <w:bottom w:val="none" w:sz="0" w:space="0" w:color="auto"/>
        <w:right w:val="none" w:sz="0" w:space="0" w:color="auto"/>
      </w:divBdr>
    </w:div>
    <w:div w:id="1219172160">
      <w:bodyDiv w:val="1"/>
      <w:marLeft w:val="0"/>
      <w:marRight w:val="0"/>
      <w:marTop w:val="0"/>
      <w:marBottom w:val="0"/>
      <w:divBdr>
        <w:top w:val="none" w:sz="0" w:space="0" w:color="auto"/>
        <w:left w:val="none" w:sz="0" w:space="0" w:color="auto"/>
        <w:bottom w:val="none" w:sz="0" w:space="0" w:color="auto"/>
        <w:right w:val="none" w:sz="0" w:space="0" w:color="auto"/>
      </w:divBdr>
    </w:div>
    <w:div w:id="1254361194">
      <w:bodyDiv w:val="1"/>
      <w:marLeft w:val="0"/>
      <w:marRight w:val="0"/>
      <w:marTop w:val="0"/>
      <w:marBottom w:val="0"/>
      <w:divBdr>
        <w:top w:val="none" w:sz="0" w:space="0" w:color="auto"/>
        <w:left w:val="none" w:sz="0" w:space="0" w:color="auto"/>
        <w:bottom w:val="none" w:sz="0" w:space="0" w:color="auto"/>
        <w:right w:val="none" w:sz="0" w:space="0" w:color="auto"/>
      </w:divBdr>
    </w:div>
    <w:div w:id="185252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jwja</cp:lastModifiedBy>
  <cp:revision>4</cp:revision>
  <dcterms:created xsi:type="dcterms:W3CDTF">2022-06-08T01:03:00Z</dcterms:created>
  <dcterms:modified xsi:type="dcterms:W3CDTF">2022-06-09T03:22:00Z</dcterms:modified>
</cp:coreProperties>
</file>