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B5BF22" w14:textId="77362356" w:rsidR="002A6354" w:rsidRPr="00DA27F5" w:rsidRDefault="00C23187" w:rsidP="00EA0FCA">
      <w:pPr>
        <w:pStyle w:val="Standard"/>
        <w:spacing w:after="120"/>
        <w:jc w:val="center"/>
        <w:rPr>
          <w:rFonts w:ascii="Times New Roman" w:hAnsi="Times New Roman" w:cs="Times New Roman"/>
          <w:b/>
          <w:sz w:val="40"/>
          <w:szCs w:val="40"/>
          <w:u w:val="single"/>
        </w:rPr>
      </w:pPr>
      <w:r w:rsidRPr="00DA27F5">
        <w:rPr>
          <w:rFonts w:ascii="Times New Roman" w:hAnsi="Times New Roman" w:cs="Times New Roman"/>
          <w:b/>
          <w:sz w:val="40"/>
          <w:szCs w:val="40"/>
          <w:u w:val="single"/>
        </w:rPr>
        <w:t>RAN GU</w:t>
      </w:r>
    </w:p>
    <w:p w14:paraId="37498FB0" w14:textId="77777777" w:rsidR="002A142E" w:rsidRPr="00DA27F5" w:rsidRDefault="002A142E" w:rsidP="00EA0FCA">
      <w:pPr>
        <w:pStyle w:val="Standard"/>
        <w:spacing w:after="120"/>
        <w:rPr>
          <w:rFonts w:ascii="Times New Roman" w:hAnsi="Times New Roman" w:cs="Times New Roman"/>
        </w:rPr>
      </w:pPr>
    </w:p>
    <w:tbl>
      <w:tblPr>
        <w:tblW w:w="9635" w:type="dxa"/>
        <w:tblInd w:w="-10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92"/>
        <w:gridCol w:w="1417"/>
        <w:gridCol w:w="3242"/>
        <w:gridCol w:w="4584"/>
      </w:tblGrid>
      <w:tr w:rsidR="00172C31" w:rsidRPr="00DA27F5" w14:paraId="19E389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D5B091" w14:textId="3A2369F2" w:rsidR="00172C31" w:rsidRPr="00172C31" w:rsidRDefault="005C43BB" w:rsidP="00172C31">
            <w:pPr>
              <w:pStyle w:val="Standard"/>
              <w:spacing w:after="12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January</w:t>
            </w:r>
            <w:r w:rsidR="003A2034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, </w:t>
            </w:r>
            <w:r w:rsidR="00172C31">
              <w:rPr>
                <w:rFonts w:ascii="Times New Roman" w:hAnsi="Times New Roman" w:cs="Times New Roman"/>
                <w:sz w:val="22"/>
                <w:szCs w:val="22"/>
              </w:rPr>
              <w:t>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6</w:t>
            </w:r>
          </w:p>
        </w:tc>
      </w:tr>
      <w:tr w:rsidR="00D56271" w:rsidRPr="00DA27F5" w14:paraId="1877AD7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E6632D" w14:textId="76A8367C" w:rsidR="00D56271" w:rsidRPr="00DA27F5" w:rsidRDefault="00D56271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5627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Contact Information</w:t>
            </w:r>
          </w:p>
        </w:tc>
      </w:tr>
      <w:tr w:rsidR="00D56271" w:rsidRPr="00DA27F5" w14:paraId="315F197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4641DD" w14:textId="77777777" w:rsidR="00D56271" w:rsidRPr="00DA27F5" w:rsidRDefault="00D56271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598564" w14:textId="51A76F20" w:rsidR="00D56271" w:rsidRPr="00DA27F5" w:rsidRDefault="00D56271" w:rsidP="0059464D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Website: </w:t>
            </w:r>
            <w:hyperlink r:id="rId8" w:history="1">
              <w:r w:rsidRPr="00E71458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https://rangu.org/</w:t>
              </w:r>
            </w:hyperlink>
            <w:r w:rsidR="0059464D">
              <w:rPr>
                <w:rFonts w:ascii="Times New Roman" w:hAnsi="Times New Roman" w:cs="Times New Roman"/>
                <w:sz w:val="22"/>
                <w:szCs w:val="22"/>
              </w:rPr>
              <w:t xml:space="preserve">                                                                 </w:t>
            </w:r>
            <w:r w:rsidRPr="00E71458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Email: </w:t>
            </w:r>
            <w:hyperlink r:id="rId9" w:history="1">
              <w:r w:rsidR="00040E75">
                <w:rPr>
                  <w:rStyle w:val="Internetlink"/>
                  <w:rFonts w:ascii="Times New Roman" w:hAnsi="Times New Roman" w:cs="Times New Roman"/>
                  <w:iCs/>
                  <w:sz w:val="22"/>
                  <w:szCs w:val="22"/>
                </w:rPr>
                <w:t>ran.gu@citystgeorges.ac.uk</w:t>
              </w:r>
            </w:hyperlink>
          </w:p>
        </w:tc>
      </w:tr>
      <w:tr w:rsidR="00DA27F5" w:rsidRPr="00DA27F5" w14:paraId="42B5BF38" w14:textId="77777777" w:rsidTr="008E228F">
        <w:trPr>
          <w:gridAfter w:val="1"/>
          <w:wAfter w:w="4584" w:type="dxa"/>
        </w:trPr>
        <w:tc>
          <w:tcPr>
            <w:tcW w:w="5051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37" w14:textId="77777777" w:rsidR="00DA27F5" w:rsidRPr="00DA27F5" w:rsidRDefault="00DA27F5" w:rsidP="00EA0FC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7E24DE" w:rsidRPr="00DA27F5" w14:paraId="660A937C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36CA" w14:textId="583FCE81" w:rsidR="007E24DE" w:rsidRPr="00DA27F5" w:rsidRDefault="007E24DE" w:rsidP="00EA0FCA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Employment</w:t>
            </w: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72D6351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A676DA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2A5CBD" w14:textId="23E3BE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="007119B8"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="007119B8">
              <w:rPr>
                <w:rFonts w:ascii="Times New Roman" w:hAnsi="Times New Roman" w:cs="Times New Roman"/>
                <w:sz w:val="22"/>
                <w:szCs w:val="22"/>
              </w:rPr>
              <w:t>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4ACCF" w14:textId="7DF54E43" w:rsidR="00CB5654" w:rsidRDefault="00FD101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Senior </w:t>
            </w:r>
            <w:r w:rsidR="00CB5654"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="00CB5654"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CB5654" w:rsidRPr="00DA27F5" w14:paraId="1A74AFC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44A4F7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799037" w14:textId="5BFE6479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9E6AD1" w14:textId="49C176D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Lecturer,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>Economics, University of Essex</w:t>
            </w:r>
          </w:p>
        </w:tc>
      </w:tr>
      <w:tr w:rsidR="00CB5654" w:rsidRPr="00DA27F5" w14:paraId="656D0D5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338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A19E54" w14:textId="7FA5FB93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43B469" w14:textId="5DED67B5" w:rsidR="00CB5654" w:rsidRPr="00DA27F5" w:rsidRDefault="00C848FD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Associate,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0381048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59E3D2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85C276" w14:textId="426021F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2015-2018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81F42C" w14:textId="2C65A5E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Research Economist,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35D7F7A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03BF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D3F74B" w14:textId="13D3DD73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2013-2015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C2B649" w14:textId="1C28739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865DD8">
              <w:rPr>
                <w:rFonts w:ascii="Times New Roman" w:hAnsi="Times New Roman" w:cs="Times New Roman"/>
                <w:sz w:val="22"/>
                <w:szCs w:val="22"/>
              </w:rPr>
              <w:t xml:space="preserve">PhD scholar, </w:t>
            </w:r>
            <w:proofErr w:type="spellStart"/>
            <w:r w:rsidRPr="00865DD8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nstitute for Fiscal Studies</w:t>
            </w:r>
          </w:p>
        </w:tc>
      </w:tr>
      <w:tr w:rsidR="00CB5654" w:rsidRPr="00DA27F5" w14:paraId="12C9BDD6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621B9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CB5654" w:rsidRPr="00DA27F5" w14:paraId="42B5BF4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1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Education:</w:t>
            </w:r>
          </w:p>
        </w:tc>
      </w:tr>
      <w:tr w:rsidR="00CB5654" w:rsidRPr="00DA27F5" w14:paraId="42B5BF4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3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4" w14:textId="13890214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PhD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Uni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versity College London, 2018</w:t>
            </w:r>
          </w:p>
        </w:tc>
      </w:tr>
      <w:tr w:rsidR="00CB5654" w:rsidRPr="00DA27F5" w14:paraId="42B5BF48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7" w14:textId="6BA4795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Visiting Student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9079FC">
              <w:rPr>
                <w:rFonts w:ascii="Times New Roman" w:hAnsi="Times New Roman" w:cs="Times New Roman"/>
                <w:sz w:val="22"/>
                <w:szCs w:val="22"/>
              </w:rPr>
              <w:t xml:space="preserve">Economics,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Yale University, 2016    </w:t>
            </w:r>
          </w:p>
        </w:tc>
      </w:tr>
      <w:tr w:rsidR="00CB5654" w:rsidRPr="00DA27F5" w14:paraId="42B5BF4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A" w14:textId="18617D94" w:rsidR="00CB5654" w:rsidRPr="000766EB" w:rsidRDefault="00CB5654" w:rsidP="00CB5654">
            <w:pPr>
              <w:spacing w:after="120"/>
            </w:pPr>
            <w:r w:rsidRPr="00DA27F5">
              <w:rPr>
                <w:i/>
                <w:sz w:val="22"/>
                <w:szCs w:val="22"/>
              </w:rPr>
              <w:t>Master (Merit)</w:t>
            </w:r>
            <w:r w:rsidRPr="00DA27F5">
              <w:rPr>
                <w:sz w:val="22"/>
                <w:szCs w:val="22"/>
              </w:rPr>
              <w:t>, Economics, UCL, 2011</w:t>
            </w:r>
          </w:p>
        </w:tc>
      </w:tr>
      <w:tr w:rsidR="00CB5654" w:rsidRPr="00DA27F5" w14:paraId="42B5BF4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C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D" w14:textId="6F1B5F12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Master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Policy Economics, University of Illinois at Urbana-Champaign, 2010</w:t>
            </w:r>
          </w:p>
        </w:tc>
      </w:tr>
      <w:tr w:rsidR="00CB5654" w:rsidRPr="00DA27F5" w14:paraId="42B5BF5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4F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50" w14:textId="4990BE3E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Economics, Peking University, 2009</w:t>
            </w:r>
          </w:p>
        </w:tc>
      </w:tr>
      <w:tr w:rsidR="00CB5654" w:rsidRPr="00DA27F5" w14:paraId="1B59E5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45DFC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A72C44" w14:textId="799CCFD2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i/>
                <w:sz w:val="22"/>
                <w:szCs w:val="22"/>
              </w:rPr>
              <w:t>B.A.,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 Japanese, Beijing Foreign Studies University, 200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8</w:t>
            </w:r>
          </w:p>
        </w:tc>
      </w:tr>
      <w:tr w:rsidR="00CB5654" w:rsidRPr="00DA27F5" w14:paraId="7C4FABB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94125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i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08BCB" w14:textId="77777777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</w:rPr>
            </w:pPr>
          </w:p>
        </w:tc>
      </w:tr>
      <w:tr w:rsidR="00CB5654" w:rsidRPr="00DA27F5" w14:paraId="42B5BF9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C" w14:textId="354F7C06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6F2F3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Research Interests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42B5BFA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E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9F" w14:textId="7E5CD8CA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663B1">
              <w:rPr>
                <w:rFonts w:ascii="Times New Roman" w:hAnsi="Times New Roman" w:cs="Times New Roman"/>
                <w:sz w:val="22"/>
                <w:szCs w:val="22"/>
              </w:rPr>
              <w:t xml:space="preserve">Household Finance, </w:t>
            </w:r>
            <w:r w:rsidRPr="00FD5940">
              <w:rPr>
                <w:rFonts w:ascii="Times New Roman" w:hAnsi="Times New Roman" w:cs="Times New Roman"/>
                <w:sz w:val="22"/>
                <w:szCs w:val="22"/>
              </w:rPr>
              <w:t>Macro Labour, Applied Microeconomics</w:t>
            </w:r>
          </w:p>
        </w:tc>
      </w:tr>
      <w:tr w:rsidR="00CB5654" w:rsidRPr="00DA27F5" w14:paraId="01E6223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CF169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1B2ED312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25EE2C" w14:textId="396EB971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  <w:r w:rsidRPr="007A3DF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Publications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FC5991" w:rsidRPr="00DA27F5" w14:paraId="4BDC76B5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E02FE" w14:textId="77777777" w:rsidR="00FC5991" w:rsidRPr="003521BE" w:rsidRDefault="00FC5991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3AC5A875" w14:textId="42A84E7A" w:rsidR="00FC5991" w:rsidRPr="001F6D0B" w:rsidRDefault="00FC5991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1. “</w:t>
            </w:r>
            <w:hyperlink r:id="rId10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Durables and Lemons: Private Information and the Market for Cars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Richard Blundell, Soren Leth-Petersen, Hamish Low, and Costas Meghir).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Quantitative Economics</w:t>
            </w:r>
            <w:r w:rsidRPr="001F6D0B">
              <w:rPr>
                <w:color w:val="000000" w:themeColor="text1"/>
                <w:sz w:val="22"/>
                <w:szCs w:val="22"/>
              </w:rPr>
              <w:t>, forthcoming. Also issued as NBER Working Paper 26281.</w:t>
            </w:r>
          </w:p>
        </w:tc>
      </w:tr>
      <w:tr w:rsidR="00717865" w:rsidRPr="00DA27F5" w14:paraId="14FBDB46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2854B2" w14:textId="77777777" w:rsidR="00717865" w:rsidRPr="003521BE" w:rsidRDefault="00717865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34624BA" w14:textId="631FF2DC" w:rsidR="00717865" w:rsidRPr="001F6D0B" w:rsidRDefault="005C0C0E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sz w:val="22"/>
                <w:szCs w:val="22"/>
              </w:rPr>
              <w:t>2</w:t>
            </w:r>
            <w:r w:rsidR="00717865" w:rsidRPr="001F6D0B">
              <w:rPr>
                <w:sz w:val="22"/>
                <w:szCs w:val="22"/>
              </w:rPr>
              <w:t>. “</w:t>
            </w:r>
            <w:hyperlink r:id="rId11" w:history="1"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Does the 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‘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right to request</w:t>
              </w:r>
              <w:r w:rsidR="00C01FF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’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 xml:space="preserve"> flexible work policy influence men’s and women’s uptake of flexible working and well-being —</w:t>
              </w:r>
              <w:r w:rsidR="00717865" w:rsidRPr="001F6D0B">
                <w:rPr>
                  <w:rStyle w:val="Hyperlink"/>
                  <w:color w:val="00B0F0"/>
                  <w:sz w:val="22"/>
                  <w:szCs w:val="22"/>
                </w:rPr>
                <w:t xml:space="preserve"> </w:t>
              </w:r>
              <w:r w:rsidR="00717865" w:rsidRPr="001F6D0B">
                <w:rPr>
                  <w:rStyle w:val="Hyperlink"/>
                  <w:iCs/>
                  <w:color w:val="00B0F0"/>
                  <w:sz w:val="22"/>
                  <w:szCs w:val="22"/>
                </w:rPr>
                <w:t>Findings from the UK Household Longitudinal Study</w:t>
              </w:r>
            </w:hyperlink>
            <w:r w:rsidR="00717865" w:rsidRPr="001F6D0B">
              <w:rPr>
                <w:sz w:val="22"/>
                <w:szCs w:val="22"/>
              </w:rPr>
              <w:t xml:space="preserve">” </w:t>
            </w:r>
            <w:r w:rsidR="00C01FF5" w:rsidRPr="001F6D0B">
              <w:rPr>
                <w:sz w:val="22"/>
                <w:szCs w:val="22"/>
              </w:rPr>
              <w:t>(</w:t>
            </w:r>
            <w:r w:rsidR="00717865" w:rsidRPr="001F6D0B">
              <w:rPr>
                <w:sz w:val="22"/>
                <w:szCs w:val="22"/>
              </w:rPr>
              <w:t xml:space="preserve">with </w:t>
            </w:r>
            <w:proofErr w:type="spellStart"/>
            <w:r w:rsidR="00717865" w:rsidRPr="001F6D0B">
              <w:rPr>
                <w:sz w:val="22"/>
                <w:szCs w:val="22"/>
              </w:rPr>
              <w:t>Baowen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Xue, </w:t>
            </w:r>
            <w:proofErr w:type="spellStart"/>
            <w:r w:rsidR="00717865" w:rsidRPr="001F6D0B">
              <w:rPr>
                <w:sz w:val="22"/>
                <w:szCs w:val="22"/>
              </w:rPr>
              <w:t>Heejung</w:t>
            </w:r>
            <w:proofErr w:type="spellEnd"/>
            <w:r w:rsidR="00717865" w:rsidRPr="001F6D0B">
              <w:rPr>
                <w:sz w:val="22"/>
                <w:szCs w:val="22"/>
              </w:rPr>
              <w:t xml:space="preserve"> Chung, and Anne McMunn</w:t>
            </w:r>
            <w:r w:rsidR="00C01FF5" w:rsidRPr="001F6D0B">
              <w:rPr>
                <w:sz w:val="22"/>
                <w:szCs w:val="22"/>
              </w:rPr>
              <w:t>).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717865"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Journal of Epidemiology &amp; Community Health</w:t>
            </w:r>
            <w:r w:rsidR="00717865" w:rsidRPr="001F6D0B">
              <w:rPr>
                <w:color w:val="000000" w:themeColor="text1"/>
                <w:sz w:val="22"/>
                <w:szCs w:val="22"/>
              </w:rPr>
              <w:t>,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 xml:space="preserve"> </w:t>
            </w:r>
            <w:r w:rsidR="00E04269" w:rsidRPr="001F6D0B">
              <w:rPr>
                <w:color w:val="000000" w:themeColor="text1"/>
                <w:sz w:val="22"/>
                <w:szCs w:val="22"/>
              </w:rPr>
              <w:t>2025</w:t>
            </w:r>
            <w:r w:rsidR="00F23C4A" w:rsidRPr="001F6D0B">
              <w:rPr>
                <w:color w:val="000000" w:themeColor="text1"/>
                <w:sz w:val="22"/>
                <w:szCs w:val="22"/>
              </w:rPr>
              <w:t>.</w:t>
            </w:r>
          </w:p>
        </w:tc>
      </w:tr>
      <w:tr w:rsidR="00D11846" w:rsidRPr="00DA27F5" w14:paraId="5D2829D3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464523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6AD73564" w14:textId="41657B8E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3. “</w:t>
            </w:r>
            <w:hyperlink r:id="rId12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The Gender Gap in Household Bargaining Power: A Revealed-Preference Approach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Cameron Peng and </w:t>
            </w:r>
            <w:proofErr w:type="spellStart"/>
            <w:r w:rsidRPr="001F6D0B">
              <w:rPr>
                <w:color w:val="000000" w:themeColor="text1"/>
                <w:sz w:val="22"/>
                <w:szCs w:val="22"/>
              </w:rPr>
              <w:t>Weilong</w:t>
            </w:r>
            <w:proofErr w:type="spellEnd"/>
            <w:r w:rsidRPr="001F6D0B">
              <w:rPr>
                <w:color w:val="000000" w:themeColor="text1"/>
                <w:sz w:val="22"/>
                <w:szCs w:val="22"/>
              </w:rPr>
              <w:t xml:space="preserve"> Zhang).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Review of Financial Studies</w:t>
            </w:r>
            <w:r w:rsidRPr="001F6D0B">
              <w:rPr>
                <w:color w:val="000000" w:themeColor="text1"/>
                <w:sz w:val="22"/>
                <w:szCs w:val="22"/>
              </w:rPr>
              <w:t>, 2024.</w:t>
            </w:r>
          </w:p>
        </w:tc>
      </w:tr>
      <w:tr w:rsidR="00D11846" w:rsidRPr="00DA27F5" w14:paraId="24D4F8DD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E4B4F8" w14:textId="77777777" w:rsidR="00D11846" w:rsidRPr="003521BE" w:rsidRDefault="00D11846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4BFF866E" w14:textId="2A176DB3" w:rsidR="00D11846" w:rsidRPr="001F6D0B" w:rsidRDefault="00D11846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color w:val="000000" w:themeColor="text1"/>
                <w:sz w:val="22"/>
                <w:szCs w:val="22"/>
              </w:rPr>
              <w:t>4. “</w:t>
            </w:r>
            <w:hyperlink r:id="rId13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Effects of Stay-at-home Orders on Skill Requirements in Vacancy Postings</w:t>
              </w:r>
            </w:hyperlink>
            <w:r w:rsidRPr="001F6D0B">
              <w:rPr>
                <w:color w:val="000000" w:themeColor="text1"/>
                <w:sz w:val="22"/>
                <w:szCs w:val="22"/>
              </w:rPr>
              <w:t xml:space="preserve">” (with Ling Zhong). </w:t>
            </w:r>
            <w:r w:rsidRPr="001F6D0B">
              <w:rPr>
                <w:b/>
                <w:bCs/>
                <w:i/>
                <w:iCs/>
                <w:color w:val="000000" w:themeColor="text1"/>
                <w:sz w:val="22"/>
                <w:szCs w:val="22"/>
              </w:rPr>
              <w:t>Labour Economics</w:t>
            </w:r>
            <w:r w:rsidRPr="001F6D0B">
              <w:rPr>
                <w:color w:val="000000" w:themeColor="text1"/>
                <w:sz w:val="22"/>
                <w:szCs w:val="22"/>
              </w:rPr>
              <w:t>, Volume 82, 2023</w:t>
            </w:r>
          </w:p>
        </w:tc>
      </w:tr>
      <w:tr w:rsidR="00CA23BA" w:rsidRPr="00DA27F5" w14:paraId="079708AC" w14:textId="77777777" w:rsidTr="00FA1EB8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4507C1" w14:textId="77777777" w:rsidR="00CA23BA" w:rsidRPr="003521BE" w:rsidRDefault="00CA23BA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0D476915" w14:textId="27D48FC9" w:rsidR="00CA23BA" w:rsidRPr="001F6D0B" w:rsidRDefault="00CA23BA" w:rsidP="00D11846">
            <w:pPr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autoSpaceDN w:val="0"/>
              <w:adjustRightInd w:val="0"/>
              <w:spacing w:after="120"/>
              <w:rPr>
                <w:color w:val="000000" w:themeColor="text1"/>
                <w:sz w:val="22"/>
                <w:szCs w:val="22"/>
              </w:rPr>
            </w:pP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>5. “</w:t>
            </w:r>
            <w:hyperlink r:id="rId14" w:history="1">
              <w:r w:rsidRPr="001F6D0B">
                <w:rPr>
                  <w:rStyle w:val="Hyperlink"/>
                  <w:color w:val="00B0F0"/>
                  <w:sz w:val="22"/>
                  <w:szCs w:val="22"/>
                </w:rPr>
                <w:t>Human Capital and the Business Cycle Effects on the Postgraduate Wage Premium</w:t>
              </w:r>
            </w:hyperlink>
            <w:r w:rsidRPr="001F6D0B">
              <w:rPr>
                <w:color w:val="00B0F0"/>
                <w:sz w:val="22"/>
                <w:szCs w:val="22"/>
              </w:rPr>
              <w:t>.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” </w:t>
            </w:r>
            <w:r w:rsidRPr="001F6D0B">
              <w:rPr>
                <w:rStyle w:val="Internetlink"/>
                <w:b/>
                <w:bCs/>
                <w:i/>
                <w:iCs/>
                <w:color w:val="000000" w:themeColor="text1"/>
                <w:sz w:val="22"/>
                <w:szCs w:val="22"/>
                <w:u w:val="none"/>
              </w:rPr>
              <w:t>Review of Economic Dynamics</w:t>
            </w:r>
            <w:r w:rsidRPr="001F6D0B">
              <w:rPr>
                <w:rStyle w:val="Internetlink"/>
                <w:i/>
                <w:iCs/>
                <w:color w:val="000000" w:themeColor="text1"/>
                <w:sz w:val="22"/>
                <w:szCs w:val="22"/>
                <w:u w:val="none"/>
              </w:rPr>
              <w:t>,</w:t>
            </w:r>
            <w:r w:rsidRPr="001F6D0B">
              <w:rPr>
                <w:rStyle w:val="Internetlink"/>
                <w:color w:val="000000" w:themeColor="text1"/>
                <w:sz w:val="22"/>
                <w:szCs w:val="22"/>
                <w:u w:val="none"/>
              </w:rPr>
              <w:t xml:space="preserve"> Volume 48, 2023.</w:t>
            </w:r>
          </w:p>
        </w:tc>
      </w:tr>
      <w:tr w:rsidR="00CB5654" w:rsidRPr="00DA27F5" w14:paraId="29C1B3CB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BC1D6C" w14:textId="77777777" w:rsidR="00CB5654" w:rsidRPr="003521BE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  <w:lang w:val="en-GB"/>
              </w:rPr>
            </w:pPr>
          </w:p>
        </w:tc>
      </w:tr>
      <w:tr w:rsidR="00CB5654" w:rsidRPr="00DA27F5" w14:paraId="7E538FB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16C36A" w14:textId="6E483660" w:rsidR="00CB5654" w:rsidRPr="0057357A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Working Papers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3141ED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8974C70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5C414D" w14:textId="07A4A7F0" w:rsidR="00CB5654" w:rsidRPr="00B46CDF" w:rsidRDefault="005C0C0E" w:rsidP="00A40F9A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="00CB5654" w:rsidRPr="00AA2598">
              <w:rPr>
                <w:rFonts w:ascii="Times New Roman" w:hAnsi="Times New Roman" w:cs="Times New Roman" w:hint="cs"/>
                <w:i/>
                <w:iCs/>
                <w:color w:val="00B0F0"/>
                <w:sz w:val="22"/>
                <w:szCs w:val="22"/>
              </w:rPr>
              <w:t>Housing Energy Efficiency and the Horizon Effect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with Egle </w:t>
            </w:r>
            <w:proofErr w:type="spellStart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>Jakucionyte</w:t>
            </w:r>
            <w:proofErr w:type="spellEnd"/>
            <w:r w:rsidR="00CB5654"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 and Swapnil Singh</w:t>
            </w:r>
            <w:r w:rsidR="006B6DAB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</w:p>
        </w:tc>
      </w:tr>
      <w:tr w:rsidR="00CB5654" w:rsidRPr="00DA27F5" w14:paraId="75FCA95D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009FBC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</w:tr>
      <w:tr w:rsidR="00CB5654" w:rsidRPr="00DA27F5" w14:paraId="2FF16E2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A4F902" w14:textId="659ED4AC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 w:rsidRPr="006C6E29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Work in Progress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6E2793A0" w14:textId="77777777" w:rsidTr="00AC2B55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8AA099" w14:textId="77777777" w:rsidR="00CB5654" w:rsidRPr="007500A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</w:p>
        </w:tc>
        <w:tc>
          <w:tcPr>
            <w:tcW w:w="9243" w:type="dxa"/>
            <w:gridSpan w:val="3"/>
          </w:tcPr>
          <w:p w14:paraId="29D51230" w14:textId="5BD08161" w:rsidR="00CB5654" w:rsidRPr="007500A5" w:rsidRDefault="00CB5654" w:rsidP="00D11846">
            <w:pPr>
              <w:pStyle w:val="Standard"/>
              <w:snapToGrid w:val="0"/>
              <w:spacing w:after="120"/>
              <w:ind w:left="138" w:hanging="7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. “</w:t>
            </w:r>
            <w:r w:rsidRPr="00AA2598">
              <w:rPr>
                <w:rFonts w:ascii="Times New Roman" w:hAnsi="Times New Roman" w:cs="Times New Roman"/>
                <w:i/>
                <w:iCs/>
                <w:color w:val="00B0F0"/>
                <w:sz w:val="22"/>
                <w:szCs w:val="22"/>
              </w:rPr>
              <w:t>Unemployment Insurance Extensions and the Dynamics of Labour Force Participation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 xml:space="preserve">” 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(</w:t>
            </w:r>
            <w:r w:rsidRPr="00B46CDF">
              <w:rPr>
                <w:rFonts w:ascii="Times New Roman" w:hAnsi="Times New Roman" w:cs="Times New Roman" w:hint="cs"/>
                <w:sz w:val="22"/>
                <w:szCs w:val="22"/>
              </w:rPr>
              <w:t>with Similan Rujiwattanapong</w:t>
            </w:r>
            <w:r w:rsidR="004168A2">
              <w:rPr>
                <w:rFonts w:ascii="Times New Roman" w:hAnsi="Times New Roman" w:cs="Times New Roman"/>
                <w:sz w:val="22"/>
                <w:szCs w:val="22"/>
              </w:rPr>
              <w:t>).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 5. “</w:t>
            </w:r>
            <w:hyperlink r:id="rId15" w:history="1">
              <w:r w:rsidR="00A40F9A"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Human Capital and the Business Cycle Effects on the Postgraduate Wage Premium</w:t>
              </w:r>
            </w:hyperlink>
            <w:r w:rsidR="00A40F9A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” </w:t>
            </w:r>
            <w:r w:rsidR="00A40F9A" w:rsidRPr="001F6D0B">
              <w:rPr>
                <w:rStyle w:val="Internetlink"/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2"/>
                <w:szCs w:val="22"/>
                <w:u w:val="none"/>
              </w:rPr>
              <w:t>Review of Economic Dynamics</w:t>
            </w:r>
            <w:r w:rsidR="00A40F9A" w:rsidRPr="001F6D0B">
              <w:rPr>
                <w:rStyle w:val="Internetlink"/>
                <w:rFonts w:ascii="Times New Roman" w:hAnsi="Times New Roman" w:cs="Times New Roman"/>
                <w:i/>
                <w:iCs/>
                <w:color w:val="000000" w:themeColor="text1"/>
                <w:sz w:val="22"/>
                <w:szCs w:val="22"/>
                <w:u w:val="none"/>
              </w:rPr>
              <w:t>,</w:t>
            </w:r>
            <w:r w:rsidR="00A40F9A" w:rsidRPr="001F6D0B">
              <w:rPr>
                <w:rStyle w:val="Internetlink"/>
                <w:rFonts w:ascii="Times New Roman" w:hAnsi="Times New Roman" w:cs="Times New Roman"/>
                <w:color w:val="000000" w:themeColor="text1"/>
                <w:sz w:val="22"/>
                <w:szCs w:val="22"/>
                <w:u w:val="none"/>
              </w:rPr>
              <w:t xml:space="preserve"> Volume 48, 2023.</w:t>
            </w:r>
          </w:p>
        </w:tc>
      </w:tr>
      <w:tr w:rsidR="00CB5654" w:rsidRPr="00DA27F5" w14:paraId="0649330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84E4C4" w14:textId="77777777" w:rsidR="00CB5654" w:rsidRPr="0097625C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</w:pPr>
          </w:p>
        </w:tc>
      </w:tr>
      <w:tr w:rsidR="00CB5654" w:rsidRPr="00DA27F5" w14:paraId="592AECA8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703195" w14:textId="0CAE2FE2" w:rsidR="00CB5654" w:rsidRPr="008561BD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625C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Non-refereed Publications and Policy Reports</w:t>
            </w:r>
            <w:r w:rsidRPr="0057357A">
              <w:rPr>
                <w:rFonts w:ascii="Times New Roman" w:hAnsi="Times New Roman" w:cs="Times New Roman"/>
                <w:b/>
                <w:color w:val="000000" w:themeColor="text1"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2276DB25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9AE23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57999" w14:textId="6FFE4A49" w:rsidR="00CB5654" w:rsidRPr="001F6D0B" w:rsidRDefault="00CB5654" w:rsidP="007A20E9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6" w:history="1">
              <w:r w:rsidRPr="007A20E9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Who really holds the purse strings? Why it matters which partner decides where the money goes</w:t>
              </w:r>
            </w:hyperlink>
            <w:r w:rsidR="004168A2" w:rsidRPr="001F6D0B">
              <w:rPr>
                <w:rFonts w:ascii="Times New Roman" w:hAnsi="Times New Roman" w:cs="Times New Roman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The Conversation,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2024-10</w:t>
            </w:r>
          </w:p>
        </w:tc>
      </w:tr>
      <w:tr w:rsidR="00CB5654" w:rsidRPr="00DA27F5" w14:paraId="0E9E560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C47A86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9D464A" w14:textId="7ADD8F49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7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Husbands still dominate investment decisions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Policy report,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University of Essex,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2024-08</w:t>
            </w:r>
          </w:p>
        </w:tc>
      </w:tr>
      <w:tr w:rsidR="00CB5654" w:rsidRPr="00DA27F5" w14:paraId="3BD59D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783B7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8E4ABB" w14:textId="56404680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8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Can you buy a good second-hand car?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Economis</w:t>
            </w:r>
            <w:r w:rsidR="008C56CD"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2019-09</w:t>
            </w:r>
          </w:p>
        </w:tc>
      </w:tr>
      <w:tr w:rsidR="00CB5654" w:rsidRPr="00DA27F5" w14:paraId="6BCED3E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29815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52C7FB" w14:textId="61ABCAF5" w:rsidR="00CB5654" w:rsidRPr="001F6D0B" w:rsidRDefault="00CB5654" w:rsidP="00D94F75">
            <w:pPr>
              <w:pStyle w:val="Standard"/>
              <w:numPr>
                <w:ilvl w:val="0"/>
                <w:numId w:val="3"/>
              </w:numPr>
              <w:snapToGrid w:val="0"/>
              <w:spacing w:after="120"/>
              <w:ind w:left="284" w:hanging="284"/>
              <w:rPr>
                <w:rFonts w:ascii="Times New Roman" w:hAnsi="Times New Roman" w:cs="Times New Roman"/>
                <w:sz w:val="22"/>
                <w:szCs w:val="22"/>
              </w:rPr>
            </w:pP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“</w:t>
            </w:r>
            <w:hyperlink r:id="rId19" w:history="1">
              <w:r w:rsidRPr="001F6D0B">
                <w:rPr>
                  <w:rStyle w:val="Hyperlink"/>
                  <w:rFonts w:ascii="Times New Roman" w:hAnsi="Times New Roman" w:cs="Times New Roman"/>
                  <w:color w:val="00B0F0"/>
                  <w:sz w:val="22"/>
                  <w:szCs w:val="22"/>
                </w:rPr>
                <w:t>A postgraduate degree protects you against the business cycle</w:t>
              </w:r>
            </w:hyperlink>
            <w:r w:rsidR="004168A2" w:rsidRPr="001F6D0B">
              <w:rPr>
                <w:rFonts w:ascii="Times New Roman" w:hAnsi="Times New Roman" w:cs="Times New Roman"/>
                <w:color w:val="00B0F0"/>
                <w:sz w:val="22"/>
                <w:szCs w:val="22"/>
              </w:rPr>
              <w:t>.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 xml:space="preserve">” </w:t>
            </w:r>
            <w:r w:rsidRPr="001F6D0B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LSE Business Review, </w:t>
            </w:r>
            <w:r w:rsidRPr="001F6D0B">
              <w:rPr>
                <w:rFonts w:ascii="Times New Roman" w:hAnsi="Times New Roman" w:cs="Times New Roman"/>
                <w:sz w:val="22"/>
                <w:szCs w:val="22"/>
              </w:rPr>
              <w:t>2018-06</w:t>
            </w:r>
          </w:p>
        </w:tc>
      </w:tr>
      <w:tr w:rsidR="00CB5654" w:rsidRPr="00DA27F5" w14:paraId="5016891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D02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4BB976" w14:textId="77777777" w:rsidR="00CB5654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00CF8C74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EE5F6D" w14:textId="02F4DEB8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2C527C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Grants, Fellowships, and Awards</w:t>
            </w: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:</w:t>
            </w:r>
          </w:p>
        </w:tc>
      </w:tr>
      <w:tr w:rsidR="00CB5654" w:rsidRPr="00DA27F5" w14:paraId="1C89BB8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86FF48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C3431" w14:textId="43AFC5AC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F95B1" w14:textId="054C9102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color w:val="000000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BA/Leverhulme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S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 xml:space="preserve">mall </w:t>
            </w:r>
            <w:r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Research G</w:t>
            </w: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rand (9,310 GBP)</w:t>
            </w:r>
          </w:p>
          <w:p w14:paraId="426AF6C5" w14:textId="6CF91D6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50AE6">
              <w:rPr>
                <w:rFonts w:ascii="Times New Roman" w:hAnsi="Times New Roman" w:cs="Times New Roman"/>
                <w:color w:val="000000"/>
                <w:sz w:val="22"/>
                <w:szCs w:val="22"/>
              </w:rPr>
              <w:t>Keynes Fund (16,158 GBP)</w:t>
            </w:r>
          </w:p>
        </w:tc>
      </w:tr>
      <w:tr w:rsidR="00CB5654" w:rsidRPr="00DA27F5" w14:paraId="5430840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592B7D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E6232A" w14:textId="278DA045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DFEA69" w14:textId="7F4A4570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ESRC award for 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 xml:space="preserve">PhD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student</w:t>
            </w:r>
          </w:p>
        </w:tc>
      </w:tr>
      <w:tr w:rsidR="00CB5654" w:rsidRPr="00DA27F5" w14:paraId="7FE1C00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7501B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18EEE8" w14:textId="5F56D9BD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2011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91FE9D" w14:textId="21EC11D6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David Pearce Scholarships, UCL</w:t>
            </w:r>
          </w:p>
        </w:tc>
      </w:tr>
      <w:tr w:rsidR="00CB5654" w:rsidRPr="00DA27F5" w14:paraId="67562F8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3C9C99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5093B7" w14:textId="787500F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FB02B" w14:textId="3BB3668A" w:rsidR="00CB5654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Excellence for the Future Award, UIUC</w:t>
            </w:r>
          </w:p>
        </w:tc>
      </w:tr>
      <w:tr w:rsidR="00CB5654" w:rsidRPr="00DA27F5" w14:paraId="42B5BFA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1" w14:textId="77777777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9243" w:type="dxa"/>
            <w:gridSpan w:val="3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A2" w14:textId="2BD2BC25" w:rsidR="00CB5654" w:rsidRPr="00DA27F5" w:rsidRDefault="00CB5654" w:rsidP="00CB5654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CB5654" w:rsidRPr="00DA27F5" w14:paraId="42B5BFDF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DE" w14:textId="24C080DF" w:rsidR="00CB5654" w:rsidRPr="00DA27F5" w:rsidRDefault="00CB5654" w:rsidP="00CB5654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Teaching:</w:t>
            </w:r>
          </w:p>
        </w:tc>
      </w:tr>
      <w:tr w:rsidR="00BD4C31" w:rsidRPr="00DA27F5" w14:paraId="1C27D36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D58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583CBB" w14:textId="464377E1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>25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-Present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05EC" w14:textId="63F4C4C8" w:rsidR="00956D90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Money and Banking (UG)</w:t>
            </w:r>
            <w:r w:rsidR="00956D90">
              <w:rPr>
                <w:rFonts w:ascii="Times New Roman" w:hAnsi="Times New Roman" w:cs="Times New Roman"/>
                <w:sz w:val="22"/>
                <w:szCs w:val="22"/>
              </w:rPr>
              <w:t xml:space="preserve"> and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Pr="00D25AC5">
              <w:rPr>
                <w:rFonts w:ascii="Times New Roman" w:hAnsi="Times New Roman" w:cs="Times New Roman"/>
                <w:sz w:val="22"/>
                <w:szCs w:val="22"/>
              </w:rPr>
              <w:t>Macroeconomics (MSc)</w:t>
            </w:r>
          </w:p>
          <w:p w14:paraId="301E797F" w14:textId="52CD3402" w:rsidR="00BD4C31" w:rsidRPr="00D25AC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iCs/>
                <w:sz w:val="22"/>
                <w:szCs w:val="22"/>
              </w:rPr>
            </w:pPr>
            <w:r w:rsidRPr="00FD101D">
              <w:rPr>
                <w:rFonts w:ascii="Times New Roman" w:hAnsi="Times New Roman" w:cs="Times New Roman"/>
                <w:sz w:val="22"/>
                <w:szCs w:val="22"/>
              </w:rPr>
              <w:t>City St George’s, University of London</w:t>
            </w:r>
          </w:p>
        </w:tc>
      </w:tr>
      <w:tr w:rsidR="00BD4C31" w:rsidRPr="00DA27F5" w14:paraId="1923AB2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1B7B93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60BC4D" w14:textId="1FA39A8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2021-2025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24A039" w14:textId="29569038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F37FB">
              <w:rPr>
                <w:rFonts w:ascii="Times New Roman" w:hAnsi="Times New Roman" w:cs="Times New Roman"/>
                <w:sz w:val="22"/>
                <w:szCs w:val="22"/>
              </w:rPr>
              <w:t>Computational Economics (Machine Learning Focus, MSc Economics with Data Science Core Module), University of Essex</w:t>
            </w:r>
          </w:p>
        </w:tc>
      </w:tr>
      <w:tr w:rsidR="00BD4C31" w:rsidRPr="00DA27F5" w14:paraId="23EC6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C759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AF8BB23" w14:textId="177E549C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002E9" w14:textId="75FB3093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Topics in Macro (Ph.D.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-level course)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, University of Essex</w:t>
            </w:r>
          </w:p>
        </w:tc>
      </w:tr>
      <w:tr w:rsidR="00BD4C31" w:rsidRPr="00DA27F5" w14:paraId="4BAD86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7F042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28CE45" w14:textId="1457B850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2018-2020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7E130C" w14:textId="202AB641" w:rsidR="00BD4C31" w:rsidRPr="001254A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Computational Methods in Agent Based Economics and Policy Simulation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1254A3">
              <w:rPr>
                <w:rFonts w:ascii="Times New Roman" w:hAnsi="Times New Roman" w:cs="Times New Roman" w:hint="cs"/>
                <w:sz w:val="22"/>
                <w:szCs w:val="22"/>
              </w:rPr>
              <w:t>Essex</w:t>
            </w:r>
          </w:p>
        </w:tc>
      </w:tr>
      <w:tr w:rsidR="00BD4C31" w:rsidRPr="00DA27F5" w14:paraId="10AC734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FD9554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56ABF5" w14:textId="6D5DDB36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Pre 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9A1A8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William Nordhaus</w:t>
            </w:r>
          </w:p>
          <w:p w14:paraId="41222D3A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Intermediate Macroeconomics, Yale University, TA for Prof. Michael Peters</w:t>
            </w:r>
          </w:p>
          <w:p w14:paraId="1594E47C" w14:textId="0645DC54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Stochastic Frontier and Efficiency Estimation,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William Greene</w:t>
            </w:r>
          </w:p>
          <w:p w14:paraId="7CEE88D1" w14:textId="77777777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Microsimulation/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Microeconometrics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proofErr w:type="spellStart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Cemmap</w:t>
            </w:r>
            <w:proofErr w:type="spellEnd"/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, TA for Prof. Alan Duncan</w:t>
            </w:r>
          </w:p>
          <w:p w14:paraId="200F93F9" w14:textId="4A684C8F" w:rsidR="00BD4C31" w:rsidRPr="00D92503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Microeconomics Principle/Intermediate Economics Theory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E072DE">
              <w:rPr>
                <w:rFonts w:ascii="Times New Roman" w:hAnsi="Times New Roman" w:cs="Times New Roman"/>
                <w:sz w:val="22"/>
                <w:szCs w:val="22"/>
              </w:rPr>
              <w:t>UIUC</w:t>
            </w:r>
          </w:p>
        </w:tc>
      </w:tr>
      <w:tr w:rsidR="00BD4C31" w:rsidRPr="00DA27F5" w14:paraId="42B5BFE9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BFE8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</w:tr>
      <w:tr w:rsidR="00BD4C31" w:rsidRPr="00DA27F5" w14:paraId="42B5C007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B5C006" w14:textId="58B4039B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lastRenderedPageBreak/>
              <w:t>Journal Referee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7B706401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FE4C3" w14:textId="399347BF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1DC4C86" w14:textId="13DBF2BE" w:rsidR="00BD4C31" w:rsidRPr="00AC67B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</w:pP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The Review of Economic Studies (</w:t>
            </w:r>
            <w:proofErr w:type="spellStart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REStud</w:t>
            </w:r>
            <w:proofErr w:type="spellEnd"/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), </w:t>
            </w:r>
            <w:r w:rsidRPr="001320C1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International Economic Review (IER)</w:t>
            </w:r>
            <w:r>
              <w:rPr>
                <w:rFonts w:ascii="Times New Roman" w:hAnsi="Times New Roman" w:cs="Times New Roman"/>
                <w:i/>
                <w:iCs/>
                <w:sz w:val="22"/>
                <w:szCs w:val="22"/>
                <w:lang w:val="en-GB"/>
              </w:rPr>
              <w:t xml:space="preserve">, </w:t>
            </w:r>
            <w:r w:rsidRPr="00AC67BE">
              <w:rPr>
                <w:rFonts w:ascii="Times New Roman" w:hAnsi="Times New Roman" w:cs="Times New Roman" w:hint="eastAsia"/>
                <w:i/>
                <w:iCs/>
                <w:sz w:val="22"/>
                <w:szCs w:val="22"/>
              </w:rPr>
              <w:t>R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eview of Economic Dynamics (RED), Labour Economics, European Economic Review (EER), Journal of Economic Dynamics and Control (JEDC), Oxford Bulletin of Economics and Statistics, </w:t>
            </w:r>
            <w:r w:rsidR="00357030" w:rsidRP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ILR Review</w:t>
            </w:r>
            <w:r w:rsidR="00357030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 xml:space="preserve">,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Oxford Economic Papers, Economic Theory, China Economic Review, Journal of Population Economics, Fiscal Studies, Empirical Economics, Economica,</w:t>
            </w:r>
            <w:r w:rsidRPr="00AC67BE">
              <w:rPr>
                <w:i/>
                <w:iCs/>
              </w:rPr>
              <w:t xml:space="preserve"> </w:t>
            </w:r>
            <w:r w:rsidRPr="00AC67BE">
              <w:rPr>
                <w:rFonts w:ascii="Times New Roman" w:hAnsi="Times New Roman" w:cs="Times New Roman"/>
                <w:i/>
                <w:iCs/>
                <w:sz w:val="22"/>
                <w:szCs w:val="22"/>
              </w:rPr>
              <w:t>Review of Behavioral Finance, Economics, Routledge.</w:t>
            </w:r>
          </w:p>
        </w:tc>
      </w:tr>
      <w:tr w:rsidR="00BD4C31" w:rsidRPr="00DA27F5" w14:paraId="3DC84C22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5AB7F7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F467A23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64BA420A" w14:textId="77777777" w:rsidTr="00697BD1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B48E0B" w14:textId="0DF240C6" w:rsidR="00BD4C31" w:rsidRPr="00811939" w:rsidRDefault="00BD4C31" w:rsidP="00BD4C31">
            <w:pPr>
              <w:pStyle w:val="Standard"/>
              <w:snapToGrid w:val="0"/>
              <w:spacing w:after="120"/>
            </w:pPr>
            <w:r w:rsidRPr="00811939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and Workshop Organization:</w:t>
            </w:r>
          </w:p>
        </w:tc>
      </w:tr>
      <w:tr w:rsidR="00BD4C31" w:rsidRPr="00DA27F5" w14:paraId="204F193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9B6F95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8145D60" w14:textId="5C1BB577" w:rsidR="00BD4C31" w:rsidRPr="005D55FC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proofErr w:type="spellStart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>Programme</w:t>
            </w:r>
            <w:proofErr w:type="spellEnd"/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Committee Member, Royal Economic Society Conference, 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5</w:t>
            </w:r>
            <w:r w:rsidRPr="00211931">
              <w:rPr>
                <w:rFonts w:ascii="Times New Roman" w:hAnsi="Times New Roman" w:cs="Times New Roman"/>
                <w:sz w:val="22"/>
                <w:szCs w:val="22"/>
              </w:rPr>
              <w:t xml:space="preserve"> -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2027</w:t>
            </w:r>
          </w:p>
        </w:tc>
      </w:tr>
      <w:tr w:rsidR="00BD4C31" w:rsidRPr="00DA27F5" w14:paraId="30064E7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70479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B77DA81" w14:textId="7D561631" w:rsidR="00BD4C31" w:rsidRPr="0083133E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Co-organizer of </w:t>
            </w:r>
            <w:r w:rsidRPr="00BC6FDF">
              <w:rPr>
                <w:rFonts w:ascii="Times New Roman" w:hAnsi="Times New Roman" w:cs="Times New Roman"/>
                <w:sz w:val="22"/>
                <w:szCs w:val="22"/>
              </w:rPr>
              <w:t>Essex Search and Matching Workshop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24</w:t>
            </w:r>
          </w:p>
        </w:tc>
      </w:tr>
      <w:tr w:rsidR="00BD4C31" w:rsidRPr="00DA27F5" w14:paraId="502BA3CF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B036D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6C35347E" w14:textId="77777777" w:rsidR="00BD4C31" w:rsidRPr="00B84C28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45E56794" w14:textId="77777777" w:rsidTr="00493A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A826CD" w14:textId="09C849C3" w:rsidR="00BD4C31" w:rsidRPr="002119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Departmental</w:t>
            </w:r>
            <w:r w:rsidRPr="006E0658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 xml:space="preserve"> Services:</w:t>
            </w:r>
          </w:p>
        </w:tc>
      </w:tr>
      <w:tr w:rsidR="00BD4C31" w:rsidRPr="00DA27F5" w14:paraId="5ADC2603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ECB43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10CB1B1F" w14:textId="23F8B4A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Deputy Director for China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Recruitment, 2022-2025</w:t>
            </w:r>
          </w:p>
        </w:tc>
      </w:tr>
      <w:tr w:rsidR="00BD4C31" w:rsidRPr="00DA27F5" w14:paraId="050546B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F0249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AB96285" w14:textId="26CA55B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>Member of the Department's Internal Staffing Committee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2023-2025</w:t>
            </w:r>
          </w:p>
        </w:tc>
      </w:tr>
      <w:tr w:rsidR="00BD4C31" w:rsidRPr="00DA27F5" w14:paraId="034BD3C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6B1B64B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AAB28E0" w14:textId="6E40F412" w:rsidR="00BD4C31" w:rsidRPr="000B4243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Co-chair, </w:t>
            </w:r>
            <w:r w:rsidRPr="009916DB">
              <w:rPr>
                <w:rFonts w:ascii="Times New Roman" w:hAnsi="Times New Roman" w:cs="Times New Roman"/>
                <w:sz w:val="22"/>
                <w:szCs w:val="22"/>
              </w:rPr>
              <w:t xml:space="preserve">Athena SWAN Self-Assessment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Committee, 2024-2025</w:t>
            </w:r>
          </w:p>
        </w:tc>
      </w:tr>
      <w:tr w:rsidR="00BD4C31" w:rsidRPr="00DA27F5" w14:paraId="54698C47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4BC2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0343A04E" w14:textId="434ADC60" w:rsidR="00BD4C31" w:rsidRPr="00203399" w:rsidRDefault="00BD4C31" w:rsidP="00BD4C31">
            <w:pPr>
              <w:pStyle w:val="Standard"/>
              <w:tabs>
                <w:tab w:val="left" w:pos="1367"/>
              </w:tabs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>Dep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artmental</w:t>
            </w:r>
            <w:r w:rsidRPr="000B4243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Server Lead, 2018-2025</w:t>
            </w:r>
          </w:p>
        </w:tc>
      </w:tr>
      <w:tr w:rsidR="00BD4C31" w:rsidRPr="00DA27F5" w14:paraId="2F3890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644E74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9229846" w14:textId="4827FE23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Macro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20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-202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</w:p>
        </w:tc>
      </w:tr>
      <w:tr w:rsidR="00BD4C31" w:rsidRPr="00DA27F5" w14:paraId="6DDFBE6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73EE4F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22E2B252" w14:textId="414D6419" w:rsidR="00BD4C31" w:rsidRPr="00203399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Departmental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2019-2020</w:t>
            </w:r>
          </w:p>
        </w:tc>
      </w:tr>
      <w:tr w:rsidR="00BD4C31" w:rsidRPr="00DA27F5" w14:paraId="04FAABEA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606A3D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9D895E0" w14:textId="7E7F4113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 w:cs="Times New Roman"/>
                <w:sz w:val="22"/>
                <w:szCs w:val="22"/>
                <w:lang w:val="en-GB"/>
              </w:rPr>
              <w:t xml:space="preserve">Organizer, </w:t>
            </w:r>
            <w:r w:rsidRPr="00970C8E">
              <w:rPr>
                <w:rFonts w:ascii="Times New Roman" w:hAnsi="Times New Roman" w:cs="Times New Roman"/>
                <w:sz w:val="22"/>
                <w:szCs w:val="22"/>
              </w:rPr>
              <w:t xml:space="preserve">Department's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 xml:space="preserve">Internal Seminar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Series, 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2018-20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1</w:t>
            </w:r>
            <w:r w:rsidRPr="00DE2F82">
              <w:rPr>
                <w:rFonts w:ascii="Times New Roman" w:hAnsi="Times New Roman" w:cs="Times New Roman"/>
                <w:sz w:val="22"/>
                <w:szCs w:val="22"/>
              </w:rPr>
              <w:t>9</w:t>
            </w:r>
          </w:p>
        </w:tc>
      </w:tr>
      <w:tr w:rsidR="00BD4C31" w:rsidRPr="00DA27F5" w14:paraId="0B49023B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253857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3AEF597E" w14:textId="77777777" w:rsidR="00BD4C31" w:rsidRPr="007443A6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</w:pPr>
          </w:p>
        </w:tc>
      </w:tr>
      <w:tr w:rsidR="00BD4C31" w:rsidRPr="00DA27F5" w14:paraId="19F4C03F" w14:textId="77777777" w:rsidTr="00275336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FE6850" w14:textId="4DA1EC97" w:rsidR="00BD4C31" w:rsidRPr="007B3DD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bCs/>
                <w:sz w:val="22"/>
                <w:szCs w:val="22"/>
                <w:lang w:val="en-GB"/>
              </w:rPr>
            </w:pPr>
            <w:r w:rsidRPr="007B3DD1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PhD Supervision:</w:t>
            </w:r>
          </w:p>
        </w:tc>
      </w:tr>
      <w:tr w:rsidR="00BD4C31" w:rsidRPr="00DA27F5" w14:paraId="0402FFFE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3D9C4A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7BA1A9FB" w14:textId="6263BDDE" w:rsidR="00BD4C31" w:rsidRPr="00DE2F82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Supervisor</w:t>
            </w:r>
            <w:r w:rsidRPr="007443A6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: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Moe Suzuki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 (current),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Guohua He</w:t>
            </w:r>
            <w:r w:rsidRPr="000A153D"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Deo Sande</w:t>
            </w:r>
          </w:p>
        </w:tc>
      </w:tr>
      <w:tr w:rsidR="00BD4C31" w:rsidRPr="00DA27F5" w14:paraId="1CF91C6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D45F3B6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FA3762A" w14:textId="4020339B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Internal Examiner: </w:t>
            </w:r>
            <w:r w:rsidRPr="00DC55E7">
              <w:rPr>
                <w:rFonts w:ascii="Times New Roman" w:hAnsi="Times New Roman" w:cs="Times New Roman"/>
                <w:sz w:val="22"/>
                <w:szCs w:val="22"/>
              </w:rPr>
              <w:t>Pavlos Balamatsias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Kai Zhang,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 Sofia Bounahai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, </w:t>
            </w:r>
            <w:r w:rsidRPr="0021534E">
              <w:rPr>
                <w:rFonts w:ascii="Times New Roman" w:hAnsi="Times New Roman" w:cs="Times New Roman"/>
                <w:sz w:val="22"/>
                <w:szCs w:val="22"/>
              </w:rPr>
              <w:t xml:space="preserve">Junko </w:t>
            </w:r>
            <w:proofErr w:type="spellStart"/>
            <w:r w:rsidRPr="0021534E">
              <w:rPr>
                <w:rFonts w:ascii="Times New Roman" w:hAnsi="Times New Roman" w:cs="Times New Roman"/>
                <w:sz w:val="22"/>
                <w:szCs w:val="22"/>
              </w:rPr>
              <w:t>I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wagami</w:t>
            </w:r>
            <w:proofErr w:type="spellEnd"/>
          </w:p>
        </w:tc>
      </w:tr>
      <w:tr w:rsidR="00BD4C31" w:rsidRPr="00DA27F5" w14:paraId="5A64B496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73049C" w14:textId="77777777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i/>
                <w:sz w:val="22"/>
                <w:szCs w:val="22"/>
              </w:rPr>
            </w:pPr>
          </w:p>
        </w:tc>
        <w:tc>
          <w:tcPr>
            <w:tcW w:w="9243" w:type="dxa"/>
            <w:gridSpan w:val="3"/>
          </w:tcPr>
          <w:p w14:paraId="55849569" w14:textId="66CAD83E" w:rsidR="00BD4C31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D578B">
              <w:rPr>
                <w:rFonts w:ascii="Times New Roman" w:hAnsi="Times New Roman" w:cs="Times New Roman"/>
                <w:sz w:val="22"/>
                <w:szCs w:val="22"/>
              </w:rPr>
              <w:t xml:space="preserve">Chair of Supervisory Board: 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Taichi Yoshida, </w:t>
            </w:r>
            <w:proofErr w:type="spellStart"/>
            <w:r>
              <w:rPr>
                <w:rFonts w:ascii="Times New Roman" w:hAnsi="Times New Roman" w:cs="Times New Roman"/>
                <w:sz w:val="22"/>
                <w:szCs w:val="22"/>
              </w:rPr>
              <w:t>Zhexin</w:t>
            </w:r>
            <w:proofErr w:type="spellEnd"/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Feng</w:t>
            </w:r>
          </w:p>
        </w:tc>
      </w:tr>
      <w:tr w:rsidR="00BD4C31" w:rsidRPr="00DA27F5" w14:paraId="5EC8EDD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31A68" w14:textId="77777777" w:rsidR="00BD4C31" w:rsidRPr="002C527C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</w:tr>
      <w:tr w:rsidR="00BD4C31" w:rsidRPr="00DA27F5" w14:paraId="1987B6E5" w14:textId="77777777" w:rsidTr="008E228F">
        <w:tc>
          <w:tcPr>
            <w:tcW w:w="9635" w:type="dxa"/>
            <w:gridSpan w:val="4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94A4EC" w14:textId="35AEA4B9" w:rsidR="00BD4C31" w:rsidRPr="00DA27F5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  <w:r w:rsidRPr="00DA27F5"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  <w:t>Conference &amp; Seminar Presentations:</w:t>
            </w:r>
          </w:p>
        </w:tc>
      </w:tr>
      <w:tr w:rsidR="00BD4C31" w:rsidRPr="00DA27F5" w14:paraId="331BCFFD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ADAD6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E30FDC" w14:textId="71102A7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2025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4158E" w14:textId="0FA0AEA2" w:rsidR="00BD4C31" w:rsidRDefault="00BD4C31" w:rsidP="00BD4C31">
            <w:pPr>
              <w:spacing w:after="120"/>
              <w:rPr>
                <w:sz w:val="22"/>
                <w:szCs w:val="22"/>
              </w:rPr>
            </w:pPr>
            <w:r w:rsidRPr="00E44C1F">
              <w:rPr>
                <w:sz w:val="22"/>
                <w:szCs w:val="22"/>
              </w:rPr>
              <w:t>Southwestern University of Finance and Economics (China)</w:t>
            </w:r>
            <w:r>
              <w:rPr>
                <w:sz w:val="22"/>
                <w:szCs w:val="22"/>
              </w:rPr>
              <w:t>, Essex,</w:t>
            </w:r>
            <w:r w:rsidRPr="00E44C1F">
              <w:rPr>
                <w:sz w:val="22"/>
                <w:szCs w:val="22"/>
              </w:rPr>
              <w:t xml:space="preserve"> </w:t>
            </w:r>
            <w:r w:rsidRPr="009B046F">
              <w:rPr>
                <w:sz w:val="22"/>
                <w:szCs w:val="22"/>
              </w:rPr>
              <w:t>City St George’s University of London</w:t>
            </w:r>
            <w:r>
              <w:rPr>
                <w:sz w:val="22"/>
                <w:szCs w:val="22"/>
              </w:rPr>
              <w:t xml:space="preserve">, </w:t>
            </w:r>
            <w:r w:rsidRPr="009B046F">
              <w:rPr>
                <w:sz w:val="22"/>
                <w:szCs w:val="22"/>
              </w:rPr>
              <w:t>Queen Mary University of London</w:t>
            </w:r>
          </w:p>
        </w:tc>
      </w:tr>
      <w:tr w:rsidR="00BD4C31" w:rsidRPr="00DA27F5" w14:paraId="508416A4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2B82DE0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C4BF1E" w14:textId="6D3FDE26" w:rsidR="00BD4C31" w:rsidRPr="00B05B8D" w:rsidRDefault="00BD4C31" w:rsidP="00BD4C31">
            <w:pPr>
              <w:pStyle w:val="Standard"/>
              <w:spacing w:after="120"/>
              <w:rPr>
                <w:rStyle w:val="Hyperlink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2023-2024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E4CC72" w14:textId="5AEF7170" w:rsidR="00BD4C31" w:rsidRPr="00D50AE6" w:rsidRDefault="00BD4C31" w:rsidP="00BD4C31">
            <w:pPr>
              <w:spacing w:after="120"/>
              <w:rPr>
                <w:color w:val="000000"/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UCL, AMES, </w:t>
            </w:r>
            <w:r w:rsidRPr="0047472E">
              <w:rPr>
                <w:sz w:val="22"/>
                <w:szCs w:val="22"/>
              </w:rPr>
              <w:t>UCL Structural Econometrics Work</w:t>
            </w:r>
            <w:r>
              <w:rPr>
                <w:sz w:val="22"/>
                <w:szCs w:val="22"/>
              </w:rPr>
              <w:t xml:space="preserve">shop, Penn Labor Firms and Macro Workshop, </w:t>
            </w:r>
            <w:r w:rsidRPr="0068229D">
              <w:rPr>
                <w:sz w:val="22"/>
                <w:szCs w:val="22"/>
              </w:rPr>
              <w:t>Shanghai University of Finance and Economics</w:t>
            </w:r>
          </w:p>
        </w:tc>
      </w:tr>
      <w:tr w:rsidR="00BD4C31" w:rsidRPr="00DA27F5" w14:paraId="6C89AF60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FA3DD7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35F70" w14:textId="43404D2E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2019-2022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1108C2" w14:textId="3F0A39ED" w:rsidR="00BD4C31" w:rsidRPr="0044794A" w:rsidRDefault="00BD4C31" w:rsidP="00BD4C31">
            <w:pPr>
              <w:spacing w:after="120"/>
              <w:rPr>
                <w:sz w:val="22"/>
                <w:szCs w:val="22"/>
              </w:rPr>
            </w:pPr>
            <w:r w:rsidRPr="00C908BE">
              <w:rPr>
                <w:sz w:val="22"/>
                <w:szCs w:val="22"/>
              </w:rPr>
              <w:t>IZA/SOLE Transatlantic Meeting of Labor Economists</w:t>
            </w:r>
            <w:r>
              <w:rPr>
                <w:sz w:val="22"/>
                <w:szCs w:val="22"/>
              </w:rPr>
              <w:t xml:space="preserve">, RCEA, </w:t>
            </w:r>
            <w:r w:rsidRPr="003E358F">
              <w:rPr>
                <w:sz w:val="22"/>
                <w:szCs w:val="22"/>
              </w:rPr>
              <w:t xml:space="preserve">SWUFE, AASLE, SOLE, SED, SEHO, IFS, ES World Congress, Essex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Workshop, Cambridge, EEA-ESEM, AMES, CMES, NAMES, ISER, RES, Bristol </w:t>
            </w:r>
            <w:proofErr w:type="spellStart"/>
            <w:r w:rsidRPr="003E358F">
              <w:rPr>
                <w:sz w:val="22"/>
                <w:szCs w:val="22"/>
              </w:rPr>
              <w:t>SaM</w:t>
            </w:r>
            <w:proofErr w:type="spellEnd"/>
            <w:r w:rsidRPr="003E358F">
              <w:rPr>
                <w:sz w:val="22"/>
                <w:szCs w:val="22"/>
              </w:rPr>
              <w:t xml:space="preserve"> Workshop</w:t>
            </w:r>
          </w:p>
        </w:tc>
      </w:tr>
      <w:tr w:rsidR="00BD4C31" w:rsidRPr="00DA27F5" w14:paraId="459777C9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4D9ED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93D93" w14:textId="651D3C52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2017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-2018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9C2080" w14:textId="2D9FFA6B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Essex, </w:t>
            </w:r>
            <w:r w:rsidRPr="006A054E">
              <w:rPr>
                <w:rFonts w:ascii="Times New Roman" w:hAnsi="Times New Roman" w:cs="Times New Roman"/>
                <w:sz w:val="22"/>
                <w:szCs w:val="22"/>
              </w:rPr>
              <w:t>RES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, EIEF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, Royal Holloway, IFS, UCL</w:t>
            </w:r>
          </w:p>
        </w:tc>
      </w:tr>
      <w:tr w:rsidR="00BD4C31" w:rsidRPr="00DA27F5" w14:paraId="3D1B1CCC" w14:textId="77777777" w:rsidTr="008E228F">
        <w:tc>
          <w:tcPr>
            <w:tcW w:w="392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6DD1C" w14:textId="77777777" w:rsidR="00BD4C31" w:rsidRPr="00DA27F5" w:rsidRDefault="00BD4C31" w:rsidP="00BD4C31">
            <w:pPr>
              <w:pStyle w:val="Standard"/>
              <w:snapToGrid w:val="0"/>
              <w:spacing w:after="120"/>
              <w:rPr>
                <w:rFonts w:ascii="Times New Roman" w:hAnsi="Times New Roman" w:cs="Times New Roman"/>
                <w:b/>
                <w:sz w:val="22"/>
                <w:szCs w:val="22"/>
                <w:u w:val="single"/>
              </w:rPr>
            </w:pPr>
          </w:p>
        </w:tc>
        <w:tc>
          <w:tcPr>
            <w:tcW w:w="1417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8D5EE8" w14:textId="6D56B289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2013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-</w:t>
            </w: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2016</w:t>
            </w:r>
          </w:p>
        </w:tc>
        <w:tc>
          <w:tcPr>
            <w:tcW w:w="7826" w:type="dxa"/>
            <w:gridSpan w:val="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7E94B1" w14:textId="320C1F8A" w:rsidR="00BD4C31" w:rsidRDefault="00BD4C31" w:rsidP="00BD4C31">
            <w:pPr>
              <w:pStyle w:val="Standard"/>
              <w:spacing w:after="120"/>
              <w:rPr>
                <w:rFonts w:ascii="Times New Roman" w:hAnsi="Times New Roman" w:cs="Times New Roman"/>
                <w:sz w:val="22"/>
                <w:szCs w:val="22"/>
              </w:rPr>
            </w:pPr>
            <w:r w:rsidRPr="00DA27F5">
              <w:rPr>
                <w:rFonts w:ascii="Times New Roman" w:hAnsi="Times New Roman" w:cs="Times New Roman"/>
                <w:sz w:val="22"/>
                <w:szCs w:val="22"/>
              </w:rPr>
              <w:t>Yale University, Sciences Po Paris, UCL, Peking University, Xiamen University</w:t>
            </w:r>
          </w:p>
        </w:tc>
      </w:tr>
    </w:tbl>
    <w:p w14:paraId="42B5C00A" w14:textId="57091976" w:rsidR="002A6354" w:rsidRPr="00DA27F5" w:rsidRDefault="002A6354" w:rsidP="00172C31">
      <w:pPr>
        <w:pStyle w:val="Standard"/>
        <w:spacing w:after="120"/>
        <w:rPr>
          <w:rFonts w:ascii="Times New Roman" w:hAnsi="Times New Roman" w:cs="Times New Roman"/>
          <w:sz w:val="22"/>
          <w:szCs w:val="22"/>
        </w:rPr>
      </w:pPr>
    </w:p>
    <w:sectPr w:rsidR="002A6354" w:rsidRPr="00DA27F5" w:rsidSect="00910288">
      <w:pgSz w:w="12240" w:h="15840"/>
      <w:pgMar w:top="1296" w:right="1296" w:bottom="1296" w:left="1296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25D669" w14:textId="77777777" w:rsidR="00755DE5" w:rsidRDefault="00755DE5">
      <w:r>
        <w:separator/>
      </w:r>
    </w:p>
  </w:endnote>
  <w:endnote w:type="continuationSeparator" w:id="0">
    <w:p w14:paraId="36880F28" w14:textId="77777777" w:rsidR="00755DE5" w:rsidRDefault="00755DE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B0604020202020204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jaVu Sans">
    <w:altName w:val="Verdana"/>
    <w:panose1 w:val="020B0604020202020204"/>
    <w:charset w:val="00"/>
    <w:family w:val="auto"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imSun, 宋体">
    <w:altName w:val="SimSun"/>
    <w:panose1 w:val="020B0604020202020204"/>
    <w:charset w:val="00"/>
    <w:family w:val="auto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</w:font>
  <w:font w:name="Noto Sans CJK SC Regular">
    <w:panose1 w:val="020B0604020202020204"/>
    <w:charset w:val="00"/>
    <w:family w:val="auto"/>
    <w:pitch w:val="variable"/>
  </w:font>
  <w:font w:name="FreeSans, 'Times New Roman'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BE6A30" w14:textId="77777777" w:rsidR="00755DE5" w:rsidRDefault="00755DE5">
      <w:r>
        <w:rPr>
          <w:color w:val="000000"/>
        </w:rPr>
        <w:separator/>
      </w:r>
    </w:p>
  </w:footnote>
  <w:footnote w:type="continuationSeparator" w:id="0">
    <w:p w14:paraId="56AD83FD" w14:textId="77777777" w:rsidR="00755DE5" w:rsidRDefault="00755DE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DB7237"/>
    <w:multiLevelType w:val="hybridMultilevel"/>
    <w:tmpl w:val="F722852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5D260D1"/>
    <w:multiLevelType w:val="hybridMultilevel"/>
    <w:tmpl w:val="3E54A562"/>
    <w:lvl w:ilvl="0" w:tplc="31A4BCD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D173A59"/>
    <w:multiLevelType w:val="hybridMultilevel"/>
    <w:tmpl w:val="A14C52A6"/>
    <w:lvl w:ilvl="0" w:tplc="0409000F">
      <w:start w:val="1"/>
      <w:numFmt w:val="decimal"/>
      <w:lvlText w:val="%1."/>
      <w:lvlJc w:val="left"/>
      <w:pPr>
        <w:ind w:left="754" w:hanging="360"/>
      </w:pPr>
    </w:lvl>
    <w:lvl w:ilvl="1" w:tplc="04090019" w:tentative="1">
      <w:start w:val="1"/>
      <w:numFmt w:val="lowerLetter"/>
      <w:lvlText w:val="%2."/>
      <w:lvlJc w:val="left"/>
      <w:pPr>
        <w:ind w:left="1474" w:hanging="360"/>
      </w:pPr>
    </w:lvl>
    <w:lvl w:ilvl="2" w:tplc="0409001B" w:tentative="1">
      <w:start w:val="1"/>
      <w:numFmt w:val="lowerRoman"/>
      <w:lvlText w:val="%3."/>
      <w:lvlJc w:val="right"/>
      <w:pPr>
        <w:ind w:left="2194" w:hanging="180"/>
      </w:pPr>
    </w:lvl>
    <w:lvl w:ilvl="3" w:tplc="0409000F" w:tentative="1">
      <w:start w:val="1"/>
      <w:numFmt w:val="decimal"/>
      <w:lvlText w:val="%4."/>
      <w:lvlJc w:val="left"/>
      <w:pPr>
        <w:ind w:left="2914" w:hanging="360"/>
      </w:pPr>
    </w:lvl>
    <w:lvl w:ilvl="4" w:tplc="04090019" w:tentative="1">
      <w:start w:val="1"/>
      <w:numFmt w:val="lowerLetter"/>
      <w:lvlText w:val="%5."/>
      <w:lvlJc w:val="left"/>
      <w:pPr>
        <w:ind w:left="3634" w:hanging="360"/>
      </w:pPr>
    </w:lvl>
    <w:lvl w:ilvl="5" w:tplc="0409001B" w:tentative="1">
      <w:start w:val="1"/>
      <w:numFmt w:val="lowerRoman"/>
      <w:lvlText w:val="%6."/>
      <w:lvlJc w:val="right"/>
      <w:pPr>
        <w:ind w:left="4354" w:hanging="180"/>
      </w:pPr>
    </w:lvl>
    <w:lvl w:ilvl="6" w:tplc="0409000F" w:tentative="1">
      <w:start w:val="1"/>
      <w:numFmt w:val="decimal"/>
      <w:lvlText w:val="%7."/>
      <w:lvlJc w:val="left"/>
      <w:pPr>
        <w:ind w:left="5074" w:hanging="360"/>
      </w:pPr>
    </w:lvl>
    <w:lvl w:ilvl="7" w:tplc="04090019" w:tentative="1">
      <w:start w:val="1"/>
      <w:numFmt w:val="lowerLetter"/>
      <w:lvlText w:val="%8."/>
      <w:lvlJc w:val="left"/>
      <w:pPr>
        <w:ind w:left="5794" w:hanging="360"/>
      </w:pPr>
    </w:lvl>
    <w:lvl w:ilvl="8" w:tplc="0409001B" w:tentative="1">
      <w:start w:val="1"/>
      <w:numFmt w:val="lowerRoman"/>
      <w:lvlText w:val="%9."/>
      <w:lvlJc w:val="right"/>
      <w:pPr>
        <w:ind w:left="6514" w:hanging="180"/>
      </w:pPr>
    </w:lvl>
  </w:abstractNum>
  <w:abstractNum w:abstractNumId="3" w15:restartNumberingAfterBreak="0">
    <w:nsid w:val="34450A3F"/>
    <w:multiLevelType w:val="hybridMultilevel"/>
    <w:tmpl w:val="7BFCD74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AA05F2"/>
    <w:multiLevelType w:val="hybridMultilevel"/>
    <w:tmpl w:val="99EC583E"/>
    <w:lvl w:ilvl="0" w:tplc="0809000F">
      <w:start w:val="1"/>
      <w:numFmt w:val="decimal"/>
      <w:lvlText w:val="%1."/>
      <w:lvlJc w:val="left"/>
      <w:pPr>
        <w:ind w:left="360" w:hanging="360"/>
      </w:p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6597AE3"/>
    <w:multiLevelType w:val="hybridMultilevel"/>
    <w:tmpl w:val="523AC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1712968"/>
    <w:multiLevelType w:val="multilevel"/>
    <w:tmpl w:val="87F0A52C"/>
    <w:styleLink w:val="WW8Num1"/>
    <w:lvl w:ilvl="0">
      <w:start w:val="1"/>
      <w:numFmt w:val="none"/>
      <w:suff w:val="nothing"/>
      <w:lvlText w:val="%1"/>
      <w:lvlJc w:val="left"/>
      <w:pPr>
        <w:ind w:left="432" w:hanging="432"/>
      </w:pPr>
    </w:lvl>
    <w:lvl w:ilvl="1">
      <w:start w:val="1"/>
      <w:numFmt w:val="none"/>
      <w:suff w:val="nothing"/>
      <w:lvlText w:val="%2"/>
      <w:lvlJc w:val="left"/>
      <w:pPr>
        <w:ind w:left="576" w:hanging="576"/>
      </w:pPr>
    </w:lvl>
    <w:lvl w:ilvl="2">
      <w:start w:val="1"/>
      <w:numFmt w:val="none"/>
      <w:suff w:val="nothing"/>
      <w:lvlText w:val="%3"/>
      <w:lvlJc w:val="left"/>
      <w:pPr>
        <w:ind w:left="720" w:hanging="720"/>
      </w:pPr>
    </w:lvl>
    <w:lvl w:ilvl="3">
      <w:start w:val="1"/>
      <w:numFmt w:val="none"/>
      <w:suff w:val="nothing"/>
      <w:lvlText w:val="%4"/>
      <w:lvlJc w:val="left"/>
      <w:pPr>
        <w:ind w:left="864" w:hanging="864"/>
      </w:pPr>
    </w:lvl>
    <w:lvl w:ilvl="4">
      <w:start w:val="1"/>
      <w:numFmt w:val="none"/>
      <w:suff w:val="nothing"/>
      <w:lvlText w:val="%5"/>
      <w:lvlJc w:val="left"/>
      <w:pPr>
        <w:ind w:left="1008" w:hanging="1008"/>
      </w:pPr>
    </w:lvl>
    <w:lvl w:ilvl="5">
      <w:start w:val="1"/>
      <w:numFmt w:val="none"/>
      <w:suff w:val="nothing"/>
      <w:lvlText w:val="%6"/>
      <w:lvlJc w:val="left"/>
      <w:pPr>
        <w:ind w:left="1152" w:hanging="1152"/>
      </w:pPr>
    </w:lvl>
    <w:lvl w:ilvl="6">
      <w:start w:val="1"/>
      <w:numFmt w:val="none"/>
      <w:suff w:val="nothing"/>
      <w:lvlText w:val="%7"/>
      <w:lvlJc w:val="left"/>
      <w:pPr>
        <w:ind w:left="1296" w:hanging="1296"/>
      </w:pPr>
    </w:lvl>
    <w:lvl w:ilvl="7">
      <w:start w:val="1"/>
      <w:numFmt w:val="none"/>
      <w:suff w:val="nothing"/>
      <w:lvlText w:val="%8"/>
      <w:lvlJc w:val="left"/>
      <w:pPr>
        <w:ind w:left="1440" w:hanging="1440"/>
      </w:pPr>
    </w:lvl>
    <w:lvl w:ilvl="8">
      <w:start w:val="1"/>
      <w:numFmt w:val="none"/>
      <w:suff w:val="nothing"/>
      <w:lvlText w:val="%9"/>
      <w:lvlJc w:val="left"/>
      <w:pPr>
        <w:ind w:left="1584" w:hanging="1584"/>
      </w:pPr>
    </w:lvl>
  </w:abstractNum>
  <w:abstractNum w:abstractNumId="7" w15:restartNumberingAfterBreak="0">
    <w:nsid w:val="594E5E69"/>
    <w:multiLevelType w:val="hybridMultilevel"/>
    <w:tmpl w:val="4FF4B9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4B13462"/>
    <w:multiLevelType w:val="hybridMultilevel"/>
    <w:tmpl w:val="B0FAEF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966058D"/>
    <w:multiLevelType w:val="hybridMultilevel"/>
    <w:tmpl w:val="D8CCB6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71082D"/>
    <w:multiLevelType w:val="hybridMultilevel"/>
    <w:tmpl w:val="8D5C8260"/>
    <w:lvl w:ilvl="0" w:tplc="7B02842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2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7920512">
    <w:abstractNumId w:val="6"/>
  </w:num>
  <w:num w:numId="2" w16cid:durableId="89208049">
    <w:abstractNumId w:val="8"/>
  </w:num>
  <w:num w:numId="3" w16cid:durableId="1962497054">
    <w:abstractNumId w:val="2"/>
  </w:num>
  <w:num w:numId="4" w16cid:durableId="323167482">
    <w:abstractNumId w:val="9"/>
  </w:num>
  <w:num w:numId="5" w16cid:durableId="1066876291">
    <w:abstractNumId w:val="3"/>
  </w:num>
  <w:num w:numId="6" w16cid:durableId="600064762">
    <w:abstractNumId w:val="7"/>
  </w:num>
  <w:num w:numId="7" w16cid:durableId="658849695">
    <w:abstractNumId w:val="5"/>
  </w:num>
  <w:num w:numId="8" w16cid:durableId="1177888556">
    <w:abstractNumId w:val="10"/>
  </w:num>
  <w:num w:numId="9" w16cid:durableId="1111168098">
    <w:abstractNumId w:val="1"/>
  </w:num>
  <w:num w:numId="10" w16cid:durableId="324746898">
    <w:abstractNumId w:val="4"/>
  </w:num>
  <w:num w:numId="11" w16cid:durableId="2080905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6354"/>
    <w:rsid w:val="000062C9"/>
    <w:rsid w:val="0000787E"/>
    <w:rsid w:val="00014DEE"/>
    <w:rsid w:val="000254DE"/>
    <w:rsid w:val="00026A77"/>
    <w:rsid w:val="000312BD"/>
    <w:rsid w:val="0003743C"/>
    <w:rsid w:val="00040E75"/>
    <w:rsid w:val="00044199"/>
    <w:rsid w:val="00046F0F"/>
    <w:rsid w:val="00053019"/>
    <w:rsid w:val="00053E2C"/>
    <w:rsid w:val="00064E0A"/>
    <w:rsid w:val="00065A34"/>
    <w:rsid w:val="00065F1B"/>
    <w:rsid w:val="00066274"/>
    <w:rsid w:val="000663B1"/>
    <w:rsid w:val="00070328"/>
    <w:rsid w:val="000747A7"/>
    <w:rsid w:val="000766EB"/>
    <w:rsid w:val="00086A78"/>
    <w:rsid w:val="000945D9"/>
    <w:rsid w:val="00096E36"/>
    <w:rsid w:val="000A153D"/>
    <w:rsid w:val="000A158A"/>
    <w:rsid w:val="000A2887"/>
    <w:rsid w:val="000A5CA2"/>
    <w:rsid w:val="000A7DF1"/>
    <w:rsid w:val="000B0623"/>
    <w:rsid w:val="000B1FDF"/>
    <w:rsid w:val="000B4243"/>
    <w:rsid w:val="000B6BA8"/>
    <w:rsid w:val="000C4073"/>
    <w:rsid w:val="000C621C"/>
    <w:rsid w:val="000C7CE6"/>
    <w:rsid w:val="000D05FC"/>
    <w:rsid w:val="000D2020"/>
    <w:rsid w:val="000E44B7"/>
    <w:rsid w:val="000E6036"/>
    <w:rsid w:val="000F40E7"/>
    <w:rsid w:val="000F46E6"/>
    <w:rsid w:val="000F6BAB"/>
    <w:rsid w:val="001049D8"/>
    <w:rsid w:val="0010782E"/>
    <w:rsid w:val="00110152"/>
    <w:rsid w:val="00113ACA"/>
    <w:rsid w:val="00124341"/>
    <w:rsid w:val="001254A3"/>
    <w:rsid w:val="00125CF4"/>
    <w:rsid w:val="001320C1"/>
    <w:rsid w:val="00144445"/>
    <w:rsid w:val="00150763"/>
    <w:rsid w:val="0015264C"/>
    <w:rsid w:val="00153354"/>
    <w:rsid w:val="00154364"/>
    <w:rsid w:val="0016070D"/>
    <w:rsid w:val="0016556A"/>
    <w:rsid w:val="00172C31"/>
    <w:rsid w:val="0017369D"/>
    <w:rsid w:val="00174A79"/>
    <w:rsid w:val="00181404"/>
    <w:rsid w:val="001872DD"/>
    <w:rsid w:val="001873ED"/>
    <w:rsid w:val="00187A41"/>
    <w:rsid w:val="00190C75"/>
    <w:rsid w:val="00197538"/>
    <w:rsid w:val="001A0FEC"/>
    <w:rsid w:val="001B1E92"/>
    <w:rsid w:val="001B2582"/>
    <w:rsid w:val="001C445F"/>
    <w:rsid w:val="001C5FD5"/>
    <w:rsid w:val="001D074C"/>
    <w:rsid w:val="001D0840"/>
    <w:rsid w:val="001D08A6"/>
    <w:rsid w:val="001D11CE"/>
    <w:rsid w:val="001E6363"/>
    <w:rsid w:val="001E6D27"/>
    <w:rsid w:val="001F37FB"/>
    <w:rsid w:val="001F52C5"/>
    <w:rsid w:val="001F6D0B"/>
    <w:rsid w:val="00203399"/>
    <w:rsid w:val="00203772"/>
    <w:rsid w:val="00211931"/>
    <w:rsid w:val="0021534E"/>
    <w:rsid w:val="002177BB"/>
    <w:rsid w:val="00222317"/>
    <w:rsid w:val="0022319E"/>
    <w:rsid w:val="00227DB6"/>
    <w:rsid w:val="00231FC6"/>
    <w:rsid w:val="00243550"/>
    <w:rsid w:val="002458C9"/>
    <w:rsid w:val="00254283"/>
    <w:rsid w:val="00263A0E"/>
    <w:rsid w:val="00273DA9"/>
    <w:rsid w:val="00274AEC"/>
    <w:rsid w:val="00283929"/>
    <w:rsid w:val="002864EF"/>
    <w:rsid w:val="002902EF"/>
    <w:rsid w:val="00293BED"/>
    <w:rsid w:val="00294788"/>
    <w:rsid w:val="00294C6B"/>
    <w:rsid w:val="002A142E"/>
    <w:rsid w:val="002A6354"/>
    <w:rsid w:val="002B2765"/>
    <w:rsid w:val="002C1483"/>
    <w:rsid w:val="002C527C"/>
    <w:rsid w:val="002D3C3A"/>
    <w:rsid w:val="002D62D8"/>
    <w:rsid w:val="002F7E4D"/>
    <w:rsid w:val="00302995"/>
    <w:rsid w:val="00305862"/>
    <w:rsid w:val="003058D7"/>
    <w:rsid w:val="00311AC8"/>
    <w:rsid w:val="003135F2"/>
    <w:rsid w:val="003136A7"/>
    <w:rsid w:val="0031788B"/>
    <w:rsid w:val="00324532"/>
    <w:rsid w:val="00331A08"/>
    <w:rsid w:val="003359C7"/>
    <w:rsid w:val="003521BE"/>
    <w:rsid w:val="00357030"/>
    <w:rsid w:val="00362536"/>
    <w:rsid w:val="00366558"/>
    <w:rsid w:val="00373483"/>
    <w:rsid w:val="003744DA"/>
    <w:rsid w:val="00375739"/>
    <w:rsid w:val="003771B0"/>
    <w:rsid w:val="00387968"/>
    <w:rsid w:val="00391CA0"/>
    <w:rsid w:val="003933B0"/>
    <w:rsid w:val="00393C9C"/>
    <w:rsid w:val="00393FDE"/>
    <w:rsid w:val="0039413A"/>
    <w:rsid w:val="003A2034"/>
    <w:rsid w:val="003A345B"/>
    <w:rsid w:val="003B2624"/>
    <w:rsid w:val="003C262E"/>
    <w:rsid w:val="003C4A64"/>
    <w:rsid w:val="003D3896"/>
    <w:rsid w:val="003E093F"/>
    <w:rsid w:val="003E0B61"/>
    <w:rsid w:val="003E358F"/>
    <w:rsid w:val="003F3390"/>
    <w:rsid w:val="003F55EB"/>
    <w:rsid w:val="003F7A7D"/>
    <w:rsid w:val="004168A2"/>
    <w:rsid w:val="004175F1"/>
    <w:rsid w:val="004210D5"/>
    <w:rsid w:val="00421CBA"/>
    <w:rsid w:val="00422058"/>
    <w:rsid w:val="00422E46"/>
    <w:rsid w:val="00424AC5"/>
    <w:rsid w:val="004277A4"/>
    <w:rsid w:val="00427C6F"/>
    <w:rsid w:val="00432112"/>
    <w:rsid w:val="004353B5"/>
    <w:rsid w:val="00435547"/>
    <w:rsid w:val="0044794A"/>
    <w:rsid w:val="004502DB"/>
    <w:rsid w:val="00450C7A"/>
    <w:rsid w:val="00460191"/>
    <w:rsid w:val="00461838"/>
    <w:rsid w:val="0046273C"/>
    <w:rsid w:val="00464DDD"/>
    <w:rsid w:val="00470A9C"/>
    <w:rsid w:val="00472F39"/>
    <w:rsid w:val="00473332"/>
    <w:rsid w:val="0047472E"/>
    <w:rsid w:val="004758D3"/>
    <w:rsid w:val="004820D4"/>
    <w:rsid w:val="00483BE2"/>
    <w:rsid w:val="00484E55"/>
    <w:rsid w:val="00491124"/>
    <w:rsid w:val="0049568E"/>
    <w:rsid w:val="004A176F"/>
    <w:rsid w:val="004A1785"/>
    <w:rsid w:val="004A1EF7"/>
    <w:rsid w:val="004B082A"/>
    <w:rsid w:val="004B75AB"/>
    <w:rsid w:val="004C1A2F"/>
    <w:rsid w:val="004C7FF3"/>
    <w:rsid w:val="004E0A1D"/>
    <w:rsid w:val="004F2FA0"/>
    <w:rsid w:val="00504AC9"/>
    <w:rsid w:val="00504EB5"/>
    <w:rsid w:val="005133CD"/>
    <w:rsid w:val="00516D41"/>
    <w:rsid w:val="0052122A"/>
    <w:rsid w:val="005221B3"/>
    <w:rsid w:val="00544BAC"/>
    <w:rsid w:val="0055253C"/>
    <w:rsid w:val="0055688B"/>
    <w:rsid w:val="0057357A"/>
    <w:rsid w:val="005738B8"/>
    <w:rsid w:val="00576766"/>
    <w:rsid w:val="00581763"/>
    <w:rsid w:val="00582522"/>
    <w:rsid w:val="00585E9C"/>
    <w:rsid w:val="0059464D"/>
    <w:rsid w:val="005A04E7"/>
    <w:rsid w:val="005B0A55"/>
    <w:rsid w:val="005B28EE"/>
    <w:rsid w:val="005B5EC8"/>
    <w:rsid w:val="005C0C0E"/>
    <w:rsid w:val="005C3807"/>
    <w:rsid w:val="005C43BB"/>
    <w:rsid w:val="005C7F97"/>
    <w:rsid w:val="005D1320"/>
    <w:rsid w:val="005D33E4"/>
    <w:rsid w:val="005D4D0B"/>
    <w:rsid w:val="005D55FC"/>
    <w:rsid w:val="005D6A63"/>
    <w:rsid w:val="005D6F08"/>
    <w:rsid w:val="005D7D54"/>
    <w:rsid w:val="005F6BCA"/>
    <w:rsid w:val="00600CB2"/>
    <w:rsid w:val="00605185"/>
    <w:rsid w:val="00605F26"/>
    <w:rsid w:val="006138B1"/>
    <w:rsid w:val="00620A22"/>
    <w:rsid w:val="00622B35"/>
    <w:rsid w:val="00634B2A"/>
    <w:rsid w:val="00635922"/>
    <w:rsid w:val="006418E9"/>
    <w:rsid w:val="0064683F"/>
    <w:rsid w:val="00647C41"/>
    <w:rsid w:val="006500F0"/>
    <w:rsid w:val="00650E9F"/>
    <w:rsid w:val="00654D6A"/>
    <w:rsid w:val="00654E9A"/>
    <w:rsid w:val="006604EC"/>
    <w:rsid w:val="00661637"/>
    <w:rsid w:val="006639B3"/>
    <w:rsid w:val="0068229D"/>
    <w:rsid w:val="00683191"/>
    <w:rsid w:val="00685C7F"/>
    <w:rsid w:val="006862DB"/>
    <w:rsid w:val="0069248E"/>
    <w:rsid w:val="00695741"/>
    <w:rsid w:val="006964A2"/>
    <w:rsid w:val="006A054E"/>
    <w:rsid w:val="006A0AF0"/>
    <w:rsid w:val="006A78D0"/>
    <w:rsid w:val="006B4355"/>
    <w:rsid w:val="006B6867"/>
    <w:rsid w:val="006B6DAB"/>
    <w:rsid w:val="006C1A87"/>
    <w:rsid w:val="006C59B0"/>
    <w:rsid w:val="006C6E29"/>
    <w:rsid w:val="006D1CE5"/>
    <w:rsid w:val="006D320E"/>
    <w:rsid w:val="006E0658"/>
    <w:rsid w:val="006E27A8"/>
    <w:rsid w:val="006E361D"/>
    <w:rsid w:val="006E794D"/>
    <w:rsid w:val="006F2F3C"/>
    <w:rsid w:val="006F40F0"/>
    <w:rsid w:val="00700C73"/>
    <w:rsid w:val="00703D4A"/>
    <w:rsid w:val="0070527E"/>
    <w:rsid w:val="007119B8"/>
    <w:rsid w:val="00717865"/>
    <w:rsid w:val="00717ED4"/>
    <w:rsid w:val="007329A9"/>
    <w:rsid w:val="0073457D"/>
    <w:rsid w:val="007364AA"/>
    <w:rsid w:val="00737DD8"/>
    <w:rsid w:val="007415D7"/>
    <w:rsid w:val="00741658"/>
    <w:rsid w:val="00742781"/>
    <w:rsid w:val="00743479"/>
    <w:rsid w:val="007443A6"/>
    <w:rsid w:val="00746F1C"/>
    <w:rsid w:val="007500A5"/>
    <w:rsid w:val="00755DE5"/>
    <w:rsid w:val="00763D60"/>
    <w:rsid w:val="00773F9A"/>
    <w:rsid w:val="00777D29"/>
    <w:rsid w:val="007869BD"/>
    <w:rsid w:val="007A20E9"/>
    <w:rsid w:val="007A3DF9"/>
    <w:rsid w:val="007A60A8"/>
    <w:rsid w:val="007B3B69"/>
    <w:rsid w:val="007B3DD1"/>
    <w:rsid w:val="007C4856"/>
    <w:rsid w:val="007C5C28"/>
    <w:rsid w:val="007D7074"/>
    <w:rsid w:val="007E24DE"/>
    <w:rsid w:val="007F7A40"/>
    <w:rsid w:val="007F7AB9"/>
    <w:rsid w:val="00804A2B"/>
    <w:rsid w:val="00805977"/>
    <w:rsid w:val="00810571"/>
    <w:rsid w:val="0081073F"/>
    <w:rsid w:val="00811939"/>
    <w:rsid w:val="008137C4"/>
    <w:rsid w:val="0083133E"/>
    <w:rsid w:val="00834449"/>
    <w:rsid w:val="00835962"/>
    <w:rsid w:val="0083619A"/>
    <w:rsid w:val="00840CC1"/>
    <w:rsid w:val="00844952"/>
    <w:rsid w:val="008561BD"/>
    <w:rsid w:val="00864F36"/>
    <w:rsid w:val="00865F8E"/>
    <w:rsid w:val="00866C06"/>
    <w:rsid w:val="00873C55"/>
    <w:rsid w:val="0087459C"/>
    <w:rsid w:val="008810C1"/>
    <w:rsid w:val="008811F2"/>
    <w:rsid w:val="00891262"/>
    <w:rsid w:val="008923E2"/>
    <w:rsid w:val="00896503"/>
    <w:rsid w:val="00896FF3"/>
    <w:rsid w:val="008A0CD7"/>
    <w:rsid w:val="008A40DE"/>
    <w:rsid w:val="008A44EB"/>
    <w:rsid w:val="008B067A"/>
    <w:rsid w:val="008B0A41"/>
    <w:rsid w:val="008B1AFE"/>
    <w:rsid w:val="008C19FB"/>
    <w:rsid w:val="008C56CD"/>
    <w:rsid w:val="008C63EA"/>
    <w:rsid w:val="008D50B3"/>
    <w:rsid w:val="008D609E"/>
    <w:rsid w:val="008E228F"/>
    <w:rsid w:val="008E78A1"/>
    <w:rsid w:val="008F1795"/>
    <w:rsid w:val="008F2F59"/>
    <w:rsid w:val="008F5951"/>
    <w:rsid w:val="009001B6"/>
    <w:rsid w:val="009079FC"/>
    <w:rsid w:val="00910288"/>
    <w:rsid w:val="0091149F"/>
    <w:rsid w:val="009114CD"/>
    <w:rsid w:val="009133DC"/>
    <w:rsid w:val="00914787"/>
    <w:rsid w:val="00915EC5"/>
    <w:rsid w:val="00920DCD"/>
    <w:rsid w:val="009312EC"/>
    <w:rsid w:val="00937CFB"/>
    <w:rsid w:val="009400EF"/>
    <w:rsid w:val="009410D4"/>
    <w:rsid w:val="009464D3"/>
    <w:rsid w:val="009519EE"/>
    <w:rsid w:val="00955900"/>
    <w:rsid w:val="00956BF6"/>
    <w:rsid w:val="00956D90"/>
    <w:rsid w:val="00957377"/>
    <w:rsid w:val="00970C8E"/>
    <w:rsid w:val="00974453"/>
    <w:rsid w:val="0097625C"/>
    <w:rsid w:val="0098285A"/>
    <w:rsid w:val="00983038"/>
    <w:rsid w:val="009916DB"/>
    <w:rsid w:val="009930C2"/>
    <w:rsid w:val="009A797E"/>
    <w:rsid w:val="009B046F"/>
    <w:rsid w:val="009C1B7D"/>
    <w:rsid w:val="009C25C0"/>
    <w:rsid w:val="009C27DD"/>
    <w:rsid w:val="009C4867"/>
    <w:rsid w:val="009D5C57"/>
    <w:rsid w:val="009E5844"/>
    <w:rsid w:val="009E5C7E"/>
    <w:rsid w:val="009E7338"/>
    <w:rsid w:val="009F4B71"/>
    <w:rsid w:val="009F786B"/>
    <w:rsid w:val="00A003BE"/>
    <w:rsid w:val="00A05B17"/>
    <w:rsid w:val="00A14A1E"/>
    <w:rsid w:val="00A16B54"/>
    <w:rsid w:val="00A21FE4"/>
    <w:rsid w:val="00A230F6"/>
    <w:rsid w:val="00A24D14"/>
    <w:rsid w:val="00A364D8"/>
    <w:rsid w:val="00A37319"/>
    <w:rsid w:val="00A40F9A"/>
    <w:rsid w:val="00A632B6"/>
    <w:rsid w:val="00A63A4C"/>
    <w:rsid w:val="00A66882"/>
    <w:rsid w:val="00A80020"/>
    <w:rsid w:val="00A87F1B"/>
    <w:rsid w:val="00A921F4"/>
    <w:rsid w:val="00A93CEE"/>
    <w:rsid w:val="00AA2598"/>
    <w:rsid w:val="00AA739E"/>
    <w:rsid w:val="00AB0EB9"/>
    <w:rsid w:val="00AB180F"/>
    <w:rsid w:val="00AB6219"/>
    <w:rsid w:val="00AC2B55"/>
    <w:rsid w:val="00AC5338"/>
    <w:rsid w:val="00AC67BE"/>
    <w:rsid w:val="00AD2CC8"/>
    <w:rsid w:val="00AD596C"/>
    <w:rsid w:val="00AE1E69"/>
    <w:rsid w:val="00AE473E"/>
    <w:rsid w:val="00AE549C"/>
    <w:rsid w:val="00AF3DD0"/>
    <w:rsid w:val="00B05B8D"/>
    <w:rsid w:val="00B13BCC"/>
    <w:rsid w:val="00B14EA9"/>
    <w:rsid w:val="00B22444"/>
    <w:rsid w:val="00B33D6C"/>
    <w:rsid w:val="00B42250"/>
    <w:rsid w:val="00B42C7D"/>
    <w:rsid w:val="00B42FB6"/>
    <w:rsid w:val="00B46CDF"/>
    <w:rsid w:val="00B55261"/>
    <w:rsid w:val="00B57E70"/>
    <w:rsid w:val="00B66265"/>
    <w:rsid w:val="00B67C3A"/>
    <w:rsid w:val="00B7230B"/>
    <w:rsid w:val="00B748FF"/>
    <w:rsid w:val="00B769AF"/>
    <w:rsid w:val="00B76DB3"/>
    <w:rsid w:val="00B81A74"/>
    <w:rsid w:val="00B82685"/>
    <w:rsid w:val="00B84C28"/>
    <w:rsid w:val="00B86DB6"/>
    <w:rsid w:val="00B9213F"/>
    <w:rsid w:val="00BA1AF4"/>
    <w:rsid w:val="00BA1FEC"/>
    <w:rsid w:val="00BA21E3"/>
    <w:rsid w:val="00BA3F19"/>
    <w:rsid w:val="00BA5807"/>
    <w:rsid w:val="00BB57C5"/>
    <w:rsid w:val="00BC2C5F"/>
    <w:rsid w:val="00BC2F58"/>
    <w:rsid w:val="00BC6FDF"/>
    <w:rsid w:val="00BD056E"/>
    <w:rsid w:val="00BD4C31"/>
    <w:rsid w:val="00BD777C"/>
    <w:rsid w:val="00BE0576"/>
    <w:rsid w:val="00BE637F"/>
    <w:rsid w:val="00C01FF5"/>
    <w:rsid w:val="00C0735B"/>
    <w:rsid w:val="00C143C6"/>
    <w:rsid w:val="00C202FE"/>
    <w:rsid w:val="00C23187"/>
    <w:rsid w:val="00C247D5"/>
    <w:rsid w:val="00C36384"/>
    <w:rsid w:val="00C41889"/>
    <w:rsid w:val="00C41A81"/>
    <w:rsid w:val="00C44695"/>
    <w:rsid w:val="00C53C10"/>
    <w:rsid w:val="00C540E3"/>
    <w:rsid w:val="00C65006"/>
    <w:rsid w:val="00C70CE7"/>
    <w:rsid w:val="00C75976"/>
    <w:rsid w:val="00C776B6"/>
    <w:rsid w:val="00C8286D"/>
    <w:rsid w:val="00C848FD"/>
    <w:rsid w:val="00C908BE"/>
    <w:rsid w:val="00C90CEC"/>
    <w:rsid w:val="00C93E82"/>
    <w:rsid w:val="00CA23BA"/>
    <w:rsid w:val="00CA3538"/>
    <w:rsid w:val="00CA50B5"/>
    <w:rsid w:val="00CB4E6D"/>
    <w:rsid w:val="00CB5654"/>
    <w:rsid w:val="00CC0700"/>
    <w:rsid w:val="00CC33B4"/>
    <w:rsid w:val="00CC5567"/>
    <w:rsid w:val="00CD2047"/>
    <w:rsid w:val="00CE09E3"/>
    <w:rsid w:val="00CF3583"/>
    <w:rsid w:val="00CF3D09"/>
    <w:rsid w:val="00D02236"/>
    <w:rsid w:val="00D026BE"/>
    <w:rsid w:val="00D0689A"/>
    <w:rsid w:val="00D10033"/>
    <w:rsid w:val="00D11846"/>
    <w:rsid w:val="00D137AA"/>
    <w:rsid w:val="00D17525"/>
    <w:rsid w:val="00D25AC5"/>
    <w:rsid w:val="00D33847"/>
    <w:rsid w:val="00D338A3"/>
    <w:rsid w:val="00D50AE6"/>
    <w:rsid w:val="00D51FE2"/>
    <w:rsid w:val="00D56271"/>
    <w:rsid w:val="00D5711C"/>
    <w:rsid w:val="00D614D2"/>
    <w:rsid w:val="00D61E21"/>
    <w:rsid w:val="00D628AB"/>
    <w:rsid w:val="00D6614F"/>
    <w:rsid w:val="00D66C97"/>
    <w:rsid w:val="00D67311"/>
    <w:rsid w:val="00D6795C"/>
    <w:rsid w:val="00D77A68"/>
    <w:rsid w:val="00D81E48"/>
    <w:rsid w:val="00D87B20"/>
    <w:rsid w:val="00D87C93"/>
    <w:rsid w:val="00D90D3E"/>
    <w:rsid w:val="00D92026"/>
    <w:rsid w:val="00D92503"/>
    <w:rsid w:val="00D93472"/>
    <w:rsid w:val="00D93E48"/>
    <w:rsid w:val="00D94901"/>
    <w:rsid w:val="00D94F75"/>
    <w:rsid w:val="00DA0866"/>
    <w:rsid w:val="00DA27F5"/>
    <w:rsid w:val="00DA4174"/>
    <w:rsid w:val="00DA5D21"/>
    <w:rsid w:val="00DB7F20"/>
    <w:rsid w:val="00DC1D4D"/>
    <w:rsid w:val="00DC1FA3"/>
    <w:rsid w:val="00DC55E7"/>
    <w:rsid w:val="00DD578B"/>
    <w:rsid w:val="00DE2F82"/>
    <w:rsid w:val="00DF2E1E"/>
    <w:rsid w:val="00DF2FDD"/>
    <w:rsid w:val="00E04269"/>
    <w:rsid w:val="00E04D93"/>
    <w:rsid w:val="00E072DE"/>
    <w:rsid w:val="00E168C3"/>
    <w:rsid w:val="00E22145"/>
    <w:rsid w:val="00E22F9D"/>
    <w:rsid w:val="00E331E5"/>
    <w:rsid w:val="00E34C11"/>
    <w:rsid w:val="00E42453"/>
    <w:rsid w:val="00E44C1F"/>
    <w:rsid w:val="00E50A02"/>
    <w:rsid w:val="00E540CD"/>
    <w:rsid w:val="00E57786"/>
    <w:rsid w:val="00E57BBA"/>
    <w:rsid w:val="00E6163D"/>
    <w:rsid w:val="00E65D37"/>
    <w:rsid w:val="00E71458"/>
    <w:rsid w:val="00E72D1C"/>
    <w:rsid w:val="00E83E53"/>
    <w:rsid w:val="00E94B73"/>
    <w:rsid w:val="00EA0FCA"/>
    <w:rsid w:val="00EC24E7"/>
    <w:rsid w:val="00ED03A5"/>
    <w:rsid w:val="00EE2150"/>
    <w:rsid w:val="00EE27E5"/>
    <w:rsid w:val="00EE5027"/>
    <w:rsid w:val="00EE543E"/>
    <w:rsid w:val="00EF10FB"/>
    <w:rsid w:val="00EF2043"/>
    <w:rsid w:val="00EF2A17"/>
    <w:rsid w:val="00F04D9D"/>
    <w:rsid w:val="00F054B4"/>
    <w:rsid w:val="00F05F31"/>
    <w:rsid w:val="00F0720F"/>
    <w:rsid w:val="00F116A4"/>
    <w:rsid w:val="00F14C1F"/>
    <w:rsid w:val="00F1682D"/>
    <w:rsid w:val="00F23C4A"/>
    <w:rsid w:val="00F35C9B"/>
    <w:rsid w:val="00F42A8D"/>
    <w:rsid w:val="00F433B8"/>
    <w:rsid w:val="00F46A22"/>
    <w:rsid w:val="00F46E12"/>
    <w:rsid w:val="00F47051"/>
    <w:rsid w:val="00F54185"/>
    <w:rsid w:val="00F564AD"/>
    <w:rsid w:val="00F56C17"/>
    <w:rsid w:val="00F75A21"/>
    <w:rsid w:val="00F83156"/>
    <w:rsid w:val="00F833BC"/>
    <w:rsid w:val="00F93A81"/>
    <w:rsid w:val="00FA1EB8"/>
    <w:rsid w:val="00FA38C2"/>
    <w:rsid w:val="00FA5F38"/>
    <w:rsid w:val="00FA74AD"/>
    <w:rsid w:val="00FB2680"/>
    <w:rsid w:val="00FB2A59"/>
    <w:rsid w:val="00FB4E50"/>
    <w:rsid w:val="00FC2A07"/>
    <w:rsid w:val="00FC5991"/>
    <w:rsid w:val="00FC6065"/>
    <w:rsid w:val="00FD101D"/>
    <w:rsid w:val="00FD212D"/>
    <w:rsid w:val="00FD324A"/>
    <w:rsid w:val="00FD3295"/>
    <w:rsid w:val="00FD5940"/>
    <w:rsid w:val="00FE3063"/>
    <w:rsid w:val="00FE51D5"/>
    <w:rsid w:val="00FF0139"/>
    <w:rsid w:val="00FF15C4"/>
    <w:rsid w:val="00FF584D"/>
    <w:rsid w:val="00FF66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5BF22"/>
  <w15:docId w15:val="{A6704876-24B1-574A-A35A-2C44FE113E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DejaVu Sans"/>
        <w:kern w:val="3"/>
        <w:sz w:val="24"/>
        <w:szCs w:val="24"/>
        <w:lang w:val="en-US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7865"/>
    <w:pPr>
      <w:widowControl/>
      <w:suppressAutoHyphens w:val="0"/>
      <w:autoSpaceDN/>
      <w:textAlignment w:val="auto"/>
    </w:pPr>
    <w:rPr>
      <w:rFonts w:ascii="Times New Roman" w:eastAsia="Times New Roman" w:hAnsi="Times New Roman" w:cs="Times New Roman"/>
      <w:kern w:val="0"/>
      <w:lang w:val="en-GB" w:bidi="ar-SA"/>
    </w:rPr>
  </w:style>
  <w:style w:type="paragraph" w:styleId="Heading1">
    <w:name w:val="heading 1"/>
    <w:basedOn w:val="Standard"/>
    <w:next w:val="Standard"/>
    <w:uiPriority w:val="9"/>
    <w:qFormat/>
    <w:pPr>
      <w:keepNext/>
      <w:spacing w:before="240" w:after="60"/>
      <w:outlineLvl w:val="0"/>
    </w:pPr>
    <w:rPr>
      <w:rFonts w:ascii="Cambria" w:hAnsi="Cambria" w:cs="Cambria"/>
      <w:b/>
      <w:bCs/>
      <w:sz w:val="32"/>
      <w:szCs w:val="32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/>
      <w:spacing w:before="240" w:after="60"/>
      <w:outlineLvl w:val="1"/>
    </w:pPr>
    <w:rPr>
      <w:rFonts w:ascii="Cambria" w:hAnsi="Cambria" w:cs="Cambria"/>
      <w:b/>
      <w:bCs/>
      <w:i/>
      <w:iCs/>
      <w:sz w:val="28"/>
      <w:szCs w:val="28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spacing w:before="240" w:after="60"/>
      <w:outlineLvl w:val="2"/>
    </w:pPr>
    <w:rPr>
      <w:rFonts w:ascii="Cambria" w:hAnsi="Cambria" w:cs="Cambria"/>
      <w:b/>
      <w:bCs/>
      <w:sz w:val="26"/>
      <w:szCs w:val="26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Standard"/>
    <w:next w:val="Standard"/>
    <w:pPr>
      <w:spacing w:before="240" w:after="60"/>
      <w:outlineLvl w:val="6"/>
    </w:pPr>
  </w:style>
  <w:style w:type="paragraph" w:styleId="Heading8">
    <w:name w:val="heading 8"/>
    <w:basedOn w:val="Standard"/>
    <w:next w:val="Standard"/>
    <w:pPr>
      <w:spacing w:before="240" w:after="60"/>
      <w:outlineLvl w:val="7"/>
    </w:pPr>
    <w:rPr>
      <w:i/>
      <w:iCs/>
    </w:rPr>
  </w:style>
  <w:style w:type="paragraph" w:styleId="Heading9">
    <w:name w:val="heading 9"/>
    <w:basedOn w:val="Standard"/>
    <w:next w:val="Standard"/>
    <w:pPr>
      <w:spacing w:before="240" w:after="60"/>
      <w:outlineLvl w:val="8"/>
    </w:pPr>
    <w:rPr>
      <w:rFonts w:ascii="Cambria" w:hAnsi="Cambria" w:cs="Cambria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</w:pPr>
    <w:rPr>
      <w:rFonts w:ascii="Calibri" w:eastAsia="SimSun, 宋体" w:hAnsi="Calibri" w:cs="Calibri"/>
      <w:lang w:bidi="en-US"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 Regular" w:hAnsi="Liberation Sans" w:cs="FreeSans, 'Times New Roman'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rFonts w:cs="FreeSans, 'Times New Roman'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FreeSans, 'Times New Roman'"/>
      <w:i/>
      <w:iCs/>
    </w:rPr>
  </w:style>
  <w:style w:type="paragraph" w:customStyle="1" w:styleId="Index">
    <w:name w:val="Index"/>
    <w:basedOn w:val="Standard"/>
    <w:pPr>
      <w:suppressLineNumbers/>
    </w:pPr>
    <w:rPr>
      <w:rFonts w:cs="FreeSans, 'Times New Roman'"/>
    </w:rPr>
  </w:style>
  <w:style w:type="paragraph" w:styleId="BalloonText">
    <w:name w:val="Balloon Text"/>
    <w:basedOn w:val="Standard"/>
    <w:rPr>
      <w:rFonts w:ascii="Tahoma" w:eastAsia="Tahoma" w:hAnsi="Tahoma" w:cs="Tahoma"/>
      <w:sz w:val="16"/>
      <w:szCs w:val="16"/>
    </w:r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Title">
    <w:name w:val="Title"/>
    <w:basedOn w:val="Standard"/>
    <w:next w:val="Standard"/>
    <w:uiPriority w:val="10"/>
    <w:qFormat/>
    <w:pPr>
      <w:spacing w:before="240" w:after="60"/>
      <w:jc w:val="center"/>
    </w:pPr>
    <w:rPr>
      <w:rFonts w:ascii="Cambria" w:hAnsi="Cambria" w:cs="Cambria"/>
      <w:b/>
      <w:bCs/>
      <w:sz w:val="32"/>
      <w:szCs w:val="32"/>
    </w:rPr>
  </w:style>
  <w:style w:type="paragraph" w:styleId="Subtitle">
    <w:name w:val="Subtitle"/>
    <w:basedOn w:val="Standard"/>
    <w:next w:val="Standard"/>
    <w:uiPriority w:val="11"/>
    <w:qFormat/>
    <w:pPr>
      <w:spacing w:after="60"/>
      <w:jc w:val="center"/>
    </w:pPr>
    <w:rPr>
      <w:rFonts w:ascii="Cambria" w:hAnsi="Cambria" w:cs="Cambria"/>
    </w:rPr>
  </w:style>
  <w:style w:type="paragraph" w:styleId="NoSpacing">
    <w:name w:val="No Spacing"/>
    <w:basedOn w:val="Standard"/>
    <w:rPr>
      <w:szCs w:val="32"/>
    </w:rPr>
  </w:style>
  <w:style w:type="paragraph" w:styleId="ListParagraph">
    <w:name w:val="List Paragraph"/>
    <w:basedOn w:val="Standard"/>
    <w:pPr>
      <w:ind w:left="720"/>
    </w:pPr>
  </w:style>
  <w:style w:type="paragraph" w:styleId="Quote">
    <w:name w:val="Quote"/>
    <w:basedOn w:val="Standard"/>
    <w:next w:val="Standard"/>
    <w:rPr>
      <w:i/>
    </w:rPr>
  </w:style>
  <w:style w:type="paragraph" w:styleId="IntenseQuote">
    <w:name w:val="Intense Quote"/>
    <w:basedOn w:val="Standard"/>
    <w:next w:val="Standard"/>
    <w:pPr>
      <w:ind w:left="720" w:right="720"/>
    </w:pPr>
    <w:rPr>
      <w:b/>
      <w:i/>
      <w:szCs w:val="22"/>
    </w:rPr>
  </w:style>
  <w:style w:type="paragraph" w:styleId="TOCHeading">
    <w:name w:val="TOC Heading"/>
    <w:basedOn w:val="Heading1"/>
    <w:next w:val="Standard"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-DefaultParagraphFont">
    <w:name w:val="WW-Default Paragraph Font"/>
  </w:style>
  <w:style w:type="character" w:customStyle="1" w:styleId="WW-DefaultParagraphFont1">
    <w:name w:val="WW-Default Paragraph Font1"/>
  </w:style>
  <w:style w:type="character" w:customStyle="1" w:styleId="WW-DefaultParagraphFont11">
    <w:name w:val="WW-Default Paragraph Font11"/>
  </w:style>
  <w:style w:type="character" w:customStyle="1" w:styleId="WW-DefaultParagraphFont111">
    <w:name w:val="WW-Default Paragraph Font111"/>
  </w:style>
  <w:style w:type="character" w:customStyle="1" w:styleId="WW-DefaultParagraphFont1111">
    <w:name w:val="WW-Default Paragraph Font1111"/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Heading1Char">
    <w:name w:val="Heading 1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Heading2Char">
    <w:name w:val="Heading 2 Char"/>
    <w:rPr>
      <w:rFonts w:ascii="Cambria" w:eastAsia="SimSun, 宋体" w:hAnsi="Cambria" w:cs="Cambria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rPr>
      <w:rFonts w:ascii="Cambria" w:eastAsia="SimSun, 宋体" w:hAnsi="Cambria" w:cs="Cambria"/>
      <w:b/>
      <w:bCs/>
      <w:sz w:val="26"/>
      <w:szCs w:val="26"/>
    </w:rPr>
  </w:style>
  <w:style w:type="character" w:customStyle="1" w:styleId="Heading4Char">
    <w:name w:val="Heading 4 Char"/>
    <w:rPr>
      <w:b/>
      <w:bCs/>
      <w:sz w:val="28"/>
      <w:szCs w:val="28"/>
    </w:rPr>
  </w:style>
  <w:style w:type="character" w:customStyle="1" w:styleId="Heading5Char">
    <w:name w:val="Heading 5 Char"/>
    <w:rPr>
      <w:b/>
      <w:bCs/>
      <w:i/>
      <w:iCs/>
      <w:sz w:val="26"/>
      <w:szCs w:val="26"/>
    </w:rPr>
  </w:style>
  <w:style w:type="character" w:customStyle="1" w:styleId="Heading6Char">
    <w:name w:val="Heading 6 Char"/>
    <w:rPr>
      <w:b/>
      <w:bCs/>
    </w:rPr>
  </w:style>
  <w:style w:type="character" w:customStyle="1" w:styleId="Heading7Char">
    <w:name w:val="Heading 7 Char"/>
    <w:rPr>
      <w:sz w:val="24"/>
      <w:szCs w:val="24"/>
    </w:rPr>
  </w:style>
  <w:style w:type="character" w:customStyle="1" w:styleId="Heading8Char">
    <w:name w:val="Heading 8 Char"/>
    <w:rPr>
      <w:i/>
      <w:iCs/>
      <w:sz w:val="24"/>
      <w:szCs w:val="24"/>
    </w:rPr>
  </w:style>
  <w:style w:type="character" w:customStyle="1" w:styleId="Heading9Char">
    <w:name w:val="Heading 9 Char"/>
    <w:rPr>
      <w:rFonts w:ascii="Cambria" w:eastAsia="SimSun, 宋体" w:hAnsi="Cambria" w:cs="Cambria"/>
    </w:rPr>
  </w:style>
  <w:style w:type="character" w:customStyle="1" w:styleId="TitleChar">
    <w:name w:val="Title Char"/>
    <w:rPr>
      <w:rFonts w:ascii="Cambria" w:eastAsia="SimSun, 宋体" w:hAnsi="Cambria" w:cs="Cambria"/>
      <w:b/>
      <w:bCs/>
      <w:kern w:val="3"/>
      <w:sz w:val="32"/>
      <w:szCs w:val="32"/>
    </w:rPr>
  </w:style>
  <w:style w:type="character" w:customStyle="1" w:styleId="SubtitleChar">
    <w:name w:val="Subtitle Char"/>
    <w:rPr>
      <w:rFonts w:ascii="Cambria" w:eastAsia="SimSun, 宋体" w:hAnsi="Cambria" w:cs="Cambria"/>
      <w:sz w:val="24"/>
      <w:szCs w:val="24"/>
    </w:rPr>
  </w:style>
  <w:style w:type="character" w:customStyle="1" w:styleId="StrongEmphasis">
    <w:name w:val="Strong Emphasis"/>
    <w:rPr>
      <w:b/>
      <w:bCs/>
    </w:rPr>
  </w:style>
  <w:style w:type="character" w:styleId="Emphasis">
    <w:name w:val="Emphasis"/>
    <w:rPr>
      <w:rFonts w:ascii="Calibri" w:eastAsia="Calibri" w:hAnsi="Calibri" w:cs="Calibri"/>
      <w:b/>
      <w:i/>
      <w:iCs/>
    </w:rPr>
  </w:style>
  <w:style w:type="character" w:customStyle="1" w:styleId="QuoteChar">
    <w:name w:val="Quote Char"/>
    <w:rPr>
      <w:i/>
      <w:sz w:val="24"/>
      <w:szCs w:val="24"/>
    </w:rPr>
  </w:style>
  <w:style w:type="character" w:customStyle="1" w:styleId="IntenseQuoteChar">
    <w:name w:val="Intense Quote Char"/>
    <w:rPr>
      <w:b/>
      <w:i/>
      <w:sz w:val="24"/>
    </w:rPr>
  </w:style>
  <w:style w:type="character" w:styleId="SubtleEmphasis">
    <w:name w:val="Subtle Emphasis"/>
    <w:rPr>
      <w:i/>
      <w:color w:val="5A5A5A"/>
    </w:rPr>
  </w:style>
  <w:style w:type="character" w:styleId="IntenseEmphasis">
    <w:name w:val="Intense Emphasis"/>
    <w:rPr>
      <w:b/>
      <w:i/>
      <w:sz w:val="24"/>
      <w:szCs w:val="24"/>
      <w:u w:val="single"/>
    </w:rPr>
  </w:style>
  <w:style w:type="character" w:styleId="SubtleReference">
    <w:name w:val="Subtle Reference"/>
    <w:rPr>
      <w:sz w:val="24"/>
      <w:szCs w:val="24"/>
      <w:u w:val="single"/>
    </w:rPr>
  </w:style>
  <w:style w:type="character" w:styleId="IntenseReference">
    <w:name w:val="Intense Reference"/>
    <w:rPr>
      <w:b/>
      <w:sz w:val="24"/>
      <w:u w:val="single"/>
    </w:rPr>
  </w:style>
  <w:style w:type="character" w:styleId="BookTitle">
    <w:name w:val="Book Title"/>
    <w:rPr>
      <w:rFonts w:ascii="Cambria" w:eastAsia="SimSun, 宋体" w:hAnsi="Cambria" w:cs="Cambria"/>
      <w:b/>
      <w:i/>
      <w:sz w:val="24"/>
      <w:szCs w:val="24"/>
    </w:rPr>
  </w:style>
  <w:style w:type="character" w:customStyle="1" w:styleId="VisitedInternetLink">
    <w:name w:val="Visited Internet Link"/>
    <w:rPr>
      <w:color w:val="954F72"/>
      <w:u w:val="single"/>
    </w:rPr>
  </w:style>
  <w:style w:type="numbering" w:customStyle="1" w:styleId="WW8Num1">
    <w:name w:val="WW8Num1"/>
    <w:basedOn w:val="NoList"/>
    <w:pPr>
      <w:numPr>
        <w:numId w:val="1"/>
      </w:numPr>
    </w:pPr>
  </w:style>
  <w:style w:type="character" w:customStyle="1" w:styleId="abstractlabel">
    <w:name w:val="abstract_label"/>
    <w:basedOn w:val="DefaultParagraphFont"/>
    <w:rsid w:val="00C23187"/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B05B8D"/>
    <w:rPr>
      <w:i/>
      <w:color w:val="0070C0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54D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0527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3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58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10319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2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9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858350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04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2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52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15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189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3008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6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58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2757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545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456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174127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89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196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87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97394">
          <w:marLeft w:val="480"/>
          <w:marRight w:val="480"/>
          <w:marTop w:val="48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32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angu.org/" TargetMode="External"/><Relationship Id="rId13" Type="http://schemas.openxmlformats.org/officeDocument/2006/relationships/hyperlink" Target="https://doi.org/10.1016/j.labeco.2023.102342" TargetMode="External"/><Relationship Id="rId18" Type="http://schemas.openxmlformats.org/officeDocument/2006/relationships/hyperlink" Target="https://www.economist.com/finance-and-economics/2019/09/26/can-you-buy-a-good-second-hand-car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doi.org/10.1093/rfs/hhae039" TargetMode="External"/><Relationship Id="rId17" Type="http://schemas.openxmlformats.org/officeDocument/2006/relationships/hyperlink" Target="https://www.essex.ac.uk/news/2024/08/28/husbands-still-dominate-investment-decision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heconversation.com/who-really-holds-the-purse-strings-why-it-matters-which-partner-decides-where-the-money-goes-241089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ech.bmj.com/content/early/2025/09/13/jech-2025-224166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rive.google.com/file/d/1kEHk50aoLmnih1MOqjOn6EMTmjZNxwVj/view?usp=drive_link" TargetMode="External"/><Relationship Id="rId10" Type="http://schemas.openxmlformats.org/officeDocument/2006/relationships/hyperlink" Target="https://drive.google.com/file/d/1ItkzDeBgWGnMsq7_wxBZijprltMUjvlX/view?usp=drive_link" TargetMode="External"/><Relationship Id="rId19" Type="http://schemas.openxmlformats.org/officeDocument/2006/relationships/hyperlink" Target="https://blogs.lse.ac.uk/businessreview/2018/06/13/a-postgraduate-degree-protects-you-against-the-business-cycle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ran.gu@citystgeorges.ac.uk" TargetMode="External"/><Relationship Id="rId14" Type="http://schemas.openxmlformats.org/officeDocument/2006/relationships/hyperlink" Target="https://drive.google.com/file/d/1kEHk50aoLmnih1MOqjOn6EMTmjZNxwVj/view?usp=drive_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E704E7F-A1F9-1D4A-8679-CAEF0F65F2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883</Words>
  <Characters>5861</Characters>
  <Application>Microsoft Office Word</Application>
  <DocSecurity>0</DocSecurity>
  <Lines>234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FIRST NAME LAST NAME</vt:lpstr>
    </vt:vector>
  </TitlesOfParts>
  <Company/>
  <LinksUpToDate>false</LinksUpToDate>
  <CharactersWithSpaces>6615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NAME LAST NAME</dc:title>
  <dc:creator>pcguest</dc:creator>
  <cp:lastModifiedBy>Gu, Ran</cp:lastModifiedBy>
  <cp:revision>17</cp:revision>
  <cp:lastPrinted>2020-10-08T05:41:00Z</cp:lastPrinted>
  <dcterms:created xsi:type="dcterms:W3CDTF">2025-09-04T15:12:00Z</dcterms:created>
  <dcterms:modified xsi:type="dcterms:W3CDTF">2026-01-26T20:14:00Z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6c24981-b6df-48f8-949b-0896357b9b03_Enabled">
    <vt:lpwstr>true</vt:lpwstr>
  </property>
  <property fmtid="{D5CDD505-2E9C-101B-9397-08002B2CF9AE}" pid="3" name="MSIP_Label_06c24981-b6df-48f8-949b-0896357b9b03_SetDate">
    <vt:lpwstr>2025-10-04T05:55:51Z</vt:lpwstr>
  </property>
  <property fmtid="{D5CDD505-2E9C-101B-9397-08002B2CF9AE}" pid="4" name="MSIP_Label_06c24981-b6df-48f8-949b-0896357b9b03_Method">
    <vt:lpwstr>Standard</vt:lpwstr>
  </property>
  <property fmtid="{D5CDD505-2E9C-101B-9397-08002B2CF9AE}" pid="5" name="MSIP_Label_06c24981-b6df-48f8-949b-0896357b9b03_Name">
    <vt:lpwstr>Official</vt:lpwstr>
  </property>
  <property fmtid="{D5CDD505-2E9C-101B-9397-08002B2CF9AE}" pid="6" name="MSIP_Label_06c24981-b6df-48f8-949b-0896357b9b03_SiteId">
    <vt:lpwstr>dd615949-5bd0-4da0-ac52-28ef8d336373</vt:lpwstr>
  </property>
  <property fmtid="{D5CDD505-2E9C-101B-9397-08002B2CF9AE}" pid="7" name="MSIP_Label_06c24981-b6df-48f8-949b-0896357b9b03_ActionId">
    <vt:lpwstr>ecd2719b-407e-439b-a3dd-e0a6b550dc32</vt:lpwstr>
  </property>
  <property fmtid="{D5CDD505-2E9C-101B-9397-08002B2CF9AE}" pid="8" name="MSIP_Label_06c24981-b6df-48f8-949b-0896357b9b03_ContentBits">
    <vt:lpwstr>0</vt:lpwstr>
  </property>
  <property fmtid="{D5CDD505-2E9C-101B-9397-08002B2CF9AE}" pid="9" name="MSIP_Label_06c24981-b6df-48f8-949b-0896357b9b03_Tag">
    <vt:lpwstr>50, 3, 0, 1</vt:lpwstr>
  </property>
</Properties>
</file>