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puldxbs7pr8d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🧑‍🏫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שיעור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שימוש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localStorage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b w:val="1"/>
          <w:sz w:val="46"/>
          <w:szCs w:val="46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xdhrjondh1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השיעור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לתרגל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ואובייקטים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i5u882gd8u7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🧠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localStorage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</w:t>
        <w:br w:type="textWrapping"/>
        <w:t xml:space="preserve"> 🔒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מחרוזת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20"/>
        <w:gridCol w:w="2265"/>
        <w:tblGridChange w:id="0">
          <w:tblGrid>
            <w:gridCol w:w="5220"/>
            <w:gridCol w:w="22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פונקציה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localStorage.setItem(key,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1"/>
              </w:rPr>
              <w:t xml:space="preserve">שמירה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localStorage.getItem(key)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1"/>
              </w:rPr>
              <w:t xml:space="preserve">שליפה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localStorage.removeItem(key)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localStorage.clear()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wxd7axpi1ue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🔢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דוגמאות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בסיסיות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dqve3sweef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localStorage.setItem("username", "Dana");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840azabji6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שליפת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name = localStorage.getItem("username");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console.log(name); // "Dana"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w9ix7vjcjo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מחיקת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localStorage.removeItem("username");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nn8eahjo0e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ניקוי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מוחלט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localStorage.clear();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cusrouj5e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📚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שמירת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אובייקטים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ומערכים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אובייקט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{ name: "Noa", age: 30 };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localStorage.setItem("user", JSON.stringify(user));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savedUser = JSON.parse(localStorage.getItem("user"));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console.log(savedUser.name); // Noa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ilxym9f508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qykll85e49s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t4ua5wwkkfs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🧪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תרגול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1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רשימת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משימות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["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קנות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לחם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לכתוב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קוד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לשתות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קפה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"];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localStorage.setItem("tasks", JSON.stringify(tasks));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loadedTasks = JSON.parse(localStorage.getItem("tasks"));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console.log(loadedTasks);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gkju1bhalb4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🛠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תרגול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2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שמירת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טופס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בשמירה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ברענון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nameInput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הכנס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/&gt;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()"&gt;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שמור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saveName()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input = document.getElementById("nameInput").value;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localStorage.setItem("name", input);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window.onload = () =&gt;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saved = localStorage.getItem("name");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(saved)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נשמר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בעבר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:",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h9mwoyhnf0r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אתגר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למתקדמים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yyi2w7c43w7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❓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שאלות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לכיתה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sessionStorage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