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9F56" w14:textId="483F6E95" w:rsidR="003C6C69" w:rsidRPr="001627A6" w:rsidRDefault="001627A6" w:rsidP="001627A6">
      <w:pPr>
        <w:bidi/>
        <w:spacing w:after="0"/>
        <w:jc w:val="center"/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27A6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מטלה 1 </w:t>
      </w:r>
      <w:r w:rsidRPr="001627A6"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627A6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ליאור דניאל (ת.ז. 305257347)</w:t>
      </w:r>
    </w:p>
    <w:p w14:paraId="6444A7A4" w14:textId="38E0399C" w:rsidR="003C6C69" w:rsidRDefault="003C6C69" w:rsidP="003C6C69">
      <w:pPr>
        <w:bidi/>
        <w:spacing w:after="0"/>
        <w:rPr>
          <w:rtl/>
        </w:rPr>
      </w:pPr>
    </w:p>
    <w:p w14:paraId="5EE11784" w14:textId="7C4FFB84" w:rsidR="003C6C69" w:rsidRDefault="003C6C69" w:rsidP="003C6C69">
      <w:pPr>
        <w:bidi/>
        <w:spacing w:after="0"/>
        <w:rPr>
          <w:rtl/>
        </w:rPr>
      </w:pPr>
    </w:p>
    <w:p w14:paraId="6E386783" w14:textId="09A6DF92" w:rsidR="00A64E72" w:rsidRDefault="003C6C69" w:rsidP="006E6696">
      <w:pPr>
        <w:pStyle w:val="a3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הוכיחו</w:t>
      </w:r>
      <w:r w:rsidR="00A64E72">
        <w:rPr>
          <w:rFonts w:hint="cs"/>
          <w:rtl/>
        </w:rPr>
        <w:t xml:space="preserve">:  </w:t>
      </w:r>
    </w:p>
    <w:p w14:paraId="2370EB9E" w14:textId="2D355372" w:rsidR="003C6C69" w:rsidRDefault="00A64E72" w:rsidP="00A64E72">
      <w:pPr>
        <w:pStyle w:val="a3"/>
        <w:bidi/>
        <w:spacing w:after="0"/>
        <w:rPr>
          <w:rFonts w:eastAsiaTheme="minorEastAsia"/>
          <w:rtl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≤E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C,P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C,P</m:t>
            </m:r>
          </m:e>
        </m:d>
      </m:oMath>
      <w:r>
        <w:rPr>
          <w:rFonts w:eastAsiaTheme="minorEastAsia" w:hint="cs"/>
          <w:rtl/>
        </w:rPr>
        <w:t xml:space="preserve"> הינו האורך הממוצע של מילת הקוד ו-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הינו האנטרופיה.</w:t>
      </w:r>
    </w:p>
    <w:p w14:paraId="71CF0B03" w14:textId="7E9562E3" w:rsidR="00A64E72" w:rsidRDefault="00A64E72" w:rsidP="00A64E72">
      <w:pPr>
        <w:pStyle w:val="a3"/>
        <w:bidi/>
        <w:spacing w:after="0"/>
        <w:rPr>
          <w:rtl/>
        </w:rPr>
      </w:pPr>
    </w:p>
    <w:p w14:paraId="43FF9201" w14:textId="7ABF5D14" w:rsidR="006E6696" w:rsidRDefault="006E6696" w:rsidP="006E6696">
      <w:pPr>
        <w:pStyle w:val="a3"/>
        <w:bidi/>
        <w:spacing w:after="0"/>
        <w:rPr>
          <w:rtl/>
        </w:rPr>
      </w:pPr>
      <w:r>
        <w:rPr>
          <w:rFonts w:hint="cs"/>
          <w:rtl/>
        </w:rPr>
        <w:t>הוכחה:</w:t>
      </w:r>
    </w:p>
    <w:p w14:paraId="7C39A3DE" w14:textId="6C10705C" w:rsidR="006E6696" w:rsidRDefault="006E6696" w:rsidP="006E6696">
      <w:pPr>
        <w:pStyle w:val="a3"/>
        <w:bidi/>
        <w:spacing w:after="0"/>
        <w:rPr>
          <w:rFonts w:eastAsiaTheme="minorEastAsia"/>
        </w:rPr>
      </w:pPr>
      <w:r>
        <w:rPr>
          <w:rFonts w:hint="cs"/>
          <w:rtl/>
        </w:rPr>
        <w:t xml:space="preserve">נניח בשלילה שקיים קידוד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עם אורך מילה ממוצעת נמוך מהאנטרופיה, </w:t>
      </w:r>
    </w:p>
    <w:p w14:paraId="678E133B" w14:textId="77777777" w:rsidR="006E6696" w:rsidRDefault="006E6696" w:rsidP="006E6696">
      <w:pPr>
        <w:pStyle w:val="a3"/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>כלומר מתקיים ש</w:t>
      </w:r>
    </w:p>
    <w:p w14:paraId="0D84F481" w14:textId="77777777" w:rsidR="006E6696" w:rsidRDefault="006E6696" w:rsidP="006E6696">
      <w:pPr>
        <w:pStyle w:val="a3"/>
        <w:bidi/>
        <w:spacing w:after="0"/>
        <w:rPr>
          <w:rFonts w:eastAsiaTheme="minorEastAsia"/>
        </w:rPr>
      </w:pPr>
    </w:p>
    <w:p w14:paraId="5DCB385A" w14:textId="2F6A5591" w:rsidR="006E6696" w:rsidRPr="00656F1A" w:rsidRDefault="006E6696" w:rsidP="00656F1A">
      <w:pPr>
        <w:pStyle w:val="a3"/>
        <w:bidi/>
        <w:spacing w:after="0"/>
        <w:jc w:val="right"/>
        <w:rPr>
          <w:rFonts w:eastAsiaTheme="minorEastAsia"/>
          <w:sz w:val="27"/>
        </w:rPr>
      </w:pPr>
      <w:r w:rsidRPr="00656F1A">
        <w:rPr>
          <w:rFonts w:eastAsiaTheme="minorEastAsia"/>
          <w:sz w:val="27"/>
          <w:rtl/>
        </w:rPr>
        <w:tab/>
      </w:r>
      <w:r w:rsidRPr="00656F1A">
        <w:rPr>
          <w:rFonts w:eastAsiaTheme="minorEastAsia"/>
          <w:sz w:val="27"/>
          <w:rtl/>
        </w:rPr>
        <w:tab/>
      </w:r>
      <m:oMath>
        <m:r>
          <w:rPr>
            <w:rFonts w:ascii="Cambria Math" w:eastAsiaTheme="minorEastAsia" w:hAnsi="Cambria Math"/>
            <w:sz w:val="27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</w:rPr>
              <m:t>P</m:t>
            </m:r>
          </m:e>
        </m:d>
        <m:r>
          <w:rPr>
            <w:rFonts w:ascii="Cambria Math" w:eastAsiaTheme="minorEastAsia" w:hAnsi="Cambria Math"/>
            <w:sz w:val="27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sz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</w:rPr>
              <m:t>C,P</m:t>
            </m:r>
          </m:e>
        </m:d>
        <m:r>
          <w:rPr>
            <w:rFonts w:ascii="Cambria Math" w:eastAsiaTheme="minorEastAsia" w:hAnsi="Cambria Math"/>
            <w:sz w:val="27"/>
          </w:rPr>
          <m:t xml:space="preserve">= 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7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7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7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7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7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  <w:sz w:val="27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7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7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7"/>
                  </w:rPr>
                  <m:t>i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7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7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92D050"/>
                <w:sz w:val="27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7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7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7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7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7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7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7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7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7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27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7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7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7"/>
                  </w:rPr>
                  <m:t xml:space="preserve">= </m:t>
                </m:r>
              </m:e>
            </m:nary>
          </m:e>
        </m:nary>
      </m:oMath>
    </w:p>
    <w:p w14:paraId="1D616D46" w14:textId="0888F7B3" w:rsidR="00656F1A" w:rsidRPr="00656F1A" w:rsidRDefault="00656F1A" w:rsidP="00656F1A">
      <w:pPr>
        <w:pStyle w:val="a3"/>
        <w:bidi/>
        <w:spacing w:after="0"/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/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log</m:t>
                                              </m:r>
                                            </m:fName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-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)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e>
                                  </m:nary>
                                </m:e>
                              </m:func>
                            </m:e>
                          </m:func>
                        </m:e>
                      </m:nary>
                    </m:e>
                  </m:func>
                </m:e>
              </m:func>
            </m:e>
          </m:nary>
        </m:oMath>
      </m:oMathPara>
    </w:p>
    <w:p w14:paraId="56261859" w14:textId="0E80F0DE" w:rsidR="006E6696" w:rsidRDefault="006E6696" w:rsidP="006E6696">
      <w:pPr>
        <w:pStyle w:val="a3"/>
        <w:bidi/>
        <w:spacing w:after="0"/>
        <w:rPr>
          <w:rtl/>
        </w:rPr>
      </w:pPr>
    </w:p>
    <w:p w14:paraId="03A522A9" w14:textId="603B6C42" w:rsidR="006E6696" w:rsidRDefault="00656F1A" w:rsidP="006E6696">
      <w:pPr>
        <w:pStyle w:val="a3"/>
        <w:bidi/>
        <w:spacing w:after="0"/>
        <w:rPr>
          <w:rtl/>
        </w:rPr>
      </w:pPr>
      <w:r>
        <w:rPr>
          <w:rFonts w:hint="cs"/>
          <w:color w:val="92D050"/>
          <w:rtl/>
        </w:rPr>
        <w:t xml:space="preserve">הכנסת מינוס ללוג, איחוד סיגמות </w:t>
      </w:r>
      <w:r>
        <w:rPr>
          <w:rFonts w:hint="cs"/>
          <w:color w:val="00B0F0"/>
          <w:rtl/>
        </w:rPr>
        <w:t>וחוקי לוגים</w:t>
      </w:r>
    </w:p>
    <w:p w14:paraId="62B51503" w14:textId="556E60E4" w:rsidR="00656F1A" w:rsidRPr="00656F1A" w:rsidRDefault="00656F1A" w:rsidP="00656F1A">
      <w:pPr>
        <w:pStyle w:val="a3"/>
        <w:spacing w:after="0"/>
        <w:rPr>
          <w:rFonts w:hint="c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 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≤1-1=0</m:t>
                              </m:r>
                            </m:e>
                          </m:nary>
                        </m:e>
                      </m:nary>
                    </m:e>
                  </m:nary>
                </m:e>
              </m:func>
            </m:e>
          </m:nary>
        </m:oMath>
      </m:oMathPara>
    </w:p>
    <w:p w14:paraId="3D7186E3" w14:textId="2DCD0827" w:rsidR="006E6696" w:rsidRPr="00EB55B2" w:rsidRDefault="00EB55B2" w:rsidP="00EB55B2">
      <w:pPr>
        <w:bidi/>
        <w:spacing w:after="0"/>
        <w:rPr>
          <w:rFonts w:eastAsiaTheme="minorEastAsia"/>
        </w:rPr>
      </w:pPr>
      <w:r>
        <w:tab/>
      </w:r>
      <w:r>
        <w:rPr>
          <w:rFonts w:hint="cs"/>
          <w:rtl/>
        </w:rPr>
        <w:t xml:space="preserve">לפי קראפט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≤1</m:t>
        </m:r>
      </m:oMath>
    </w:p>
    <w:p w14:paraId="2DBE9DC1" w14:textId="69EF2572" w:rsidR="00EB55B2" w:rsidRPr="00EB55B2" w:rsidRDefault="00EB55B2" w:rsidP="00EB55B2">
      <w:pPr>
        <w:bidi/>
        <w:spacing w:after="0"/>
        <w:rPr>
          <w:rFonts w:eastAsiaTheme="minorEastAsia" w:hint="cs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C,P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בסתירה להנחה ולכן לא קיים קוד כזה.</w:t>
      </w:r>
    </w:p>
    <w:p w14:paraId="73667961" w14:textId="3D4B7D78" w:rsidR="006E6696" w:rsidRDefault="006E6696" w:rsidP="001627A6">
      <w:pPr>
        <w:bidi/>
        <w:spacing w:after="0"/>
        <w:rPr>
          <w:rtl/>
        </w:rPr>
      </w:pPr>
    </w:p>
    <w:p w14:paraId="1419288F" w14:textId="24359FC3" w:rsidR="006E6696" w:rsidRDefault="006E6696" w:rsidP="006E6696">
      <w:pPr>
        <w:pStyle w:val="a3"/>
        <w:bidi/>
        <w:spacing w:after="0"/>
        <w:rPr>
          <w:rtl/>
        </w:rPr>
      </w:pPr>
    </w:p>
    <w:p w14:paraId="017AEA20" w14:textId="2B3138FF" w:rsidR="00560CD3" w:rsidRDefault="00560CD3" w:rsidP="00560CD3">
      <w:pPr>
        <w:pStyle w:val="a3"/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הוכח: </w:t>
      </w:r>
      <w:r>
        <w:rPr>
          <w:rtl/>
        </w:rPr>
        <w:br/>
      </w:r>
      <m:oMath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הוא קוד מיידי אמ"מ </w:t>
      </w:r>
      <m:oMath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הוא קוד חסר רישות.</w:t>
      </w:r>
    </w:p>
    <w:p w14:paraId="78359E6A" w14:textId="328DB1AE" w:rsidR="00560CD3" w:rsidRPr="006C6BD7" w:rsidRDefault="00560CD3" w:rsidP="00560CD3">
      <w:pPr>
        <w:bidi/>
        <w:spacing w:after="0"/>
        <w:ind w:left="360"/>
        <w:rPr>
          <w:rtl/>
        </w:rPr>
      </w:pPr>
    </w:p>
    <w:p w14:paraId="00E62A52" w14:textId="782C066A" w:rsidR="00560CD3" w:rsidRPr="004F5411" w:rsidRDefault="004F5411" w:rsidP="00560CD3">
      <w:pPr>
        <w:bidi/>
        <w:spacing w:after="0"/>
        <w:ind w:left="720"/>
        <w:rPr>
          <w:i/>
          <w:rtl/>
        </w:rPr>
      </w:pPr>
      <w:r>
        <w:rPr>
          <w:rFonts w:hint="cs"/>
          <w:rtl/>
        </w:rPr>
        <w:t>נניח בשלילה ש-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הוא קוד לא מיידי.</w:t>
      </w:r>
    </w:p>
    <w:p w14:paraId="7A030BDA" w14:textId="09642783" w:rsidR="00560CD3" w:rsidRDefault="00560CD3" w:rsidP="004F5411">
      <w:pPr>
        <w:bidi/>
        <w:spacing w:after="0"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z=c(x)</m:t>
        </m:r>
      </m:oMath>
      <w:r w:rsidR="002A3A54">
        <w:rPr>
          <w:rFonts w:eastAsiaTheme="minorEastAsia" w:hint="cs"/>
          <w:rtl/>
        </w:rPr>
        <w:t xml:space="preserve"> להיות קידוד פרפיקסי של קידוד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2A3A54">
        <w:rPr>
          <w:rFonts w:eastAsiaTheme="minorEastAsia" w:hint="cs"/>
          <w:rtl/>
        </w:rPr>
        <w:t xml:space="preserve">. </w:t>
      </w:r>
    </w:p>
    <w:p w14:paraId="52FBFB09" w14:textId="624C7BB8" w:rsidR="002A3A54" w:rsidRDefault="002A3A54" w:rsidP="002A3A54">
      <w:pPr>
        <w:bidi/>
        <w:spacing w:after="0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להיות מילת קוד הכי קצרה</w:t>
      </w:r>
      <w:r w:rsidR="00332699">
        <w:rPr>
          <w:rFonts w:eastAsiaTheme="minorEastAsia" w:hint="cs"/>
          <w:rtl/>
        </w:rPr>
        <w:t xml:space="preserve">. בנוסף, </w:t>
      </w:r>
      <m:oMath>
        <m:r>
          <w:rPr>
            <w:rFonts w:ascii="Cambria Math" w:eastAsiaTheme="minorEastAsia" w:hAnsi="Cambria Math"/>
          </w:rPr>
          <m:t>x'</m:t>
        </m:r>
      </m:oMath>
      <w:r w:rsidR="00332699">
        <w:rPr>
          <w:rFonts w:eastAsiaTheme="minorEastAsia" w:hint="cs"/>
          <w:rtl/>
        </w:rPr>
        <w:t xml:space="preserve"> לא רישא של </w:t>
      </w:r>
      <m:oMath>
        <m:r>
          <w:rPr>
            <w:rFonts w:ascii="Cambria Math" w:eastAsiaTheme="minorEastAsia" w:hAnsi="Cambria Math"/>
          </w:rPr>
          <m:t>x'</m:t>
        </m:r>
      </m:oMath>
      <w:r w:rsidR="00332699">
        <w:rPr>
          <w:rFonts w:eastAsiaTheme="minorEastAsia" w:hint="cs"/>
          <w:rtl/>
        </w:rPr>
        <w:t xml:space="preserve"> מכיוון ש-</w:t>
      </w:r>
      <m:oMath>
        <m:r>
          <w:rPr>
            <w:rFonts w:ascii="Cambria Math" w:eastAsiaTheme="minorEastAsia" w:hAnsi="Cambria Math"/>
          </w:rPr>
          <m:t>c</m:t>
        </m:r>
      </m:oMath>
      <w:r w:rsidR="00332699">
        <w:rPr>
          <w:rFonts w:eastAsiaTheme="minorEastAsia" w:hint="cs"/>
          <w:rtl/>
        </w:rPr>
        <w:t xml:space="preserve"> חסר רישות.</w:t>
      </w:r>
    </w:p>
    <w:p w14:paraId="2B33255A" w14:textId="319742DC" w:rsidR="004F5411" w:rsidRDefault="004F5411" w:rsidP="004F5411">
      <w:pPr>
        <w:bidi/>
        <w:spacing w:after="0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האות הראשונה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לא יכולה להיות זהה לאות הראשונה של </w:t>
      </w:r>
      <m:oMath>
        <m:r>
          <w:rPr>
            <w:rFonts w:ascii="Cambria Math" w:eastAsiaTheme="minorEastAsia" w:hAnsi="Cambria Math"/>
          </w:rPr>
          <m:t>x'</m:t>
        </m:r>
      </m:oMath>
      <w:r>
        <w:rPr>
          <w:rFonts w:eastAsiaTheme="minorEastAsia" w:hint="cs"/>
          <w:rtl/>
        </w:rPr>
        <w:t>, אחרת יכולנו להוריד אותה ולקבל מילה קצרה יותר.</w:t>
      </w:r>
    </w:p>
    <w:p w14:paraId="12ECC971" w14:textId="2CFC0708" w:rsidR="004F5411" w:rsidRDefault="004F5411" w:rsidP="004F5411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זה אומר ש-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שונים, אבל אחד הקידודים חייב להיות רישא של השני וזו סתירה להנחה. לכן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הוא קוד מיידי.</w:t>
      </w:r>
    </w:p>
    <w:p w14:paraId="0AEAD7C0" w14:textId="7C598B1E" w:rsidR="004F5411" w:rsidRDefault="004F5411" w:rsidP="004F5411">
      <w:pPr>
        <w:bidi/>
        <w:spacing w:after="0"/>
        <w:ind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הקוד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הוא פרפיקס של מילת הקוד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אז הקידוד של סדר הפעולות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הוא הרישא של קידוד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123AEEF8" w14:textId="39CCEE20" w:rsidR="004F5411" w:rsidRDefault="004F5411" w:rsidP="004F5411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וכך הקוד הוא אינו מידי וזה סתירה לנתון. לכן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הוא קוד חסר רישות אמ"מ הוא קוד מיידי.</w:t>
      </w:r>
    </w:p>
    <w:p w14:paraId="05D8206A" w14:textId="4F602D5E" w:rsidR="007D482A" w:rsidRDefault="007D482A" w:rsidP="007D482A">
      <w:pPr>
        <w:bidi/>
        <w:spacing w:after="0"/>
        <w:ind w:left="720"/>
        <w:rPr>
          <w:rFonts w:eastAsiaTheme="minorEastAsia"/>
          <w:i/>
          <w:rtl/>
        </w:rPr>
      </w:pPr>
    </w:p>
    <w:p w14:paraId="37B94518" w14:textId="5528C0B6" w:rsidR="007D482A" w:rsidRPr="007D482A" w:rsidRDefault="007D482A" w:rsidP="007D482A">
      <w:pPr>
        <w:pStyle w:val="a3"/>
        <w:numPr>
          <w:ilvl w:val="0"/>
          <w:numId w:val="1"/>
        </w:numPr>
        <w:bidi/>
        <w:spacing w:after="0"/>
        <w:rPr>
          <w:i/>
        </w:rPr>
      </w:pPr>
      <w:r>
        <w:rPr>
          <w:rFonts w:hint="cs"/>
          <w:i/>
          <w:rtl/>
        </w:rPr>
        <w:t xml:space="preserve">נתון קוד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עם מילות קוד באורכים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. </w:t>
      </w:r>
    </w:p>
    <w:p w14:paraId="5539DA5E" w14:textId="6E7A687A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 כי אם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קוד שלם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>.</w:t>
      </w:r>
    </w:p>
    <w:p w14:paraId="690702BC" w14:textId="4D00CE39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</w:p>
    <w:p w14:paraId="32F43813" w14:textId="6B04E46D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14:paraId="35BC1725" w14:textId="18497561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קוד שלם ולכן קיים עבורו עץ מלא.</w:t>
      </w:r>
    </w:p>
    <w:p w14:paraId="1464C855" w14:textId="678B11EA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באינדוקציה:</w:t>
      </w:r>
    </w:p>
    <w:p w14:paraId="4667D420" w14:textId="77777777" w:rsidR="007D482A" w:rsidRDefault="007D482A" w:rsidP="007D482A">
      <w:pPr>
        <w:pStyle w:val="a3"/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בסיס: </w:t>
      </w:r>
    </w:p>
    <w:p w14:paraId="5D3B2C4D" w14:textId="756803F8" w:rsidR="007D482A" w:rsidRPr="007D482A" w:rsidRDefault="007D482A" w:rsidP="007D482A">
      <w:pPr>
        <w:pStyle w:val="a3"/>
        <w:numPr>
          <w:ilvl w:val="0"/>
          <w:numId w:val="3"/>
        </w:numPr>
        <w:bidi/>
        <w:spacing w:after="0"/>
        <w:rPr>
          <w:rFonts w:eastAsiaTheme="minorEastAsia"/>
          <w:i/>
          <w:rtl/>
        </w:rPr>
      </w:pPr>
      <w:r w:rsidRPr="007D482A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 w:rsidRPr="007D482A">
        <w:rPr>
          <w:rFonts w:eastAsiaTheme="minorEastAsia" w:hint="cs"/>
          <w:i/>
          <w:rtl/>
        </w:rPr>
        <w:t xml:space="preserve"> יש עץ בעל קודקוד יחיד בלי בנים.</w:t>
      </w:r>
    </w:p>
    <w:p w14:paraId="0BFE6EDB" w14:textId="1181FC74" w:rsidR="007D482A" w:rsidRDefault="007D482A" w:rsidP="007D482A">
      <w:pPr>
        <w:pStyle w:val="a3"/>
        <w:bidi/>
        <w:spacing w:after="0"/>
        <w:ind w:left="90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והטענה מתקיימת.</w:t>
      </w:r>
    </w:p>
    <w:p w14:paraId="3C92F870" w14:textId="0B4AC88F" w:rsidR="007D482A" w:rsidRDefault="007D482A" w:rsidP="007D482A">
      <w:pPr>
        <w:pStyle w:val="a3"/>
        <w:numPr>
          <w:ilvl w:val="0"/>
          <w:numId w:val="3"/>
        </w:numPr>
        <w:bidi/>
        <w:spacing w:after="0"/>
        <w:rPr>
          <w:rFonts w:eastAsiaTheme="minorEastAsia"/>
          <w:i/>
        </w:rPr>
      </w:pPr>
      <w:r w:rsidRPr="007D482A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n=2</m:t>
        </m:r>
      </m:oMath>
      <w:r w:rsidRPr="007D482A">
        <w:rPr>
          <w:rFonts w:eastAsiaTheme="minorEastAsia" w:hint="cs"/>
          <w:i/>
          <w:rtl/>
        </w:rPr>
        <w:t xml:space="preserve"> יש עץ בעל קודקוד עם 2 בנים </w:t>
      </w:r>
    </w:p>
    <w:p w14:paraId="4EFCBB90" w14:textId="6F9B9258" w:rsidR="007D482A" w:rsidRDefault="007D482A" w:rsidP="007D482A">
      <w:pPr>
        <w:pStyle w:val="a3"/>
        <w:numPr>
          <w:ilvl w:val="0"/>
          <w:numId w:val="3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והטענה מתקיימת.</w:t>
      </w:r>
    </w:p>
    <w:p w14:paraId="21ACA9B7" w14:textId="4A569C55" w:rsidR="007D482A" w:rsidRDefault="007D482A" w:rsidP="007D482A">
      <w:pPr>
        <w:bidi/>
        <w:spacing w:after="0"/>
        <w:ind w:left="720"/>
        <w:rPr>
          <w:rFonts w:eastAsiaTheme="minorEastAsia"/>
          <w:i/>
          <w:rtl/>
        </w:rPr>
      </w:pPr>
    </w:p>
    <w:p w14:paraId="77B8518D" w14:textId="316FC346" w:rsidR="007D482A" w:rsidRPr="00276BE7" w:rsidRDefault="007D482A" w:rsidP="007D482A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הנחת האינדוקציה: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נניח שהטענה מתקיימת עבור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i/>
          <w:rtl/>
        </w:rPr>
        <w:t xml:space="preserve"> מילות קוד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27A32E58" w14:textId="43B2BD56" w:rsidR="00276BE7" w:rsidRDefault="00276BE7" w:rsidP="00276BE7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צעד: נניח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מילות קוד.</w:t>
      </w:r>
    </w:p>
    <w:p w14:paraId="3B166230" w14:textId="70FEE24E" w:rsidR="00276BE7" w:rsidRDefault="00276BE7" w:rsidP="00276BE7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i/>
          <w:rtl/>
        </w:rPr>
        <w:t xml:space="preserve"> ונבחר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כלשהו שהוא עלה ונוסיף לו 2 עלים כדי שישאר עץ מלא. כך האב הופך לצומת והעלים לבנים שלו.</w:t>
      </w:r>
    </w:p>
    <w:p w14:paraId="7D3CCF8E" w14:textId="0BAA9762" w:rsidR="00276BE7" w:rsidRDefault="00276BE7" w:rsidP="00276BE7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</w:t>
      </w:r>
    </w:p>
    <w:p w14:paraId="2A7E5070" w14:textId="50C9A2A2" w:rsidR="00276BE7" w:rsidRPr="00276BE7" w:rsidRDefault="001627A6" w:rsidP="00276BE7">
      <w:pPr>
        <w:bidi/>
        <w:spacing w:after="0"/>
        <w:ind w:left="72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70C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92D050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92D05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 1</m:t>
          </m:r>
        </m:oMath>
      </m:oMathPara>
    </w:p>
    <w:p w14:paraId="59E8EAA2" w14:textId="02AC9367" w:rsidR="00276BE7" w:rsidRPr="00276BE7" w:rsidRDefault="00276BE7" w:rsidP="00276BE7">
      <w:pPr>
        <w:bidi/>
        <w:spacing w:after="0"/>
        <w:ind w:left="720"/>
        <w:rPr>
          <w:rFonts w:eastAsiaTheme="minorEastAsia"/>
          <w:i/>
          <w:color w:val="0070C0"/>
          <w:sz w:val="18"/>
          <w:szCs w:val="18"/>
        </w:rPr>
      </w:pPr>
      <w:r>
        <w:rPr>
          <w:rFonts w:eastAsiaTheme="minorEastAsia"/>
          <w:i/>
          <w:color w:val="0070C0"/>
          <w:rtl/>
        </w:rPr>
        <w:tab/>
      </w:r>
      <w:r>
        <w:rPr>
          <w:rFonts w:eastAsiaTheme="minorEastAsia"/>
          <w:i/>
          <w:color w:val="0070C0"/>
          <w:rtl/>
        </w:rPr>
        <w:tab/>
      </w:r>
      <w:r>
        <w:rPr>
          <w:rFonts w:eastAsiaTheme="minorEastAsia"/>
          <w:i/>
          <w:color w:val="0070C0"/>
          <w:rtl/>
        </w:rPr>
        <w:tab/>
      </w:r>
      <w:r>
        <w:rPr>
          <w:rFonts w:eastAsiaTheme="minorEastAsia"/>
          <w:i/>
          <w:color w:val="0070C0"/>
          <w:rtl/>
        </w:rPr>
        <w:tab/>
      </w:r>
      <w:r w:rsidRPr="00276BE7">
        <w:rPr>
          <w:rFonts w:eastAsiaTheme="minorEastAsia" w:hint="cs"/>
          <w:i/>
          <w:color w:val="92D050"/>
          <w:sz w:val="18"/>
          <w:szCs w:val="18"/>
          <w:rtl/>
        </w:rPr>
        <w:t xml:space="preserve">הוספת 2 הבנים </w:t>
      </w:r>
      <w:r w:rsidRPr="00276BE7">
        <w:rPr>
          <w:rFonts w:eastAsiaTheme="minorEastAsia" w:hint="cs"/>
          <w:i/>
          <w:color w:val="0070C0"/>
          <w:sz w:val="18"/>
          <w:szCs w:val="18"/>
          <w:rtl/>
        </w:rPr>
        <w:t>והורדת האבא</w:t>
      </w:r>
    </w:p>
    <w:sectPr w:rsidR="00276BE7" w:rsidRPr="00276BE7" w:rsidSect="003C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7F53"/>
    <w:multiLevelType w:val="hybridMultilevel"/>
    <w:tmpl w:val="70FE6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4913"/>
    <w:multiLevelType w:val="hybridMultilevel"/>
    <w:tmpl w:val="185E1228"/>
    <w:lvl w:ilvl="0" w:tplc="92FE941A">
      <w:start w:val="1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66466209"/>
    <w:multiLevelType w:val="hybridMultilevel"/>
    <w:tmpl w:val="185E1228"/>
    <w:lvl w:ilvl="0" w:tplc="92FE94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9"/>
    <w:rsid w:val="000B0332"/>
    <w:rsid w:val="001627A6"/>
    <w:rsid w:val="00182404"/>
    <w:rsid w:val="00276BE7"/>
    <w:rsid w:val="002A3A54"/>
    <w:rsid w:val="00332699"/>
    <w:rsid w:val="003C6C69"/>
    <w:rsid w:val="004F5411"/>
    <w:rsid w:val="00560CD3"/>
    <w:rsid w:val="005D0537"/>
    <w:rsid w:val="00656F1A"/>
    <w:rsid w:val="006C6BD7"/>
    <w:rsid w:val="006E6696"/>
    <w:rsid w:val="007D482A"/>
    <w:rsid w:val="007F3B77"/>
    <w:rsid w:val="008446BA"/>
    <w:rsid w:val="00A64E72"/>
    <w:rsid w:val="00C5473A"/>
    <w:rsid w:val="00CD2719"/>
    <w:rsid w:val="00D111D3"/>
    <w:rsid w:val="00E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D08"/>
  <w15:chartTrackingRefBased/>
  <w15:docId w15:val="{0149882D-053C-4D1A-BA6A-CA5DD41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C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4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ABB2-479B-42BB-98C2-27931D3B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3</cp:revision>
  <dcterms:created xsi:type="dcterms:W3CDTF">2020-11-18T10:19:00Z</dcterms:created>
  <dcterms:modified xsi:type="dcterms:W3CDTF">2020-11-19T15:01:00Z</dcterms:modified>
</cp:coreProperties>
</file>