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11AE5" w:rsidRPr="00A06BBE" w:rsidTr="00893D3A">
        <w:tc>
          <w:tcPr>
            <w:tcW w:w="4261" w:type="dxa"/>
          </w:tcPr>
          <w:p w:rsidR="00411AE5" w:rsidRPr="00A06BBE" w:rsidRDefault="00411AE5" w:rsidP="00AE15B1">
            <w:pPr>
              <w:bidi w:val="0"/>
              <w:spacing w:before="0" w:after="200" w:line="276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  <w:tr w:rsidR="00411AE5" w:rsidRPr="00A06BBE" w:rsidTr="00893D3A">
        <w:tc>
          <w:tcPr>
            <w:tcW w:w="4261" w:type="dxa"/>
          </w:tcPr>
          <w:p w:rsidR="00411AE5" w:rsidRPr="00A06BBE" w:rsidRDefault="00411AE5" w:rsidP="00893D3A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61" w:type="dxa"/>
          </w:tcPr>
          <w:p w:rsidR="00A80E9F" w:rsidRPr="00A06BBE" w:rsidRDefault="00A80E9F" w:rsidP="00A80E9F">
            <w:pPr>
              <w:overflowPunct w:val="0"/>
              <w:autoSpaceDE w:val="0"/>
              <w:autoSpaceDN w:val="0"/>
              <w:bidi w:val="0"/>
              <w:adjustRightInd w:val="0"/>
              <w:spacing w:before="0" w:line="240" w:lineRule="auto"/>
              <w:ind w:left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</w:p>
        </w:tc>
      </w:tr>
    </w:tbl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ב</w:t>
      </w:r>
      <w:r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ית המשפט לתביעות קטנות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ב</w:t>
      </w:r>
      <w:r w:rsidR="00AE15B1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- 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begin"/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instrText xml:space="preserve"> MERGEFIELD  court  \* MERGEFORMAT </w:instrTex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separate"/>
      </w:r>
      <w:r w:rsidR="00AE15B1">
        <w:rPr>
          <w:rFonts w:ascii="Times New Roman" w:eastAsia="Times New Roman" w:hAnsi="Times New Roman" w:cs="David"/>
          <w:b/>
          <w:bCs/>
          <w:noProof/>
          <w:sz w:val="26"/>
          <w:szCs w:val="26"/>
        </w:rPr>
        <w:t>«court»</w:t>
      </w:r>
      <w:r w:rsidR="00AE15B1">
        <w:rPr>
          <w:rFonts w:ascii="Times New Roman" w:eastAsia="Times New Roman" w:hAnsi="Times New Roman" w:cs="David"/>
          <w:b/>
          <w:bCs/>
          <w:sz w:val="26"/>
          <w:szCs w:val="26"/>
        </w:rPr>
        <w:fldChar w:fldCharType="end"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                                             תק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claimnumber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«claimnumber»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473946" w:rsidRDefault="00A80E9F" w:rsidP="00981336">
      <w:pPr>
        <w:tabs>
          <w:tab w:val="left" w:pos="5520"/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</w:t>
      </w:r>
      <w:r>
        <w:rPr>
          <w:rFonts w:ascii="Times New Roman" w:eastAsia="Times New Roman" w:hAnsi="Times New Roman" w:cs="David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       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קבוע ליום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hearingdate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«hearingdate»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981336" w:rsidRDefault="00A80E9F" w:rsidP="00981336">
      <w:pPr>
        <w:tabs>
          <w:tab w:val="right" w:pos="936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>בפני כב' הש'</w:t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 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judge  \* MERGEFORMAT </w:instrTex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t>«judge»</w:t>
      </w:r>
      <w:r w:rsidR="00981336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80E9F" w:rsidRPr="00473946" w:rsidRDefault="00A80E9F" w:rsidP="00A80E9F">
      <w:pPr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sz w:val="26"/>
          <w:szCs w:val="26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b/>
          <w:bCs/>
          <w:sz w:val="26"/>
          <w:szCs w:val="26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המבקשת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: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  <w:t xml:space="preserve">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 xml:space="preserve">אל על נתיבי אויר לישראל בע"מ 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>ח.פ. 520017146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 xml:space="preserve">ת.ד. 41 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  <w:tab w:val="left" w:pos="2551"/>
          <w:tab w:val="left" w:pos="2912"/>
        </w:tabs>
        <w:spacing w:before="0" w:line="240" w:lineRule="auto"/>
        <w:ind w:left="0" w:firstLine="1247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>נמל תעופה בן גוריון 70100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</w:t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            </w:t>
      </w:r>
      <w:r>
        <w:rPr>
          <w:rFonts w:ascii="Times New Roman" w:eastAsia="Times New Roman" w:hAnsi="Times New Roman" w:cs="David" w:hint="cs"/>
          <w:sz w:val="24"/>
          <w:szCs w:val="22"/>
          <w:rtl/>
        </w:rPr>
        <w:t xml:space="preserve">            </w:t>
      </w:r>
      <w:r w:rsidRPr="00473946">
        <w:rPr>
          <w:rFonts w:ascii="Times New Roman" w:eastAsia="Times New Roman" w:hAnsi="Times New Roman" w:cs="David"/>
          <w:sz w:val="24"/>
          <w:szCs w:val="22"/>
          <w:rtl/>
        </w:rPr>
        <w:t xml:space="preserve">פקס: </w:t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 xml:space="preserve">03-7602255       </w:t>
      </w: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  <w:t xml:space="preserve">   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2551" w:hanging="426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  <w:r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 xml:space="preserve">  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>-נ ג ד -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340" w:lineRule="atLeast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A80E9F" w:rsidRPr="00A80E9F" w:rsidRDefault="00A80E9F" w:rsidP="00A80E9F">
      <w:pPr>
        <w:tabs>
          <w:tab w:val="left" w:pos="2880"/>
        </w:tabs>
        <w:spacing w:before="0" w:line="240" w:lineRule="auto"/>
        <w:ind w:left="0"/>
        <w:jc w:val="both"/>
        <w:rPr>
          <w:rFonts w:ascii="Arial" w:eastAsia="Times New Roman" w:hAnsi="Arial" w:cs="Arial"/>
          <w:noProof/>
          <w:sz w:val="24"/>
          <w:szCs w:val="24"/>
          <w:rtl/>
          <w:lang w:eastAsia="en-US"/>
        </w:rPr>
      </w:pPr>
      <w:r w:rsidRPr="00473946">
        <w:rPr>
          <w:rFonts w:ascii="Times New Roman" w:eastAsia="Times New Roman" w:hAnsi="Times New Roman" w:cs="David"/>
          <w:b/>
          <w:bCs/>
          <w:sz w:val="26"/>
          <w:szCs w:val="26"/>
          <w:u w:val="single"/>
          <w:rtl/>
        </w:rPr>
        <w:t>ה</w:t>
      </w:r>
      <w:r w:rsidR="001802AC">
        <w:rPr>
          <w:rFonts w:ascii="Times New Roman" w:eastAsia="Times New Roman" w:hAnsi="Times New Roman" w:cs="David" w:hint="cs"/>
          <w:b/>
          <w:bCs/>
          <w:sz w:val="26"/>
          <w:szCs w:val="26"/>
          <w:u w:val="single"/>
          <w:rtl/>
        </w:rPr>
        <w:t>משיבה</w:t>
      </w:r>
      <w:bookmarkStart w:id="0" w:name="_GoBack"/>
      <w:bookmarkEnd w:id="0"/>
      <w:r w:rsidRPr="00473946">
        <w:rPr>
          <w:rFonts w:ascii="Times New Roman" w:eastAsia="Times New Roman" w:hAnsi="Times New Roman" w:cs="David"/>
          <w:b/>
          <w:bCs/>
          <w:sz w:val="26"/>
          <w:szCs w:val="26"/>
          <w:rtl/>
        </w:rPr>
        <w:t>:</w:t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ab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fullname  \* MERGEFORMAT </w:instrTex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>«fullname»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Pr="00473946">
        <w:rPr>
          <w:rFonts w:ascii="Times New Roman" w:eastAsia="Times New Roman" w:hAnsi="Times New Roman" w:cs="David" w:hint="cs"/>
          <w:b/>
          <w:bCs/>
          <w:sz w:val="26"/>
          <w:szCs w:val="26"/>
          <w:rtl/>
        </w:rPr>
        <w:t>, ת.ז.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 xml:space="preserve"> 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idnumber  \* MERGEFORMAT </w:instrTex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t>«idnumber»</w:t>
      </w:r>
      <w:r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</w:p>
    <w:p w:rsidR="00AE15B1" w:rsidRPr="00AE15B1" w:rsidRDefault="00A80E9F" w:rsidP="00AE15B1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street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«street»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 xml:space="preserve"> 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numhouse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«numhouse»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/>
          <w:sz w:val="24"/>
          <w:szCs w:val="22"/>
        </w:rPr>
        <w:t>,</w:t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instrText xml:space="preserve"> MERGEFIELD  city  \* MERGEFORMAT </w:instrTex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t>«city»</w:t>
      </w:r>
      <w:r w:rsidR="00AE15B1" w:rsidRP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  <w:r w:rsidR="00AE15B1">
        <w:rPr>
          <w:rFonts w:ascii="Times New Roman" w:eastAsia="Times New Roman" w:hAnsi="Times New Roman" w:cs="David" w:hint="cs"/>
          <w:sz w:val="24"/>
          <w:szCs w:val="22"/>
          <w:rtl/>
        </w:rPr>
        <w:t>,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begin"/>
      </w:r>
      <w:r w:rsidR="00AE15B1">
        <w:rPr>
          <w:rFonts w:ascii="Times New Roman" w:eastAsia="Times New Roman" w:hAnsi="Times New Roman" w:cs="David"/>
          <w:sz w:val="24"/>
          <w:szCs w:val="22"/>
        </w:rPr>
        <w:instrText xml:space="preserve"> MERGEFIELD  country  \* MERGEFORMAT </w:instrTex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separate"/>
      </w:r>
      <w:r w:rsidR="00AE15B1">
        <w:rPr>
          <w:rFonts w:ascii="Times New Roman" w:eastAsia="Times New Roman" w:hAnsi="Times New Roman" w:cs="David"/>
          <w:noProof/>
          <w:sz w:val="24"/>
          <w:szCs w:val="22"/>
        </w:rPr>
        <w:t>«country»</w:t>
      </w:r>
      <w:r w:rsidR="00AE15B1">
        <w:rPr>
          <w:rFonts w:ascii="Times New Roman" w:eastAsia="Times New Roman" w:hAnsi="Times New Roman" w:cs="David"/>
          <w:sz w:val="24"/>
          <w:szCs w:val="22"/>
        </w:rPr>
        <w:fldChar w:fldCharType="end"/>
      </w:r>
    </w:p>
    <w:p w:rsidR="00A80E9F" w:rsidRPr="00A80E9F" w:rsidRDefault="00A80E9F" w:rsidP="00AE15B1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2880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sz w:val="24"/>
          <w:szCs w:val="22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2"/>
          <w:rtl/>
        </w:rPr>
        <w:tab/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2"/>
          <w:rtl/>
        </w:rPr>
      </w:pP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both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2"/>
          <w:rtl/>
        </w:rPr>
        <w:tab/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34"/>
          <w:szCs w:val="34"/>
          <w:u w:val="single"/>
          <w:rtl/>
        </w:rPr>
        <w:t>בקשה להארכת מועד להגשת כתב הגנה</w:t>
      </w:r>
    </w:p>
    <w:p w:rsidR="00A80E9F" w:rsidRPr="00473946" w:rsidRDefault="00A80E9F" w:rsidP="00A80E9F">
      <w:pPr>
        <w:tabs>
          <w:tab w:val="left" w:pos="-1418"/>
          <w:tab w:val="left" w:pos="850"/>
          <w:tab w:val="left" w:pos="1417"/>
        </w:tabs>
        <w:spacing w:before="0" w:line="240" w:lineRule="auto"/>
        <w:ind w:left="0"/>
        <w:jc w:val="center"/>
        <w:rPr>
          <w:rFonts w:ascii="Times New Roman" w:eastAsia="Times New Roman" w:hAnsi="Times New Roman" w:cs="David"/>
          <w:b/>
          <w:bCs/>
          <w:sz w:val="34"/>
          <w:szCs w:val="34"/>
          <w:u w:val="single"/>
          <w:rtl/>
        </w:rPr>
      </w:pPr>
    </w:p>
    <w:p w:rsidR="00A80E9F" w:rsidRPr="00473946" w:rsidRDefault="00A80E9F" w:rsidP="00A80E9F">
      <w:pPr>
        <w:spacing w:before="0"/>
        <w:ind w:left="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בית משפט הנכבד מתבקש בזאת להאריך את המועד להגשת כתב הגנה בתביעה זו עד ליום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____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A80E9F" w:rsidRPr="00473946" w:rsidRDefault="00A80E9F" w:rsidP="00A80E9F">
      <w:pPr>
        <w:tabs>
          <w:tab w:val="left" w:pos="708"/>
        </w:tabs>
        <w:spacing w:before="240" w:after="240"/>
        <w:ind w:left="0"/>
        <w:jc w:val="both"/>
        <w:rPr>
          <w:rFonts w:ascii="Times New Roman" w:eastAsia="Times New Roman" w:hAnsi="Times New Roman" w:cs="David"/>
          <w:b/>
          <w:bCs/>
          <w:sz w:val="24"/>
          <w:szCs w:val="24"/>
          <w:u w:val="single"/>
          <w:rtl/>
        </w:rPr>
      </w:pP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u w:val="single"/>
          <w:rtl/>
        </w:rPr>
        <w:t>ואלא נימוקי הבקשה:</w:t>
      </w:r>
    </w:p>
    <w:p w:rsidR="00A3051E" w:rsidRDefault="00A3051E" w:rsidP="00A3051E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</w:rPr>
      </w:pPr>
      <w:r w:rsidRPr="00A3051E">
        <w:rPr>
          <w:rFonts w:ascii="Times New Roman" w:eastAsia="Times New Roman" w:hAnsi="Times New Roman" w:cs="David" w:hint="cs"/>
          <w:noProof/>
          <w:sz w:val="24"/>
          <w:szCs w:val="24"/>
          <w:rtl/>
          <w:lang w:eastAsia="en-US"/>
        </w:rPr>
        <w:t>לצורך בירור העובדות והטענות של המשיבה, יש צורך בבירורים רבים, לרבות איתור מסמכים, שחלקם אף לא מתבררים בישראל, פעולות שמטבע הדברים דורשות השקעת זמן ניכר.</w:t>
      </w:r>
    </w:p>
    <w:p w:rsidR="003B5F91" w:rsidRPr="00A3051E" w:rsidRDefault="003B5F91" w:rsidP="003B5F91">
      <w:pPr>
        <w:pStyle w:val="ListParagraph"/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A80E9F" w:rsidRPr="00A3051E" w:rsidRDefault="00A80E9F" w:rsidP="00A3051E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A3051E">
        <w:rPr>
          <w:rFonts w:ascii="Times New Roman" w:eastAsia="Times New Roman" w:hAnsi="Times New Roman" w:cs="David" w:hint="cs"/>
          <w:sz w:val="24"/>
          <w:szCs w:val="24"/>
          <w:rtl/>
        </w:rPr>
        <w:t xml:space="preserve">מאחר ומועד הדיון בתיק נקבע רק ליום </w:t>
      </w:r>
      <w:r w:rsidR="00E42CF2" w:rsidRPr="00A3051E">
        <w:rPr>
          <w:rFonts w:ascii="Times New Roman" w:eastAsia="Times New Roman" w:hAnsi="Times New Roman" w:cs="David"/>
          <w:sz w:val="24"/>
          <w:szCs w:val="24"/>
        </w:rPr>
        <w:fldChar w:fldCharType="begin"/>
      </w:r>
      <w:r w:rsidR="00E42CF2" w:rsidRPr="00A3051E">
        <w:rPr>
          <w:rFonts w:ascii="Times New Roman" w:eastAsia="Times New Roman" w:hAnsi="Times New Roman" w:cs="David"/>
          <w:sz w:val="24"/>
          <w:szCs w:val="24"/>
        </w:rPr>
        <w:instrText xml:space="preserve"> MERGEFIELD  hearingdate  \* MERGEFORMAT </w:instrText>
      </w:r>
      <w:r w:rsidR="00E42CF2" w:rsidRPr="00A3051E">
        <w:rPr>
          <w:rFonts w:ascii="Times New Roman" w:eastAsia="Times New Roman" w:hAnsi="Times New Roman" w:cs="David"/>
          <w:sz w:val="24"/>
          <w:szCs w:val="24"/>
        </w:rPr>
        <w:fldChar w:fldCharType="separate"/>
      </w:r>
      <w:r w:rsidR="00E42CF2" w:rsidRPr="00A3051E">
        <w:rPr>
          <w:rFonts w:ascii="Times New Roman" w:eastAsia="Times New Roman" w:hAnsi="Times New Roman" w:cs="David"/>
          <w:noProof/>
          <w:sz w:val="24"/>
          <w:szCs w:val="24"/>
        </w:rPr>
        <w:t>«hearingdate»</w:t>
      </w:r>
      <w:r w:rsidR="00E42CF2" w:rsidRPr="00A3051E">
        <w:rPr>
          <w:rFonts w:ascii="Times New Roman" w:eastAsia="Times New Roman" w:hAnsi="Times New Roman" w:cs="David"/>
          <w:sz w:val="24"/>
          <w:szCs w:val="24"/>
        </w:rPr>
        <w:fldChar w:fldCharType="end"/>
      </w:r>
      <w:r w:rsidR="00100A30" w:rsidRPr="00A3051E">
        <w:rPr>
          <w:rFonts w:ascii="Times New Roman" w:eastAsia="Times New Roman" w:hAnsi="Times New Roman" w:cs="David" w:hint="cs"/>
          <w:sz w:val="24"/>
          <w:szCs w:val="24"/>
          <w:rtl/>
        </w:rPr>
        <w:t>,</w:t>
      </w:r>
      <w:r w:rsidR="00A3051E" w:rsidRPr="00A3051E">
        <w:rPr>
          <w:rFonts w:ascii="Times New Roman" w:eastAsia="Times New Roman" w:hAnsi="Times New Roman" w:cs="David" w:hint="cs"/>
          <w:sz w:val="24"/>
          <w:szCs w:val="24"/>
          <w:rtl/>
        </w:rPr>
        <w:t xml:space="preserve"> ברור כי למשיבה לא יגרם כל נזק מהארכת המועד כמבוקש.</w:t>
      </w:r>
    </w:p>
    <w:p w:rsidR="00A3051E" w:rsidRPr="00473946" w:rsidRDefault="00A3051E" w:rsidP="00A3051E">
      <w:pPr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noProof/>
          <w:sz w:val="24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20343F18" wp14:editId="0F654706">
            <wp:simplePos x="0" y="0"/>
            <wp:positionH relativeFrom="column">
              <wp:posOffset>571500</wp:posOffset>
            </wp:positionH>
            <wp:positionV relativeFrom="paragraph">
              <wp:posOffset>321945</wp:posOffset>
            </wp:positionV>
            <wp:extent cx="1571625" cy="13239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לאור האמור לעיל, מתבקש כב' בית המשפט ליתן ארכה להגשת כתב הגנה, כמפורט ברישא של הבקשה, דהיינו עד ליום</w:t>
      </w:r>
      <w:r>
        <w:rPr>
          <w:rFonts w:ascii="Times New Roman" w:eastAsia="Times New Roman" w:hAnsi="Times New Roman" w:cs="David" w:hint="cs"/>
          <w:sz w:val="24"/>
          <w:szCs w:val="24"/>
          <w:rtl/>
        </w:rPr>
        <w:t xml:space="preserve"> ___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.</w:t>
      </w:r>
    </w:p>
    <w:p w:rsidR="00B91576" w:rsidRPr="00473946" w:rsidRDefault="00B91576" w:rsidP="00B91576">
      <w:pPr>
        <w:numPr>
          <w:ilvl w:val="0"/>
          <w:numId w:val="1"/>
        </w:numPr>
        <w:spacing w:before="240" w:after="240" w:line="240" w:lineRule="auto"/>
        <w:ind w:hanging="72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>מן הדין ומן הצדק להיעתר לבקשה.</w:t>
      </w:r>
    </w:p>
    <w:p w:rsidR="00B91576" w:rsidRPr="00473946" w:rsidRDefault="00B91576" w:rsidP="00B91576">
      <w:pPr>
        <w:tabs>
          <w:tab w:val="left" w:pos="850"/>
          <w:tab w:val="left" w:pos="1417"/>
        </w:tabs>
        <w:spacing w:before="0"/>
        <w:ind w:left="26" w:hanging="26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91576" w:rsidRPr="00473946" w:rsidRDefault="00B91576" w:rsidP="00B91576">
      <w:pPr>
        <w:tabs>
          <w:tab w:val="left" w:pos="850"/>
          <w:tab w:val="left" w:pos="1417"/>
        </w:tabs>
        <w:spacing w:before="0"/>
        <w:ind w:left="26" w:hanging="26"/>
        <w:jc w:val="right"/>
        <w:rPr>
          <w:rFonts w:ascii="Times New Roman" w:eastAsia="Times New Roman" w:hAnsi="Times New Roman" w:cs="David"/>
          <w:sz w:val="24"/>
          <w:szCs w:val="24"/>
          <w:rtl/>
        </w:rPr>
      </w:pP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          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ab/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 xml:space="preserve">     </w:t>
      </w:r>
      <w:r w:rsidRPr="00473946">
        <w:rPr>
          <w:rFonts w:ascii="Times New Roman" w:eastAsia="Times New Roman" w:hAnsi="Times New Roman" w:cs="David" w:hint="cs"/>
          <w:sz w:val="24"/>
          <w:szCs w:val="24"/>
          <w:rtl/>
        </w:rPr>
        <w:t xml:space="preserve">         </w:t>
      </w:r>
      <w:r w:rsidRPr="00473946">
        <w:rPr>
          <w:rFonts w:ascii="Times New Roman" w:eastAsia="Times New Roman" w:hAnsi="Times New Roman" w:cs="David"/>
          <w:sz w:val="24"/>
          <w:szCs w:val="24"/>
          <w:rtl/>
        </w:rPr>
        <w:t>_______________________</w:t>
      </w:r>
    </w:p>
    <w:p w:rsidR="00B91576" w:rsidRPr="00473946" w:rsidRDefault="00B91576" w:rsidP="00B91576">
      <w:pPr>
        <w:spacing w:before="0"/>
        <w:ind w:left="1440" w:hanging="850"/>
        <w:jc w:val="center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sz w:val="24"/>
          <w:szCs w:val="24"/>
          <w:rtl/>
        </w:rPr>
        <w:tab/>
        <w:t xml:space="preserve">                                                                          </w:t>
      </w:r>
      <w:r w:rsidRPr="00473946"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אל על נתיבי אויר לישראל בע"מ</w:t>
      </w:r>
    </w:p>
    <w:p w:rsidR="00A61B4E" w:rsidRPr="00A06BBE" w:rsidRDefault="00A61B4E" w:rsidP="00411AE5">
      <w:pPr>
        <w:rPr>
          <w:rFonts w:ascii="Arial" w:hAnsi="Arial" w:cs="Arial"/>
          <w:sz w:val="24"/>
          <w:szCs w:val="24"/>
          <w:rtl/>
        </w:rPr>
      </w:pPr>
    </w:p>
    <w:sectPr w:rsidR="00A61B4E" w:rsidRPr="00A06BBE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276D0"/>
    <w:multiLevelType w:val="hybridMultilevel"/>
    <w:tmpl w:val="A2FE98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5FE1B41"/>
    <w:multiLevelType w:val="hybridMultilevel"/>
    <w:tmpl w:val="1A84B354"/>
    <w:lvl w:ilvl="0" w:tplc="46488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D2"/>
    <w:rsid w:val="00091C57"/>
    <w:rsid w:val="00100A30"/>
    <w:rsid w:val="001802AC"/>
    <w:rsid w:val="002F35B3"/>
    <w:rsid w:val="00360725"/>
    <w:rsid w:val="003B5F91"/>
    <w:rsid w:val="00411AE5"/>
    <w:rsid w:val="004A5BCA"/>
    <w:rsid w:val="00515951"/>
    <w:rsid w:val="005964C8"/>
    <w:rsid w:val="006F2AD2"/>
    <w:rsid w:val="00745DF7"/>
    <w:rsid w:val="007E2E15"/>
    <w:rsid w:val="00954A1E"/>
    <w:rsid w:val="00981336"/>
    <w:rsid w:val="00990103"/>
    <w:rsid w:val="00A06BBE"/>
    <w:rsid w:val="00A20F38"/>
    <w:rsid w:val="00A3051E"/>
    <w:rsid w:val="00A37161"/>
    <w:rsid w:val="00A53623"/>
    <w:rsid w:val="00A61B4E"/>
    <w:rsid w:val="00A80E9F"/>
    <w:rsid w:val="00AE15B1"/>
    <w:rsid w:val="00B91576"/>
    <w:rsid w:val="00BA001D"/>
    <w:rsid w:val="00CA127B"/>
    <w:rsid w:val="00CE7F11"/>
    <w:rsid w:val="00D50D8A"/>
    <w:rsid w:val="00E42CF2"/>
    <w:rsid w:val="00E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F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SKE3FUQ664NQ-3-49</_dlc_DocId>
    <_dlc_DocIdUrl xmlns="e060f879-bebd-43f5-9d7f-e2e16a355844">
      <Url>http://sharepoint/_layouts/DocIdRedir.aspx?ID=SKE3FUQ664NQ-3-49</Url>
      <Description>SKE3FUQ664NQ-3-49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81BF6-D8AE-4921-BFE2-0CA807E0BBD5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2.xml><?xml version="1.0" encoding="utf-8"?>
<ds:datastoreItem xmlns:ds="http://schemas.openxmlformats.org/officeDocument/2006/customXml" ds:itemID="{3F21968C-E98F-4F55-B927-B526B1CD46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E76ED-6A79-48B9-83AC-477A651D7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18A4E0-B4EF-414F-9A8F-6FBBF3653FC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C6744F7-80E5-4E8E-89EA-9D5F8911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6</cp:revision>
  <dcterms:created xsi:type="dcterms:W3CDTF">2012-12-18T15:16:00Z</dcterms:created>
  <dcterms:modified xsi:type="dcterms:W3CDTF">2012-12-18T15:32:00Z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b32bb8eb-92c0-4669-8a79-bfa1fc3ec7ca</vt:lpwstr>
  </property>
</Properties>
</file>