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1AE5" w:rsidRPr="00A06BBE" w:rsidTr="00893D3A">
        <w:tc>
          <w:tcPr>
            <w:tcW w:w="4261" w:type="dxa"/>
          </w:tcPr>
          <w:p w:rsidR="00411AE5" w:rsidRPr="00A06BBE" w:rsidRDefault="00411AE5" w:rsidP="00AE15B1">
            <w:pPr>
              <w:bidi w:val="0"/>
              <w:spacing w:before="0" w:after="200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411AE5" w:rsidRPr="00A06BBE" w:rsidTr="00893D3A"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A80E9F" w:rsidRPr="00A06BBE" w:rsidRDefault="00A80E9F" w:rsidP="00A80E9F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ב</w:t>
      </w:r>
      <w:r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ית המשפט לתביעות קטנות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ב</w:t>
      </w:r>
      <w:r w:rsidR="00AE15B1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- 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begin"/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instrText xml:space="preserve"> MERGEFIELD  court  \* MERGEFORMAT </w:instrTex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separate"/>
      </w:r>
      <w:r w:rsidR="00AE15B1">
        <w:rPr>
          <w:rFonts w:ascii="Times New Roman" w:eastAsia="Times New Roman" w:hAnsi="Times New Roman" w:cs="David"/>
          <w:b/>
          <w:bCs/>
          <w:noProof/>
          <w:sz w:val="26"/>
          <w:szCs w:val="26"/>
        </w:rPr>
        <w:t>«court»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end"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                                             תק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claimnumber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«claimnumber»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473946" w:rsidRDefault="00A80E9F" w:rsidP="00981336">
      <w:pPr>
        <w:tabs>
          <w:tab w:val="left" w:pos="5520"/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</w:t>
      </w:r>
      <w:r>
        <w:rPr>
          <w:rFonts w:ascii="Times New Roman" w:eastAsia="Times New Roman" w:hAnsi="Times New Roman" w:cs="David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קבוע ליום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hearingdate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«hearingdate»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>בפני כב' הש'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judge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«judge»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473946" w:rsidRDefault="00A80E9F" w:rsidP="00A80E9F">
      <w:pPr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sz w:val="26"/>
          <w:szCs w:val="26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המבקשת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: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אל על נתיבי אויר לישראל בע"מ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>ח.פ. 520017146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 xml:space="preserve">ת.ד. 41 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>נמל תעופה בן גוריון 70100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</w:t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       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 xml:space="preserve">            </w:t>
      </w:r>
      <w:r w:rsidRPr="00473946">
        <w:rPr>
          <w:rFonts w:ascii="Times New Roman" w:eastAsia="Times New Roman" w:hAnsi="Times New Roman" w:cs="David"/>
          <w:sz w:val="24"/>
          <w:szCs w:val="22"/>
          <w:rtl/>
        </w:rPr>
        <w:t xml:space="preserve">פקס: </w:t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 xml:space="preserve">03-7602255       </w:t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  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>-נ ג ד -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A80E9F" w:rsidRPr="00A80E9F" w:rsidRDefault="00A80E9F" w:rsidP="00A80E9F">
      <w:pPr>
        <w:tabs>
          <w:tab w:val="left" w:pos="2880"/>
        </w:tabs>
        <w:spacing w:before="0" w:line="240" w:lineRule="auto"/>
        <w:ind w:left="0"/>
        <w:jc w:val="both"/>
        <w:rPr>
          <w:rFonts w:ascii="Arial" w:eastAsia="Times New Roman" w:hAnsi="Arial" w:cs="Arial"/>
          <w:noProof/>
          <w:sz w:val="24"/>
          <w:szCs w:val="24"/>
          <w:rtl/>
          <w:lang w:eastAsia="en-US"/>
        </w:rPr>
      </w:pPr>
      <w:r w:rsidRPr="00473946">
        <w:rPr>
          <w:rFonts w:ascii="Times New Roman" w:eastAsia="Times New Roman" w:hAnsi="Times New Roman" w:cs="David"/>
          <w:b/>
          <w:bCs/>
          <w:sz w:val="26"/>
          <w:szCs w:val="26"/>
          <w:u w:val="single"/>
          <w:rtl/>
        </w:rPr>
        <w:t>ה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משיבים</w:t>
      </w:r>
      <w:r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: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fullname  \* MERGEFORMAT </w:instrTex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>«fullname»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, ת.ז.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 xml:space="preserve"> 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idnumber  \* MERGEFORMAT </w:instrTex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>«idnumber»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E15B1" w:rsidRPr="00AE15B1" w:rsidRDefault="00A80E9F" w:rsidP="00AE15B1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street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«street»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 xml:space="preserve"> 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numhouse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«numhouse»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/>
          <w:sz w:val="24"/>
          <w:szCs w:val="22"/>
        </w:rPr>
        <w:t>,</w:t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city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«city»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country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«country»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</w:p>
    <w:p w:rsidR="00A80E9F" w:rsidRPr="00A80E9F" w:rsidRDefault="00A80E9F" w:rsidP="00AE15B1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34"/>
          <w:szCs w:val="34"/>
          <w:u w:val="single"/>
          <w:rtl/>
        </w:rPr>
        <w:t>בקשה להארכת מועד להגשת כתב הגנה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</w:p>
    <w:p w:rsidR="00A80E9F" w:rsidRPr="00473946" w:rsidRDefault="00A80E9F" w:rsidP="00A80E9F">
      <w:pPr>
        <w:spacing w:before="0"/>
        <w:ind w:left="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בית משפט הנכבד מתבקש בזאת להאריך את המועד להגשת כתב הגנה בתביעה זו עד ליום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____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A80E9F" w:rsidRPr="00473946" w:rsidRDefault="00A80E9F" w:rsidP="00A80E9F">
      <w:pPr>
        <w:tabs>
          <w:tab w:val="left" w:pos="708"/>
        </w:tabs>
        <w:spacing w:before="240" w:after="240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u w:val="single"/>
          <w:rtl/>
        </w:rPr>
        <w:t>ואלא נימוקי הבקשה:</w:t>
      </w:r>
    </w:p>
    <w:p w:rsidR="00A80E9F" w:rsidRPr="00473946" w:rsidRDefault="00A80E9F" w:rsidP="00A80E9F">
      <w:pPr>
        <w:numPr>
          <w:ilvl w:val="0"/>
          <w:numId w:val="1"/>
        </w:numPr>
        <w:spacing w:before="240" w:after="240" w:line="240" w:lineRule="auto"/>
        <w:ind w:hanging="72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לצורך בירור העובדות והטענות של המשיבים, יש צורך בבירורים רבים, לרבות איתור מסמכים, שחלקם אף לא מתבררים בישראל, פעולות שמטבע הדברים דורשות השקעת זמן ניכר.</w:t>
      </w:r>
    </w:p>
    <w:p w:rsidR="00A80E9F" w:rsidRPr="00473946" w:rsidRDefault="00A80E9F" w:rsidP="00E42CF2">
      <w:pPr>
        <w:numPr>
          <w:ilvl w:val="0"/>
          <w:numId w:val="1"/>
        </w:numPr>
        <w:spacing w:before="240" w:after="240" w:line="240" w:lineRule="auto"/>
        <w:ind w:hanging="72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מאחר ומועד הדיון בתיק נקבע רק ליום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="00E42CF2">
        <w:rPr>
          <w:rFonts w:ascii="Times New Roman" w:eastAsia="Times New Roman" w:hAnsi="Times New Roman" w:cs="David"/>
          <w:sz w:val="24"/>
          <w:szCs w:val="24"/>
        </w:rPr>
        <w:fldChar w:fldCharType="begin"/>
      </w:r>
      <w:r w:rsidR="00E42CF2">
        <w:rPr>
          <w:rFonts w:ascii="Times New Roman" w:eastAsia="Times New Roman" w:hAnsi="Times New Roman" w:cs="David"/>
          <w:sz w:val="24"/>
          <w:szCs w:val="24"/>
        </w:rPr>
        <w:instrText xml:space="preserve"> MERGEFIELD  hearingdate  \* MERGEFORMAT </w:instrText>
      </w:r>
      <w:r w:rsidR="00E42CF2">
        <w:rPr>
          <w:rFonts w:ascii="Times New Roman" w:eastAsia="Times New Roman" w:hAnsi="Times New Roman" w:cs="David"/>
          <w:sz w:val="24"/>
          <w:szCs w:val="24"/>
        </w:rPr>
        <w:fldChar w:fldCharType="separate"/>
      </w:r>
      <w:r w:rsidR="00E42CF2">
        <w:rPr>
          <w:rFonts w:ascii="Times New Roman" w:eastAsia="Times New Roman" w:hAnsi="Times New Roman" w:cs="David"/>
          <w:noProof/>
          <w:sz w:val="24"/>
          <w:szCs w:val="24"/>
        </w:rPr>
        <w:t>«hearingdate»</w:t>
      </w:r>
      <w:r w:rsidR="00E42CF2">
        <w:rPr>
          <w:rFonts w:ascii="Times New Roman" w:eastAsia="Times New Roman" w:hAnsi="Times New Roman" w:cs="David"/>
          <w:sz w:val="24"/>
          <w:szCs w:val="24"/>
        </w:rPr>
        <w:fldChar w:fldCharType="end"/>
      </w:r>
      <w:r w:rsidR="00100A30">
        <w:rPr>
          <w:rFonts w:ascii="Times New Roman" w:eastAsia="Times New Roman" w:hAnsi="Times New Roman" w:cs="David" w:hint="cs"/>
          <w:sz w:val="24"/>
          <w:szCs w:val="24"/>
          <w:rtl/>
        </w:rPr>
        <w:t>,</w:t>
      </w:r>
      <w:r w:rsidR="00100A30">
        <w:rPr>
          <w:rFonts w:ascii="Times New Roman" w:eastAsia="Times New Roman" w:hAnsi="Times New Roman" w:cs="David"/>
          <w:sz w:val="24"/>
          <w:szCs w:val="24"/>
        </w:rPr>
        <w:t xml:space="preserve">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ברור כי למשיבים לא יגרם כל נזק מהארכת המועד כמבוקש.</w:t>
      </w:r>
    </w:p>
    <w:p w:rsidR="00A80E9F" w:rsidRPr="00473946" w:rsidRDefault="00A80E9F" w:rsidP="00A80E9F">
      <w:pPr>
        <w:numPr>
          <w:ilvl w:val="0"/>
          <w:numId w:val="1"/>
        </w:numPr>
        <w:spacing w:before="240" w:after="240" w:line="240" w:lineRule="auto"/>
        <w:ind w:hanging="72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72CCB85D" wp14:editId="32C9ABD1">
            <wp:simplePos x="0" y="0"/>
            <wp:positionH relativeFrom="column">
              <wp:posOffset>571500</wp:posOffset>
            </wp:positionH>
            <wp:positionV relativeFrom="paragraph">
              <wp:posOffset>321945</wp:posOffset>
            </wp:positionV>
            <wp:extent cx="1571625" cy="1323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לאור האמור לעיל, מתבקש כב' בית המשפט ליתן ארכה להגשת כתב הגנה, כמפורט ברישא של הבקשה, דהיינו עד ליום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___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D83BAD" w:rsidRPr="00473946" w:rsidRDefault="00D83BAD" w:rsidP="00D83BAD">
      <w:pPr>
        <w:numPr>
          <w:ilvl w:val="0"/>
          <w:numId w:val="1"/>
        </w:numPr>
        <w:spacing w:before="240" w:after="240" w:line="240" w:lineRule="auto"/>
        <w:ind w:hanging="72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מן הדין ומן הצדק להיעתר לבקשה.</w:t>
      </w:r>
    </w:p>
    <w:p w:rsidR="00D83BAD" w:rsidRPr="00473946" w:rsidRDefault="00D83BAD" w:rsidP="00D83BAD">
      <w:pPr>
        <w:tabs>
          <w:tab w:val="left" w:pos="850"/>
          <w:tab w:val="left" w:pos="1417"/>
        </w:tabs>
        <w:spacing w:before="0"/>
        <w:ind w:left="26" w:hanging="26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D83BAD" w:rsidRPr="00473946" w:rsidRDefault="00D83BAD" w:rsidP="00D83BAD">
      <w:pPr>
        <w:tabs>
          <w:tab w:val="left" w:pos="850"/>
          <w:tab w:val="left" w:pos="1417"/>
        </w:tabs>
        <w:spacing w:before="0"/>
        <w:ind w:left="26" w:hanging="26"/>
        <w:jc w:val="right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          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ab/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 xml:space="preserve">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</w:t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>_______________________</w:t>
      </w:r>
    </w:p>
    <w:p w:rsidR="00D83BAD" w:rsidRPr="00473946" w:rsidRDefault="00D83BAD" w:rsidP="00D83BAD">
      <w:pPr>
        <w:spacing w:before="0"/>
        <w:ind w:left="1440" w:hanging="850"/>
        <w:jc w:val="right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bookmarkStart w:id="0" w:name="_GoBack"/>
      <w:bookmarkEnd w:id="0"/>
      <w:r>
        <w:rPr>
          <w:rFonts w:ascii="Times New Roman" w:eastAsia="Times New Roman" w:hAnsi="Times New Roman" w:cs="David" w:hint="cs"/>
          <w:sz w:val="24"/>
          <w:szCs w:val="24"/>
          <w:rtl/>
        </w:rPr>
        <w:tab/>
        <w:t xml:space="preserve">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אל על נתיבי אויר לישראל בע"מ</w:t>
      </w:r>
    </w:p>
    <w:p w:rsidR="00A61B4E" w:rsidRPr="00A06BBE" w:rsidRDefault="00A61B4E" w:rsidP="00411AE5">
      <w:pPr>
        <w:rPr>
          <w:rFonts w:ascii="Arial" w:hAnsi="Arial" w:cs="Arial"/>
          <w:sz w:val="24"/>
          <w:szCs w:val="24"/>
          <w:rtl/>
        </w:rPr>
      </w:pPr>
    </w:p>
    <w:sectPr w:rsidR="00A61B4E" w:rsidRPr="00A06BBE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E1B41"/>
    <w:multiLevelType w:val="hybridMultilevel"/>
    <w:tmpl w:val="A2FE98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D2"/>
    <w:rsid w:val="00091C57"/>
    <w:rsid w:val="00100A30"/>
    <w:rsid w:val="002F35B3"/>
    <w:rsid w:val="00360725"/>
    <w:rsid w:val="00411AE5"/>
    <w:rsid w:val="004A5BCA"/>
    <w:rsid w:val="00515951"/>
    <w:rsid w:val="006F2AD2"/>
    <w:rsid w:val="00745DF7"/>
    <w:rsid w:val="007E2E15"/>
    <w:rsid w:val="00954A1E"/>
    <w:rsid w:val="00981336"/>
    <w:rsid w:val="00990103"/>
    <w:rsid w:val="00A06BBE"/>
    <w:rsid w:val="00A20F38"/>
    <w:rsid w:val="00A37161"/>
    <w:rsid w:val="00A53623"/>
    <w:rsid w:val="00A61B4E"/>
    <w:rsid w:val="00A80E9F"/>
    <w:rsid w:val="00AE15B1"/>
    <w:rsid w:val="00B039CC"/>
    <w:rsid w:val="00BA001D"/>
    <w:rsid w:val="00CA127B"/>
    <w:rsid w:val="00CE7F11"/>
    <w:rsid w:val="00D50D8A"/>
    <w:rsid w:val="00D83BAD"/>
    <w:rsid w:val="00E42CF2"/>
    <w:rsid w:val="00E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SKE3FUQ664NQ-3-49</_dlc_DocId>
    <_dlc_DocIdUrl xmlns="e060f879-bebd-43f5-9d7f-e2e16a355844">
      <Url>http://sharepoint/_layouts/DocIdRedir.aspx?ID=SKE3FUQ664NQ-3-49</Url>
      <Description>SKE3FUQ664NQ-3-49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E76ED-6A79-48B9-83AC-477A651D7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1968C-E98F-4F55-B927-B526B1CD4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81BF6-D8AE-4921-BFE2-0CA807E0BBD5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4.xml><?xml version="1.0" encoding="utf-8"?>
<ds:datastoreItem xmlns:ds="http://schemas.openxmlformats.org/officeDocument/2006/customXml" ds:itemID="{E618A4E0-B4EF-414F-9A8F-6FBBF3653F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3305BF9-D167-452B-880A-1395FC98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10</cp:revision>
  <dcterms:created xsi:type="dcterms:W3CDTF">2012-12-18T13:38:00Z</dcterms:created>
  <dcterms:modified xsi:type="dcterms:W3CDTF">2012-12-18T15:23:00Z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b32bb8eb-92c0-4669-8a79-bfa1fc3ec7ca</vt:lpwstr>
  </property>
</Properties>
</file>