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72C4F" w:rsidRDefault="00772C4F">
      <w:pPr>
        <w:rPr>
          <w:rtl/>
        </w:rPr>
      </w:pPr>
      <w:bookmarkStart w:id="0" w:name="_GoBack"/>
      <w:bookmarkEnd w:id="0"/>
    </w:p>
    <w:p w:rsidR="00772C4F" w:rsidRDefault="00B17016">
      <w:pPr>
        <w:rPr>
          <w:rtl/>
        </w:rPr>
      </w:pPr>
      <w:r>
        <w:rPr>
          <w:rFonts w:hint="cs"/>
          <w:rtl/>
        </w:rPr>
        <w:t>‏</w:t>
      </w:r>
      <w:r>
        <w:rPr>
          <w:rtl/>
        </w:rPr>
        <w:t>11/08/2014</w:t>
      </w:r>
    </w:p>
    <w:p w:rsidR="00B17016" w:rsidRDefault="00B17016">
      <w:pPr>
        <w:rPr>
          <w:rtl/>
        </w:rPr>
      </w:pPr>
      <w:r>
        <w:rPr>
          <w:rFonts w:hint="cs"/>
          <w:rtl/>
        </w:rPr>
        <w:t>‏ט</w:t>
      </w:r>
      <w:r>
        <w:rPr>
          <w:rtl/>
        </w:rPr>
        <w:t>"</w:t>
      </w:r>
      <w:r>
        <w:rPr>
          <w:rFonts w:hint="cs"/>
          <w:rtl/>
        </w:rPr>
        <w:t>ו</w:t>
      </w:r>
      <w:r>
        <w:rPr>
          <w:rtl/>
        </w:rPr>
        <w:t>/</w:t>
      </w:r>
      <w:r>
        <w:rPr>
          <w:rFonts w:hint="cs"/>
          <w:rtl/>
        </w:rPr>
        <w:t>אב</w:t>
      </w:r>
      <w:r>
        <w:rPr>
          <w:rtl/>
        </w:rPr>
        <w:t>/</w:t>
      </w:r>
      <w:r>
        <w:rPr>
          <w:rFonts w:hint="cs"/>
          <w:rtl/>
        </w:rPr>
        <w:t>תשע</w:t>
      </w:r>
      <w:r>
        <w:rPr>
          <w:rtl/>
        </w:rPr>
        <w:t>"</w:t>
      </w:r>
      <w:r>
        <w:rPr>
          <w:rFonts w:hint="cs"/>
          <w:rtl/>
        </w:rPr>
        <w:t>ד</w:t>
      </w:r>
    </w:p>
    <w:p w:rsidR="00772C4F" w:rsidRDefault="00772C4F">
      <w:pPr>
        <w:rPr>
          <w:rtl/>
        </w:rPr>
      </w:pPr>
    </w:p>
    <w:p w:rsidR="00BB085D" w:rsidRDefault="00C37E07">
      <w:pPr>
        <w:rPr>
          <w:rtl/>
        </w:rPr>
      </w:pPr>
      <w:r>
        <w:rPr>
          <w:rFonts w:hint="cs"/>
          <w:rtl/>
        </w:rPr>
        <w:t>כדגכגעכגכ</w:t>
      </w:r>
    </w:p>
    <w:p w:rsidR="00C37E07" w:rsidRDefault="00C37E07">
      <w:pPr>
        <w:rPr>
          <w:rtl/>
        </w:rPr>
      </w:pPr>
    </w:p>
    <w:p w:rsidR="00C37E07" w:rsidRDefault="00C37E07">
      <w:pPr>
        <w:rPr>
          <w:rtl/>
        </w:rPr>
      </w:pPr>
    </w:p>
    <w:p w:rsidR="00C37E07" w:rsidRDefault="00C37E07">
      <w:pPr>
        <w:rPr>
          <w:rtl/>
        </w:rPr>
      </w:pPr>
      <w:r>
        <w:rPr>
          <w:rtl/>
        </w:rPr>
        <w:fldChar w:fldCharType="begin"/>
      </w:r>
      <w:r>
        <w:rPr>
          <w:rtl/>
        </w:rPr>
        <w:instrText xml:space="preserve"> </w:instrText>
      </w:r>
      <w:r>
        <w:rPr>
          <w:rFonts w:hint="cs"/>
        </w:rPr>
        <w:instrText>MERGEFIELD</w:instrText>
      </w:r>
      <w:r>
        <w:rPr>
          <w:rFonts w:hint="cs"/>
          <w:rtl/>
        </w:rPr>
        <w:instrText xml:space="preserve"> </w:instrText>
      </w:r>
      <w:r>
        <w:rPr>
          <w:rFonts w:hint="cs"/>
        </w:rPr>
        <w:instrText>businessunit</w:instrText>
      </w:r>
      <w:r>
        <w:rPr>
          <w:rtl/>
        </w:rPr>
        <w:instrText xml:space="preserve"> </w:instrText>
      </w:r>
      <w:r>
        <w:rPr>
          <w:rtl/>
        </w:rPr>
        <w:fldChar w:fldCharType="separate"/>
      </w:r>
      <w:r w:rsidR="00B17016">
        <w:rPr>
          <w:noProof/>
          <w:rtl/>
        </w:rPr>
        <w:t>«</w:t>
      </w:r>
      <w:r w:rsidR="00B17016">
        <w:rPr>
          <w:noProof/>
        </w:rPr>
        <w:t>businessunit</w:t>
      </w:r>
      <w:r w:rsidR="00B17016">
        <w:rPr>
          <w:noProof/>
          <w:rtl/>
        </w:rPr>
        <w:t>»</w:t>
      </w:r>
      <w:r>
        <w:rPr>
          <w:rtl/>
        </w:rPr>
        <w:fldChar w:fldCharType="end"/>
      </w:r>
    </w:p>
    <w:p w:rsidR="00C37E07" w:rsidRDefault="00C37E07">
      <w:pPr>
        <w:rPr>
          <w:rtl/>
        </w:rPr>
      </w:pPr>
    </w:p>
    <w:p w:rsidR="00C37E07" w:rsidRDefault="00C37E07">
      <w:pPr>
        <w:rPr>
          <w:rtl/>
        </w:rPr>
      </w:pPr>
      <w:r>
        <w:rPr>
          <w:rtl/>
        </w:rPr>
        <w:fldChar w:fldCharType="begin"/>
      </w:r>
      <w:r>
        <w:rPr>
          <w:rtl/>
        </w:rPr>
        <w:instrText xml:space="preserve"> </w:instrText>
      </w:r>
      <w:r>
        <w:rPr>
          <w:rFonts w:hint="cs"/>
        </w:rPr>
        <w:instrText>MERGEFIELD</w:instrText>
      </w:r>
      <w:r>
        <w:rPr>
          <w:rFonts w:hint="cs"/>
          <w:rtl/>
        </w:rPr>
        <w:instrText xml:space="preserve"> </w:instrText>
      </w:r>
      <w:r>
        <w:rPr>
          <w:rFonts w:hint="cs"/>
        </w:rPr>
        <w:instrText>emailA</w:instrText>
      </w:r>
      <w:r>
        <w:rPr>
          <w:rtl/>
        </w:rPr>
        <w:instrText xml:space="preserve"> </w:instrText>
      </w:r>
      <w:r>
        <w:rPr>
          <w:rtl/>
        </w:rPr>
        <w:fldChar w:fldCharType="separate"/>
      </w:r>
      <w:r w:rsidR="00B17016">
        <w:rPr>
          <w:noProof/>
          <w:rtl/>
        </w:rPr>
        <w:t>«</w:t>
      </w:r>
      <w:r w:rsidR="00B17016">
        <w:rPr>
          <w:noProof/>
        </w:rPr>
        <w:t>emailA</w:t>
      </w:r>
      <w:r w:rsidR="00B17016">
        <w:rPr>
          <w:noProof/>
          <w:rtl/>
        </w:rPr>
        <w:t>»</w:t>
      </w:r>
      <w:r>
        <w:rPr>
          <w:rtl/>
        </w:rPr>
        <w:fldChar w:fldCharType="end"/>
      </w:r>
    </w:p>
    <w:p w:rsidR="00C37E07" w:rsidRDefault="00C37E07">
      <w:pPr>
        <w:rPr>
          <w:rtl/>
        </w:rPr>
      </w:pPr>
    </w:p>
    <w:p w:rsidR="00772C4F" w:rsidRDefault="00772C4F">
      <w:pPr>
        <w:rPr>
          <w:rtl/>
        </w:rPr>
      </w:pPr>
    </w:p>
    <w:p w:rsidR="00866922" w:rsidRDefault="00866922">
      <w:pPr>
        <w:rPr>
          <w:rtl/>
        </w:rPr>
      </w:pPr>
    </w:p>
    <w:p w:rsidR="00866922" w:rsidRDefault="00866922">
      <w:pPr>
        <w:rPr>
          <w:rtl/>
        </w:rPr>
      </w:pPr>
    </w:p>
    <w:p w:rsidR="00866922" w:rsidRDefault="00866922">
      <w:pPr>
        <w:rPr>
          <w:rtl/>
        </w:rPr>
      </w:pPr>
    </w:p>
    <w:p w:rsidR="00866922" w:rsidRDefault="00866922">
      <w:pPr>
        <w:rPr>
          <w:rtl/>
        </w:rPr>
      </w:pPr>
    </w:p>
    <w:p w:rsidR="00866922" w:rsidRDefault="00866922">
      <w:pPr>
        <w:rPr>
          <w:rtl/>
        </w:rPr>
      </w:pPr>
    </w:p>
    <w:p w:rsidR="00866922" w:rsidRDefault="00866922">
      <w:pPr>
        <w:rPr>
          <w:rtl/>
        </w:rPr>
      </w:pPr>
    </w:p>
    <w:p w:rsidR="00866922" w:rsidRDefault="00866922">
      <w:pPr>
        <w:rPr>
          <w:rtl/>
        </w:rPr>
      </w:pPr>
    </w:p>
    <w:p w:rsidR="00866922" w:rsidRDefault="00866922">
      <w:pPr>
        <w:rPr>
          <w:rtl/>
        </w:rPr>
      </w:pPr>
    </w:p>
    <w:p w:rsidR="00866922" w:rsidRDefault="00866922">
      <w:pPr>
        <w:rPr>
          <w:rtl/>
        </w:rPr>
      </w:pPr>
      <w:bookmarkStart w:id="1" w:name="Sign"/>
      <w:r>
        <w:rPr>
          <w:noProof/>
        </w:rPr>
        <w:drawing>
          <wp:inline distT="0" distB="0" distL="0" distR="0" wp14:anchorId="3673FCFB" wp14:editId="2132DA8F">
            <wp:extent cx="5274310" cy="3302000"/>
            <wp:effectExtent l="0" t="0" r="2540" b="0"/>
            <wp:docPr id="3" name="Picture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3302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End w:id="1"/>
    </w:p>
    <w:sectPr w:rsidR="00866922" w:rsidSect="00197BCE">
      <w:headerReference w:type="default" r:id="rId8"/>
      <w:pgSz w:w="11906" w:h="16838"/>
      <w:pgMar w:top="1440" w:right="1800" w:bottom="1440" w:left="180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121C8" w:rsidRDefault="005121C8" w:rsidP="00355AE0">
      <w:pPr>
        <w:spacing w:after="0" w:line="240" w:lineRule="auto"/>
      </w:pPr>
      <w:r>
        <w:separator/>
      </w:r>
    </w:p>
  </w:endnote>
  <w:endnote w:type="continuationSeparator" w:id="0">
    <w:p w:rsidR="005121C8" w:rsidRDefault="005121C8" w:rsidP="00355AE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121C8" w:rsidRDefault="005121C8" w:rsidP="00355AE0">
      <w:pPr>
        <w:spacing w:after="0" w:line="240" w:lineRule="auto"/>
      </w:pPr>
      <w:r>
        <w:separator/>
      </w:r>
    </w:p>
  </w:footnote>
  <w:footnote w:type="continuationSeparator" w:id="0">
    <w:p w:rsidR="005121C8" w:rsidRDefault="005121C8" w:rsidP="00355AE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rPr>
        <w:rtl/>
      </w:rPr>
      <w:id w:val="-2026624868"/>
      <w:docPartObj>
        <w:docPartGallery w:val="Watermarks"/>
        <w:docPartUnique/>
      </w:docPartObj>
    </w:sdtPr>
    <w:sdtEndPr/>
    <w:sdtContent>
      <w:p w:rsidR="005121C8" w:rsidRDefault="00495E9F">
        <w:pPr>
          <w:pStyle w:val="Header"/>
        </w:pPr>
        <w:r>
          <w:rPr>
            <w:noProof/>
            <w:lang w:bidi="ar-SA"/>
          </w:rPr>
          <w:pict>
            <v:shapetype id="_x0000_t136" coordsize="21600,21600" o:spt="136" adj="10800" path="m@7,l@8,m@5,21600l@6,21600e">
              <v:formulas>
                <v:f eqn="sum #0 0 10800"/>
                <v:f eqn="prod #0 2 1"/>
                <v:f eqn="sum 21600 0 @1"/>
                <v:f eqn="sum 0 0 @2"/>
                <v:f eqn="sum 21600 0 @3"/>
                <v:f eqn="if @0 @3 0"/>
                <v:f eqn="if @0 21600 @1"/>
                <v:f eqn="if @0 0 @2"/>
                <v:f eqn="if @0 @4 21600"/>
                <v:f eqn="mid @5 @6"/>
                <v:f eqn="mid @8 @5"/>
                <v:f eqn="mid @7 @8"/>
                <v:f eqn="mid @6 @7"/>
                <v:f eqn="sum @6 0 @5"/>
              </v:formulas>
              <v:path textpathok="t" o:connecttype="custom" o:connectlocs="@9,0;@10,10800;@11,21600;@12,10800" o:connectangles="270,180,90,0"/>
              <v:textpath on="t" fitshape="t"/>
              <v:handles>
                <v:h position="#0,bottomRight" xrange="6629,14971"/>
              </v:handles>
              <o:lock v:ext="edit" text="t" shapetype="t"/>
            </v:shapetype>
            <v:shape id="PowerPlusWaterMarkObject357831064" o:spid="_x0000_s2050" type="#_x0000_t136" style="position:absolute;left:0;text-align:left;margin-left:0;margin-top:0;width:412.4pt;height:247.45pt;rotation:315;z-index:-251658752;mso-position-horizontal:center;mso-position-horizontal-relative:margin;mso-position-vertical:center;mso-position-vertical-relative:margin" o:allowincell="f" fillcolor="silver" stroked="f">
              <v:fill opacity=".5"/>
              <v:textpath style="font-family:&quot;Calibri&quot;;font-size:1pt" string="DRAFT"/>
              <w10:wrap anchorx="margin" anchory="margin"/>
            </v:shape>
          </w:pict>
        </w:r>
      </w:p>
    </w:sdtContent>
  </w:sdt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attachedTemplate r:id="rId1"/>
  <w:linkStyles/>
  <w:mailMerge>
    <w:mainDocumentType w:val="formLetters"/>
    <w:linkToQuery/>
    <w:dataType w:val="native"/>
    <w:connectString w:val="Provider=SQLOLEDB.1;Integrated Security=SSPI;Persist Security Info=False;Initial Catalog=Import;Data Source=crm11mantad;Use Procedure for Prepare=1;Auto Translate=True;Packet Size=4096;Workstation ID=PCDEV4;Use Encryption for Data=False;Tag with column collation when possible=False"/>
    <w:query w:val="SELECT * FROM &quot;6_&quot;"/>
    <w:dataSource r:id="rId2"/>
    <w:odso>
      <w:udl w:val="Provider=SQLOLEDB.1;Integrated Security=SSPI;Persist Security Info=False;Initial Catalog=Import;Data Source=crm11mantad;Use Procedure for Prepare=1;Auto Translate=True;Packet Size=4096;Workstation ID=PCDEV4;Use Encryption for Data=False;Tag with column collation when possible=False"/>
      <w:table w:val="6_"/>
      <w:src r:id="rId3"/>
      <w:colDelim w:val="9"/>
      <w:fHdr/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</w:odso>
  </w:mailMerge>
  <w:defaultTabStop w:val="720"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37E07"/>
    <w:rsid w:val="000D6293"/>
    <w:rsid w:val="00197BCE"/>
    <w:rsid w:val="00355AE0"/>
    <w:rsid w:val="004251A8"/>
    <w:rsid w:val="00495E9F"/>
    <w:rsid w:val="004E42CA"/>
    <w:rsid w:val="005121C8"/>
    <w:rsid w:val="0055224A"/>
    <w:rsid w:val="00772C4F"/>
    <w:rsid w:val="00866922"/>
    <w:rsid w:val="00936BAA"/>
    <w:rsid w:val="00965F40"/>
    <w:rsid w:val="00B17016"/>
    <w:rsid w:val="00BB085D"/>
    <w:rsid w:val="00C069F3"/>
    <w:rsid w:val="00C37E07"/>
    <w:rsid w:val="00CD08DC"/>
    <w:rsid w:val="00DC03EE"/>
    <w:rsid w:val="00EF58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1"/>
    </o:shapelayout>
  </w:shapeDefaults>
  <w:decimalSymbol w:val="."/>
  <w:listSeparator w:val=","/>
  <w15:docId w15:val="{54FD9380-D8D4-471F-B20A-7CD4DB070FF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17016"/>
    <w:pPr>
      <w:bidi/>
      <w:spacing w:after="160" w:line="259" w:lineRule="auto"/>
    </w:pPr>
  </w:style>
  <w:style w:type="character" w:default="1" w:styleId="DefaultParagraphFont">
    <w:name w:val="Default Paragraph Font"/>
    <w:uiPriority w:val="1"/>
    <w:semiHidden/>
    <w:unhideWhenUsed/>
    <w:rsid w:val="00B17016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  <w:rsid w:val="00B17016"/>
  </w:style>
  <w:style w:type="paragraph" w:styleId="Header">
    <w:name w:val="header"/>
    <w:basedOn w:val="Normal"/>
    <w:link w:val="HeaderChar"/>
    <w:uiPriority w:val="99"/>
    <w:unhideWhenUsed/>
    <w:rsid w:val="00355AE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55AE0"/>
  </w:style>
  <w:style w:type="paragraph" w:styleId="Footer">
    <w:name w:val="footer"/>
    <w:basedOn w:val="Normal"/>
    <w:link w:val="FooterChar"/>
    <w:uiPriority w:val="99"/>
    <w:unhideWhenUsed/>
    <w:rsid w:val="00355AE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55AE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jp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3" Type="http://schemas.openxmlformats.org/officeDocument/2006/relationships/mailMergeSource" Target="file:///C:\Users\lior_g\Documents\My%20Data%20Sources\r.udl" TargetMode="External"/><Relationship Id="rId2" Type="http://schemas.openxmlformats.org/officeDocument/2006/relationships/mailMergeSource" Target="file:///C:\Users\lior_g\Documents\My%20Data%20Sources\r.udl" TargetMode="External"/><Relationship Id="rId1" Type="http://schemas.openxmlformats.org/officeDocument/2006/relationships/attachedTemplate" Target="file:///\\Crm11mantad\c$\inetpub\wwwroot\WEBMentaService\Doctemplates\CrmSecureRibbon.dotm" TargetMode="External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1A49FC7-100B-41E7-946A-44EECF060AB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CrmSecureRibbon.dotm</Template>
  <TotalTime>28</TotalTime>
  <Pages>1</Pages>
  <Words>21</Words>
  <Characters>106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Lior Nahum Grosman</dc:creator>
  <cp:lastModifiedBy>Lior Nahum Grosman</cp:lastModifiedBy>
  <cp:revision>8</cp:revision>
  <dcterms:created xsi:type="dcterms:W3CDTF">2014-08-11T08:20:00Z</dcterms:created>
  <dcterms:modified xsi:type="dcterms:W3CDTF">2014-08-11T09:04:00Z</dcterms:modified>
</cp:coreProperties>
</file>