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This is an example of a horse that is kind of showing just enough scope to be doing this level.</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So you can see she doesn't jump the jumps with a lot of extra clearance. She's just kind of skimming the height</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of the jump. I'm trying to think how to describe this. It just doesn't look like she has a lot of range left in the tank. Um, also, speed-wise, this</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is a very fast horse. And I'm doing a jump-off round, which is, like, supposed to be faster anyway. But, um, if we're encoding speed, this is a very</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fast horse. And there, this jump — I'm just gonna rewind. Well, actually, here, these next two jumps, like, she's really skimming them, and</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that can make a horse faster, because they're not wasting air time. But to me, this is showing the horse is kind of at the edge of the scope. And here — I don't know if you can tell, but the</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way she comes off the ground, it looks kind of like she's using up all of her power. And if the jump had been higher, she would have struggled with it. And you can</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kind of tell from her back legs. She kind of looks like she's straining to clear the back rail. I'll play it again so you can see it right now.</w:t>
      </w:r>
    </w:p>
    <w:p>
      <w:pPr>
        <w:spacing w:after="320"/>
      </w:pPr>
      <w:r>
        <w:rPr>
          <w:rFonts w:ascii="Times New Roman" w:hAnsi="Times New Roman" w:cs="Times New Roman"/>
          <w:sz w:val="32"/>
          <w:sz-cs w:val="32"/>
          <w:b/>
          <w:spacing w:val="0"/>
        </w:rPr>
        <w:t xml:space="preserve">[1:20–1:29]</w:t>
      </w:r>
      <w:r>
        <w:rPr>
          <w:rFonts w:ascii="Times New Roman" w:hAnsi="Times New Roman" w:cs="Times New Roman"/>
          <w:sz w:val="32"/>
          <w:sz-cs w:val="32"/>
          <w:spacing w:val="0"/>
        </w:rPr>
        <w:t xml:space="preserve"> Um, I'm trying to think how to describe it, but she doesn't look like she has a lot of extra jumping height in the tank.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