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C9" w:rsidRDefault="004E39E2" w:rsidP="004E39E2">
      <w:r>
        <w:rPr>
          <w:sz w:val="96"/>
          <w:szCs w:val="96"/>
        </w:rPr>
        <w:t xml:space="preserve">            </w:t>
      </w:r>
      <w:r w:rsidR="007349C9" w:rsidRPr="004E39E2">
        <w:rPr>
          <w:sz w:val="96"/>
          <w:szCs w:val="96"/>
        </w:rPr>
        <w:t>Thesis</w:t>
      </w:r>
    </w:p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7349C9" w:rsidRDefault="007349C9" w:rsidP="007349C9"/>
    <w:p w:rsidR="00182010" w:rsidRDefault="00182010" w:rsidP="00DE49C1">
      <w:r>
        <w:br w:type="page"/>
      </w:r>
    </w:p>
    <w:p w:rsidR="00294B93" w:rsidRPr="00294B93" w:rsidRDefault="00294B93" w:rsidP="009D125A">
      <w:pPr>
        <w:pStyle w:val="Heading1"/>
      </w:pPr>
      <w:r w:rsidRPr="00267C5A">
        <w:lastRenderedPageBreak/>
        <w:t>Introduction</w:t>
      </w:r>
    </w:p>
    <w:p w:rsidR="00294B93" w:rsidRPr="00267C5A" w:rsidRDefault="00294B93" w:rsidP="00267C5A">
      <w:pPr>
        <w:pStyle w:val="Heading2"/>
      </w:pPr>
      <w:r w:rsidRPr="00267C5A">
        <w:t>The need for TTE:</w:t>
      </w:r>
    </w:p>
    <w:p w:rsidR="00294B93" w:rsidRDefault="00294B93" w:rsidP="00267C5A">
      <w:pPr>
        <w:pStyle w:val="Heading3"/>
      </w:pPr>
      <w:r>
        <w:t>NIOSH</w:t>
      </w:r>
    </w:p>
    <w:p w:rsidR="00294B93" w:rsidRDefault="00294B93" w:rsidP="00267C5A">
      <w:pPr>
        <w:pStyle w:val="Heading3"/>
      </w:pPr>
      <w:r>
        <w:t>Robot, rescue, first responders…</w:t>
      </w:r>
    </w:p>
    <w:p w:rsidR="00294B93" w:rsidRDefault="00294B93" w:rsidP="00267C5A">
      <w:pPr>
        <w:pStyle w:val="Heading3"/>
      </w:pPr>
      <w:r>
        <w:t>Manufacturers: Ultra (Rock Phone), Lockheed- Martin (</w:t>
      </w:r>
      <w:proofErr w:type="gramStart"/>
      <w:r>
        <w:t>),,</w:t>
      </w:r>
      <w:proofErr w:type="gramEnd"/>
      <w:r>
        <w:t>…</w:t>
      </w:r>
    </w:p>
    <w:p w:rsidR="00294B93" w:rsidRDefault="00294B93" w:rsidP="00267C5A">
      <w:pPr>
        <w:pStyle w:val="Heading3"/>
      </w:pPr>
      <w:r>
        <w:t xml:space="preserve">Approaches: 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r>
        <w:t xml:space="preserve">E-field: </w:t>
      </w:r>
      <w:r w:rsidRPr="001B1A96">
        <w:t>https://www.cdc.gov/niosh/mining/researchprogram/contracts/contract_200-2008-26818.html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r>
        <w:t>B-field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proofErr w:type="spellStart"/>
      <w:r>
        <w:t>Alertek</w:t>
      </w:r>
      <w:proofErr w:type="spellEnd"/>
      <w:r>
        <w:t xml:space="preserve">, Lockheed, </w:t>
      </w:r>
      <w:proofErr w:type="spellStart"/>
      <w:r>
        <w:t>Stolar</w:t>
      </w:r>
      <w:proofErr w:type="spellEnd"/>
      <w:r>
        <w:t>, E-spectrum, Ultra</w:t>
      </w:r>
    </w:p>
    <w:p w:rsidR="00294B93" w:rsidRDefault="00294B93" w:rsidP="00267C5A">
      <w:pPr>
        <w:pStyle w:val="Heading2"/>
      </w:pPr>
      <w:r>
        <w:t>Electromagnetic analysis of VLF band</w:t>
      </w:r>
    </w:p>
    <w:p w:rsidR="00294B93" w:rsidRDefault="00294B93" w:rsidP="00267C5A">
      <w:pPr>
        <w:pStyle w:val="Heading2"/>
      </w:pPr>
      <w:r>
        <w:t>Magnetic devices- Coils</w:t>
      </w:r>
    </w:p>
    <w:p w:rsidR="00294B93" w:rsidRDefault="00294B93" w:rsidP="00267C5A">
      <w:pPr>
        <w:pStyle w:val="Heading2"/>
      </w:pPr>
      <w:r>
        <w:t>Channel model: Brazil figure 14</w:t>
      </w:r>
    </w:p>
    <w:p w:rsidR="00294B93" w:rsidRDefault="00294B93" w:rsidP="00267C5A">
      <w:pPr>
        <w:pStyle w:val="Heading2"/>
      </w:pPr>
      <w:r>
        <w:t>The choice of OFDM</w:t>
      </w:r>
    </w:p>
    <w:p w:rsidR="00294B93" w:rsidRDefault="00294B93" w:rsidP="00267C5A">
      <w:pPr>
        <w:pStyle w:val="Heading3"/>
      </w:pPr>
      <w:r>
        <w:t xml:space="preserve">Analog or FSK </w:t>
      </w:r>
      <w:proofErr w:type="gramStart"/>
      <w:r>
        <w:t>( Brazil</w:t>
      </w:r>
      <w:proofErr w:type="gramEnd"/>
      <w:r>
        <w:t>, p. 166)</w:t>
      </w:r>
    </w:p>
    <w:p w:rsidR="00294B93" w:rsidRDefault="00294B93" w:rsidP="00267C5A">
      <w:pPr>
        <w:pStyle w:val="Heading3"/>
      </w:pPr>
      <w:r>
        <w:t>MSK (Brazil [2])</w:t>
      </w:r>
    </w:p>
    <w:p w:rsidR="00294B93" w:rsidRPr="00371F89" w:rsidRDefault="00294B93" w:rsidP="00267C5A">
      <w:pPr>
        <w:pStyle w:val="Heading3"/>
      </w:pPr>
      <w:r>
        <w:t xml:space="preserve"> impulsive </w:t>
      </w:r>
      <w:r w:rsidRPr="00371F89">
        <w:t>noise (Brazil); frequency selective?</w:t>
      </w:r>
    </w:p>
    <w:p w:rsidR="00294B93" w:rsidRDefault="00294B93" w:rsidP="00267C5A">
      <w:pPr>
        <w:pStyle w:val="Heading3"/>
      </w:pPr>
      <w:r>
        <w:t>No good mo</w:t>
      </w:r>
      <w:bookmarkStart w:id="0" w:name="_GoBack"/>
      <w:bookmarkEnd w:id="0"/>
      <w:r>
        <w:t>del. (Brazil p.170 left)</w:t>
      </w:r>
    </w:p>
    <w:p w:rsidR="00294B93" w:rsidRDefault="00294B93" w:rsidP="00267C5A">
      <w:pPr>
        <w:pStyle w:val="Heading3"/>
      </w:pPr>
      <w:r>
        <w:t xml:space="preserve">OFDM is flexible both on </w:t>
      </w:r>
      <w:proofErr w:type="spellStart"/>
      <w:r>
        <w:t>Tx</w:t>
      </w:r>
      <w:proofErr w:type="spellEnd"/>
      <w:r>
        <w:t xml:space="preserve"> and on Rx</w:t>
      </w:r>
    </w:p>
    <w:p w:rsidR="00294B93" w:rsidRDefault="00294B93" w:rsidP="00267C5A">
      <w:pPr>
        <w:pStyle w:val="Heading3"/>
      </w:pPr>
      <w:r>
        <w:t>CSIT is of advantage</w:t>
      </w:r>
    </w:p>
    <w:p w:rsidR="00182010" w:rsidRDefault="00182010">
      <w:pPr>
        <w:spacing w:line="259" w:lineRule="auto"/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294B93" w:rsidRDefault="00294B93" w:rsidP="00294B93">
      <w:pPr>
        <w:pStyle w:val="ListParagraph"/>
        <w:bidi w:val="0"/>
        <w:ind w:left="1440"/>
      </w:pPr>
    </w:p>
    <w:p w:rsidR="00294B93" w:rsidRDefault="00294B93" w:rsidP="009D125A">
      <w:pPr>
        <w:pStyle w:val="TOC1"/>
      </w:pPr>
      <w:r>
        <w:t>System, Magnetic and Analog Devices</w:t>
      </w:r>
    </w:p>
    <w:p w:rsidR="009D125A" w:rsidRPr="009D125A" w:rsidRDefault="009D125A" w:rsidP="009D125A">
      <w:pPr>
        <w:pStyle w:val="ListParagraph"/>
        <w:numPr>
          <w:ilvl w:val="0"/>
          <w:numId w:val="1"/>
        </w:numPr>
        <w:tabs>
          <w:tab w:val="left" w:pos="480"/>
          <w:tab w:val="left" w:leader="dot" w:pos="9015"/>
        </w:tabs>
        <w:bidi w:val="0"/>
        <w:spacing w:after="100" w:line="256" w:lineRule="auto"/>
        <w:contextualSpacing w:val="0"/>
        <w:outlineLvl w:val="0"/>
        <w:rPr>
          <w:rFonts w:asciiTheme="minorBidi" w:hAnsiTheme="minorBidi" w:cstheme="majorBidi"/>
          <w:vanish/>
          <w:sz w:val="32"/>
          <w:szCs w:val="24"/>
          <w:lang w:bidi="ar-SA"/>
        </w:rPr>
      </w:pPr>
    </w:p>
    <w:p w:rsidR="009D125A" w:rsidRPr="009D125A" w:rsidRDefault="009D125A" w:rsidP="009D125A">
      <w:pPr>
        <w:pStyle w:val="ListParagraph"/>
        <w:numPr>
          <w:ilvl w:val="1"/>
          <w:numId w:val="1"/>
        </w:numPr>
        <w:tabs>
          <w:tab w:val="left" w:pos="9015"/>
        </w:tabs>
        <w:bidi w:val="0"/>
        <w:spacing w:after="160" w:line="256" w:lineRule="auto"/>
        <w:contextualSpacing w:val="0"/>
        <w:outlineLvl w:val="1"/>
        <w:rPr>
          <w:rFonts w:asciiTheme="minorBidi" w:hAnsiTheme="minorBidi"/>
          <w:vanish/>
          <w:color w:val="5B9BD5" w:themeColor="accent1"/>
          <w:sz w:val="28"/>
          <w:szCs w:val="28"/>
          <w:lang w:bidi="ar-SA"/>
        </w:rPr>
      </w:pPr>
    </w:p>
    <w:p w:rsidR="009D125A" w:rsidRPr="009D125A" w:rsidRDefault="009D125A" w:rsidP="009D125A">
      <w:pPr>
        <w:pStyle w:val="ListParagraph"/>
        <w:numPr>
          <w:ilvl w:val="1"/>
          <w:numId w:val="1"/>
        </w:numPr>
        <w:tabs>
          <w:tab w:val="left" w:pos="9015"/>
        </w:tabs>
        <w:bidi w:val="0"/>
        <w:spacing w:after="160" w:line="256" w:lineRule="auto"/>
        <w:contextualSpacing w:val="0"/>
        <w:outlineLvl w:val="1"/>
        <w:rPr>
          <w:rFonts w:asciiTheme="minorBidi" w:hAnsiTheme="minorBidi"/>
          <w:vanish/>
          <w:color w:val="5B9BD5" w:themeColor="accent1"/>
          <w:sz w:val="28"/>
          <w:szCs w:val="28"/>
          <w:lang w:bidi="ar-SA"/>
        </w:rPr>
      </w:pPr>
    </w:p>
    <w:p w:rsidR="009D125A" w:rsidRPr="009D125A" w:rsidRDefault="009D125A" w:rsidP="009D125A">
      <w:pPr>
        <w:pStyle w:val="ListParagraph"/>
        <w:numPr>
          <w:ilvl w:val="1"/>
          <w:numId w:val="1"/>
        </w:numPr>
        <w:tabs>
          <w:tab w:val="left" w:pos="9015"/>
        </w:tabs>
        <w:bidi w:val="0"/>
        <w:spacing w:after="160" w:line="256" w:lineRule="auto"/>
        <w:contextualSpacing w:val="0"/>
        <w:outlineLvl w:val="1"/>
        <w:rPr>
          <w:rFonts w:asciiTheme="minorBidi" w:hAnsiTheme="minorBidi"/>
          <w:vanish/>
          <w:color w:val="5B9BD5" w:themeColor="accent1"/>
          <w:sz w:val="28"/>
          <w:szCs w:val="28"/>
          <w:lang w:bidi="ar-SA"/>
        </w:rPr>
      </w:pPr>
    </w:p>
    <w:p w:rsidR="009D125A" w:rsidRPr="009D125A" w:rsidRDefault="009D125A" w:rsidP="009D125A">
      <w:pPr>
        <w:pStyle w:val="ListParagraph"/>
        <w:numPr>
          <w:ilvl w:val="1"/>
          <w:numId w:val="1"/>
        </w:numPr>
        <w:tabs>
          <w:tab w:val="left" w:pos="9015"/>
        </w:tabs>
        <w:bidi w:val="0"/>
        <w:spacing w:after="160" w:line="256" w:lineRule="auto"/>
        <w:contextualSpacing w:val="0"/>
        <w:outlineLvl w:val="1"/>
        <w:rPr>
          <w:rFonts w:asciiTheme="minorBidi" w:hAnsiTheme="minorBidi"/>
          <w:vanish/>
          <w:color w:val="5B9BD5" w:themeColor="accent1"/>
          <w:sz w:val="28"/>
          <w:szCs w:val="28"/>
          <w:lang w:bidi="ar-SA"/>
        </w:rPr>
      </w:pPr>
    </w:p>
    <w:p w:rsidR="009D125A" w:rsidRPr="009D125A" w:rsidRDefault="009D125A" w:rsidP="009D125A">
      <w:pPr>
        <w:pStyle w:val="ListParagraph"/>
        <w:numPr>
          <w:ilvl w:val="1"/>
          <w:numId w:val="1"/>
        </w:numPr>
        <w:tabs>
          <w:tab w:val="left" w:pos="9015"/>
        </w:tabs>
        <w:bidi w:val="0"/>
        <w:spacing w:after="160" w:line="256" w:lineRule="auto"/>
        <w:contextualSpacing w:val="0"/>
        <w:outlineLvl w:val="1"/>
        <w:rPr>
          <w:rFonts w:asciiTheme="minorBidi" w:hAnsiTheme="minorBidi"/>
          <w:vanish/>
          <w:color w:val="5B9BD5" w:themeColor="accent1"/>
          <w:sz w:val="28"/>
          <w:szCs w:val="28"/>
          <w:lang w:bidi="ar-SA"/>
        </w:rPr>
      </w:pPr>
    </w:p>
    <w:p w:rsidR="00294B93" w:rsidRDefault="00294B93" w:rsidP="009D125A">
      <w:pPr>
        <w:pStyle w:val="Heading2"/>
      </w:pPr>
      <w:r>
        <w:t>System requirements</w:t>
      </w:r>
    </w:p>
    <w:p w:rsidR="00294B93" w:rsidRDefault="00294B93" w:rsidP="00267C5A">
      <w:pPr>
        <w:pStyle w:val="Heading3"/>
      </w:pPr>
      <w:r>
        <w:t>Throughput</w:t>
      </w:r>
    </w:p>
    <w:p w:rsidR="00294B93" w:rsidRDefault="00294B93" w:rsidP="00267C5A">
      <w:pPr>
        <w:pStyle w:val="Heading3"/>
      </w:pPr>
      <w:r>
        <w:t>Range</w:t>
      </w:r>
    </w:p>
    <w:p w:rsidR="00294B93" w:rsidRDefault="00294B93" w:rsidP="00267C5A">
      <w:pPr>
        <w:pStyle w:val="Heading3"/>
      </w:pPr>
      <w:r>
        <w:t xml:space="preserve">Antenna </w:t>
      </w:r>
    </w:p>
    <w:p w:rsidR="00294B93" w:rsidRDefault="00294B93" w:rsidP="00267C5A">
      <w:pPr>
        <w:pStyle w:val="Heading3"/>
      </w:pPr>
      <w:r>
        <w:t>Frequency domain characteristics</w:t>
      </w:r>
    </w:p>
    <w:p w:rsidR="00294B93" w:rsidRDefault="00294B93" w:rsidP="00267C5A">
      <w:pPr>
        <w:pStyle w:val="Heading3"/>
      </w:pPr>
      <w:r>
        <w:t>Direction sensitivity</w:t>
      </w:r>
    </w:p>
    <w:p w:rsidR="00294B93" w:rsidRDefault="00294B93" w:rsidP="00267C5A">
      <w:pPr>
        <w:pStyle w:val="Heading2"/>
      </w:pPr>
      <w:r>
        <w:t>SIMO 1x3</w:t>
      </w:r>
    </w:p>
    <w:p w:rsidR="00294B93" w:rsidRDefault="00294B93" w:rsidP="00267C5A">
      <w:pPr>
        <w:pStyle w:val="Heading3"/>
      </w:pPr>
      <w:r>
        <w:t>Ordinary use of SIMO: small scale fading</w:t>
      </w:r>
    </w:p>
    <w:p w:rsidR="00294B93" w:rsidRDefault="00294B93" w:rsidP="00267C5A">
      <w:pPr>
        <w:pStyle w:val="Heading3"/>
      </w:pPr>
      <w:r>
        <w:t>Proposed use of SIMO: Large scale fading</w:t>
      </w:r>
    </w:p>
    <w:p w:rsidR="00294B93" w:rsidRDefault="00294B93" w:rsidP="00267C5A">
      <w:pPr>
        <w:pStyle w:val="Heading2"/>
      </w:pPr>
      <w:r>
        <w:t>SDR concept</w:t>
      </w:r>
    </w:p>
    <w:p w:rsidR="00294B93" w:rsidRDefault="00294B93" w:rsidP="00267C5A">
      <w:pPr>
        <w:pStyle w:val="Heading2"/>
      </w:pPr>
      <w:r>
        <w:t>Magnetic devices</w:t>
      </w:r>
    </w:p>
    <w:p w:rsidR="00294B93" w:rsidRDefault="00294B93" w:rsidP="00267C5A">
      <w:pPr>
        <w:pStyle w:val="Heading3"/>
      </w:pPr>
      <w:proofErr w:type="spellStart"/>
      <w:r>
        <w:t>Tx</w:t>
      </w:r>
      <w:proofErr w:type="spellEnd"/>
    </w:p>
    <w:p w:rsidR="00294B93" w:rsidRDefault="00294B93" w:rsidP="00267C5A">
      <w:pPr>
        <w:pStyle w:val="Heading3"/>
      </w:pPr>
      <w:r>
        <w:t>Rx</w:t>
      </w:r>
    </w:p>
    <w:p w:rsidR="00294B93" w:rsidRDefault="00294B93" w:rsidP="00267C5A">
      <w:pPr>
        <w:pStyle w:val="Heading2"/>
      </w:pPr>
      <w:r>
        <w:t>Analog devices</w:t>
      </w:r>
    </w:p>
    <w:p w:rsidR="00294B93" w:rsidRDefault="00294B93" w:rsidP="00267C5A">
      <w:pPr>
        <w:pStyle w:val="Heading3"/>
      </w:pPr>
      <w:r>
        <w:t>D/A</w:t>
      </w:r>
    </w:p>
    <w:p w:rsidR="00294B93" w:rsidRDefault="00294B93" w:rsidP="00267C5A">
      <w:pPr>
        <w:pStyle w:val="Heading3"/>
      </w:pPr>
      <w:r>
        <w:t>A/D</w:t>
      </w:r>
    </w:p>
    <w:p w:rsidR="00294B93" w:rsidRDefault="00294B93" w:rsidP="00267C5A">
      <w:pPr>
        <w:pStyle w:val="Heading3"/>
      </w:pPr>
      <w:r>
        <w:t>Reconstruction &amp; Anti-aliasing filters (Maxim)</w:t>
      </w:r>
    </w:p>
    <w:p w:rsidR="00294B93" w:rsidRDefault="00294B93" w:rsidP="00267C5A">
      <w:pPr>
        <w:pStyle w:val="Heading2"/>
      </w:pPr>
      <w:r>
        <w:t>Link budget</w:t>
      </w:r>
    </w:p>
    <w:p w:rsidR="00294B93" w:rsidRDefault="00294B93" w:rsidP="00267C5A">
      <w:pPr>
        <w:pStyle w:val="Heading3"/>
      </w:pPr>
      <w:r>
        <w:t>Calculation</w:t>
      </w:r>
    </w:p>
    <w:p w:rsidR="00294B93" w:rsidRDefault="00294B93" w:rsidP="00267C5A">
      <w:pPr>
        <w:pStyle w:val="Heading3"/>
      </w:pPr>
      <w:r>
        <w:t>Simulation</w:t>
      </w:r>
    </w:p>
    <w:p w:rsidR="00182010" w:rsidRDefault="00182010">
      <w:pPr>
        <w:spacing w:line="259" w:lineRule="auto"/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294B93" w:rsidRDefault="00294B93" w:rsidP="00294B93">
      <w:pPr>
        <w:pStyle w:val="ListParagraph"/>
        <w:bidi w:val="0"/>
        <w:ind w:left="1440"/>
      </w:pPr>
    </w:p>
    <w:p w:rsidR="00294B93" w:rsidRDefault="00294B93" w:rsidP="009D125A">
      <w:pPr>
        <w:pStyle w:val="TOC1"/>
      </w:pPr>
      <w:r>
        <w:t>OFDM- general</w:t>
      </w:r>
    </w:p>
    <w:p w:rsidR="009D125A" w:rsidRPr="009D125A" w:rsidRDefault="009D125A" w:rsidP="009D125A">
      <w:pPr>
        <w:pStyle w:val="ListParagraph"/>
        <w:numPr>
          <w:ilvl w:val="0"/>
          <w:numId w:val="1"/>
        </w:numPr>
        <w:tabs>
          <w:tab w:val="left" w:pos="480"/>
          <w:tab w:val="left" w:leader="dot" w:pos="9015"/>
        </w:tabs>
        <w:bidi w:val="0"/>
        <w:spacing w:after="100" w:line="256" w:lineRule="auto"/>
        <w:contextualSpacing w:val="0"/>
        <w:outlineLvl w:val="0"/>
        <w:rPr>
          <w:rFonts w:asciiTheme="minorBidi" w:hAnsiTheme="minorBidi" w:cstheme="majorBidi"/>
          <w:vanish/>
          <w:sz w:val="32"/>
          <w:szCs w:val="24"/>
          <w:lang w:bidi="ar-SA"/>
        </w:rPr>
      </w:pPr>
    </w:p>
    <w:p w:rsidR="00294B93" w:rsidRDefault="00294B93" w:rsidP="009D125A">
      <w:pPr>
        <w:pStyle w:val="Heading2"/>
      </w:pPr>
      <w:r>
        <w:t xml:space="preserve">Need: Rx &amp; </w:t>
      </w:r>
      <w:proofErr w:type="spellStart"/>
      <w:r>
        <w:t>Tx</w:t>
      </w:r>
      <w:proofErr w:type="spellEnd"/>
      <w:r>
        <w:t xml:space="preserve"> Selectivity</w:t>
      </w:r>
    </w:p>
    <w:p w:rsidR="00294B93" w:rsidRDefault="00294B93" w:rsidP="00267C5A">
      <w:pPr>
        <w:pStyle w:val="Heading2"/>
      </w:pPr>
      <w:r>
        <w:t>Evolution</w:t>
      </w:r>
    </w:p>
    <w:p w:rsidR="00294B93" w:rsidRDefault="00294B93" w:rsidP="00267C5A">
      <w:pPr>
        <w:pStyle w:val="Heading2"/>
      </w:pPr>
      <w:r>
        <w:t>Mathematical representation</w:t>
      </w:r>
    </w:p>
    <w:p w:rsidR="00294B93" w:rsidRDefault="00294B93" w:rsidP="00267C5A">
      <w:pPr>
        <w:pStyle w:val="Heading3"/>
      </w:pPr>
      <w:proofErr w:type="spellStart"/>
      <w:r>
        <w:t>Tx</w:t>
      </w:r>
      <w:proofErr w:type="spellEnd"/>
    </w:p>
    <w:p w:rsidR="00294B93" w:rsidRDefault="00294B93" w:rsidP="00267C5A">
      <w:pPr>
        <w:pStyle w:val="Heading3"/>
      </w:pPr>
      <w:r>
        <w:t>Rx: matched filtering as FFT</w:t>
      </w:r>
    </w:p>
    <w:p w:rsidR="00294B93" w:rsidRDefault="00294B93" w:rsidP="00267C5A">
      <w:pPr>
        <w:pStyle w:val="Heading2"/>
      </w:pPr>
      <w:r>
        <w:t xml:space="preserve">CP: </w:t>
      </w:r>
    </w:p>
    <w:p w:rsidR="00294B93" w:rsidRDefault="00294B93" w:rsidP="00267C5A">
      <w:pPr>
        <w:pStyle w:val="Heading3"/>
      </w:pPr>
      <w:r>
        <w:t>General: Frequency domain equalization-</w:t>
      </w:r>
      <w:r w:rsidRPr="00CB6887">
        <w:t xml:space="preserve"> </w:t>
      </w:r>
      <w:r>
        <w:t>Linear into cyclic convolution</w:t>
      </w:r>
    </w:p>
    <w:p w:rsidR="00294B93" w:rsidRDefault="00294B93" w:rsidP="00267C5A">
      <w:pPr>
        <w:pStyle w:val="Heading3"/>
      </w:pPr>
      <w:r>
        <w:t>OFDM frequency domain equalization: flatness per subcarrier (channel=complex scalar)</w:t>
      </w:r>
    </w:p>
    <w:p w:rsidR="00294B93" w:rsidRDefault="00294B93" w:rsidP="00267C5A">
      <w:pPr>
        <w:pStyle w:val="Heading3"/>
      </w:pPr>
      <w:r>
        <w:t>Preservation of orthogonality</w:t>
      </w:r>
    </w:p>
    <w:p w:rsidR="00294B93" w:rsidRDefault="00294B93" w:rsidP="00267C5A">
      <w:pPr>
        <w:pStyle w:val="Heading3"/>
      </w:pPr>
      <w:r>
        <w:t>ISI (Guard time)</w:t>
      </w:r>
    </w:p>
    <w:p w:rsidR="00294B93" w:rsidRDefault="00294B93" w:rsidP="00267C5A">
      <w:pPr>
        <w:pStyle w:val="Heading2"/>
      </w:pPr>
      <w:r>
        <w:t>Time synchronization problems: effect on signal (Prasad)</w:t>
      </w:r>
    </w:p>
    <w:p w:rsidR="00294B93" w:rsidRDefault="00294B93" w:rsidP="00267C5A">
      <w:pPr>
        <w:pStyle w:val="Heading2"/>
      </w:pPr>
      <w:r>
        <w:t>Frequency synchronization problems: effect on signal (Prasad, NPTEL, my summary)</w:t>
      </w:r>
    </w:p>
    <w:p w:rsidR="00294B93" w:rsidRDefault="00294B93" w:rsidP="00267C5A">
      <w:pPr>
        <w:pStyle w:val="Heading2"/>
      </w:pPr>
    </w:p>
    <w:p w:rsidR="00294B93" w:rsidRDefault="00294B93" w:rsidP="00267C5A">
      <w:pPr>
        <w:pStyle w:val="Heading2"/>
      </w:pPr>
      <w:r>
        <w:t xml:space="preserve">Pilots </w:t>
      </w:r>
    </w:p>
    <w:p w:rsidR="00294B93" w:rsidRDefault="00294B93" w:rsidP="00267C5A">
      <w:pPr>
        <w:pStyle w:val="Heading2"/>
      </w:pPr>
      <w:r>
        <w:t>Guard bands:</w:t>
      </w:r>
    </w:p>
    <w:p w:rsidR="00294B93" w:rsidRDefault="00294B93" w:rsidP="00267C5A">
      <w:pPr>
        <w:pStyle w:val="Heading3"/>
      </w:pPr>
      <w:r>
        <w:t>The need to D/A</w:t>
      </w:r>
    </w:p>
    <w:p w:rsidR="00294B93" w:rsidRDefault="00294B93" w:rsidP="00267C5A">
      <w:pPr>
        <w:pStyle w:val="Heading3"/>
      </w:pPr>
      <w:r>
        <w:t xml:space="preserve">the DC </w:t>
      </w:r>
      <w:proofErr w:type="spellStart"/>
      <w:r>
        <w:t>sc</w:t>
      </w:r>
      <w:proofErr w:type="spellEnd"/>
    </w:p>
    <w:p w:rsidR="00294B93" w:rsidRDefault="00267C5A" w:rsidP="00267C5A">
      <w:pPr>
        <w:pStyle w:val="Heading2"/>
      </w:pPr>
      <w:r>
        <w:t xml:space="preserve"> </w:t>
      </w:r>
      <w:r w:rsidR="00294B93">
        <w:t>Preambles</w:t>
      </w:r>
    </w:p>
    <w:p w:rsidR="00294B93" w:rsidRDefault="00294B93" w:rsidP="00267C5A">
      <w:pPr>
        <w:pStyle w:val="Heading3"/>
      </w:pPr>
      <w:r>
        <w:t>Long: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r>
        <w:t>PN sequence</w:t>
      </w:r>
    </w:p>
    <w:p w:rsidR="00294B93" w:rsidRDefault="00294B93" w:rsidP="00267C5A">
      <w:pPr>
        <w:pStyle w:val="Heading3"/>
      </w:pPr>
      <w:r>
        <w:t>Short: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r>
        <w:t>Channel estimation</w:t>
      </w:r>
    </w:p>
    <w:p w:rsidR="00294B93" w:rsidRDefault="00294B93" w:rsidP="00294B93">
      <w:pPr>
        <w:pStyle w:val="ListParagraph"/>
        <w:numPr>
          <w:ilvl w:val="3"/>
          <w:numId w:val="2"/>
        </w:numPr>
        <w:bidi w:val="0"/>
      </w:pPr>
      <w:r>
        <w:t>SNR estimation</w:t>
      </w:r>
      <w:r>
        <w:br/>
      </w:r>
    </w:p>
    <w:p w:rsidR="00294B93" w:rsidRDefault="00294B93" w:rsidP="00294B93">
      <w:pPr>
        <w:pStyle w:val="ListParagraph"/>
        <w:bidi w:val="0"/>
        <w:ind w:left="1440"/>
      </w:pPr>
    </w:p>
    <w:p w:rsidR="00294B93" w:rsidRDefault="00294B93" w:rsidP="009D125A">
      <w:pPr>
        <w:pStyle w:val="TOC1"/>
      </w:pPr>
      <w:r>
        <w:lastRenderedPageBreak/>
        <w:t>OFDM- parameters calculations</w:t>
      </w:r>
    </w:p>
    <w:p w:rsidR="009D125A" w:rsidRPr="009D125A" w:rsidRDefault="009D125A" w:rsidP="009D125A">
      <w:pPr>
        <w:pStyle w:val="ListParagraph"/>
        <w:numPr>
          <w:ilvl w:val="0"/>
          <w:numId w:val="1"/>
        </w:numPr>
        <w:tabs>
          <w:tab w:val="left" w:pos="480"/>
          <w:tab w:val="left" w:leader="dot" w:pos="9015"/>
        </w:tabs>
        <w:bidi w:val="0"/>
        <w:spacing w:after="100" w:line="256" w:lineRule="auto"/>
        <w:contextualSpacing w:val="0"/>
        <w:outlineLvl w:val="0"/>
        <w:rPr>
          <w:rFonts w:asciiTheme="minorBidi" w:hAnsiTheme="minorBidi" w:cstheme="majorBidi"/>
          <w:vanish/>
          <w:sz w:val="32"/>
          <w:szCs w:val="24"/>
          <w:lang w:bidi="ar-SA"/>
        </w:rPr>
      </w:pPr>
    </w:p>
    <w:p w:rsidR="00294B93" w:rsidRDefault="00294B93" w:rsidP="009D125A">
      <w:pPr>
        <w:pStyle w:val="Heading2"/>
      </w:pPr>
      <w:r>
        <w:t>CP</w:t>
      </w:r>
    </w:p>
    <w:p w:rsidR="00294B93" w:rsidRDefault="00294B93" w:rsidP="00267C5A">
      <w:pPr>
        <w:pStyle w:val="Heading2"/>
      </w:pPr>
      <w:r>
        <w:t>N FFT</w:t>
      </w:r>
    </w:p>
    <w:p w:rsidR="00294B93" w:rsidRDefault="00294B93" w:rsidP="00267C5A">
      <w:pPr>
        <w:pStyle w:val="Heading2"/>
      </w:pPr>
      <w:r>
        <w:t>Length of preambles</w:t>
      </w:r>
    </w:p>
    <w:p w:rsidR="00182010" w:rsidRDefault="00182010">
      <w:pPr>
        <w:spacing w:line="259" w:lineRule="auto"/>
      </w:pPr>
      <w:r>
        <w:br w:type="page"/>
      </w:r>
    </w:p>
    <w:p w:rsidR="00182010" w:rsidRPr="00182010" w:rsidRDefault="00182010" w:rsidP="00182010"/>
    <w:p w:rsidR="00294B93" w:rsidRDefault="00294B93" w:rsidP="009D125A">
      <w:pPr>
        <w:pStyle w:val="TOC1"/>
      </w:pPr>
      <w:r>
        <w:t>Transmitter:</w:t>
      </w:r>
    </w:p>
    <w:p w:rsidR="009D125A" w:rsidRPr="009D125A" w:rsidRDefault="009D125A" w:rsidP="009D125A">
      <w:pPr>
        <w:pStyle w:val="ListParagraph"/>
        <w:numPr>
          <w:ilvl w:val="0"/>
          <w:numId w:val="1"/>
        </w:numPr>
        <w:tabs>
          <w:tab w:val="left" w:pos="480"/>
          <w:tab w:val="left" w:leader="dot" w:pos="9015"/>
        </w:tabs>
        <w:bidi w:val="0"/>
        <w:spacing w:after="100" w:line="256" w:lineRule="auto"/>
        <w:contextualSpacing w:val="0"/>
        <w:outlineLvl w:val="0"/>
        <w:rPr>
          <w:rFonts w:asciiTheme="minorBidi" w:hAnsiTheme="minorBidi" w:cstheme="majorBidi"/>
          <w:vanish/>
          <w:sz w:val="32"/>
          <w:szCs w:val="24"/>
          <w:lang w:bidi="ar-SA"/>
        </w:rPr>
      </w:pPr>
    </w:p>
    <w:p w:rsidR="00294B93" w:rsidRDefault="00294B93" w:rsidP="009D125A">
      <w:pPr>
        <w:pStyle w:val="Heading2"/>
      </w:pPr>
      <w:r>
        <w:t>Preambles enhancement</w:t>
      </w:r>
    </w:p>
    <w:p w:rsidR="00294B93" w:rsidRDefault="00294B93" w:rsidP="00267C5A">
      <w:pPr>
        <w:pStyle w:val="Heading2"/>
      </w:pPr>
      <w:r>
        <w:t>PAPR reduction</w:t>
      </w:r>
    </w:p>
    <w:p w:rsidR="00294B93" w:rsidRDefault="00294B93" w:rsidP="00267C5A">
      <w:pPr>
        <w:pStyle w:val="Heading2"/>
      </w:pPr>
      <w:r>
        <w:t xml:space="preserve">Analog HW compensation: inverse </w:t>
      </w:r>
      <w:proofErr w:type="spellStart"/>
      <w:r>
        <w:t>sinc</w:t>
      </w:r>
      <w:proofErr w:type="spellEnd"/>
      <w:r>
        <w:t>, differentiator</w:t>
      </w:r>
    </w:p>
    <w:p w:rsidR="00182010" w:rsidRDefault="00182010">
      <w:pPr>
        <w:spacing w:line="259" w:lineRule="auto"/>
      </w:pPr>
      <w:r>
        <w:br w:type="page"/>
      </w:r>
    </w:p>
    <w:p w:rsidR="00182010" w:rsidRPr="00182010" w:rsidRDefault="00182010" w:rsidP="00182010"/>
    <w:p w:rsidR="00294B93" w:rsidRDefault="00294B93" w:rsidP="009D125A">
      <w:pPr>
        <w:pStyle w:val="TOC1"/>
      </w:pPr>
      <w:r>
        <w:t>Receiver:</w:t>
      </w:r>
    </w:p>
    <w:p w:rsidR="00294B93" w:rsidRDefault="00294B93" w:rsidP="00267C5A">
      <w:pPr>
        <w:pStyle w:val="Heading2"/>
      </w:pPr>
      <w:r>
        <w:t>Equalizer types</w:t>
      </w:r>
    </w:p>
    <w:p w:rsidR="00294B93" w:rsidRDefault="00294B93" w:rsidP="00267C5A">
      <w:pPr>
        <w:pStyle w:val="Heading2"/>
      </w:pPr>
      <w:r>
        <w:t>Timing synchronization</w:t>
      </w:r>
    </w:p>
    <w:p w:rsidR="00294B93" w:rsidRDefault="00294B93" w:rsidP="00267C5A">
      <w:pPr>
        <w:pStyle w:val="Heading2"/>
      </w:pPr>
      <w:r>
        <w:t>Frequency&amp; phase synchronization</w:t>
      </w:r>
    </w:p>
    <w:p w:rsidR="00294B93" w:rsidRDefault="00294B93" w:rsidP="00267C5A">
      <w:pPr>
        <w:pStyle w:val="Heading2"/>
      </w:pPr>
      <w:r>
        <w:t>MRC MIMO</w:t>
      </w:r>
    </w:p>
    <w:p w:rsidR="00182010" w:rsidRPr="00182010" w:rsidRDefault="00182010" w:rsidP="00713A4C">
      <w:pPr>
        <w:spacing w:line="259" w:lineRule="auto"/>
      </w:pPr>
      <w:r>
        <w:br w:type="page"/>
      </w:r>
    </w:p>
    <w:p w:rsidR="00294B93" w:rsidRDefault="00294B93" w:rsidP="009D125A">
      <w:pPr>
        <w:pStyle w:val="TOC1"/>
      </w:pPr>
      <w:r>
        <w:lastRenderedPageBreak/>
        <w:t>Data Converters integration:</w:t>
      </w:r>
    </w:p>
    <w:p w:rsidR="00294B93" w:rsidRDefault="00294B93" w:rsidP="00267C5A">
      <w:pPr>
        <w:pStyle w:val="Heading2"/>
      </w:pPr>
      <w:r>
        <w:t xml:space="preserve">Setting the Fs, </w:t>
      </w:r>
      <w:proofErr w:type="spellStart"/>
      <w:r>
        <w:t>Frec</w:t>
      </w:r>
      <w:proofErr w:type="spellEnd"/>
    </w:p>
    <w:p w:rsidR="00294B93" w:rsidRDefault="00294B93" w:rsidP="00267C5A">
      <w:pPr>
        <w:pStyle w:val="Heading2"/>
      </w:pPr>
      <w:r>
        <w:t>Synchronization</w:t>
      </w:r>
    </w:p>
    <w:p w:rsidR="00294B93" w:rsidRDefault="00294B93" w:rsidP="00267C5A">
      <w:pPr>
        <w:pStyle w:val="Heading2"/>
      </w:pPr>
      <w:r>
        <w:t>Frequency error effect on signal integrity. My analysis (summary) and results</w:t>
      </w:r>
    </w:p>
    <w:p w:rsidR="00182010" w:rsidRPr="00182010" w:rsidRDefault="00182010" w:rsidP="00713A4C">
      <w:pPr>
        <w:spacing w:line="259" w:lineRule="auto"/>
      </w:pPr>
      <w:r>
        <w:br w:type="page"/>
      </w:r>
    </w:p>
    <w:p w:rsidR="00294B93" w:rsidRDefault="00294B93" w:rsidP="009D125A">
      <w:pPr>
        <w:pStyle w:val="TOC1"/>
      </w:pPr>
      <w:bookmarkStart w:id="1" w:name="_Toc495750366"/>
      <w:r>
        <w:lastRenderedPageBreak/>
        <w:t>Results- Simulations</w:t>
      </w:r>
      <w:bookmarkEnd w:id="1"/>
    </w:p>
    <w:p w:rsidR="00182010" w:rsidRDefault="00182010">
      <w:pPr>
        <w:spacing w:line="259" w:lineRule="auto"/>
      </w:pPr>
      <w:r>
        <w:br w:type="page"/>
      </w:r>
    </w:p>
    <w:p w:rsidR="00182010" w:rsidRPr="00182010" w:rsidRDefault="00182010" w:rsidP="009D125A">
      <w:pPr>
        <w:pStyle w:val="TOC1"/>
      </w:pPr>
    </w:p>
    <w:p w:rsidR="00294B93" w:rsidRDefault="00294B93" w:rsidP="009D125A">
      <w:pPr>
        <w:pStyle w:val="TOC1"/>
      </w:pPr>
      <w:bookmarkStart w:id="2" w:name="_Toc495750367"/>
      <w:r>
        <w:t>Results- Field experiments</w:t>
      </w:r>
      <w:bookmarkEnd w:id="2"/>
    </w:p>
    <w:p w:rsidR="005E10E6" w:rsidRDefault="00371F89"/>
    <w:sectPr w:rsidR="005E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7A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CE44CD"/>
    <w:multiLevelType w:val="multilevel"/>
    <w:tmpl w:val="12689A96"/>
    <w:lvl w:ilvl="0">
      <w:start w:val="2"/>
      <w:numFmt w:val="decimal"/>
      <w:pStyle w:val="TOC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7DA33B2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18"/>
    <w:rsid w:val="000C2B18"/>
    <w:rsid w:val="00182010"/>
    <w:rsid w:val="00267C5A"/>
    <w:rsid w:val="00294B93"/>
    <w:rsid w:val="00371F89"/>
    <w:rsid w:val="00493DD1"/>
    <w:rsid w:val="004E39E2"/>
    <w:rsid w:val="00713A4C"/>
    <w:rsid w:val="007349C9"/>
    <w:rsid w:val="0075182D"/>
    <w:rsid w:val="009D125A"/>
    <w:rsid w:val="00A202AC"/>
    <w:rsid w:val="00A35BA4"/>
    <w:rsid w:val="00D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C3CD"/>
  <w15:chartTrackingRefBased/>
  <w15:docId w15:val="{0FD57C9F-4963-4650-AA57-754E781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A4C"/>
    <w:pPr>
      <w:spacing w:line="256" w:lineRule="auto"/>
    </w:pPr>
    <w:rPr>
      <w:rFonts w:asciiTheme="minorBidi" w:hAnsiTheme="minorBidi" w:cstheme="majorBidi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9D125A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AC"/>
    <w:pPr>
      <w:numPr>
        <w:ilvl w:val="1"/>
        <w:numId w:val="1"/>
      </w:numPr>
      <w:tabs>
        <w:tab w:val="left" w:pos="9015"/>
      </w:tabs>
      <w:outlineLvl w:val="1"/>
    </w:pPr>
    <w:rPr>
      <w:rFonts w:cstheme="min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D1"/>
    <w:pPr>
      <w:numPr>
        <w:ilvl w:val="2"/>
        <w:numId w:val="1"/>
      </w:numPr>
      <w:outlineLvl w:val="2"/>
    </w:pPr>
    <w:rPr>
      <w:rFonts w:cstheme="minorBidi"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5A"/>
    <w:rPr>
      <w:rFonts w:asciiTheme="minorBidi" w:hAnsiTheme="minorBidi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02AC"/>
    <w:rPr>
      <w:rFonts w:asciiTheme="minorBidi" w:hAnsiTheme="min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3DD1"/>
    <w:rPr>
      <w:rFonts w:asciiTheme="minorBidi" w:hAnsiTheme="minorBidi"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93DD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D125A"/>
    <w:pPr>
      <w:numPr>
        <w:numId w:val="3"/>
      </w:numPr>
      <w:tabs>
        <w:tab w:val="left" w:pos="480"/>
        <w:tab w:val="left" w:leader="dot" w:pos="9015"/>
      </w:tabs>
      <w:spacing w:after="100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480"/>
    </w:pPr>
    <w:rPr>
      <w:sz w:val="22"/>
    </w:rPr>
  </w:style>
  <w:style w:type="paragraph" w:styleId="ListParagraph">
    <w:name w:val="List Paragraph"/>
    <w:basedOn w:val="Normal"/>
    <w:uiPriority w:val="34"/>
    <w:qFormat/>
    <w:rsid w:val="00294B93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201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28971-FCD4-42D3-94A8-3EFF58BD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liorki</dc:creator>
  <cp:keywords/>
  <dc:description/>
  <cp:lastModifiedBy>liorki</cp:lastModifiedBy>
  <cp:revision>10</cp:revision>
  <dcterms:created xsi:type="dcterms:W3CDTF">2017-10-14T09:35:00Z</dcterms:created>
  <dcterms:modified xsi:type="dcterms:W3CDTF">2017-10-14T10:59:00Z</dcterms:modified>
</cp:coreProperties>
</file>