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1204" w:rsidRPr="002B48DF" w:rsidRDefault="008D1204" w:rsidP="007A231E">
      <w:pPr>
        <w:bidi w:val="0"/>
        <w:spacing w:line="240" w:lineRule="auto"/>
        <w:ind w:right="-285"/>
        <w:rPr>
          <w:color w:val="000000"/>
          <w:sz w:val="6"/>
        </w:rPr>
      </w:pPr>
    </w:p>
    <w:p w:rsidR="008D1204" w:rsidRPr="0030782F" w:rsidRDefault="008D1204" w:rsidP="007A231E">
      <w:pPr>
        <w:bidi w:val="0"/>
        <w:spacing w:line="240" w:lineRule="auto"/>
        <w:jc w:val="center"/>
        <w:rPr>
          <w:b/>
          <w:bCs/>
          <w:sz w:val="32"/>
          <w:szCs w:val="32"/>
        </w:rPr>
      </w:pPr>
      <w:r w:rsidRPr="00DD3339">
        <w:rPr>
          <w:b/>
          <w:bCs/>
          <w:sz w:val="32"/>
          <w:szCs w:val="32"/>
        </w:rPr>
        <w:t>Through</w:t>
      </w:r>
      <w:r>
        <w:rPr>
          <w:b/>
          <w:bCs/>
          <w:sz w:val="32"/>
          <w:szCs w:val="32"/>
        </w:rPr>
        <w:t>-</w:t>
      </w:r>
      <w:r w:rsidRPr="00DD3339">
        <w:rPr>
          <w:b/>
          <w:bCs/>
          <w:sz w:val="32"/>
          <w:szCs w:val="32"/>
        </w:rPr>
        <w:t>The</w:t>
      </w:r>
      <w:r>
        <w:rPr>
          <w:b/>
          <w:bCs/>
          <w:sz w:val="32"/>
          <w:szCs w:val="32"/>
        </w:rPr>
        <w:t>-</w:t>
      </w:r>
      <w:r w:rsidRPr="00DD3339">
        <w:rPr>
          <w:b/>
          <w:bCs/>
          <w:sz w:val="32"/>
          <w:szCs w:val="32"/>
        </w:rPr>
        <w:t>Earth (TTE) underground communication</w:t>
      </w:r>
      <w:r>
        <w:rPr>
          <w:b/>
          <w:bCs/>
          <w:sz w:val="32"/>
          <w:szCs w:val="32"/>
        </w:rPr>
        <w:t>, sensing and location-finding</w:t>
      </w:r>
      <w:r w:rsidRPr="00DD3339">
        <w:rPr>
          <w:b/>
          <w:bCs/>
          <w:sz w:val="32"/>
          <w:szCs w:val="32"/>
        </w:rPr>
        <w:t xml:space="preserve"> - </w:t>
      </w:r>
      <w:r>
        <w:rPr>
          <w:b/>
          <w:bCs/>
          <w:sz w:val="32"/>
          <w:szCs w:val="32"/>
        </w:rPr>
        <w:t>A</w:t>
      </w:r>
      <w:r w:rsidRPr="00DD3339">
        <w:rPr>
          <w:b/>
          <w:bCs/>
          <w:sz w:val="32"/>
          <w:szCs w:val="32"/>
        </w:rPr>
        <w:t>lgorithms</w:t>
      </w:r>
    </w:p>
    <w:p w:rsidR="008D1204" w:rsidRPr="004C02A3" w:rsidRDefault="008D1204" w:rsidP="007A231E">
      <w:pPr>
        <w:bidi w:val="0"/>
        <w:spacing w:after="120" w:line="240" w:lineRule="auto"/>
        <w:ind w:left="-288" w:right="-288"/>
        <w:rPr>
          <w:b/>
          <w:bCs/>
          <w:color w:val="444444"/>
          <w:u w:val="single"/>
          <w:lang w:val="ru-RU"/>
        </w:rPr>
      </w:pPr>
      <w:r w:rsidRPr="004C02A3">
        <w:rPr>
          <w:b/>
          <w:bCs/>
          <w:color w:val="444444"/>
          <w:u w:val="single"/>
        </w:rPr>
        <w:t>Researchers</w:t>
      </w:r>
      <w:r w:rsidRPr="004C02A3">
        <w:rPr>
          <w:b/>
          <w:bCs/>
          <w:color w:val="444444"/>
          <w:u w:val="single"/>
          <w:lang w:val="ru-RU"/>
        </w:rPr>
        <w:t xml:space="preserve"> </w:t>
      </w:r>
    </w:p>
    <w:p w:rsidR="00DD3339" w:rsidRDefault="00DD3339" w:rsidP="007A231E">
      <w:pPr>
        <w:bidi w:val="0"/>
        <w:spacing w:after="0" w:line="240" w:lineRule="auto"/>
      </w:pPr>
      <w:proofErr w:type="spellStart"/>
      <w:r>
        <w:t>Technion</w:t>
      </w:r>
      <w:proofErr w:type="spellEnd"/>
      <w:r w:rsidR="00C7452B">
        <w:t>, EE Dept.</w:t>
      </w:r>
      <w:r>
        <w:t xml:space="preserve">: Prof. Moshe </w:t>
      </w:r>
      <w:proofErr w:type="spellStart"/>
      <w:r>
        <w:t>Nazarathy</w:t>
      </w:r>
      <w:proofErr w:type="spellEnd"/>
    </w:p>
    <w:p w:rsidR="008D1204" w:rsidRPr="0030782F" w:rsidRDefault="0071583D" w:rsidP="007A231E">
      <w:pPr>
        <w:bidi w:val="0"/>
        <w:spacing w:after="0" w:line="240" w:lineRule="auto"/>
      </w:pPr>
      <w:r>
        <w:t xml:space="preserve">Rafael: </w:t>
      </w:r>
      <w:r w:rsidR="008D1204">
        <w:t xml:space="preserve">Dr. </w:t>
      </w:r>
      <w:r w:rsidR="00115AEF">
        <w:t>Eran Greenberg</w:t>
      </w:r>
      <w:r w:rsidR="008D1204">
        <w:t xml:space="preserve"> &amp; Mr.</w:t>
      </w:r>
      <w:r w:rsidR="00DD3339">
        <w:t xml:space="preserve"> </w:t>
      </w:r>
      <w:proofErr w:type="spellStart"/>
      <w:r w:rsidR="00DD3339">
        <w:t>Evyatar</w:t>
      </w:r>
      <w:proofErr w:type="spellEnd"/>
      <w:r w:rsidR="00DD3339">
        <w:t xml:space="preserve"> </w:t>
      </w:r>
      <w:proofErr w:type="spellStart"/>
      <w:r w:rsidR="00DD3339">
        <w:t>Hemo</w:t>
      </w:r>
      <w:proofErr w:type="spellEnd"/>
    </w:p>
    <w:p w:rsidR="000E42B3" w:rsidRDefault="008D1204" w:rsidP="000E42B3">
      <w:pPr>
        <w:bidi w:val="0"/>
        <w:spacing w:before="120" w:after="120" w:line="240" w:lineRule="auto"/>
        <w:ind w:left="-288" w:right="-288"/>
        <w:rPr>
          <w:color w:val="444444"/>
        </w:rPr>
      </w:pPr>
      <w:r w:rsidRPr="004C02A3">
        <w:rPr>
          <w:b/>
          <w:bCs/>
          <w:color w:val="444444"/>
          <w:u w:val="single"/>
        </w:rPr>
        <w:t>Relevant topic</w:t>
      </w:r>
      <w:r w:rsidR="0030782F">
        <w:rPr>
          <w:color w:val="444444"/>
        </w:rPr>
        <w:t xml:space="preserve">    </w:t>
      </w:r>
      <w:r w:rsidRPr="004C02A3">
        <w:rPr>
          <w:color w:val="444444"/>
        </w:rPr>
        <w:t>Engineering</w:t>
      </w:r>
    </w:p>
    <w:p w:rsidR="00411D92" w:rsidRDefault="00411D92" w:rsidP="00411D92">
      <w:pPr>
        <w:bidi w:val="0"/>
        <w:spacing w:before="120" w:after="120" w:line="240" w:lineRule="auto"/>
        <w:ind w:left="-288" w:right="-288"/>
        <w:rPr>
          <w:color w:val="444444"/>
        </w:rPr>
      </w:pPr>
      <w:r>
        <w:rPr>
          <w:b/>
          <w:bCs/>
          <w:color w:val="444444"/>
          <w:u w:val="single"/>
        </w:rPr>
        <w:t xml:space="preserve">Abstract </w:t>
      </w:r>
    </w:p>
    <w:p w:rsidR="00411D92" w:rsidRDefault="00411D92" w:rsidP="00411D92">
      <w:pPr>
        <w:bidi w:val="0"/>
        <w:spacing w:before="120" w:after="0" w:line="240" w:lineRule="auto"/>
        <w:jc w:val="both"/>
      </w:pPr>
      <w:r>
        <w:t>The proposed research addresses two main issues in underground warfare, as well as in related civilian applications, such as mining communication and safety, disaster rescue operations, etc.:</w:t>
      </w:r>
      <w:r>
        <w:tab/>
        <w:t xml:space="preserve"> </w:t>
      </w:r>
      <w:r>
        <w:br/>
        <w:t>(</w:t>
      </w:r>
      <w:proofErr w:type="spellStart"/>
      <w:r>
        <w:t>i</w:t>
      </w:r>
      <w:proofErr w:type="spellEnd"/>
      <w:r>
        <w:t>) Through-The-Earth (TTE) communications (from/to surface to/from tunnel).</w:t>
      </w:r>
      <w:r>
        <w:tab/>
        <w:t xml:space="preserve"> </w:t>
      </w:r>
      <w:r>
        <w:br/>
        <w:t xml:space="preserve">(ii) Remote-Metals-Sensing (RMS) via the underground medium.  </w:t>
      </w:r>
    </w:p>
    <w:p w:rsidR="00411D92" w:rsidRDefault="00411D92" w:rsidP="00411D92">
      <w:pPr>
        <w:bidi w:val="0"/>
        <w:spacing w:before="120" w:after="120" w:line="240" w:lineRule="auto"/>
        <w:ind w:left="-288" w:right="-288"/>
        <w:rPr>
          <w:b/>
          <w:bCs/>
          <w:color w:val="444444"/>
          <w:u w:val="single"/>
        </w:rPr>
      </w:pPr>
      <w:r>
        <w:rPr>
          <w:b/>
          <w:bCs/>
          <w:color w:val="444444"/>
          <w:u w:val="single"/>
        </w:rPr>
        <w:t>Equipment</w:t>
      </w:r>
    </w:p>
    <w:p w:rsidR="00411D92" w:rsidRDefault="00411D92" w:rsidP="0058708B">
      <w:pPr>
        <w:bidi w:val="0"/>
        <w:spacing w:before="120" w:after="120" w:line="240" w:lineRule="auto"/>
        <w:ind w:left="-288" w:right="-288"/>
        <w:rPr>
          <w:color w:val="444444"/>
        </w:rPr>
      </w:pPr>
      <w:r>
        <w:t xml:space="preserve">A request for equipment grant submitted </w:t>
      </w:r>
      <w:r w:rsidR="0058708B">
        <w:t xml:space="preserve">in parallel </w:t>
      </w:r>
      <w:r>
        <w:t xml:space="preserve">to the </w:t>
      </w:r>
      <w:proofErr w:type="spellStart"/>
      <w:r>
        <w:t>Pazy</w:t>
      </w:r>
      <w:proofErr w:type="spellEnd"/>
      <w:r>
        <w:t xml:space="preserve"> Foundation </w:t>
      </w:r>
    </w:p>
    <w:p w:rsidR="00411D92" w:rsidRPr="000E42B3" w:rsidRDefault="00411D92" w:rsidP="00411D92">
      <w:pPr>
        <w:bidi w:val="0"/>
        <w:spacing w:before="120" w:after="120" w:line="240" w:lineRule="auto"/>
        <w:ind w:left="-288" w:right="-288"/>
        <w:rPr>
          <w:color w:val="444444"/>
        </w:rPr>
      </w:pPr>
    </w:p>
    <w:p w:rsidR="00411D92" w:rsidRDefault="00411D92">
      <w:pPr>
        <w:bidi w:val="0"/>
        <w:spacing w:after="0" w:line="240" w:lineRule="auto"/>
        <w:rPr>
          <w:b/>
          <w:bCs/>
          <w:u w:val="single"/>
        </w:rPr>
      </w:pPr>
      <w:r>
        <w:rPr>
          <w:b/>
          <w:bCs/>
          <w:u w:val="single"/>
        </w:rPr>
        <w:br w:type="page"/>
      </w:r>
    </w:p>
    <w:p w:rsidR="0029263A" w:rsidRPr="0029263A" w:rsidRDefault="0029263A" w:rsidP="0029263A">
      <w:pPr>
        <w:bidi w:val="0"/>
        <w:spacing w:line="240" w:lineRule="auto"/>
        <w:jc w:val="center"/>
        <w:rPr>
          <w:b/>
          <w:bCs/>
          <w:sz w:val="32"/>
          <w:szCs w:val="32"/>
        </w:rPr>
      </w:pPr>
      <w:r w:rsidRPr="00DD3339">
        <w:rPr>
          <w:b/>
          <w:bCs/>
          <w:sz w:val="32"/>
          <w:szCs w:val="32"/>
        </w:rPr>
        <w:lastRenderedPageBreak/>
        <w:t>Through</w:t>
      </w:r>
      <w:r>
        <w:rPr>
          <w:b/>
          <w:bCs/>
          <w:sz w:val="32"/>
          <w:szCs w:val="32"/>
        </w:rPr>
        <w:t>-</w:t>
      </w:r>
      <w:r w:rsidRPr="00DD3339">
        <w:rPr>
          <w:b/>
          <w:bCs/>
          <w:sz w:val="32"/>
          <w:szCs w:val="32"/>
        </w:rPr>
        <w:t>The</w:t>
      </w:r>
      <w:r>
        <w:rPr>
          <w:b/>
          <w:bCs/>
          <w:sz w:val="32"/>
          <w:szCs w:val="32"/>
        </w:rPr>
        <w:t>-</w:t>
      </w:r>
      <w:r w:rsidRPr="00DD3339">
        <w:rPr>
          <w:b/>
          <w:bCs/>
          <w:sz w:val="32"/>
          <w:szCs w:val="32"/>
        </w:rPr>
        <w:t>Earth (TTE) underground communication</w:t>
      </w:r>
      <w:r>
        <w:rPr>
          <w:b/>
          <w:bCs/>
          <w:sz w:val="32"/>
          <w:szCs w:val="32"/>
        </w:rPr>
        <w:t>, sensing and location-finding</w:t>
      </w:r>
      <w:r w:rsidRPr="00DD3339">
        <w:rPr>
          <w:b/>
          <w:bCs/>
          <w:sz w:val="32"/>
          <w:szCs w:val="32"/>
        </w:rPr>
        <w:t xml:space="preserve"> - </w:t>
      </w:r>
      <w:r>
        <w:rPr>
          <w:b/>
          <w:bCs/>
          <w:sz w:val="32"/>
          <w:szCs w:val="32"/>
        </w:rPr>
        <w:t>A</w:t>
      </w:r>
      <w:r w:rsidRPr="00DD3339">
        <w:rPr>
          <w:b/>
          <w:bCs/>
          <w:sz w:val="32"/>
          <w:szCs w:val="32"/>
        </w:rPr>
        <w:t>lgorithms</w:t>
      </w:r>
    </w:p>
    <w:p w:rsidR="006D0318" w:rsidRDefault="000E42B3" w:rsidP="0029263A">
      <w:pPr>
        <w:bidi w:val="0"/>
        <w:spacing w:before="120" w:after="0" w:line="240" w:lineRule="auto"/>
        <w:jc w:val="both"/>
        <w:rPr>
          <w:i/>
          <w:iCs/>
        </w:rPr>
      </w:pPr>
      <w:r>
        <w:rPr>
          <w:b/>
          <w:bCs/>
          <w:u w:val="single"/>
        </w:rPr>
        <w:t>Executive Summary</w:t>
      </w:r>
    </w:p>
    <w:p w:rsidR="006D0318" w:rsidRDefault="006D0318" w:rsidP="00212634">
      <w:pPr>
        <w:bidi w:val="0"/>
        <w:spacing w:before="120" w:after="0" w:line="240" w:lineRule="auto"/>
        <w:jc w:val="both"/>
      </w:pPr>
      <w:r>
        <w:t>In recent years, there has developed an ever growing threat posed by underground tunnels around the globe. The proposed research addresses two main issues in underground warfare</w:t>
      </w:r>
      <w:r w:rsidR="00212634">
        <w:t>,</w:t>
      </w:r>
      <w:r>
        <w:t xml:space="preserve"> as well as </w:t>
      </w:r>
      <w:r w:rsidR="00212634">
        <w:t xml:space="preserve">in </w:t>
      </w:r>
      <w:r>
        <w:t>related civilian applications, such as mining</w:t>
      </w:r>
      <w:r w:rsidR="00212634">
        <w:t xml:space="preserve"> communication and</w:t>
      </w:r>
      <w:r>
        <w:t xml:space="preserve"> safety, disaster rescue operations, etc.:</w:t>
      </w:r>
      <w:r w:rsidR="00212634">
        <w:tab/>
      </w:r>
      <w:r>
        <w:t xml:space="preserve"> </w:t>
      </w:r>
      <w:r w:rsidR="00212634">
        <w:br/>
      </w:r>
      <w:r w:rsidRPr="00D20517">
        <w:rPr>
          <w:highlight w:val="yellow"/>
        </w:rPr>
        <w:t>(</w:t>
      </w:r>
      <w:proofErr w:type="spellStart"/>
      <w:r w:rsidRPr="00D20517">
        <w:rPr>
          <w:highlight w:val="yellow"/>
        </w:rPr>
        <w:t>i</w:t>
      </w:r>
      <w:proofErr w:type="spellEnd"/>
      <w:r w:rsidRPr="00D20517">
        <w:rPr>
          <w:highlight w:val="yellow"/>
        </w:rPr>
        <w:t>) Through-The-Earth (TTE) communications</w:t>
      </w:r>
      <w:r w:rsidR="006E5448" w:rsidRPr="00D20517">
        <w:rPr>
          <w:highlight w:val="yellow"/>
        </w:rPr>
        <w:t xml:space="preserve"> (from/to surface to/from the tunnel)</w:t>
      </w:r>
      <w:r w:rsidRPr="00D20517">
        <w:rPr>
          <w:highlight w:val="yellow"/>
        </w:rPr>
        <w:t>.</w:t>
      </w:r>
      <w:r w:rsidR="00212634">
        <w:tab/>
      </w:r>
      <w:r>
        <w:t xml:space="preserve"> </w:t>
      </w:r>
      <w:r w:rsidR="00212634">
        <w:br/>
      </w:r>
      <w:r>
        <w:t>(ii) Remote</w:t>
      </w:r>
      <w:r w:rsidR="00473356">
        <w:t>-M</w:t>
      </w:r>
      <w:r>
        <w:t>etals</w:t>
      </w:r>
      <w:r w:rsidR="00473356">
        <w:t>-S</w:t>
      </w:r>
      <w:r>
        <w:t xml:space="preserve">ensing </w:t>
      </w:r>
      <w:r w:rsidR="00473356">
        <w:t xml:space="preserve">(RMS) </w:t>
      </w:r>
      <w:r>
        <w:t xml:space="preserve">via the underground medium. </w:t>
      </w:r>
      <w:r w:rsidR="00473356">
        <w:t xml:space="preserve"> </w:t>
      </w:r>
    </w:p>
    <w:p w:rsidR="00473356" w:rsidRDefault="00473356" w:rsidP="006015EE">
      <w:pPr>
        <w:bidi w:val="0"/>
        <w:spacing w:before="120" w:after="0" w:line="240" w:lineRule="auto"/>
        <w:jc w:val="both"/>
      </w:pPr>
      <w:r w:rsidRPr="00264A4F">
        <w:rPr>
          <w:highlight w:val="yellow"/>
        </w:rPr>
        <w:t>We propose, for the first time to our knowledge, to harness the full power of novel Digital Signal Processing</w:t>
      </w:r>
      <w:r w:rsidR="00212634" w:rsidRPr="00264A4F">
        <w:rPr>
          <w:highlight w:val="yellow"/>
        </w:rPr>
        <w:t xml:space="preserve"> (DSP)</w:t>
      </w:r>
      <w:r w:rsidRPr="00264A4F">
        <w:rPr>
          <w:highlight w:val="yellow"/>
        </w:rPr>
        <w:t xml:space="preserve"> algorithms, </w:t>
      </w:r>
      <w:r w:rsidR="00212634" w:rsidRPr="00264A4F">
        <w:rPr>
          <w:highlight w:val="yellow"/>
        </w:rPr>
        <w:t>in order to substantially improve the performance of TTE and RMS systems (</w:t>
      </w:r>
      <w:proofErr w:type="spellStart"/>
      <w:r w:rsidR="00212634" w:rsidRPr="00264A4F">
        <w:rPr>
          <w:highlight w:val="yellow"/>
        </w:rPr>
        <w:t>i</w:t>
      </w:r>
      <w:proofErr w:type="spellEnd"/>
      <w:r w:rsidR="00212634" w:rsidRPr="00264A4F">
        <w:rPr>
          <w:highlight w:val="yellow"/>
        </w:rPr>
        <w:t>) and (ii) above.</w:t>
      </w:r>
      <w:r w:rsidR="00212634">
        <w:t xml:space="preserve"> </w:t>
      </w:r>
      <w:r w:rsidR="00212634" w:rsidRPr="00D8145D">
        <w:rPr>
          <w:highlight w:val="yellow"/>
        </w:rPr>
        <w:t xml:space="preserve">The proposed DSP techniques, modern communication and </w:t>
      </w:r>
      <w:r w:rsidR="006015EE" w:rsidRPr="00D8145D">
        <w:rPr>
          <w:highlight w:val="yellow"/>
        </w:rPr>
        <w:t>adaptive control</w:t>
      </w:r>
      <w:r w:rsidR="00212634" w:rsidRPr="00D8145D">
        <w:rPr>
          <w:highlight w:val="yellow"/>
        </w:rPr>
        <w:t xml:space="preserve"> principles comprise</w:t>
      </w:r>
      <w:r w:rsidR="006A1772" w:rsidRPr="00D8145D">
        <w:rPr>
          <w:highlight w:val="yellow"/>
        </w:rPr>
        <w:t>:</w:t>
      </w:r>
      <w:r w:rsidR="00212634" w:rsidRPr="00D8145D">
        <w:rPr>
          <w:highlight w:val="yellow"/>
        </w:rPr>
        <w:t xml:space="preserve"> </w:t>
      </w:r>
      <w:r w:rsidRPr="00D8145D">
        <w:rPr>
          <w:highlight w:val="yellow"/>
        </w:rPr>
        <w:t>Multiple-Input-Multiple-Output (MIMO)</w:t>
      </w:r>
      <w:r w:rsidR="00212634" w:rsidRPr="00D8145D">
        <w:rPr>
          <w:highlight w:val="yellow"/>
        </w:rPr>
        <w:t xml:space="preserve"> </w:t>
      </w:r>
      <w:r w:rsidR="006015EE" w:rsidRPr="00D8145D">
        <w:rPr>
          <w:highlight w:val="yellow"/>
        </w:rPr>
        <w:t xml:space="preserve">adaptive </w:t>
      </w:r>
      <w:r w:rsidR="00212634" w:rsidRPr="00D8145D">
        <w:rPr>
          <w:highlight w:val="yellow"/>
        </w:rPr>
        <w:t>equalization and echo</w:t>
      </w:r>
      <w:r w:rsidR="006015EE" w:rsidRPr="00D8145D">
        <w:rPr>
          <w:highlight w:val="yellow"/>
        </w:rPr>
        <w:t>-</w:t>
      </w:r>
      <w:r w:rsidR="00212634" w:rsidRPr="00D8145D">
        <w:rPr>
          <w:highlight w:val="yellow"/>
        </w:rPr>
        <w:t xml:space="preserve">cancellation, </w:t>
      </w:r>
      <w:r w:rsidRPr="00D8145D">
        <w:rPr>
          <w:highlight w:val="yellow"/>
        </w:rPr>
        <w:t>Orthogonal-Frequen</w:t>
      </w:r>
      <w:r w:rsidR="00212634" w:rsidRPr="00D8145D">
        <w:rPr>
          <w:highlight w:val="yellow"/>
        </w:rPr>
        <w:t>c</w:t>
      </w:r>
      <w:r w:rsidRPr="00D8145D">
        <w:rPr>
          <w:highlight w:val="yellow"/>
        </w:rPr>
        <w:t xml:space="preserve">y-Division-Multiplexing (OFDM) </w:t>
      </w:r>
      <w:r w:rsidR="00212634" w:rsidRPr="00D8145D">
        <w:rPr>
          <w:highlight w:val="yellow"/>
        </w:rPr>
        <w:t xml:space="preserve">processing, error correction coding and </w:t>
      </w:r>
      <w:proofErr w:type="spellStart"/>
      <w:r w:rsidR="00212634" w:rsidRPr="00D8145D">
        <w:rPr>
          <w:highlight w:val="yellow"/>
        </w:rPr>
        <w:t>extremum</w:t>
      </w:r>
      <w:proofErr w:type="spellEnd"/>
      <w:r w:rsidR="00212634" w:rsidRPr="00D8145D">
        <w:rPr>
          <w:highlight w:val="yellow"/>
        </w:rPr>
        <w:t xml:space="preserve">-seeking real-time </w:t>
      </w:r>
      <w:r w:rsidR="006015EE" w:rsidRPr="00D8145D">
        <w:rPr>
          <w:highlight w:val="yellow"/>
        </w:rPr>
        <w:t>optimization</w:t>
      </w:r>
      <w:r w:rsidR="00212634" w:rsidRPr="00D8145D">
        <w:rPr>
          <w:highlight w:val="yellow"/>
        </w:rPr>
        <w:t>.</w:t>
      </w:r>
      <w:r w:rsidR="00212634">
        <w:t xml:space="preserve"> </w:t>
      </w:r>
    </w:p>
    <w:p w:rsidR="006A1772" w:rsidRDefault="006015EE" w:rsidP="00F01232">
      <w:pPr>
        <w:bidi w:val="0"/>
        <w:spacing w:before="120" w:after="0" w:line="240" w:lineRule="auto"/>
        <w:jc w:val="both"/>
      </w:pPr>
      <w:r w:rsidRPr="00D8145D">
        <w:rPr>
          <w:highlight w:val="yellow"/>
        </w:rPr>
        <w:t>In particular, we</w:t>
      </w:r>
      <w:r w:rsidR="006D26F0" w:rsidRPr="00D8145D">
        <w:rPr>
          <w:highlight w:val="yellow"/>
        </w:rPr>
        <w:t xml:space="preserve"> propose to investigate MIMO-OFDM frequency-domain magneto-quasi-static transmission over the underground medium, optimizing it according to water-filling principles, </w:t>
      </w:r>
      <w:r w:rsidR="00F01232" w:rsidRPr="00D8145D">
        <w:rPr>
          <w:highlight w:val="yellow"/>
        </w:rPr>
        <w:t>accounting for</w:t>
      </w:r>
      <w:r w:rsidR="006D26F0" w:rsidRPr="00D8145D">
        <w:rPr>
          <w:highlight w:val="yellow"/>
        </w:rPr>
        <w:t xml:space="preserve"> large spectral variations of attenuation over the broadband VLF (say </w:t>
      </w:r>
      <w:proofErr w:type="gramStart"/>
      <w:r w:rsidR="006D26F0" w:rsidRPr="00D8145D">
        <w:rPr>
          <w:highlight w:val="yellow"/>
        </w:rPr>
        <w:t>1-10</w:t>
      </w:r>
      <w:r w:rsidR="00DE0242" w:rsidRPr="00D8145D">
        <w:rPr>
          <w:highlight w:val="yellow"/>
        </w:rPr>
        <w:t>k</w:t>
      </w:r>
      <w:r w:rsidR="006D26F0" w:rsidRPr="00D8145D">
        <w:rPr>
          <w:highlight w:val="yellow"/>
        </w:rPr>
        <w:t>Hz</w:t>
      </w:r>
      <w:proofErr w:type="gramEnd"/>
      <w:r w:rsidR="006D26F0" w:rsidRPr="00D8145D">
        <w:rPr>
          <w:highlight w:val="yellow"/>
        </w:rPr>
        <w:t xml:space="preserve">) </w:t>
      </w:r>
      <w:r w:rsidR="00F01232" w:rsidRPr="00D8145D">
        <w:rPr>
          <w:highlight w:val="yellow"/>
        </w:rPr>
        <w:t>band</w:t>
      </w:r>
      <w:r w:rsidR="006D26F0" w:rsidRPr="00D8145D">
        <w:rPr>
          <w:highlight w:val="yellow"/>
        </w:rPr>
        <w:t xml:space="preserve">, </w:t>
      </w:r>
      <w:r w:rsidR="00F01232" w:rsidRPr="00D8145D">
        <w:rPr>
          <w:highlight w:val="yellow"/>
        </w:rPr>
        <w:t>and</w:t>
      </w:r>
      <w:r w:rsidR="006D26F0" w:rsidRPr="00D8145D">
        <w:rPr>
          <w:highlight w:val="yellow"/>
        </w:rPr>
        <w:t xml:space="preserve"> adapt</w:t>
      </w:r>
      <w:r w:rsidR="00F01232" w:rsidRPr="00D8145D">
        <w:rPr>
          <w:highlight w:val="yellow"/>
        </w:rPr>
        <w:t>ing</w:t>
      </w:r>
      <w:r w:rsidR="006D26F0" w:rsidRPr="00D8145D">
        <w:rPr>
          <w:highlight w:val="yellow"/>
        </w:rPr>
        <w:t xml:space="preserve"> to frequency-dependent environmental VLF interference</w:t>
      </w:r>
      <w:r w:rsidR="006A1772" w:rsidRPr="00D8145D">
        <w:rPr>
          <w:highlight w:val="yellow"/>
        </w:rPr>
        <w:t>.</w:t>
      </w:r>
      <w:r w:rsidR="006A1772">
        <w:t xml:space="preserve"> </w:t>
      </w:r>
    </w:p>
    <w:p w:rsidR="006A1772" w:rsidRDefault="006015EE" w:rsidP="00DE0242">
      <w:pPr>
        <w:bidi w:val="0"/>
        <w:spacing w:before="120" w:after="0" w:line="240" w:lineRule="auto"/>
        <w:jc w:val="both"/>
      </w:pPr>
      <w:r w:rsidRPr="00D5025F">
        <w:rPr>
          <w:highlight w:val="yellow"/>
        </w:rPr>
        <w:t>A key feature of</w:t>
      </w:r>
      <w:r w:rsidR="006A1772" w:rsidRPr="00D5025F">
        <w:rPr>
          <w:highlight w:val="yellow"/>
        </w:rPr>
        <w:t xml:space="preserve"> our essential approach for both TTE-communication and Remote-Metals-Sensing is</w:t>
      </w:r>
      <w:r w:rsidRPr="00D5025F">
        <w:rPr>
          <w:highlight w:val="yellow"/>
        </w:rPr>
        <w:t xml:space="preserve"> that it</w:t>
      </w:r>
      <w:r w:rsidR="006A1772" w:rsidRPr="00D5025F">
        <w:rPr>
          <w:highlight w:val="yellow"/>
        </w:rPr>
        <w:t xml:space="preserve"> not just DSP-based</w:t>
      </w:r>
      <w:r w:rsidRPr="00D5025F">
        <w:rPr>
          <w:highlight w:val="yellow"/>
        </w:rPr>
        <w:t>;</w:t>
      </w:r>
      <w:r w:rsidR="006A1772" w:rsidRPr="00D5025F">
        <w:rPr>
          <w:highlight w:val="yellow"/>
        </w:rPr>
        <w:t xml:space="preserve"> It rather </w:t>
      </w:r>
      <w:r w:rsidR="00DE0242" w:rsidRPr="00D5025F">
        <w:rPr>
          <w:highlight w:val="yellow"/>
        </w:rPr>
        <w:t>follows an</w:t>
      </w:r>
      <w:r w:rsidR="006A1772" w:rsidRPr="00D5025F">
        <w:rPr>
          <w:highlight w:val="yellow"/>
        </w:rPr>
        <w:t xml:space="preserve"> intertwined innovative combination of digital processing and magneto-quasi-static</w:t>
      </w:r>
      <w:r w:rsidRPr="00D5025F">
        <w:rPr>
          <w:highlight w:val="yellow"/>
        </w:rPr>
        <w:t>-analog processing</w:t>
      </w:r>
      <w:r w:rsidR="006A1772" w:rsidRPr="00D5025F">
        <w:rPr>
          <w:highlight w:val="yellow"/>
        </w:rPr>
        <w:t xml:space="preserve">, yielding joint cross-layer designs in the Very-Low-Frequency (VLF) range, having the analog </w:t>
      </w:r>
      <w:r w:rsidRPr="00D5025F">
        <w:rPr>
          <w:highlight w:val="yellow"/>
        </w:rPr>
        <w:t>and</w:t>
      </w:r>
      <w:r w:rsidR="006A1772" w:rsidRPr="00D5025F">
        <w:rPr>
          <w:highlight w:val="yellow"/>
        </w:rPr>
        <w:t xml:space="preserve"> DSP layer</w:t>
      </w:r>
      <w:r w:rsidRPr="00D5025F">
        <w:rPr>
          <w:highlight w:val="yellow"/>
        </w:rPr>
        <w:t>s</w:t>
      </w:r>
      <w:r w:rsidR="006A1772" w:rsidRPr="00D5025F">
        <w:rPr>
          <w:highlight w:val="yellow"/>
        </w:rPr>
        <w:t xml:space="preserve"> work in unison</w:t>
      </w:r>
      <w:r w:rsidR="00DE0242" w:rsidRPr="00D5025F">
        <w:rPr>
          <w:highlight w:val="yellow"/>
        </w:rPr>
        <w:t>, combining digital</w:t>
      </w:r>
      <w:r w:rsidR="004F7E68" w:rsidRPr="00D5025F">
        <w:rPr>
          <w:highlight w:val="yellow"/>
        </w:rPr>
        <w:t xml:space="preserve"> </w:t>
      </w:r>
      <w:r w:rsidR="00DE0242" w:rsidRPr="00D5025F">
        <w:rPr>
          <w:highlight w:val="yellow"/>
        </w:rPr>
        <w:t>+</w:t>
      </w:r>
      <w:r w:rsidR="004F7E68" w:rsidRPr="00D5025F">
        <w:rPr>
          <w:highlight w:val="yellow"/>
        </w:rPr>
        <w:t xml:space="preserve"> </w:t>
      </w:r>
      <w:r w:rsidR="00DE0242" w:rsidRPr="00D5025F">
        <w:rPr>
          <w:highlight w:val="yellow"/>
        </w:rPr>
        <w:t>analog processing</w:t>
      </w:r>
      <w:r w:rsidR="006A1772" w:rsidRPr="00D5025F">
        <w:rPr>
          <w:highlight w:val="yellow"/>
        </w:rPr>
        <w:t xml:space="preserve"> to yield substantially improved performance.</w:t>
      </w:r>
      <w:r w:rsidR="006A1772">
        <w:t xml:space="preserve"> </w:t>
      </w:r>
    </w:p>
    <w:p w:rsidR="006A1772" w:rsidRDefault="006015EE" w:rsidP="00D5614D">
      <w:pPr>
        <w:bidi w:val="0"/>
        <w:spacing w:before="120" w:after="0" w:line="240" w:lineRule="auto"/>
        <w:jc w:val="both"/>
      </w:pPr>
      <w:r>
        <w:t xml:space="preserve">On the transmit side, </w:t>
      </w:r>
      <w:r w:rsidR="00473356">
        <w:t>we shall investigate</w:t>
      </w:r>
      <w:r>
        <w:t xml:space="preserve"> </w:t>
      </w:r>
      <w:r w:rsidR="00D5614D">
        <w:t>a</w:t>
      </w:r>
      <w:r w:rsidR="00E02BBD">
        <w:t xml:space="preserve"> </w:t>
      </w:r>
      <w:r>
        <w:t xml:space="preserve">novel </w:t>
      </w:r>
      <w:r w:rsidR="00D5614D">
        <w:t xml:space="preserve">technique for </w:t>
      </w:r>
      <w:r w:rsidR="006D0318" w:rsidRPr="006D0318">
        <w:t>generat</w:t>
      </w:r>
      <w:r w:rsidR="00473356">
        <w:t>i</w:t>
      </w:r>
      <w:r w:rsidR="00D5614D">
        <w:t xml:space="preserve">ng </w:t>
      </w:r>
      <w:r w:rsidR="006D0318" w:rsidRPr="006D0318">
        <w:t>intense AC magnetic fields</w:t>
      </w:r>
      <w:r w:rsidR="00473356">
        <w:t xml:space="preserve"> at unprecedented</w:t>
      </w:r>
      <w:r w:rsidR="00212634">
        <w:t xml:space="preserve"> high</w:t>
      </w:r>
      <w:r>
        <w:t xml:space="preserve"> </w:t>
      </w:r>
      <w:r w:rsidR="00473356">
        <w:t>levels</w:t>
      </w:r>
      <w:r>
        <w:t xml:space="preserve">, </w:t>
      </w:r>
      <w:r w:rsidR="00D5614D">
        <w:t xml:space="preserve">yet </w:t>
      </w:r>
      <w:r>
        <w:t>without requiring prohibitive voltages,</w:t>
      </w:r>
      <w:r w:rsidR="006D0318" w:rsidRPr="006D0318">
        <w:t xml:space="preserve"> by </w:t>
      </w:r>
      <w:r w:rsidR="00473356">
        <w:t xml:space="preserve">means of </w:t>
      </w:r>
      <w:r w:rsidR="006D26F0">
        <w:t xml:space="preserve">our hereby proposed </w:t>
      </w:r>
      <w:r w:rsidR="006D0318" w:rsidRPr="006D0318">
        <w:t>patent-pending sub-banded transmission method</w:t>
      </w:r>
      <w:r w:rsidR="006D26F0">
        <w:t>,</w:t>
      </w:r>
      <w:r w:rsidR="006D0318" w:rsidRPr="006D0318">
        <w:t xml:space="preserve"> </w:t>
      </w:r>
      <w:r w:rsidR="00212634">
        <w:t xml:space="preserve">based on </w:t>
      </w:r>
      <w:r w:rsidR="006D26F0">
        <w:t>a tight</w:t>
      </w:r>
      <w:r w:rsidR="00D5614D">
        <w:t xml:space="preserve"> </w:t>
      </w:r>
      <w:r w:rsidR="006D26F0">
        <w:t xml:space="preserve">array of </w:t>
      </w:r>
      <w:r w:rsidR="00212634">
        <w:t>multiple mutually-decoupled sub-coils, each fed by a digital sub-band</w:t>
      </w:r>
      <w:r w:rsidR="006D26F0">
        <w:t>.</w:t>
      </w:r>
      <w:r w:rsidR="00212634">
        <w:t xml:space="preserve"> </w:t>
      </w:r>
    </w:p>
    <w:p w:rsidR="00D5614D" w:rsidRDefault="006D26F0" w:rsidP="00D5614D">
      <w:pPr>
        <w:bidi w:val="0"/>
        <w:spacing w:before="120" w:after="0" w:line="240" w:lineRule="auto"/>
        <w:jc w:val="both"/>
      </w:pPr>
      <w:r>
        <w:t>This is complemented on</w:t>
      </w:r>
      <w:r w:rsidR="00212634">
        <w:t xml:space="preserve"> the receive side </w:t>
      </w:r>
      <w:r>
        <w:t>by ultra-</w:t>
      </w:r>
      <w:r w:rsidR="006D0318" w:rsidRPr="006D0318">
        <w:t xml:space="preserve">sensitive </w:t>
      </w:r>
      <w:r w:rsidR="00473356">
        <w:t xml:space="preserve">VLF magnetic </w:t>
      </w:r>
      <w:r w:rsidR="006D0318" w:rsidRPr="006D0318">
        <w:t>detection</w:t>
      </w:r>
      <w:r w:rsidR="00473356">
        <w:t xml:space="preserve"> techniques</w:t>
      </w:r>
      <w:r w:rsidR="006D0318" w:rsidRPr="006D0318">
        <w:t xml:space="preserve"> based on very low-noise-figure magnetic sensor</w:t>
      </w:r>
      <w:r w:rsidR="00473356">
        <w:t>s</w:t>
      </w:r>
      <w:r w:rsidR="006D0318" w:rsidRPr="006D0318">
        <w:t xml:space="preserve"> (close to the thermodynamic limit) </w:t>
      </w:r>
      <w:r w:rsidR="00473356">
        <w:t xml:space="preserve">equipping our </w:t>
      </w:r>
      <w:r>
        <w:t>AC magnetometers</w:t>
      </w:r>
      <w:r w:rsidR="006D0318" w:rsidRPr="006D0318">
        <w:t xml:space="preserve"> with</w:t>
      </w:r>
      <w:r w:rsidR="00473356">
        <w:t xml:space="preserve"> robust</w:t>
      </w:r>
      <w:r w:rsidR="006D0318" w:rsidRPr="006D0318">
        <w:t xml:space="preserve"> mitigation of near-far-in</w:t>
      </w:r>
      <w:r w:rsidR="00473356">
        <w:t xml:space="preserve">terference </w:t>
      </w:r>
      <w:r>
        <w:t xml:space="preserve">(cross-talk from the transmitter into the receiver) </w:t>
      </w:r>
      <w:r w:rsidR="00473356">
        <w:t xml:space="preserve">by means of </w:t>
      </w:r>
      <w:proofErr w:type="spellStart"/>
      <w:r w:rsidR="00473356">
        <w:t>extremum</w:t>
      </w:r>
      <w:proofErr w:type="spellEnd"/>
      <w:r w:rsidR="00473356">
        <w:t>-seeking adaptive real-time optimization algorithms</w:t>
      </w:r>
      <w:r>
        <w:t xml:space="preserve">. We shall further research, for the first time, </w:t>
      </w:r>
      <w:r w:rsidR="00473356">
        <w:t xml:space="preserve">a novel adaptive technique for </w:t>
      </w:r>
      <w:r w:rsidR="006D0318" w:rsidRPr="006D0318">
        <w:t>cancellation of environmental VLF interference</w:t>
      </w:r>
      <w:r w:rsidR="00473356">
        <w:t xml:space="preserve"> (investigating both data-aided and blind </w:t>
      </w:r>
      <w:r>
        <w:t xml:space="preserve">adaptive MIMO processing </w:t>
      </w:r>
      <w:r w:rsidR="00473356">
        <w:t xml:space="preserve">approaches). </w:t>
      </w:r>
    </w:p>
    <w:p w:rsidR="00976E10" w:rsidRPr="006D0318" w:rsidRDefault="006D26F0" w:rsidP="00C2154E">
      <w:pPr>
        <w:bidi w:val="0"/>
        <w:spacing w:before="120" w:after="0" w:line="240" w:lineRule="auto"/>
        <w:jc w:val="both"/>
        <w:rPr>
          <w:i/>
          <w:iCs/>
        </w:rPr>
      </w:pPr>
      <w:r>
        <w:t xml:space="preserve">Finally, </w:t>
      </w:r>
      <w:r w:rsidR="00D5614D">
        <w:t xml:space="preserve">using </w:t>
      </w:r>
      <w:r w:rsidR="00B35659">
        <w:t>tri</w:t>
      </w:r>
      <w:r w:rsidR="00411D92">
        <w:t>-</w:t>
      </w:r>
      <w:r w:rsidR="00D5614D">
        <w:t xml:space="preserve">axis </w:t>
      </w:r>
      <w:r w:rsidR="00DE0242">
        <w:t xml:space="preserve">AC </w:t>
      </w:r>
      <w:r w:rsidR="00C2154E">
        <w:t xml:space="preserve">magnetometers, we aim to </w:t>
      </w:r>
      <w:r>
        <w:t xml:space="preserve">endow </w:t>
      </w:r>
      <w:r w:rsidR="00D5614D">
        <w:t>reception</w:t>
      </w:r>
      <w:r>
        <w:t xml:space="preserve"> with spatial-awareness, determining </w:t>
      </w:r>
      <w:r w:rsidR="00DE0242">
        <w:t xml:space="preserve">mutual </w:t>
      </w:r>
      <w:r>
        <w:t>locations of transmitter</w:t>
      </w:r>
      <w:r w:rsidR="006A1772">
        <w:t xml:space="preserve"> and</w:t>
      </w:r>
      <w:r>
        <w:t xml:space="preserve"> receiver</w:t>
      </w:r>
      <w:r w:rsidR="006A1772">
        <w:t xml:space="preserve"> </w:t>
      </w:r>
      <w:r>
        <w:t xml:space="preserve">or </w:t>
      </w:r>
      <w:r w:rsidR="006A1772">
        <w:t xml:space="preserve">of </w:t>
      </w:r>
      <w:r>
        <w:t>backscatter</w:t>
      </w:r>
      <w:r w:rsidR="00D5614D">
        <w:t>-</w:t>
      </w:r>
      <w:r>
        <w:t xml:space="preserve">sensed metals by means of </w:t>
      </w:r>
      <w:r w:rsidR="00D5614D">
        <w:t>3-D MIMO processing</w:t>
      </w:r>
      <w:r>
        <w:t xml:space="preserve"> and also active</w:t>
      </w:r>
      <w:r w:rsidR="00DE0242">
        <w:t>ly</w:t>
      </w:r>
      <w:r>
        <w:t xml:space="preserve"> steering</w:t>
      </w:r>
      <w:r w:rsidR="00D5614D">
        <w:t xml:space="preserve"> (“</w:t>
      </w:r>
      <w:proofErr w:type="spellStart"/>
      <w:r w:rsidR="00D5614D">
        <w:t>beamforming</w:t>
      </w:r>
      <w:proofErr w:type="spellEnd"/>
      <w:r w:rsidR="00D5614D">
        <w:t>”)</w:t>
      </w:r>
      <w:r>
        <w:t xml:space="preserve"> </w:t>
      </w:r>
      <w:r w:rsidR="006A1772">
        <w:t>the</w:t>
      </w:r>
      <w:r>
        <w:t xml:space="preserve"> magnetic fields for optimal performance and improved discrimination of remotely-sensed-metals</w:t>
      </w:r>
      <w:r w:rsidR="006A1772">
        <w:t>.</w:t>
      </w:r>
      <w:r w:rsidR="00D5614D">
        <w:t xml:space="preserve"> </w:t>
      </w:r>
      <w:r w:rsidR="00976E10">
        <w:rPr>
          <w:b/>
          <w:bCs/>
          <w:u w:val="single"/>
        </w:rPr>
        <w:br w:type="page"/>
      </w:r>
    </w:p>
    <w:p w:rsidR="0078000D" w:rsidRDefault="0078000D" w:rsidP="00B31900">
      <w:pPr>
        <w:bidi w:val="0"/>
        <w:spacing w:before="120" w:after="0" w:line="240" w:lineRule="auto"/>
        <w:jc w:val="both"/>
        <w:rPr>
          <w:i/>
          <w:iCs/>
        </w:rPr>
      </w:pPr>
      <w:r w:rsidRPr="007A231E">
        <w:rPr>
          <w:b/>
          <w:bCs/>
          <w:u w:val="single"/>
        </w:rPr>
        <w:lastRenderedPageBreak/>
        <w:t>Scientific background</w:t>
      </w:r>
      <w:r>
        <w:t xml:space="preserve"> </w:t>
      </w:r>
    </w:p>
    <w:p w:rsidR="00EB48B2" w:rsidRPr="00EB48B2" w:rsidRDefault="00EB48B2" w:rsidP="00EB48B2">
      <w:pPr>
        <w:bidi w:val="0"/>
        <w:spacing w:before="120" w:after="0" w:line="240" w:lineRule="auto"/>
        <w:jc w:val="both"/>
      </w:pPr>
      <w:r>
        <w:t>In this section we review relevant state-of-the-art items related to our underground communication and remote-sensing research objectives</w:t>
      </w:r>
      <w:r w:rsidR="00AC4970">
        <w:t>,</w:t>
      </w:r>
      <w:r>
        <w:t xml:space="preserve"> based on magneto-inductive techniques</w:t>
      </w:r>
      <w:r w:rsidR="00AC4970">
        <w:t>,</w:t>
      </w:r>
      <w:r>
        <w:t xml:space="preserve"> and the associated applicative motivations. The reviewed techniques are: Through-The-Earth/Wall transmission, remote-metals-sensing, proximity metals detection, near-field magneto-inductive localization.</w:t>
      </w:r>
    </w:p>
    <w:p w:rsidR="0078000D" w:rsidRPr="0078000D" w:rsidRDefault="0078000D" w:rsidP="007A231E">
      <w:pPr>
        <w:bidi w:val="0"/>
        <w:spacing w:after="0" w:line="240" w:lineRule="auto"/>
        <w:jc w:val="both"/>
        <w:rPr>
          <w:b/>
          <w:bCs/>
          <w:i/>
          <w:iCs/>
        </w:rPr>
      </w:pPr>
      <w:r w:rsidRPr="0078000D">
        <w:rPr>
          <w:b/>
          <w:bCs/>
          <w:i/>
          <w:iCs/>
        </w:rPr>
        <w:t>Tunnels warfare</w:t>
      </w:r>
      <w:r w:rsidR="00B31900">
        <w:rPr>
          <w:b/>
          <w:bCs/>
          <w:i/>
          <w:iCs/>
        </w:rPr>
        <w:t xml:space="preserve"> and underground civilian applications (mining, rescue operations, etc.)</w:t>
      </w:r>
    </w:p>
    <w:p w:rsidR="0078000D" w:rsidRDefault="0078000D" w:rsidP="00882256">
      <w:pPr>
        <w:bidi w:val="0"/>
        <w:spacing w:after="0" w:line="240" w:lineRule="auto"/>
        <w:jc w:val="both"/>
      </w:pPr>
      <w:r>
        <w:t xml:space="preserve">In recent years, there has developed an ever growing threat posed by underground tunnels around the globe. From terror tunnels in the Israel-Gaza border to smuggling tunnels </w:t>
      </w:r>
      <w:r w:rsidR="00882256">
        <w:t>along</w:t>
      </w:r>
      <w:r>
        <w:t xml:space="preserve"> the U.S-Mexico border, adversarial s</w:t>
      </w:r>
      <w:r w:rsidRPr="00670AF2">
        <w:t>ubterranean</w:t>
      </w:r>
      <w:r>
        <w:t xml:space="preserve"> activity has caused loss of human life and substantial socio-economic damages</w:t>
      </w:r>
      <w:r w:rsidR="008755CC">
        <w:t xml:space="preserve"> </w:t>
      </w:r>
      <w:r w:rsidR="008755CC">
        <w:fldChar w:fldCharType="begin" w:fldLock="1"/>
      </w:r>
      <w:r w:rsidR="001668F8">
        <w:instrText>ADDIN CSL_CITATION { "citationItems" : [ { "id" : "ITEM-1", "itemData" : { "URL" : "http://www.foreignaffairs.com/articles/141931/arthur-herman/notes-from-the-underground", "author" : [ { "dropping-particle" : "", "family" : "Herman", "given" : "Arthur", "non-dropping-particle" : "", "parse-names" : false, "suffix" : "" } ], "container-title" : "Council on Foreign Relations, Inc.", "id" : "ITEM-1", "issued" : { "date-parts" : [ [ "2014" ] ] }, "title" : "Notes From the Underground", "type" : "webpage" }, "uris" : [ "http://www.mendeley.com/documents/?uuid=6311e187-803e-47d8-b813-b83735035849" ] } ], "mendeley" : { "formattedCitation" : "[1]", "plainTextFormattedCitation" : "[1]", "previouslyFormattedCitation" : "[1]" }, "properties" : { "noteIndex" : 0 }, "schema" : "https://github.com/citation-style-language/schema/raw/master/csl-citation.json" }</w:instrText>
      </w:r>
      <w:r w:rsidR="008755CC">
        <w:fldChar w:fldCharType="separate"/>
      </w:r>
      <w:r w:rsidR="008755CC" w:rsidRPr="008755CC">
        <w:rPr>
          <w:noProof/>
        </w:rPr>
        <w:t>[1]</w:t>
      </w:r>
      <w:r w:rsidR="008755CC">
        <w:fldChar w:fldCharType="end"/>
      </w:r>
      <w:r>
        <w:t>.</w:t>
      </w:r>
      <w:r w:rsidR="00376326">
        <w:t xml:space="preserve"> </w:t>
      </w:r>
      <w:r>
        <w:t xml:space="preserve"> </w:t>
      </w:r>
    </w:p>
    <w:p w:rsidR="0078000D" w:rsidRDefault="00950596" w:rsidP="008755CC">
      <w:pPr>
        <w:bidi w:val="0"/>
        <w:spacing w:after="0" w:line="240" w:lineRule="auto"/>
        <w:jc w:val="both"/>
      </w:pPr>
      <w:r>
        <w:t>M</w:t>
      </w:r>
      <w:r w:rsidR="0078000D">
        <w:t>ultiple challenges</w:t>
      </w:r>
      <w:r>
        <w:t xml:space="preserve"> emerge</w:t>
      </w:r>
      <w:r w:rsidR="0078000D">
        <w:t xml:space="preserve"> in underground warfare</w:t>
      </w:r>
      <w:r w:rsidR="008755CC">
        <w:t xml:space="preserve"> and various approaches have been considered</w:t>
      </w:r>
      <w:r w:rsidR="0078000D">
        <w:t>. Among those</w:t>
      </w:r>
      <w:r>
        <w:t>,</w:t>
      </w:r>
      <w:r w:rsidR="0078000D">
        <w:t xml:space="preserve"> two related challenges </w:t>
      </w:r>
      <w:r w:rsidR="008755CC">
        <w:t>in</w:t>
      </w:r>
      <w:r w:rsidR="0078000D">
        <w:t xml:space="preserve"> scope of the proposed research are:</w:t>
      </w:r>
    </w:p>
    <w:p w:rsidR="0078000D" w:rsidRPr="002819EF" w:rsidRDefault="0078000D" w:rsidP="007A231E">
      <w:pPr>
        <w:pStyle w:val="ListParagraph"/>
        <w:numPr>
          <w:ilvl w:val="0"/>
          <w:numId w:val="5"/>
        </w:numPr>
        <w:bidi w:val="0"/>
        <w:spacing w:after="0" w:line="240" w:lineRule="auto"/>
        <w:jc w:val="both"/>
        <w:rPr>
          <w:i/>
          <w:iCs/>
          <w:highlight w:val="yellow"/>
        </w:rPr>
      </w:pPr>
      <w:r w:rsidRPr="002819EF">
        <w:rPr>
          <w:i/>
          <w:iCs/>
          <w:highlight w:val="yellow"/>
        </w:rPr>
        <w:t xml:space="preserve">Tunnels </w:t>
      </w:r>
      <w:r w:rsidR="00376326" w:rsidRPr="002819EF">
        <w:rPr>
          <w:i/>
          <w:iCs/>
          <w:highlight w:val="yellow"/>
        </w:rPr>
        <w:t>C</w:t>
      </w:r>
      <w:r w:rsidRPr="002819EF">
        <w:rPr>
          <w:i/>
          <w:iCs/>
          <w:highlight w:val="yellow"/>
        </w:rPr>
        <w:t>ommunication – from/to the tunnel to</w:t>
      </w:r>
      <w:r w:rsidR="00376326" w:rsidRPr="002819EF">
        <w:rPr>
          <w:i/>
          <w:iCs/>
          <w:highlight w:val="yellow"/>
        </w:rPr>
        <w:t>/from</w:t>
      </w:r>
      <w:r w:rsidRPr="002819EF">
        <w:rPr>
          <w:i/>
          <w:iCs/>
          <w:highlight w:val="yellow"/>
        </w:rPr>
        <w:t xml:space="preserve"> </w:t>
      </w:r>
      <w:r w:rsidR="00376326" w:rsidRPr="002819EF">
        <w:rPr>
          <w:i/>
          <w:iCs/>
          <w:highlight w:val="yellow"/>
        </w:rPr>
        <w:t>ground</w:t>
      </w:r>
      <w:r w:rsidRPr="002819EF">
        <w:rPr>
          <w:i/>
          <w:iCs/>
          <w:highlight w:val="yellow"/>
        </w:rPr>
        <w:t xml:space="preserve"> surface and via tunnels</w:t>
      </w:r>
    </w:p>
    <w:p w:rsidR="0078000D" w:rsidRPr="0078000D" w:rsidRDefault="00376326" w:rsidP="007A231E">
      <w:pPr>
        <w:pStyle w:val="ListParagraph"/>
        <w:numPr>
          <w:ilvl w:val="0"/>
          <w:numId w:val="5"/>
        </w:numPr>
        <w:bidi w:val="0"/>
        <w:spacing w:after="0" w:line="240" w:lineRule="auto"/>
        <w:jc w:val="both"/>
        <w:rPr>
          <w:i/>
          <w:iCs/>
        </w:rPr>
      </w:pPr>
      <w:r>
        <w:rPr>
          <w:i/>
          <w:iCs/>
        </w:rPr>
        <w:t xml:space="preserve">Tunnels </w:t>
      </w:r>
      <w:r w:rsidR="0078000D">
        <w:rPr>
          <w:i/>
          <w:iCs/>
        </w:rPr>
        <w:t>Detection</w:t>
      </w:r>
      <w:r w:rsidR="001668F8">
        <w:rPr>
          <w:i/>
          <w:iCs/>
        </w:rPr>
        <w:t xml:space="preserve"> </w:t>
      </w:r>
      <w:r>
        <w:rPr>
          <w:i/>
          <w:iCs/>
        </w:rPr>
        <w:t>– determine tunnel presence and its route</w:t>
      </w:r>
      <w:r w:rsidR="001668F8">
        <w:rPr>
          <w:i/>
          <w:iCs/>
        </w:rPr>
        <w:t xml:space="preserve"> </w:t>
      </w:r>
      <w:r w:rsidR="001668F8">
        <w:rPr>
          <w:i/>
          <w:iCs/>
        </w:rPr>
        <w:fldChar w:fldCharType="begin" w:fldLock="1"/>
      </w:r>
      <w:r w:rsidR="001668F8">
        <w:rPr>
          <w:i/>
          <w:iCs/>
        </w:rPr>
        <w:instrText>ADDIN CSL_CITATION { "citationItems" : [ { "id" : "ITEM-1", "itemData" : { "DOI" : "10.1109/THS.2012.6459824", "ISBN" : "978-1-4673-2709-1", "author" : [ { "dropping-particle" : "", "family" : "Christou", "given" : "Carol", "non-dropping-particle" : "", "parse-names" : false, "suffix" : "" }, { "dropping-particle" : "", "family" : "Crager", "given" : "J. Casey", "non-dropping-particle" : "", "parse-names" : false, "suffix" : "" }, { "dropping-particle" : "", "family" : "Huffman", "given" : "Landis", "non-dropping-particle" : "", "parse-names" : false, "suffix" : "" }, { "dropping-particle" : "", "family" : "Kuklinski", "given" : "Walter", "non-dropping-particle" : "", "parse-names" : false, "suffix" : "" }, { "dropping-particle" : "", "family" : "Lebsack", "given" : "Eliot", "non-dropping-particle" : "", "parse-names" : false, "suffix" : "" }, { "dropping-particle" : "", "family" : "Masters", "given" : "David", "non-dropping-particle" : "", "parse-names" : false, "suffix" : "" }, { "dropping-particle" : "", "family" : "Shi", "given" : "Weiqun", "non-dropping-particle" : "", "parse-names" : false, "suffix" : "" } ], "container-title" : "2012 IEEE Conference on Technologies for Homeland Security (HST)", "id" : "ITEM-1", "issued" : { "date-parts" : [ [ "2012", "11" ] ] }, "page" : "43-50", "publisher" : "Ieee", "title" : "An Innovative method to determine multi-system performance for the detection of clandestine tunnels", "type" : "article-journal" }, "uris" : [ "http://www.mendeley.com/documents/?uuid=06796df5-3e3e-4b1e-ad1a-7520795acc94" ] } ], "mendeley" : { "formattedCitation" : "[2]", "plainTextFormattedCitation" : "[2]", "previouslyFormattedCitation" : "[2]" }, "properties" : { "noteIndex" : 0 }, "schema" : "https://github.com/citation-style-language/schema/raw/master/csl-citation.json" }</w:instrText>
      </w:r>
      <w:r w:rsidR="001668F8">
        <w:rPr>
          <w:i/>
          <w:iCs/>
        </w:rPr>
        <w:fldChar w:fldCharType="separate"/>
      </w:r>
      <w:r w:rsidR="001668F8" w:rsidRPr="001668F8">
        <w:rPr>
          <w:iCs/>
          <w:noProof/>
        </w:rPr>
        <w:t>[2]</w:t>
      </w:r>
      <w:r w:rsidR="001668F8">
        <w:rPr>
          <w:i/>
          <w:iCs/>
        </w:rPr>
        <w:fldChar w:fldCharType="end"/>
      </w:r>
      <w:r>
        <w:rPr>
          <w:i/>
          <w:iCs/>
        </w:rPr>
        <w:t>.</w:t>
      </w:r>
    </w:p>
    <w:p w:rsidR="00376326" w:rsidRDefault="00244809" w:rsidP="00C85D0D">
      <w:pPr>
        <w:bidi w:val="0"/>
        <w:spacing w:after="0" w:line="240" w:lineRule="auto"/>
        <w:jc w:val="both"/>
      </w:pPr>
      <w:r w:rsidRPr="002819EF">
        <w:rPr>
          <w:highlight w:val="yellow"/>
        </w:rPr>
        <w:t>Under the heading</w:t>
      </w:r>
      <w:r w:rsidR="00376326" w:rsidRPr="002819EF">
        <w:rPr>
          <w:highlight w:val="yellow"/>
        </w:rPr>
        <w:t xml:space="preserve"> </w:t>
      </w:r>
      <w:r w:rsidR="00376326" w:rsidRPr="002819EF">
        <w:rPr>
          <w:i/>
          <w:iCs/>
          <w:highlight w:val="yellow"/>
        </w:rPr>
        <w:t>tunnels communication</w:t>
      </w:r>
      <w:r w:rsidRPr="002819EF">
        <w:rPr>
          <w:highlight w:val="yellow"/>
        </w:rPr>
        <w:t xml:space="preserve"> (a),</w:t>
      </w:r>
      <w:r w:rsidR="0078000D" w:rsidRPr="002819EF">
        <w:rPr>
          <w:highlight w:val="yellow"/>
        </w:rPr>
        <w:t xml:space="preserve"> </w:t>
      </w:r>
      <w:r w:rsidR="00376326" w:rsidRPr="002819EF">
        <w:rPr>
          <w:highlight w:val="yellow"/>
        </w:rPr>
        <w:t>one sub-objective is to</w:t>
      </w:r>
      <w:r w:rsidR="0078000D" w:rsidRPr="002819EF">
        <w:rPr>
          <w:highlight w:val="yellow"/>
        </w:rPr>
        <w:t xml:space="preserve"> establish reliable </w:t>
      </w:r>
      <w:r w:rsidR="00850A2F" w:rsidRPr="002819EF">
        <w:rPr>
          <w:highlight w:val="yellow"/>
        </w:rPr>
        <w:t xml:space="preserve">two-way </w:t>
      </w:r>
      <w:r w:rsidR="0078000D" w:rsidRPr="002819EF">
        <w:rPr>
          <w:highlight w:val="yellow"/>
        </w:rPr>
        <w:t xml:space="preserve">communication between on-surface command posts and troops/robots exploring the tunnels. </w:t>
      </w:r>
      <w:r w:rsidR="00376326" w:rsidRPr="002819EF">
        <w:rPr>
          <w:highlight w:val="yellow"/>
        </w:rPr>
        <w:t xml:space="preserve">This form of communication is typically referred to as </w:t>
      </w:r>
      <w:r w:rsidR="00376326" w:rsidRPr="002819EF">
        <w:rPr>
          <w:i/>
          <w:iCs/>
          <w:highlight w:val="yellow"/>
        </w:rPr>
        <w:t>Through-The-Earth</w:t>
      </w:r>
      <w:r w:rsidR="00376326" w:rsidRPr="002819EF">
        <w:rPr>
          <w:highlight w:val="yellow"/>
        </w:rPr>
        <w:t xml:space="preserve"> (TTE) transmission</w:t>
      </w:r>
      <w:r w:rsidR="00C85D0D" w:rsidRPr="002819EF">
        <w:rPr>
          <w:highlight w:val="yellow"/>
        </w:rPr>
        <w:t xml:space="preserve"> </w:t>
      </w:r>
      <w:r w:rsidR="00C85D0D" w:rsidRPr="002819EF">
        <w:rPr>
          <w:highlight w:val="yellow"/>
        </w:rPr>
        <w:fldChar w:fldCharType="begin" w:fldLock="1"/>
      </w:r>
      <w:r w:rsidR="006D0318" w:rsidRPr="002819EF">
        <w:rPr>
          <w:highlight w:val="yellow"/>
        </w:rPr>
        <w:instrText>ADDIN CSL_CITATION { "citationItems" : [ { "id" : "ITEM-1", "itemData" : { "abstract" : "This paper presents the results of recent contractual research sponsored by the National Institute for Occupational Safety and Health that aimed at demonstrating the feasibility of through-the-earth (TTE) wireless communication in mining. TTE systems, developed by five different contractors, are discussed with a focus on technical approach, prototype hardware, and field test results. System features include both magnetic and electric field sensing, loop and line antennas, digital and analog processing, noise filtering and cancelation, and direction finding. The systems were demonstrated at commercial mine sites. The results of these tests are characterized by transmission range and power levels. This paper concludes with a discussion of issues that remain to be resolved as TTE communications are implemented. These include text versus voice format, acceptable time delays, portability, ease of deployment, an interface with existing communications systems, permissibility, and the effect of geological variations.", "author" : [ { "dropping-particle" : "", "family" : "Yenchek", "given" : "Michael R", "non-dropping-particle" : "", "parse-names" : false, "suffix" : "" }, { "dropping-particle" : "", "family" : "Homce", "given" : "Gerald T", "non-dropping-particle" : "", "parse-names" : false, "suffix" : "" }, { "dropping-particle" : "", "family" : "Damiano", "given" : "Nicholas W", "non-dropping-particle" : "", "parse-names" : false, "suffix" : "" }, { "dropping-particle" : "", "family" : "Srednicki", "given" : "Justin R", "non-dropping-particle" : "", "parse-names" : false, "suffix" : "" } ], "container-title" : "Industry Applications, IEEE Transactions on", "id" : "ITEM-1", "issue" : "5", "issued" : { "date-parts" : [ [ "2012" ] ] }, "page" : "1700-1707", "title" : "NIOSH-Sponsored Research in Through-the-Earth Communications for Mines : A Status Report", "type" : "article-journal", "volume" : "48" }, "uris" : [ "http://www.mendeley.com/documents/?uuid=cd8e81b3-015d-49fd-a260-8ff12bf2d2a5" ] }, { "id" : "ITEM-2", "itemData" : { "abstract" : "A through-the-earth (TTE) wireless communication system is the system most likely to survive after a mine disaster because its signal penetrates the earth directly and does not use wires connecting the surface and underground components. Typically, the transmit (Tx) and receive (Rx) antennas are vertically separated by the earth overburden in a coaxial arrangement. In this paper, we show that there are advantages to separating the Tx and Rx antennas horizontally (co-planar arrangement), hence, communicating within the mine itself, and offering the advantage of mobility for one of the antennas. In this paper, we present a two-layer model, with both Tx loop and Rx loop antennas buried at the same depth underground. The magnetic field distribution results at the Rx loop are obtained for various conditions, such as earth conductivity, conductivity contrast between two layers, and co-planar and co-axis for the same Tx and Rx separation distance, providing us with an understanding of the parameters that control the performance and a concise method to predict the performance of a co-planar TTE loop communication system. keywords: {loop antennas;magnetic fields;mining;radionavigation;receiving antennas;transmitting antennas;underground communication;Rx loop antennas;Rx separation distance;Tx loop antennas;Tx separation distance;VLF-ELF through-the-earth wireless mine communications;co-planar TTE loop communication system;conductivity contrast;depth underground;earth conductivity;horizontal positioning;loop coupling;magnetic field distribution;mine disaster;receive antennas;transmit antennas;two-layer model;underground components;Coal mining;Conductivity;Earth;Magnetic fields;Receiving antennas;Wires},", "author" : [ { "dropping-particle" : "", "family" : "Lincan Yan; Waynert, J.; Sunderman", "given" : "C.", "non-dropping-particle" : "", "parse-names" : false, "suffix" : "" } ], "container-title" : "Antennas and Propagation Society International Symposium (APSURSI), 2014 IEEE", "id" : "ITEM-2", "issued" : { "date-parts" : [ [ "2014" ] ] }, "page" : "247,248", "title" : "Loop coupling and field distribution in earth for horizontal positioning in VLF/ELF through-the-earth wireless mine communications", "type" : "paper-conference" }, "uris" : [ "http://www.mendeley.com/documents/?uuid=f0bcbd81-b236-470d-ac83-e737a3104655" ] }, { "id" : "ITEM-3", "itemData" : { "abstract" : "A narrowband, high sensitivity, and low-power consumption induction magnetometer (IM) receiving sensor is designed, built, and tested for through-the-Earth (TTE) com- munications in this paper. The optimization method is described mathematically and applied for building an IM (central frequency 3180 Hz and 3-dB bandwidth 200 Hz). In this paper, we move the resonant frequency of the coils to the central frequency and optimize the parameters of the IM to minimize the equivalent input magnetic noise level to 7 fT per root Hz within 3-dB bandwidth. The IM dimensions are 40 by 350 mm and the power consumption is &lt;4.2 mW. The feathers of the IM make it a portable receiving sensor for TTE communications.", "author" : [ { "dropping-particle" : "", "family" : "Yan", "given" : "Bin", "non-dropping-particle" : "", "parse-names" : false, "suffix" : "" }, { "dropping-particle" : "", "family" : "Zhu", "given" : "Wanhua", "non-dropping-particle" : "", "parse-names" : false, "suffix" : "" }, { "dropping-particle" : "", "family" : "Liu", "given" : "Leisong", "non-dropping-particle" : "", "parse-names" : false, "suffix" : "" }, { "dropping-particle" : "", "family" : "Liu", "given" : "Kai", "non-dropping-particle" : "", "parse-names" : false, "suffix" : "" }, { "dropping-particle" : "", "family" : "Fang", "given" : "Guangyou", "non-dropping-particle" : "", "parse-names" : false, "suffix" : "" } ], "container-title" : "IEEE Sensors Journal", "id" : "ITEM-3", "issue" : "2", "issued" : { "date-parts" : [ [ "2015" ] ] }, "page" : "1139-1144", "title" : "Design of Induction Magnetometer Receiving Sensor for Through-the-Earth Communications", "type" : "article-journal", "volume" : "15" }, "uris" : [ "http://www.mendeley.com/documents/?uuid=12d228e9-6a5b-40e4-a8a5-2c383049736c" ] }, { "id" : "ITEM-4", "itemData" : { "abstract" : "This paper presents modeling results from the National Institute for Occupational Safety and Health research into through-the-earth (TTE) communications technology for underground coal mines. Research focuses on the factors controlling the propagation and coupling of radio signals between transmit and receive antennas separated by earth or coal. Most TTE systems use single or multiturn loops of conductor for the transmit antenna. We compare the magnetic field distribution predicted from analytical formulas to the predictions of a method of moments computational electromagnetic (CEM) code. The predictions are compared in free space, in a homogeneous earth, and with the effect of the presence of the surface of the earth. The evaluations are done with the transmit loop buried in the earth and with the loop above the surface. The analytic results are shown to agree reasonably well with the more detailed CEM predictions for the situations considered, reducing the need for expensive and complicated CEM codes in analyzing simple TTE configurations. The predictive methods are applied to TTE measurements made in 94 different coal mines by the Bureau of Mines in the 1970s, and the implications for the apparent conductivity of the earth are discussed.", "author" : [ { "dropping-particle" : "", "family" : "Lincan Yan; Waynert, J.A.; Sunderman", "given" : "C.", "non-dropping-particle" : "", "parse-names" : false, "suffix" : "" } ], "container-title" : "Industry Applications, IEEE Transactions on", "id" : "ITEM-4", "issue" : "5", "issued" : { "date-parts" : [ [ "2013" ] ] }, "page" : "1979-1983", "title" : "Measurements and Modeling of Through-the-Earth Communications for Coal Mines", "type" : "article-journal", "volume" : "49" }, "uris" : [ "http://www.mendeley.com/documents/?uuid=89bb81cc-56f2-4984-a994-2530425f5e05" ] }, { "id" : "ITEM-5", "itemData" : { "DOI" : "10.1109/TMAG.2013.2264821", "ISSN" : "00189464", "author" : [ { "dropping-particle" : "", "family" : "Yan", "given" : "Bin", "non-dropping-particle" : "", "parse-names" : false, "suffix" : "" }, { "dropping-particle" : "", "family" : "Zhu", "given" : "Wanhua", "non-dropping-particle" : "", "parse-names" : false, "suffix" : "" }, { "dropping-particle" : "", "family" : "Liu", "given" : "Leisong", "non-dropping-particle" : "", "parse-names" : false, "suffix" : "" }, { "dropping-particle" : "", "family" : "Liu", "given" : "Kai", "non-dropping-particle" : "", "parse-names" : false, "suffix" : "" }, { "dropping-particle" : "", "family" : "Fang", "given" : "Guangyou", "non-dropping-particle" : "", "parse-names" : false, "suffix" : "" } ], "container-title" : "IEEE Transactions on Magnetics", "id" : "ITEM-5", "issue" : "10", "issued" : { "date-parts" : [ [ "2013" ] ] }, "page" : "5294-5300", "title" : "An optimization method for induction magnetometer of 0.1 mHz to 1 kHz", "type" : "article-journal", "volume" : "49" }, "uris" : [ "http://www.mendeley.com/documents/?uuid=2490a3a9-a7dd-490e-9aa1-6ca884541225" ] } ], "mendeley" : { "formattedCitation" : "[3]\u2013[7]", "plainTextFormattedCitation" : "[3]\u2013[7]", "previouslyFormattedCitation" : "[3]\u2013[7]" }, "properties" : { "noteIndex" : 0 }, "schema" : "https://github.com/citation-style-language/schema/raw/master/csl-citation.json" }</w:instrText>
      </w:r>
      <w:r w:rsidR="00C85D0D" w:rsidRPr="002819EF">
        <w:rPr>
          <w:highlight w:val="yellow"/>
        </w:rPr>
        <w:fldChar w:fldCharType="separate"/>
      </w:r>
      <w:r w:rsidR="00C85D0D" w:rsidRPr="002819EF">
        <w:rPr>
          <w:noProof/>
          <w:highlight w:val="yellow"/>
        </w:rPr>
        <w:t>[3]–[7]</w:t>
      </w:r>
      <w:r w:rsidR="00C85D0D" w:rsidRPr="002819EF">
        <w:rPr>
          <w:highlight w:val="yellow"/>
        </w:rPr>
        <w:fldChar w:fldCharType="end"/>
      </w:r>
      <w:r w:rsidR="00C85D0D" w:rsidRPr="002819EF">
        <w:rPr>
          <w:highlight w:val="yellow"/>
        </w:rPr>
        <w:fldChar w:fldCharType="begin" w:fldLock="1"/>
      </w:r>
      <w:r w:rsidR="00C85D0D" w:rsidRPr="002819EF">
        <w:rPr>
          <w:highlight w:val="yellow"/>
        </w:rPr>
        <w:instrText>ADDIN CSL_CITATION { "citationItems" : [ { "id" : "ITEM-1", "itemData" : { "author" : [ { "dropping-particle" : "", "family" : "Bandyopadhyay", "given" : "L.K.", "non-dropping-particle" : "", "parse-names" : false, "suffix" : "" }, { "dropping-particle" : "", "family" : "Chaulya", "given" : "S.K.", "non-dropping-particle" : "", "parse-names" : false, "suffix" : "" }, { "dropping-particle" : "", "family" : "Mishra", "given" : "P.K.", "non-dropping-particle" : "", "parse-names" : false, "suffix" : "" } ], "id" : "ITEM-1", "issued" : { "date-parts" : [ [ "2010" ] ] }, "publisher" : "Springer", "title" : "Wireless communication in underground mines", "type" : "book" }, "uris" : [ "http://www.mendeley.com/documents/?uuid=2f91979f-beee-4947-9606-0e7edd311092" ] } ], "mendeley" : { "formattedCitation" : "[8]", "plainTextFormattedCitation" : "[8]", "previouslyFormattedCitation" : "[8]" }, "properties" : { "noteIndex" : 0 }, "schema" : "https://github.com/citation-style-language/schema/raw/master/csl-citation.json" }</w:instrText>
      </w:r>
      <w:r w:rsidR="00C85D0D" w:rsidRPr="002819EF">
        <w:rPr>
          <w:highlight w:val="yellow"/>
        </w:rPr>
        <w:fldChar w:fldCharType="separate"/>
      </w:r>
      <w:r w:rsidR="00C85D0D" w:rsidRPr="002819EF">
        <w:rPr>
          <w:noProof/>
          <w:highlight w:val="yellow"/>
        </w:rPr>
        <w:t>[8]</w:t>
      </w:r>
      <w:r w:rsidR="00C85D0D" w:rsidRPr="002819EF">
        <w:rPr>
          <w:highlight w:val="yellow"/>
        </w:rPr>
        <w:fldChar w:fldCharType="end"/>
      </w:r>
      <w:r w:rsidR="00376326" w:rsidRPr="002819EF">
        <w:rPr>
          <w:highlight w:val="yellow"/>
        </w:rPr>
        <w:t>.</w:t>
      </w:r>
      <w:r w:rsidR="00376326">
        <w:t xml:space="preserve"> </w:t>
      </w:r>
      <w:r w:rsidR="00C85D0D" w:rsidRPr="00376326">
        <w:t>TTE</w:t>
      </w:r>
      <w:r w:rsidR="00C85D0D">
        <w:t xml:space="preserve"> methodology also has civilian applications, e.g. transmission from/to the surface to/from personnel down into mines, sewers, etc</w:t>
      </w:r>
      <w:proofErr w:type="gramStart"/>
      <w:r w:rsidR="00C85D0D">
        <w:t>..</w:t>
      </w:r>
      <w:proofErr w:type="gramEnd"/>
      <w:r w:rsidR="00C85D0D">
        <w:t xml:space="preserve"> </w:t>
      </w:r>
      <w:r w:rsidR="0078000D">
        <w:t xml:space="preserve">Due to the unique propagation properties of electro-magnetic waves in the underground medium, standard communication schemes just do not work, leaving </w:t>
      </w:r>
      <w:r w:rsidR="00376326">
        <w:t>the TTE</w:t>
      </w:r>
      <w:r w:rsidR="0078000D">
        <w:t xml:space="preserve"> challenge currently unaddressed. </w:t>
      </w:r>
    </w:p>
    <w:p w:rsidR="0078000D" w:rsidRPr="00F42C49" w:rsidRDefault="0078000D" w:rsidP="007A231E">
      <w:pPr>
        <w:bidi w:val="0"/>
        <w:spacing w:after="0" w:line="240" w:lineRule="auto"/>
        <w:jc w:val="both"/>
        <w:rPr>
          <w:bCs/>
        </w:rPr>
      </w:pPr>
      <w:r>
        <w:t xml:space="preserve">A related technology is </w:t>
      </w:r>
      <w:r w:rsidRPr="00607455">
        <w:rPr>
          <w:i/>
          <w:iCs/>
        </w:rPr>
        <w:t>Through-The-Wall</w:t>
      </w:r>
      <w:r>
        <w:t xml:space="preserve"> (TTW) transmission, </w:t>
      </w:r>
      <w:r>
        <w:rPr>
          <w:bCs/>
        </w:rPr>
        <w:t xml:space="preserve">whereby the challenge is to penetrate fortified construction structures (bunkers, basements, high-rise buildings, stacks of multiple concrete walls) wherein otherwise conventional RF communication would be prohibitively attenuated. Related civilian applications are tracking and communicating with fire-fighters and rescue workers in disaster situations. </w:t>
      </w:r>
    </w:p>
    <w:p w:rsidR="007A231E" w:rsidRPr="00DB473E" w:rsidRDefault="00376326" w:rsidP="002B0DDA">
      <w:pPr>
        <w:bidi w:val="0"/>
        <w:spacing w:after="0" w:line="240" w:lineRule="auto"/>
        <w:jc w:val="both"/>
        <w:rPr>
          <w:bCs/>
        </w:rPr>
      </w:pPr>
      <w:r w:rsidRPr="00DB473E">
        <w:rPr>
          <w:b/>
          <w:i/>
          <w:iCs/>
        </w:rPr>
        <w:t xml:space="preserve">TTE/TTW </w:t>
      </w:r>
      <w:r w:rsidR="0078000D" w:rsidRPr="00DB473E">
        <w:rPr>
          <w:b/>
          <w:i/>
          <w:iCs/>
        </w:rPr>
        <w:t>State-of-the-art</w:t>
      </w:r>
      <w:r w:rsidR="0078000D" w:rsidRPr="00DB473E">
        <w:rPr>
          <w:bCs/>
        </w:rPr>
        <w:t xml:space="preserve">: To overcome the excessive propagation attenuation of electro-magnetic waves in the underground medium, which rapidly rises with frequency, Very Low Frequency (VLF) </w:t>
      </w:r>
      <w:r w:rsidR="00325A75" w:rsidRPr="00DB473E">
        <w:rPr>
          <w:bCs/>
        </w:rPr>
        <w:t xml:space="preserve">else known as </w:t>
      </w:r>
      <w:r w:rsidR="0078000D" w:rsidRPr="00DB473E">
        <w:rPr>
          <w:bCs/>
        </w:rPr>
        <w:t>Long-Wave communication (in the KHz range) has been considered</w:t>
      </w:r>
      <w:r w:rsidR="00A14919" w:rsidRPr="00DB473E">
        <w:rPr>
          <w:bCs/>
        </w:rPr>
        <w:t xml:space="preserve">, e.g. </w:t>
      </w:r>
      <w:r w:rsidR="00DF7F00" w:rsidRPr="00DB473E">
        <w:rPr>
          <w:bCs/>
        </w:rPr>
        <w:fldChar w:fldCharType="begin" w:fldLock="1"/>
      </w:r>
      <w:r w:rsidR="00DF7F00" w:rsidRPr="00DB473E">
        <w:rPr>
          <w:bCs/>
        </w:rPr>
        <w:instrText>ADDIN CSL_CITATION { "citationItems" : [ { "id" : "ITEM-1", "itemData" : { "abstract" : "This paper presents modeling results from the National Institute for Occupational Safety and Health research into through-the-earth (TTE) communications technology for underground coal mines. Research focuses on the factors controlling the propagation and coupling of radio signals between transmit and receive antennas separated by earth or coal. Most TTE systems use single or multiturn loops of conductor for the transmit antenna. We compare the magnetic field distribution predicted from analytical formulas to the predictions of a method of moments computational electromagnetic (CEM) code. The predictions are compared in free space, in a homogeneous earth, and with the effect of the presence of the surface of the earth. The evaluations are done with the transmit loop buried in the earth and with the loop above the surface. The analytic results are shown to agree reasonably well with the more detailed CEM predictions for the situations considered, reducing the need for expensive and complicated CEM codes in analyzing simple TTE configurations. The predictive methods are applied to TTE measurements made in 94 different coal mines by the Bureau of Mines in the 1970s, and the implications for the apparent conductivity of the earth are discussed.", "author" : [ { "dropping-particle" : "", "family" : "Lincan Yan; Waynert, J.A.; Sunderman", "given" : "C.", "non-dropping-particle" : "", "parse-names" : false, "suffix" : "" } ], "container-title" : "Industry Applications, IEEE Transactions on", "id" : "ITEM-1", "issue" : "5", "issued" : { "date-parts" : [ [ "2013" ] ] }, "page" : "1979-1983", "title" : "Measurements and Modeling of Through-the-Earth Communications for Coal Mines", "type" : "article-journal", "volume" : "49" }, "uris" : [ "http://www.mendeley.com/documents/?uuid=89bb81cc-56f2-4984-a994-2530425f5e05" ] }, { "id" : "ITEM-2", "itemData" : { "abstract" : "A through-the-earth (TTE) wireless communication system is the system most likely to survive after a mine disaster because its signal penetrates the earth directly and does not use wires connecting the surface and underground components. Typically, the transmit (Tx) and receive (Rx) antennas are vertically separated by the earth overburden in a coaxial arrangement. In this paper, we show that there are advantages to separating the Tx and Rx antennas horizontally (co-planar arrangement), hence, communicating within the mine itself, and offering the advantage of mobility for one of the antennas. In this paper, we present a two-layer model, with both Tx loop and Rx loop antennas buried at the same depth underground. The magnetic field distribution results at the Rx loop are obtained for various conditions, such as earth conductivity, conductivity contrast between two layers, and co-planar and co-axis for the same Tx and Rx separation distance, providing us with an understanding of the parameters that control the performance and a concise method to predict the performance of a co-planar TTE loop communication system. keywords: {loop antennas;magnetic fields;mining;radionavigation;receiving antennas;transmitting antennas;underground communication;Rx loop antennas;Rx separation distance;Tx loop antennas;Tx separation distance;VLF-ELF through-the-earth wireless mine communications;co-planar TTE loop communication system;conductivity contrast;depth underground;earth conductivity;horizontal positioning;loop coupling;magnetic field distribution;mine disaster;receive antennas;transmit antennas;two-layer model;underground components;Coal mining;Conductivity;Earth;Magnetic fields;Receiving antennas;Wires},", "author" : [ { "dropping-particle" : "", "family" : "Lincan Yan; Waynert, J.; Sunderman", "given" : "C.", "non-dropping-particle" : "", "parse-names" : false, "suffix" : "" } ], "container-title" : "Antennas and Propagation Society International Symposium (APSURSI), 2014 IEEE", "id" : "ITEM-2", "issued" : { "date-parts" : [ [ "2014" ] ] }, "page" : "247,248", "title" : "Loop coupling and field distribution in earth for horizontal positioning in VLF/ELF through-the-earth wireless mine communications", "type" : "paper-conference" }, "uris" : [ "http://www.mendeley.com/documents/?uuid=f0bcbd81-b236-470d-ac83-e737a3104655" ] }, { "id" : "ITEM-3", "itemData" : { "DOI" : "10.1109/TGRS.2009.2028334", "ISBN" : "9550061051", "ISSN" : "01962892", "abstract" : "A new instrument has been developed and deployed for sensitive reception of broadband extremely low frequency (ELF) (defined in this paper as 300-3000 Hz) and very low frequency (VLF) (defined in this paper as 3-30 kHz) radio signals from natural and man-made sources, based on designs used for decades at Stanford University. We describe the performance characteristics of the Atmospheric Weather Electromagnetic System for Observation, Modeling, and Education (AWESOME) instrument, including sensitivity, frequency and phase response, timing accuracy, and cross modulation. We also describe a broad range of scientific applications that use AWESOME ELF/VLF data involving measurements of both subionospherically and magnetospherically propagating signals.", "author" : [ { "dropping-particle" : "", "family" : "Cohen", "given" : "Morris B.", "non-dropping-particle" : "", "parse-names" : false, "suffix" : "" }, { "dropping-particle" : "", "family" : "Inan", "given" : "Umran S.", "non-dropping-particle" : "", "parse-names" : false, "suffix" : "" }, { "dropping-particle" : "", "family" : "Paschal", "given" : "Evans W.", "non-dropping-particle" : "", "parse-names" : false, "suffix" : "" } ], "container-title" : "IEEE Transactions on Geoscience and Remote Sensing", "id" : "ITEM-3", "issue" : "1", "issued" : { "date-parts" : [ [ "2010" ] ] }, "page" : "3-17", "title" : "Sensitive broadband ELF/VLF radio reception with the AWESOME instrument", "type" : "article-journal", "volume" : "48" }, "uris" : [ "http://www.mendeley.com/documents/?uuid=3c956d6e-d0c4-46cd-928a-218650208fc5" ] } ], "mendeley" : { "formattedCitation" : "[4], [6], [9]", "plainTextFormattedCitation" : "[4], [6], [9]", "previouslyFormattedCitation" : "[4], [6], [9]" }, "properties" : { "noteIndex" : 0 }, "schema" : "https://github.com/citation-style-language/schema/raw/master/csl-citation.json" }</w:instrText>
      </w:r>
      <w:r w:rsidR="00DF7F00" w:rsidRPr="00DB473E">
        <w:rPr>
          <w:bCs/>
        </w:rPr>
        <w:fldChar w:fldCharType="separate"/>
      </w:r>
      <w:r w:rsidR="00DF7F00" w:rsidRPr="00DB473E">
        <w:rPr>
          <w:bCs/>
          <w:noProof/>
        </w:rPr>
        <w:t>[4], [6], [9]</w:t>
      </w:r>
      <w:r w:rsidR="00DF7F00" w:rsidRPr="00DB473E">
        <w:rPr>
          <w:bCs/>
        </w:rPr>
        <w:fldChar w:fldCharType="end"/>
      </w:r>
      <w:r w:rsidR="00226076" w:rsidRPr="00DB473E">
        <w:rPr>
          <w:bCs/>
        </w:rPr>
        <w:t xml:space="preserve"> (</w:t>
      </w:r>
      <w:r w:rsidR="00DB473E">
        <w:rPr>
          <w:bCs/>
        </w:rPr>
        <w:t xml:space="preserve">Fig. </w:t>
      </w:r>
      <w:r w:rsidR="002B0DDA">
        <w:rPr>
          <w:bCs/>
        </w:rPr>
        <w:t>1</w:t>
      </w:r>
      <w:r w:rsidR="00226076" w:rsidRPr="00DB473E">
        <w:rPr>
          <w:bCs/>
        </w:rPr>
        <w:t>)</w:t>
      </w:r>
      <w:r w:rsidR="0078000D" w:rsidRPr="00DB473E">
        <w:rPr>
          <w:bCs/>
        </w:rPr>
        <w:t xml:space="preserve">.  </w:t>
      </w:r>
      <w:r w:rsidR="0078000D" w:rsidRPr="0020562E">
        <w:t>Several north-American companies attempted such portable solutions</w:t>
      </w:r>
      <w:r w:rsidR="00A14919">
        <w:t xml:space="preserve"> </w:t>
      </w:r>
      <w:r w:rsidR="00A14919">
        <w:fldChar w:fldCharType="begin" w:fldLock="1"/>
      </w:r>
      <w:r w:rsidR="00A14919">
        <w:instrText>ADDIN CSL_CITATION { "citationItems" : [ { "id" : "ITEM-1", "itemData" : { "abstract" : "This paper presents the results of recent contractual research sponsored by the National Institute for Occupational Safety and Health that aimed at demonstrating the feasibility of through-the-earth (TTE) wireless communication in mining. TTE systems, developed by five different contractors, are discussed with a focus on technical approach, prototype hardware, and field test results. System features include both magnetic and electric field sensing, loop and line antennas, digital and analog processing, noise filtering and cancelation, and direction finding. The systems were demonstrated at commercial mine sites. The results of these tests are characterized by transmission range and power levels. This paper concludes with a discussion of issues that remain to be resolved as TTE communications are implemented. These include text versus voice format, acceptable time delays, portability, ease of deployment, an interface with existing communications systems, permissibility, and the effect of geological variations.", "author" : [ { "dropping-particle" : "", "family" : "Yenchek", "given" : "Michael R", "non-dropping-particle" : "", "parse-names" : false, "suffix" : "" }, { "dropping-particle" : "", "family" : "Homce", "given" : "Gerald T", "non-dropping-particle" : "", "parse-names" : false, "suffix" : "" }, { "dropping-particle" : "", "family" : "Damiano", "given" : "Nicholas W", "non-dropping-particle" : "", "parse-names" : false, "suffix" : "" }, { "dropping-particle" : "", "family" : "Srednicki", "given" : "Justin R", "non-dropping-particle" : "", "parse-names" : false, "suffix" : "" } ], "container-title" : "Industry Applications, IEEE Transactions on", "id" : "ITEM-1", "issue" : "5", "issued" : { "date-parts" : [ [ "2012" ] ] }, "page" : "1700-1707", "title" : "NIOSH-Sponsored Research in Through-the-Earth Communications for Mines : A Status Report", "type" : "article-journal", "volume" : "48" }, "uris" : [ "http://www.mendeley.com/documents/?uuid=cd8e81b3-015d-49fd-a260-8ff12bf2d2a5" ] } ], "mendeley" : { "formattedCitation" : "[3]", "plainTextFormattedCitation" : "[3]", "previouslyFormattedCitation" : "[3]" }, "properties" : { "noteIndex" : 0 }, "schema" : "https://github.com/citation-style-language/schema/raw/master/csl-citation.json" }</w:instrText>
      </w:r>
      <w:r w:rsidR="00A14919">
        <w:fldChar w:fldCharType="separate"/>
      </w:r>
      <w:r w:rsidR="00A14919" w:rsidRPr="001668F8">
        <w:rPr>
          <w:noProof/>
        </w:rPr>
        <w:t>[3]</w:t>
      </w:r>
      <w:r w:rsidR="00A14919">
        <w:fldChar w:fldCharType="end"/>
      </w:r>
      <w:r w:rsidR="0078000D" w:rsidRPr="0020562E">
        <w:t>, geared towards</w:t>
      </w:r>
      <w:r w:rsidR="0078000D">
        <w:t xml:space="preserve"> </w:t>
      </w:r>
      <w:r w:rsidR="0078000D" w:rsidRPr="0020562E">
        <w:t xml:space="preserve">both civilian mining and security applications, with </w:t>
      </w:r>
      <w:r w:rsidR="0078000D">
        <w:t xml:space="preserve">typically inconsistent / poor </w:t>
      </w:r>
      <w:r w:rsidR="0078000D" w:rsidRPr="0020562E">
        <w:t>perfor</w:t>
      </w:r>
      <w:r w:rsidR="0078000D">
        <w:t>mance results</w:t>
      </w:r>
      <w:r>
        <w:t xml:space="preserve"> for the TTE task,</w:t>
      </w:r>
      <w:r w:rsidR="0078000D" w:rsidRPr="0020562E">
        <w:t xml:space="preserve"> </w:t>
      </w:r>
      <w:r w:rsidR="0078000D">
        <w:t xml:space="preserve">indicating </w:t>
      </w:r>
      <w:r w:rsidR="0078000D" w:rsidRPr="0020562E">
        <w:t xml:space="preserve">that even transmitting audio (voice) through the </w:t>
      </w:r>
      <w:r w:rsidR="0078000D">
        <w:t>underground</w:t>
      </w:r>
      <w:r w:rsidR="0078000D" w:rsidRPr="0020562E">
        <w:t xml:space="preserve"> outstand</w:t>
      </w:r>
      <w:r w:rsidR="0078000D">
        <w:t>s</w:t>
      </w:r>
      <w:r w:rsidR="0078000D" w:rsidRPr="0020562E">
        <w:t xml:space="preserve"> as a </w:t>
      </w:r>
      <w:r w:rsidR="0078000D">
        <w:t>major challenge – e.g., one enterprise,</w:t>
      </w:r>
      <w:r w:rsidR="0078000D" w:rsidRPr="0020562E">
        <w:t xml:space="preserve"> which boasts voice transmission in its datasheets, just managed to transmit a few tens of bits of text data</w:t>
      </w:r>
      <w:r w:rsidR="0078000D">
        <w:t xml:space="preserve"> </w:t>
      </w:r>
      <w:r w:rsidR="0078000D" w:rsidRPr="0020562E">
        <w:t>but no reliable voice</w:t>
      </w:r>
      <w:r w:rsidR="0078000D">
        <w:t xml:space="preserve"> passed through</w:t>
      </w:r>
      <w:r w:rsidR="0078000D" w:rsidRPr="0020562E">
        <w:t>.</w:t>
      </w:r>
    </w:p>
    <w:p w:rsidR="0099194C" w:rsidRDefault="00244809" w:rsidP="00F832FC">
      <w:pPr>
        <w:autoSpaceDE w:val="0"/>
        <w:autoSpaceDN w:val="0"/>
        <w:bidi w:val="0"/>
        <w:adjustRightInd w:val="0"/>
        <w:spacing w:after="0" w:line="240" w:lineRule="auto"/>
        <w:jc w:val="both"/>
      </w:pPr>
      <w:r>
        <w:t xml:space="preserve">Under the heading </w:t>
      </w:r>
      <w:r>
        <w:rPr>
          <w:i/>
          <w:iCs/>
        </w:rPr>
        <w:t xml:space="preserve">tunnels detection </w:t>
      </w:r>
      <w:r>
        <w:t xml:space="preserve">there are multiple alternative methods </w:t>
      </w:r>
      <w:r w:rsidR="00A01824">
        <w:t>–</w:t>
      </w:r>
      <w:r>
        <w:t xml:space="preserve"> </w:t>
      </w:r>
      <w:r w:rsidR="00A01824">
        <w:t>the detection</w:t>
      </w:r>
      <w:r>
        <w:t xml:space="preserve"> challenge turns out to also be exceedingly difficult to robustly attain.  </w:t>
      </w:r>
      <w:r w:rsidRPr="00D5352F">
        <w:rPr>
          <w:highlight w:val="yellow"/>
        </w:rPr>
        <w:t xml:space="preserve">Our proposal will address </w:t>
      </w:r>
      <w:r w:rsidR="00A14919" w:rsidRPr="00D5352F">
        <w:rPr>
          <w:highlight w:val="yellow"/>
        </w:rPr>
        <w:t xml:space="preserve">one </w:t>
      </w:r>
      <w:r w:rsidRPr="00D5352F">
        <w:rPr>
          <w:highlight w:val="yellow"/>
        </w:rPr>
        <w:t>tunnels detection approach which surprisingly turns out</w:t>
      </w:r>
      <w:r w:rsidR="00A01824" w:rsidRPr="00D5352F">
        <w:rPr>
          <w:highlight w:val="yellow"/>
        </w:rPr>
        <w:t xml:space="preserve"> to be</w:t>
      </w:r>
      <w:r w:rsidRPr="00D5352F">
        <w:rPr>
          <w:highlight w:val="yellow"/>
        </w:rPr>
        <w:t xml:space="preserve"> closely related </w:t>
      </w:r>
      <w:r w:rsidR="00A01824" w:rsidRPr="00D5352F">
        <w:rPr>
          <w:highlight w:val="yellow"/>
        </w:rPr>
        <w:t>and partially overlapping</w:t>
      </w:r>
      <w:r w:rsidR="00A14919" w:rsidRPr="00D5352F">
        <w:rPr>
          <w:highlight w:val="yellow"/>
        </w:rPr>
        <w:t xml:space="preserve"> with</w:t>
      </w:r>
      <w:r w:rsidRPr="00D5352F">
        <w:rPr>
          <w:highlight w:val="yellow"/>
        </w:rPr>
        <w:t xml:space="preserve"> the tunnels communication techniques:</w:t>
      </w:r>
      <w:r w:rsidR="00A01824">
        <w:tab/>
      </w:r>
      <w:r>
        <w:t xml:space="preserve"> </w:t>
      </w:r>
      <w:r w:rsidR="00A01824">
        <w:br/>
      </w:r>
      <w:r w:rsidR="00A01824">
        <w:rPr>
          <w:i/>
          <w:iCs/>
        </w:rPr>
        <w:t>c. R</w:t>
      </w:r>
      <w:r w:rsidRPr="00244809">
        <w:rPr>
          <w:i/>
          <w:iCs/>
        </w:rPr>
        <w:t xml:space="preserve">emote metal </w:t>
      </w:r>
      <w:r w:rsidR="007A231E">
        <w:rPr>
          <w:i/>
          <w:iCs/>
        </w:rPr>
        <w:t>sensing</w:t>
      </w:r>
      <w:r w:rsidR="007B1708">
        <w:rPr>
          <w:i/>
          <w:iCs/>
        </w:rPr>
        <w:t xml:space="preserve"> – an extension of proximity metal detection</w:t>
      </w:r>
      <w:r w:rsidR="00A01824">
        <w:rPr>
          <w:i/>
          <w:iCs/>
        </w:rPr>
        <w:tab/>
      </w:r>
      <w:r w:rsidR="00A01824">
        <w:br/>
      </w:r>
      <w:r w:rsidR="007B1708">
        <w:t>Remote metal sensing</w:t>
      </w:r>
      <w:r w:rsidR="00A01824">
        <w:t xml:space="preserve"> </w:t>
      </w:r>
      <w:r w:rsidR="007B1708">
        <w:t>is an approach to</w:t>
      </w:r>
      <w:r w:rsidR="00A01824">
        <w:t xml:space="preserve"> detect</w:t>
      </w:r>
      <w:r>
        <w:t xml:space="preserve"> </w:t>
      </w:r>
      <w:r w:rsidR="00A14919">
        <w:t xml:space="preserve">a </w:t>
      </w:r>
      <w:r w:rsidR="00A01824">
        <w:t xml:space="preserve">tunnel by determining the </w:t>
      </w:r>
      <w:r>
        <w:t>presence of conducting objects within the tunnel</w:t>
      </w:r>
      <w:r w:rsidR="00E70AD2">
        <w:t>,</w:t>
      </w:r>
      <w:r>
        <w:t xml:space="preserve"> </w:t>
      </w:r>
      <w:r w:rsidR="00A01824">
        <w:t>while</w:t>
      </w:r>
      <w:r>
        <w:t xml:space="preserve"> </w:t>
      </w:r>
      <w:r w:rsidR="00A01824">
        <w:t>assessing</w:t>
      </w:r>
      <w:r>
        <w:t xml:space="preserve"> characteristic electro-magnetic signatures of </w:t>
      </w:r>
      <w:r w:rsidR="00A01824">
        <w:t>such</w:t>
      </w:r>
      <w:r>
        <w:t xml:space="preserve"> </w:t>
      </w:r>
      <w:r w:rsidR="00A01824">
        <w:t xml:space="preserve">metallic </w:t>
      </w:r>
      <w:r>
        <w:t>objects</w:t>
      </w:r>
      <w:r w:rsidR="00A01824">
        <w:t xml:space="preserve">, hopefully discriminating against the weakly conducting ground medium which may also be non-uniform, </w:t>
      </w:r>
      <w:r w:rsidR="007B1708">
        <w:t>contain</w:t>
      </w:r>
      <w:r w:rsidR="00A01824">
        <w:t xml:space="preserve"> </w:t>
      </w:r>
      <w:r w:rsidR="00515543">
        <w:t xml:space="preserve">cracks, </w:t>
      </w:r>
      <w:r w:rsidR="00A01824">
        <w:t xml:space="preserve">gaps, </w:t>
      </w:r>
      <w:r w:rsidR="007A231E">
        <w:t xml:space="preserve">stray metallic objects, </w:t>
      </w:r>
      <w:r w:rsidR="00A01824">
        <w:t xml:space="preserve">etc.. </w:t>
      </w:r>
      <w:r w:rsidR="007B1708">
        <w:t>Such</w:t>
      </w:r>
      <w:r w:rsidR="00A01824">
        <w:t xml:space="preserve"> remote metal detect</w:t>
      </w:r>
      <w:r w:rsidR="00A14919">
        <w:t>ion</w:t>
      </w:r>
      <w:r w:rsidR="00A01824">
        <w:t xml:space="preserve"> system may be</w:t>
      </w:r>
      <w:r w:rsidR="00B72399">
        <w:t xml:space="preserve"> implemented as a</w:t>
      </w:r>
      <w:r w:rsidR="00A01824">
        <w:t xml:space="preserve"> vehicle</w:t>
      </w:r>
      <w:r w:rsidR="00B72399">
        <w:t>-towed</w:t>
      </w:r>
      <w:r w:rsidR="00A01824">
        <w:t xml:space="preserve"> </w:t>
      </w:r>
      <w:r w:rsidR="00B72399">
        <w:t xml:space="preserve">system for </w:t>
      </w:r>
      <w:r w:rsidR="00A01824">
        <w:t>scanning over the ground.</w:t>
      </w:r>
      <w:r w:rsidR="00B72399">
        <w:t xml:space="preserve"> </w:t>
      </w:r>
      <w:r w:rsidR="00A01824">
        <w:t>In a sense</w:t>
      </w:r>
      <w:r w:rsidR="00A14919">
        <w:t xml:space="preserve">, </w:t>
      </w:r>
      <w:r w:rsidR="007B1708">
        <w:t>the</w:t>
      </w:r>
      <w:r w:rsidR="00A01824">
        <w:t xml:space="preserve"> </w:t>
      </w:r>
      <w:r w:rsidR="007A231E" w:rsidRPr="007A231E">
        <w:rPr>
          <w:i/>
          <w:iCs/>
        </w:rPr>
        <w:t>remote-metal-sensing</w:t>
      </w:r>
      <w:r w:rsidR="00A01824">
        <w:t xml:space="preserve"> </w:t>
      </w:r>
      <w:r w:rsidR="005A3403">
        <w:t xml:space="preserve">approach to tunnel detection would be </w:t>
      </w:r>
      <w:r w:rsidR="0022406B">
        <w:t>a novel</w:t>
      </w:r>
      <w:r w:rsidR="00A01824">
        <w:t xml:space="preserve"> extension of </w:t>
      </w:r>
      <w:r w:rsidR="005A3403">
        <w:t>conventional</w:t>
      </w:r>
      <w:r w:rsidR="007A231E">
        <w:t xml:space="preserve"> </w:t>
      </w:r>
      <w:r w:rsidR="007A231E" w:rsidRPr="0022406B">
        <w:rPr>
          <w:i/>
          <w:iCs/>
        </w:rPr>
        <w:t>proximity metal detection</w:t>
      </w:r>
      <w:r w:rsidR="00A01824">
        <w:t xml:space="preserve"> technique</w:t>
      </w:r>
      <w:r w:rsidR="00325A75">
        <w:t>s</w:t>
      </w:r>
      <w:r w:rsidR="00A01824">
        <w:t xml:space="preserve"> </w:t>
      </w:r>
      <w:r w:rsidR="0022406B">
        <w:t>such as</w:t>
      </w:r>
      <w:r w:rsidR="00A01824">
        <w:t xml:space="preserve"> </w:t>
      </w:r>
      <w:r w:rsidR="005A3403" w:rsidRPr="005A3403">
        <w:rPr>
          <w:i/>
          <w:iCs/>
        </w:rPr>
        <w:t>land</w:t>
      </w:r>
      <w:r w:rsidR="005A3403">
        <w:t xml:space="preserve"> </w:t>
      </w:r>
      <w:r w:rsidR="00A01824" w:rsidRPr="00A01824">
        <w:rPr>
          <w:i/>
          <w:iCs/>
        </w:rPr>
        <w:t xml:space="preserve">mine </w:t>
      </w:r>
      <w:r w:rsidR="00A01824" w:rsidRPr="0099194C">
        <w:rPr>
          <w:i/>
          <w:iCs/>
        </w:rPr>
        <w:t>detection</w:t>
      </w:r>
      <w:r w:rsidR="003E2471">
        <w:rPr>
          <w:i/>
          <w:iCs/>
        </w:rPr>
        <w:t xml:space="preserve"> and</w:t>
      </w:r>
      <w:r w:rsidR="00325A75">
        <w:rPr>
          <w:i/>
          <w:iCs/>
        </w:rPr>
        <w:t xml:space="preserve"> </w:t>
      </w:r>
      <w:r w:rsidR="00A01824" w:rsidRPr="0099194C">
        <w:rPr>
          <w:i/>
          <w:iCs/>
        </w:rPr>
        <w:t>unexploded</w:t>
      </w:r>
      <w:r w:rsidR="00A01824" w:rsidRPr="00A01824">
        <w:rPr>
          <w:i/>
          <w:iCs/>
        </w:rPr>
        <w:t xml:space="preserve"> ordnance</w:t>
      </w:r>
      <w:r w:rsidR="00A01824">
        <w:t xml:space="preserve"> (UXO) </w:t>
      </w:r>
      <w:r w:rsidR="00A01824" w:rsidRPr="00A01824">
        <w:rPr>
          <w:i/>
          <w:iCs/>
        </w:rPr>
        <w:t>detection</w:t>
      </w:r>
      <w:r w:rsidR="0099194C">
        <w:t xml:space="preserve"> </w:t>
      </w:r>
      <w:r w:rsidR="00F832FC">
        <w:fldChar w:fldCharType="begin" w:fldLock="1"/>
      </w:r>
      <w:r w:rsidR="00DF7F00">
        <w:instrText>ADDIN CSL_CITATION { "citationItems" : [ { "id" : "ITEM-1", "itemData" : { "author" : [ { "dropping-particle" : "", "family" : "Norton", "given" : "S.J.", "non-dropping-particle" : "", "parse-names" : false, "suffix" : "" }, { "dropping-particle" : "", "family" : "Won", "given" : "Ij", "non-dropping-particle" : "", "parse-names" : false, "suffix" : "" }, { "dropping-particle" : "", "family" : "Cespedes", "given" : "E.R.", "non-dropping-particle" : "", "parse-names" : false, "suffix" : "" } ], "container-title" : "IEEE Transactions on Geoscience n Remote Sensing", "id" : "ITEM-1", "issue" : "3", "issued" : { "date-parts" : [ [ "2001" ] ] }, "page" : "177\u2013189", "title" : "Spectral identification of buried unexploded ordnance from low-frequency electromagnetic data", "type" : "article-journal", "volume" : "2" }, "uris" : [ "http://www.mendeley.com/documents/?uuid=44823018-9f71-4946-82c1-6de4595994f1" ] }, { "id" : "ITEM-2", "itemData" : { "DOI" : "10.1117/12.211301", "abstract" : "The detection of land mines has two fundamental goals: the first is a high detection rate (low probability of missing a mine) and the second is a low false alarm rate. Detection of mines and mine-like objects is generally not difficult; the problem is the high false-alarm rate caused by detection of innocuous objects such as shrapnel or metal junk, or even rocks or voids in the soil. The problem is one of discrimination, not one of detection. In order to maximize the success of achieving this goal, a mine detector needs to incorporate many complementary sensor technologies and to utilize the concept of sensor data fusion. Two subsystems employ new signal processing techniques which extract certain features from the data that are unique identifiers on the mines. These features are the natural magentic and electromagnetic resonances, which form the impulse response function, or equivalently, the natural frequencies represented by poles in the complex frequency plane. For different objects these are sufficiently distinct that pattern recognition processes can be used to arrive at a probability of a match to a particular mine.", "author" : [ { "dropping-particle" : "", "family" : "Sower", "given" : "Gary D", "non-dropping-particle" : "", "parse-names" : false, "suffix" : "" }, { "dropping-particle" : "", "family" : "Cave", "given" : "Steven P", "non-dropping-particle" : "", "parse-names" : false, "suffix" : "" } ], "container-title" : "Proc. SPIE 2496, Detection Technologies for Mines and Minelike Targets", "editor" : [ { "dropping-particle" : "", "family" : "Abinash C. Dubey; Ivan Cindrich; James M. Ralston; Kelly A. Rigano", "given" : "", "non-dropping-particle" : "", "parse-names" : false, "suffix" : "" } ], "id" : "ITEM-2", "issued" : { "date-parts" : [ [ "1995" ] ] }, "page" : "1015-1024", "title" : "Detection and identification of mines from natural magnetic and electromagnetic resonances", "type" : "paper-conference", "volume" : "2496" }, "uris" : [ "http://www.mendeley.com/documents/?uuid=02fbbe29-873d-4e7c-b9e3-a114225ad78c" ] }, { "id" : "ITEM-3", "itemData" : { "DOI" : "doi:10.1117/12.241222", "abstract" : "Automatic mine detection has recently become a subject of great importance to U.S. Navy. A number of approaches to this problem have been suggested so far. Current algorithms however do not provide sufficiently high performance results, especially in cases where mines are embedded in clutter. A thorough and fundamental understanding of target detection and recognition techniques is needed in order to significantly enhance the capabilities of automatic detection systems. We discuss here a possible approach to this problem, based on a theoretical model for image acquisition, that allows mine detection to be formulated as an inverse problem. New and near optimal algorithms may be developed as attempts to solving this problem.", "author" : [ { "dropping-particle" : "", "family" : "Goutsias", "given" : "John", "non-dropping-particle" : "", "parse-names" : false, "suffix" : "" }, { "dropping-particle" : "", "family" : "Stract", "given" : "A B", "non-dropping-particle" : "", "parse-names" : false, "suffix" : "" } ], "container-title" : "Proc. SPIE 2765, Detection and Remediation Technologies for Mines and Minelike Targets,", "id" : "ITEM-3", "issued" : { "date-parts" : [ [ "1996" ] ] }, "page" : "2-13", "title" : "Towards a Unifying Optimal Approach to Mine Detection Problems", "type" : "paper-conference", "volume" : "2765" }, "uris" : [ "http://www.mendeley.com/documents/?uuid=4ed181e4-5a59-4756-9b06-1aa74f889aef" ] }, { "id" : "ITEM-4", "itemData" : { "ISBN" : "9289462361", "author" : [ { "dropping-particle" : "", "family" : "Guelle", "given" : "Dieter", "non-dropping-particle" : "", "parse-names" : false, "suffix" : "" }, { "dropping-particle" : "", "family" : "Smith", "given" : "Andy", "non-dropping-particle" : "", "parse-names" : false, "suffix" : "" }, { "dropping-particle" : "", "family" : "Lewis", "given" : "Adam", "non-dropping-particle" : "", "parse-names" : false, "suffix" : "" }, { "dropping-particle" : "", "family" : "Bloodworth", "given" : "Thomas", "non-dropping-particle" : "", "parse-names" : false, "suffix" : "" } ], "id" : "ITEM-4", "issued" : { "date-parts" : [ [ "2003" ] ] }, "publisher" : "Office for Official Publications of the European Communities", "title" : "Metal detector handbook for humanitarian demining", "type" : "book" }, "uris" : [ "http://www.mendeley.com/documents/?uuid=99bfefeb-d060-4fde-9ae3-72e9196f1dce" ] }, { "id" : "ITEM-5", "itemData" : { "DOI" : "10.1109/36.54354", "ISSN" : "01962892", "abstract" : "Spatial response characteristics of an electromagnetic in- duction sensor as it passes over a metallic object are investigated using a simple analytical technique. In this low-frequency technique, one re- places a metallic object with equivalent electric and magnetic dipoles and then applies the principles of reciprocity to obtain the induced EMF in a sensor coil. Analysis is carried out for a sensor employing rectangular coils, and the object set is confined to a sphere and a pro- late spheroid. The simple approach, which is illustrated with both nu- merical and experimental data, is found to he adequate to understand the effect on the response characteristics of parameters such as object depth, orientation, aspect ratio, and material properties. The results clearly bring out the limitations of simple detection and location strat- egies and reinforce the need for more sophisticated processing to pro- vide accurate buried-object location.", "author" : [ { "dropping-particle" : "", "family" : "Das", "given" : "Y.", "non-dropping-particle" : "", "parse-names" : false, "suffix" : "" }, { "dropping-particle" : "", "family" : "McFee", "given" : "J.E.", "non-dropping-particle" : "", "parse-names" : false, "suffix" : "" }, { "dropping-particle" : "", "family" : "Toews", "given" : "J.", "non-dropping-particle" : "", "parse-names" : false, "suffix" : "" }, { "dropping-particle" : "", "family" : "Stuart", "given" : "G.C.", "non-dropping-particle" : "", "parse-names" : false, "suffix" : "" } ], "container-title" : "IEEE Transactions on Geoscience and Remote Sensing", "id" : "ITEM-5", "issue" : "3", "issued" : { "date-parts" : [ [ "1990", "5" ] ] }, "page" : "278-288", "title" : "Analysis of an electromagnetic induction detector for real-time location of buried objects", "type" : "article-journal", "volume" : "28" }, "uris" : [ "http://www.mendeley.com/documents/?uuid=c1df4ad7-0772-40b5-b3e7-4335c2ab67da" ] }, { "id" : "ITEM-6", "itemData" : { "abstract" : "A portable, wide bandwidth, time-domain electro- magnetic sensor system has been developed and used extensively to measure the eddy current time-decay response of a wide variety of metal targets. The sensor has demonstrated the ability to measure metal target decay times starting approximately 3 to 5 \ufffc s after the transmitter current is turned off and target decay time constants as short as 1.4 \ufffc s. The sensor has demonstrated the potential for de- tecting very low-metal content mines due to the void they create in some types of electrically lossy soils. The development of the sensor is described in detail, and time-decay data are shown for a variety of metal targets, including low metal antitank and antipersonnel mines.", "author" : [ { "dropping-particle" : "V", "family" : "Nelson", "given" : "Carl", "non-dropping-particle" : "", "parse-names" : false, "suffix" : "" }, { "dropping-particle" : "", "family" : "Cooperman", "given" : "Charles B", "non-dropping-particle" : "", "parse-names" : false, "suffix" : "" }, { "dropping-particle" : "", "family" : "Schneider", "given" : "Wolfger", "non-dropping-particle" : "", "parse-names" : false, "suffix" : "" }, { "dropping-particle" : "", "family" : "Wenstrand", "given" : "Douglas S", "non-dropping-particle" : "", "parse-names" : false, "suffix" : "" }, { "dropping-particle" : "", "family" : "Smith", "given" : "Dexter G", "non-dropping-particle" : "", "parse-names" : false, "suffix" : "" }, { "dropping-particle" : "", "family" : "Member", "given" : "Senior", "non-dropping-particle" : "", "parse-names" : false, "suffix" : "" } ], "container-title" : "IEEE Transactions on Geoscience and Remote Sensing", "id" : "ITEM-6", "issue" : "6", "issued" : { "date-parts" : [ [ "2001" ] ] }, "page" : "1129-1138", "title" : "Wide Bandwidth Time-Domain Electromagnetic Sensor for Metal Target Classification", "type" : "article-journal", "volume" : "39" }, "uris" : [ "http://www.mendeley.com/documents/?uuid=940e5b62-353a-4db4-b68a-34912707f5d5" ] }, { "id" : "ITEM-7", "itemData" : { "editor" : [ { "dropping-particle" : "", "family" : "Baum", "given" : "Carl", "non-dropping-particle" : "", "parse-names" : false, "suffix" : "" } ], "id" : "ITEM-7", "issued" : { "date-parts" : [ [ "1999" ] ] }, "publisher" : "Taylor&amp;Francis", "title" : "Detection and identification of visually obscured targets", "type" : "book" }, "uris" : [ "http://www.mendeley.com/documents/?uuid=34528aea-c819-4d00-aae0-989c867df4e6" ] } ], "mendeley" : { "formattedCitation" : "[10]\u2013[16]", "plainTextFormattedCitation" : "[10]\u2013[16]", "previouslyFormattedCitation" : "[10]\u2013[16]" }, "properties" : { "noteIndex" : 0 }, "schema" : "https://github.com/citation-style-language/schema/raw/master/csl-citation.json" }</w:instrText>
      </w:r>
      <w:r w:rsidR="00F832FC">
        <w:fldChar w:fldCharType="separate"/>
      </w:r>
      <w:r w:rsidR="00DF7F00" w:rsidRPr="00DF7F00">
        <w:rPr>
          <w:noProof/>
        </w:rPr>
        <w:t>[10]–[16]</w:t>
      </w:r>
      <w:r w:rsidR="00F832FC">
        <w:fldChar w:fldCharType="end"/>
      </w:r>
      <w:r w:rsidR="003E2471">
        <w:rPr>
          <w:i/>
          <w:iCs/>
        </w:rPr>
        <w:t xml:space="preserve">, </w:t>
      </w:r>
      <w:r w:rsidR="00325A75">
        <w:t xml:space="preserve"> </w:t>
      </w:r>
      <w:r w:rsidR="0099194C">
        <w:t>and</w:t>
      </w:r>
      <w:r w:rsidR="00325A75">
        <w:t xml:space="preserve"> </w:t>
      </w:r>
      <w:r w:rsidR="0099194C" w:rsidRPr="00325A75">
        <w:rPr>
          <w:i/>
          <w:iCs/>
        </w:rPr>
        <w:t>treasure hunting</w:t>
      </w:r>
      <w:r w:rsidR="0099194C">
        <w:t xml:space="preserve"> </w:t>
      </w:r>
      <w:r w:rsidR="002411DF">
        <w:fldChar w:fldCharType="begin" w:fldLock="1"/>
      </w:r>
      <w:r w:rsidR="00DF7F00">
        <w:instrText>ADDIN CSL_CITATION { "citationItems" : [ { "id" : "ITEM-1", "itemData" : { "ISBN" : "978-1600021411", "author" : [ { "dropping-particle" : "", "family" : "Edwards", "given" : "Gerry", "non-dropping-particle" : "", "parse-names" : false, "suffix" : "" } ], "id" : "ITEM-1", "issued" : { "date-parts" : [ [ "2006" ] ] }, "publisher" : "Airleaf Publishing", "title" : "Treasure hunting with metal detectors", "type" : "book" }, "uris" : [ "http://www.mendeley.com/documents/?uuid=549bc8c3-73dc-4977-9a3d-2d5d7f6e3c2d" ] } ], "mendeley" : { "formattedCitation" : "[17]", "plainTextFormattedCitation" : "[17]", "previouslyFormattedCitation" : "[17]" }, "properties" : { "noteIndex" : 0 }, "schema" : "https://github.com/citation-style-language/schema/raw/master/csl-citation.json" }</w:instrText>
      </w:r>
      <w:r w:rsidR="002411DF">
        <w:fldChar w:fldCharType="separate"/>
      </w:r>
      <w:r w:rsidR="00DF7F00" w:rsidRPr="00DF7F00">
        <w:rPr>
          <w:noProof/>
        </w:rPr>
        <w:t>[17]</w:t>
      </w:r>
      <w:r w:rsidR="002411DF">
        <w:fldChar w:fldCharType="end"/>
      </w:r>
      <w:r w:rsidR="00325A75">
        <w:t xml:space="preserve"> </w:t>
      </w:r>
      <w:r w:rsidR="0099194C">
        <w:t xml:space="preserve">(yes, </w:t>
      </w:r>
      <w:r w:rsidR="00325A75">
        <w:t>there is an active</w:t>
      </w:r>
      <w:r w:rsidR="0099194C">
        <w:t xml:space="preserve"> </w:t>
      </w:r>
      <w:r w:rsidR="007A231E">
        <w:t xml:space="preserve">metal detectors </w:t>
      </w:r>
      <w:r w:rsidR="0099194C">
        <w:t xml:space="preserve">market for hobbyists’ </w:t>
      </w:r>
      <w:r w:rsidR="00325A75">
        <w:t>looking for gold</w:t>
      </w:r>
      <w:r w:rsidR="0099194C">
        <w:t>)</w:t>
      </w:r>
      <w:r w:rsidR="00A01824">
        <w:t xml:space="preserve"> which </w:t>
      </w:r>
      <w:r w:rsidR="0099194C">
        <w:t xml:space="preserve">functions </w:t>
      </w:r>
      <w:r w:rsidR="00A01824">
        <w:t xml:space="preserve">are performed </w:t>
      </w:r>
      <w:r w:rsidR="0099194C">
        <w:t>by scanning over the ground with</w:t>
      </w:r>
      <w:r w:rsidR="00A01824">
        <w:t xml:space="preserve"> </w:t>
      </w:r>
      <w:r w:rsidR="0099194C" w:rsidRPr="0099194C">
        <w:rPr>
          <w:i/>
          <w:iCs/>
        </w:rPr>
        <w:t>proximity</w:t>
      </w:r>
      <w:r w:rsidR="0099194C">
        <w:t xml:space="preserve"> </w:t>
      </w:r>
      <w:r w:rsidR="0099194C" w:rsidRPr="007A231E">
        <w:rPr>
          <w:i/>
          <w:iCs/>
        </w:rPr>
        <w:t xml:space="preserve">metal </w:t>
      </w:r>
      <w:r w:rsidR="0099194C" w:rsidRPr="007A231E">
        <w:rPr>
          <w:i/>
          <w:iCs/>
        </w:rPr>
        <w:lastRenderedPageBreak/>
        <w:t>detectors</w:t>
      </w:r>
      <w:r w:rsidR="0099194C">
        <w:t xml:space="preserve"> which typically have sub-meter range or even less. Proximity metal detectors are </w:t>
      </w:r>
      <w:r w:rsidR="00325A75">
        <w:t>evidently also</w:t>
      </w:r>
      <w:r w:rsidR="0099194C">
        <w:t xml:space="preserve"> </w:t>
      </w:r>
      <w:r w:rsidR="00801E35">
        <w:t>ubiquitous</w:t>
      </w:r>
      <w:r w:rsidR="007A231E">
        <w:t xml:space="preserve"> </w:t>
      </w:r>
      <w:r w:rsidR="0022406B">
        <w:t>in</w:t>
      </w:r>
      <w:r w:rsidR="0099194C">
        <w:t xml:space="preserve"> </w:t>
      </w:r>
      <w:r w:rsidR="0099194C" w:rsidRPr="00325A75">
        <w:rPr>
          <w:i/>
          <w:iCs/>
        </w:rPr>
        <w:t>security scanning at portals or gates</w:t>
      </w:r>
      <w:r w:rsidR="0099194C">
        <w:t xml:space="preserve"> in public places such as airports, malls, stadiums</w:t>
      </w:r>
      <w:r w:rsidR="00325A75">
        <w:t>, both handheld ones as well as detectors attached to the portals</w:t>
      </w:r>
      <w:r w:rsidR="0099194C">
        <w:t xml:space="preserve">. </w:t>
      </w:r>
    </w:p>
    <w:p w:rsidR="00325A75" w:rsidRDefault="00325A75" w:rsidP="00F832FC">
      <w:pPr>
        <w:bidi w:val="0"/>
        <w:spacing w:before="120" w:after="0" w:line="240" w:lineRule="auto"/>
        <w:jc w:val="both"/>
      </w:pPr>
      <w:r>
        <w:rPr>
          <w:i/>
          <w:iCs/>
        </w:rPr>
        <w:t>Proximity</w:t>
      </w:r>
      <w:r w:rsidRPr="0099194C">
        <w:rPr>
          <w:i/>
          <w:iCs/>
        </w:rPr>
        <w:t xml:space="preserve"> metal detection state-of-the-art</w:t>
      </w:r>
      <w:r>
        <w:t xml:space="preserve">:  </w:t>
      </w:r>
      <w:r w:rsidR="0033784A">
        <w:t>Such sub-meter-range m</w:t>
      </w:r>
      <w:r>
        <w:t xml:space="preserve">etal detectors </w:t>
      </w:r>
      <w:r w:rsidR="00F832FC">
        <w:fldChar w:fldCharType="begin" w:fldLock="1"/>
      </w:r>
      <w:r w:rsidR="00DF7F00">
        <w:instrText>ADDIN CSL_CITATION { "citationItems" : [ { "id" : "ITEM-1", "itemData" : { "author" : [ { "dropping-particle" : "", "family" : "Norton", "given" : "S.J.", "non-dropping-particle" : "", "parse-names" : false, "suffix" : "" }, { "dropping-particle" : "", "family" : "Won", "given" : "Ij", "non-dropping-particle" : "", "parse-names" : false, "suffix" : "" }, { "dropping-particle" : "", "family" : "Cespedes", "given" : "E.R.", "non-dropping-particle" : "", "parse-names" : false, "suffix" : "" } ], "container-title" : "IEEE Transactions on Geoscience n Remote Sensing", "id" : "ITEM-1", "issue" : "3", "issued" : { "date-parts" : [ [ "2001" ] ] }, "page" : "177\u2013189", "title" : "Spectral identification of buried unexploded ordnance from low-frequency electromagnetic data", "type" : "article-journal", "volume" : "2" }, "uris" : [ "http://www.mendeley.com/documents/?uuid=44823018-9f71-4946-82c1-6de4595994f1" ] }, { "id" : "ITEM-2", "itemData" : { "DOI" : "10.1117/12.211301", "abstract" : "The detection of land mines has two fundamental goals: the first is a high detection rate (low probability of missing a mine) and the second is a low false alarm rate. Detection of mines and mine-like objects is generally not difficult; the problem is the high false-alarm rate caused by detection of innocuous objects such as shrapnel or metal junk, or even rocks or voids in the soil. The problem is one of discrimination, not one of detection. In order to maximize the success of achieving this goal, a mine detector needs to incorporate many complementary sensor technologies and to utilize the concept of sensor data fusion. Two subsystems employ new signal processing techniques which extract certain features from the data that are unique identifiers on the mines. These features are the natural magentic and electromagnetic resonances, which form the impulse response function, or equivalently, the natural frequencies represented by poles in the complex frequency plane. For different objects these are sufficiently distinct that pattern recognition processes can be used to arrive at a probability of a match to a particular mine.", "author" : [ { "dropping-particle" : "", "family" : "Sower", "given" : "Gary D", "non-dropping-particle" : "", "parse-names" : false, "suffix" : "" }, { "dropping-particle" : "", "family" : "Cave", "given" : "Steven P", "non-dropping-particle" : "", "parse-names" : false, "suffix" : "" } ], "container-title" : "Proc. SPIE 2496, Detection Technologies for Mines and Minelike Targets", "editor" : [ { "dropping-particle" : "", "family" : "Abinash C. Dubey; Ivan Cindrich; James M. Ralston; Kelly A. Rigano", "given" : "", "non-dropping-particle" : "", "parse-names" : false, "suffix" : "" } ], "id" : "ITEM-2", "issued" : { "date-parts" : [ [ "1995" ] ] }, "page" : "1015-1024", "title" : "Detection and identification of mines from natural magnetic and electromagnetic resonances", "type" : "paper-conference", "volume" : "2496" }, "uris" : [ "http://www.mendeley.com/documents/?uuid=02fbbe29-873d-4e7c-b9e3-a114225ad78c" ] }, { "id" : "ITEM-3", "itemData" : { "DOI" : "doi:10.1117/12.241222", "abstract" : "Automatic mine detection has recently become a subject of great importance to U.S. Navy. A number of approaches to this problem have been suggested so far. Current algorithms however do not provide sufficiently high performance results, especially in cases where mines are embedded in clutter. A thorough and fundamental understanding of target detection and recognition techniques is needed in order to significantly enhance the capabilities of automatic detection systems. We discuss here a possible approach to this problem, based on a theoretical model for image acquisition, that allows mine detection to be formulated as an inverse problem. New and near optimal algorithms may be developed as attempts to solving this problem.", "author" : [ { "dropping-particle" : "", "family" : "Goutsias", "given" : "John", "non-dropping-particle" : "", "parse-names" : false, "suffix" : "" }, { "dropping-particle" : "", "family" : "Stract", "given" : "A B", "non-dropping-particle" : "", "parse-names" : false, "suffix" : "" } ], "container-title" : "Proc. SPIE 2765, Detection and Remediation Technologies for Mines and Minelike Targets,", "id" : "ITEM-3", "issued" : { "date-parts" : [ [ "1996" ] ] }, "page" : "2-13", "title" : "Towards a Unifying Optimal Approach to Mine Detection Problems", "type" : "paper-conference", "volume" : "2765" }, "uris" : [ "http://www.mendeley.com/documents/?uuid=4ed181e4-5a59-4756-9b06-1aa74f889aef" ] }, { "id" : "ITEM-4", "itemData" : { "ISBN" : "9289462361", "author" : [ { "dropping-particle" : "", "family" : "Guelle", "given" : "Dieter", "non-dropping-particle" : "", "parse-names" : false, "suffix" : "" }, { "dropping-particle" : "", "family" : "Smith", "given" : "Andy", "non-dropping-particle" : "", "parse-names" : false, "suffix" : "" }, { "dropping-particle" : "", "family" : "Lewis", "given" : "Adam", "non-dropping-particle" : "", "parse-names" : false, "suffix" : "" }, { "dropping-particle" : "", "family" : "Bloodworth", "given" : "Thomas", "non-dropping-particle" : "", "parse-names" : false, "suffix" : "" } ], "id" : "ITEM-4", "issued" : { "date-parts" : [ [ "2003" ] ] }, "publisher" : "Office for Official Publications of the European Communities", "title" : "Metal detector handbook for humanitarian demining", "type" : "book" }, "uris" : [ "http://www.mendeley.com/documents/?uuid=99bfefeb-d060-4fde-9ae3-72e9196f1dce" ] }, { "id" : "ITEM-5", "itemData" : { "DOI" : "10.1109/36.54354", "ISSN" : "01962892", "abstract" : "Spatial response characteristics of an electromagnetic in- duction sensor as it passes over a metallic object are investigated using a simple analytical technique. In this low-frequency technique, one re- places a metallic object with equivalent electric and magnetic dipoles and then applies the principles of reciprocity to obtain the induced EMF in a sensor coil. Analysis is carried out for a sensor employing rectangular coils, and the object set is confined to a sphere and a pro- late spheroid. The simple approach, which is illustrated with both nu- merical and experimental data, is found to he adequate to understand the effect on the response characteristics of parameters such as object depth, orientation, aspect ratio, and material properties. The results clearly bring out the limitations of simple detection and location strat- egies and reinforce the need for more sophisticated processing to pro- vide accurate buried-object location.", "author" : [ { "dropping-particle" : "", "family" : "Das", "given" : "Y.", "non-dropping-particle" : "", "parse-names" : false, "suffix" : "" }, { "dropping-particle" : "", "family" : "McFee", "given" : "J.E.", "non-dropping-particle" : "", "parse-names" : false, "suffix" : "" }, { "dropping-particle" : "", "family" : "Toews", "given" : "J.", "non-dropping-particle" : "", "parse-names" : false, "suffix" : "" }, { "dropping-particle" : "", "family" : "Stuart", "given" : "G.C.", "non-dropping-particle" : "", "parse-names" : false, "suffix" : "" } ], "container-title" : "IEEE Transactions on Geoscience and Remote Sensing", "id" : "ITEM-5", "issue" : "3", "issued" : { "date-parts" : [ [ "1990", "5" ] ] }, "page" : "278-288", "title" : "Analysis of an electromagnetic induction detector for real-time location of buried objects", "type" : "article-journal", "volume" : "28" }, "uris" : [ "http://www.mendeley.com/documents/?uuid=c1df4ad7-0772-40b5-b3e7-4335c2ab67da" ] }, { "id" : "ITEM-6", "itemData" : { "abstract" : "A portable, wide bandwidth, time-domain electro- magnetic sensor system has been developed and used extensively to measure the eddy current time-decay response of a wide variety of metal targets. The sensor has demonstrated the ability to measure metal target decay times starting approximately 3 to 5 \ufffc s after the transmitter current is turned off and target decay time constants as short as 1.4 \ufffc s. The sensor has demonstrated the potential for de- tecting very low-metal content mines due to the void they create in some types of electrically lossy soils. The development of the sensor is described in detail, and time-decay data are shown for a variety of metal targets, including low metal antitank and antipersonnel mines.", "author" : [ { "dropping-particle" : "V", "family" : "Nelson", "given" : "Carl", "non-dropping-particle" : "", "parse-names" : false, "suffix" : "" }, { "dropping-particle" : "", "family" : "Cooperman", "given" : "Charles B", "non-dropping-particle" : "", "parse-names" : false, "suffix" : "" }, { "dropping-particle" : "", "family" : "Schneider", "given" : "Wolfger", "non-dropping-particle" : "", "parse-names" : false, "suffix" : "" }, { "dropping-particle" : "", "family" : "Wenstrand", "given" : "Douglas S", "non-dropping-particle" : "", "parse-names" : false, "suffix" : "" }, { "dropping-particle" : "", "family" : "Smith", "given" : "Dexter G", "non-dropping-particle" : "", "parse-names" : false, "suffix" : "" }, { "dropping-particle" : "", "family" : "Member", "given" : "Senior", "non-dropping-particle" : "", "parse-names" : false, "suffix" : "" } ], "container-title" : "IEEE Transactions on Geoscience and Remote Sensing", "id" : "ITEM-6", "issue" : "6", "issued" : { "date-parts" : [ [ "2001" ] ] }, "page" : "1129-1138", "title" : "Wide Bandwidth Time-Domain Electromagnetic Sensor for Metal Target Classification", "type" : "article-journal", "volume" : "39" }, "uris" : [ "http://www.mendeley.com/documents/?uuid=940e5b62-353a-4db4-b68a-34912707f5d5" ] }, { "id" : "ITEM-7", "itemData" : { "editor" : [ { "dropping-particle" : "", "family" : "Baum", "given" : "Carl", "non-dropping-particle" : "", "parse-names" : false, "suffix" : "" } ], "id" : "ITEM-7", "issued" : { "date-parts" : [ [ "1999" ] ] }, "publisher" : "Taylor&amp;Francis", "title" : "Detection and identification of visually obscured targets", "type" : "book" }, "uris" : [ "http://www.mendeley.com/documents/?uuid=34528aea-c819-4d00-aae0-989c867df4e6" ] } ], "mendeley" : { "formattedCitation" : "[10]\u2013[16]", "plainTextFormattedCitation" : "[10]\u2013[16]", "previouslyFormattedCitation" : "[10]\u2013[16]" }, "properties" : { "noteIndex" : 0 }, "schema" : "https://github.com/citation-style-language/schema/raw/master/csl-citation.json" }</w:instrText>
      </w:r>
      <w:r w:rsidR="00F832FC">
        <w:fldChar w:fldCharType="separate"/>
      </w:r>
      <w:r w:rsidR="00DF7F00" w:rsidRPr="00DF7F00">
        <w:rPr>
          <w:noProof/>
        </w:rPr>
        <w:t>[10]–[16]</w:t>
      </w:r>
      <w:r w:rsidR="00F832FC">
        <w:fldChar w:fldCharType="end"/>
      </w:r>
      <w:r w:rsidR="00584D50">
        <w:t xml:space="preserve"> </w:t>
      </w:r>
      <w:r>
        <w:t xml:space="preserve">resort to </w:t>
      </w:r>
      <w:r w:rsidRPr="00325A75">
        <w:rPr>
          <w:i/>
          <w:iCs/>
        </w:rPr>
        <w:t>Low-Frequency</w:t>
      </w:r>
      <w:r>
        <w:t xml:space="preserve"> (LF) magnetic induction ba</w:t>
      </w:r>
      <w:r w:rsidR="007A231E">
        <w:t xml:space="preserve">sed on pulsed or CW </w:t>
      </w:r>
      <w:r w:rsidR="0033784A">
        <w:t>AC magnetic fields</w:t>
      </w:r>
      <w:r w:rsidR="007A231E">
        <w:t xml:space="preserve"> (more advanced ones may use multiple-</w:t>
      </w:r>
      <w:r>
        <w:t>CW signals)</w:t>
      </w:r>
      <w:r w:rsidR="0033784A">
        <w:t>, inducing eddy currents in the target metals, which perturbations are sensed by pick-up coils, often differentially</w:t>
      </w:r>
      <w:r>
        <w:t xml:space="preserve">. </w:t>
      </w:r>
      <w:r w:rsidR="00135E19">
        <w:t xml:space="preserve">More sophisticated metal detectors </w:t>
      </w:r>
      <w:r w:rsidR="0033784A">
        <w:t xml:space="preserve">are </w:t>
      </w:r>
      <w:r w:rsidR="00135E19">
        <w:t>able to discriminate between different types of metals based on the characteristic impulse response of the induced voltages.</w:t>
      </w:r>
    </w:p>
    <w:p w:rsidR="0033784A" w:rsidRDefault="0099194C" w:rsidP="007B1708">
      <w:pPr>
        <w:bidi w:val="0"/>
        <w:spacing w:before="120" w:after="0" w:line="240" w:lineRule="auto"/>
        <w:jc w:val="both"/>
      </w:pPr>
      <w:r w:rsidRPr="0099194C">
        <w:rPr>
          <w:i/>
          <w:iCs/>
        </w:rPr>
        <w:t xml:space="preserve">Remote metal </w:t>
      </w:r>
      <w:r w:rsidR="0033784A">
        <w:rPr>
          <w:i/>
          <w:iCs/>
        </w:rPr>
        <w:t>sensing</w:t>
      </w:r>
      <w:r w:rsidRPr="0099194C">
        <w:rPr>
          <w:i/>
          <w:iCs/>
        </w:rPr>
        <w:t xml:space="preserve"> state-of-the-art</w:t>
      </w:r>
      <w:r>
        <w:t xml:space="preserve">: </w:t>
      </w:r>
      <w:r w:rsidR="0033784A">
        <w:t xml:space="preserve">Here the principle of operation is similar to that of proximity metal </w:t>
      </w:r>
      <w:proofErr w:type="gramStart"/>
      <w:r w:rsidR="0033784A">
        <w:t>detection,</w:t>
      </w:r>
      <w:proofErr w:type="gramEnd"/>
      <w:r w:rsidR="0033784A">
        <w:t xml:space="preserve"> however the requirements </w:t>
      </w:r>
      <w:r w:rsidR="007B1708">
        <w:t>would be</w:t>
      </w:r>
      <w:r w:rsidR="0033784A">
        <w:t xml:space="preserve"> orders</w:t>
      </w:r>
      <w:r w:rsidR="002B48DF">
        <w:t>-</w:t>
      </w:r>
      <w:r w:rsidR="0033784A">
        <w:t>of</w:t>
      </w:r>
      <w:r w:rsidR="002B48DF">
        <w:t>-</w:t>
      </w:r>
      <w:r w:rsidR="0033784A">
        <w:t xml:space="preserve">magnitude more stringent. The VLF signal from the </w:t>
      </w:r>
      <w:r w:rsidR="006F70F7">
        <w:t>transmitter</w:t>
      </w:r>
      <w:r w:rsidR="0033784A">
        <w:t xml:space="preserve"> fills up the near field comprising the metals to be detected, such that the varying magnetic fields induce eddy-currents in the metals, which currents act as secondary transmitters which propagate back to the Rx.  The </w:t>
      </w:r>
      <w:r w:rsidR="006F70F7" w:rsidRPr="006F70F7">
        <w:rPr>
          <w:i/>
          <w:iCs/>
        </w:rPr>
        <w:t>transmitter</w:t>
      </w:r>
      <w:r w:rsidR="006F70F7">
        <w:t xml:space="preserve"> (</w:t>
      </w:r>
      <w:proofErr w:type="spellStart"/>
      <w:proofErr w:type="gramStart"/>
      <w:r w:rsidR="0033784A">
        <w:t>Tx</w:t>
      </w:r>
      <w:proofErr w:type="spellEnd"/>
      <w:proofErr w:type="gramEnd"/>
      <w:r w:rsidR="006F70F7">
        <w:t>)</w:t>
      </w:r>
      <w:r w:rsidR="0033784A">
        <w:t xml:space="preserve"> and the co-located or proximity-located </w:t>
      </w:r>
      <w:r w:rsidR="006F70F7">
        <w:t>receiver (</w:t>
      </w:r>
      <w:r w:rsidR="0033784A">
        <w:t>Rx</w:t>
      </w:r>
      <w:r w:rsidR="006F70F7">
        <w:t>)</w:t>
      </w:r>
      <w:r w:rsidR="0033784A">
        <w:t xml:space="preserve"> together form a </w:t>
      </w:r>
      <w:r w:rsidR="0033784A" w:rsidRPr="00542AD8">
        <w:rPr>
          <w:i/>
          <w:iCs/>
        </w:rPr>
        <w:t>transceiver</w:t>
      </w:r>
      <w:r w:rsidR="0033784A">
        <w:t xml:space="preserve"> (TXR).</w:t>
      </w:r>
    </w:p>
    <w:p w:rsidR="00952BD9" w:rsidRDefault="0099194C" w:rsidP="006947DC">
      <w:pPr>
        <w:bidi w:val="0"/>
        <w:spacing w:before="120" w:after="0" w:line="240" w:lineRule="auto"/>
        <w:jc w:val="both"/>
      </w:pPr>
      <w:r>
        <w:t xml:space="preserve">The </w:t>
      </w:r>
      <w:r w:rsidR="00952BD9">
        <w:t xml:space="preserve">remote-metal-sensing </w:t>
      </w:r>
      <w:r>
        <w:t>state-of-the-ar</w:t>
      </w:r>
      <w:r w:rsidR="0033784A">
        <w:t>t is classified</w:t>
      </w:r>
      <w:r w:rsidR="00584D50">
        <w:t xml:space="preserve"> – we are not aware of </w:t>
      </w:r>
      <w:r w:rsidR="006947DC">
        <w:t xml:space="preserve">any public literature </w:t>
      </w:r>
      <w:r>
        <w:t>– but it is</w:t>
      </w:r>
      <w:r w:rsidR="006947DC">
        <w:t xml:space="preserve"> very</w:t>
      </w:r>
      <w:r>
        <w:t xml:space="preserve"> likely that </w:t>
      </w:r>
      <w:r w:rsidR="006947DC">
        <w:t>the problem</w:t>
      </w:r>
      <w:r w:rsidR="0033784A">
        <w:t xml:space="preserve"> </w:t>
      </w:r>
      <w:r w:rsidR="006947DC">
        <w:t xml:space="preserve">of </w:t>
      </w:r>
      <w:r>
        <w:t xml:space="preserve">substantially </w:t>
      </w:r>
      <w:r w:rsidR="00BB38EB">
        <w:t>extend</w:t>
      </w:r>
      <w:r w:rsidR="006947DC">
        <w:t>ing</w:t>
      </w:r>
      <w:r>
        <w:t xml:space="preserve"> </w:t>
      </w:r>
      <w:r w:rsidR="00584D50">
        <w:t xml:space="preserve">metal detector </w:t>
      </w:r>
      <w:r w:rsidR="00952BD9">
        <w:t>operating range</w:t>
      </w:r>
      <w:r>
        <w:t xml:space="preserve"> </w:t>
      </w:r>
      <w:r w:rsidR="00325A75">
        <w:t>from sub-meter</w:t>
      </w:r>
      <w:r w:rsidR="00952BD9">
        <w:t xml:space="preserve"> up</w:t>
      </w:r>
      <w:r w:rsidR="00325A75">
        <w:t xml:space="preserve"> to tens of meters</w:t>
      </w:r>
      <w:r w:rsidR="006947DC">
        <w:t xml:space="preserve">, striving for </w:t>
      </w:r>
      <w:r w:rsidR="006947DC" w:rsidRPr="006947DC">
        <w:rPr>
          <w:i/>
          <w:iCs/>
        </w:rPr>
        <w:t>remote detectability</w:t>
      </w:r>
      <w:r w:rsidR="006947DC">
        <w:t xml:space="preserve"> via partially conductive  ground media hindering field penetration – is still standing unsolved.</w:t>
      </w:r>
      <w:r w:rsidR="00952BD9">
        <w:t xml:space="preserve"> </w:t>
      </w:r>
    </w:p>
    <w:p w:rsidR="00C85D0D" w:rsidRDefault="006947DC" w:rsidP="00C85D0D">
      <w:pPr>
        <w:bidi w:val="0"/>
        <w:spacing w:before="120" w:after="0" w:line="240" w:lineRule="auto"/>
        <w:jc w:val="both"/>
      </w:pPr>
      <w:r>
        <w:t>Moreover, it is</w:t>
      </w:r>
      <w:r w:rsidR="00952BD9">
        <w:t xml:space="preserve"> unknown if </w:t>
      </w:r>
      <w:r w:rsidR="007B1708">
        <w:t>classified</w:t>
      </w:r>
      <w:r w:rsidR="00952BD9">
        <w:t xml:space="preserve"> remote-metal-sensing systems might have </w:t>
      </w:r>
      <w:r>
        <w:t xml:space="preserve">attained </w:t>
      </w:r>
      <w:r w:rsidR="00952BD9">
        <w:t xml:space="preserve">capabilities to </w:t>
      </w:r>
      <w:r w:rsidR="003850B5">
        <w:rPr>
          <w:i/>
          <w:iCs/>
        </w:rPr>
        <w:t>discriminate</w:t>
      </w:r>
      <w:r w:rsidR="00952BD9" w:rsidRPr="00952BD9">
        <w:rPr>
          <w:i/>
          <w:iCs/>
        </w:rPr>
        <w:t xml:space="preserve"> types and shapes of the remote metal</w:t>
      </w:r>
      <w:r w:rsidR="00952BD9">
        <w:t xml:space="preserve"> </w:t>
      </w:r>
      <w:r w:rsidR="00952BD9" w:rsidRPr="00952BD9">
        <w:rPr>
          <w:i/>
          <w:iCs/>
        </w:rPr>
        <w:t>objects</w:t>
      </w:r>
      <w:r>
        <w:t xml:space="preserve">. Such </w:t>
      </w:r>
      <w:r w:rsidR="00952BD9">
        <w:t xml:space="preserve">capability is partially available </w:t>
      </w:r>
      <w:r>
        <w:t>with</w:t>
      </w:r>
      <w:r w:rsidR="00952BD9" w:rsidRPr="00BB38EB">
        <w:t xml:space="preserve"> </w:t>
      </w:r>
      <w:r>
        <w:t xml:space="preserve">proximity detectors for </w:t>
      </w:r>
      <w:r w:rsidRPr="003850B5">
        <w:rPr>
          <w:i/>
          <w:iCs/>
        </w:rPr>
        <w:t xml:space="preserve">land </w:t>
      </w:r>
      <w:r w:rsidR="00952BD9" w:rsidRPr="003850B5">
        <w:rPr>
          <w:i/>
          <w:iCs/>
        </w:rPr>
        <w:t>mines</w:t>
      </w:r>
      <w:r w:rsidR="00952BD9" w:rsidRPr="00BB38EB">
        <w:t xml:space="preserve"> and </w:t>
      </w:r>
      <w:r w:rsidR="00952BD9" w:rsidRPr="003850B5">
        <w:rPr>
          <w:i/>
          <w:iCs/>
        </w:rPr>
        <w:t>unexploded</w:t>
      </w:r>
      <w:r w:rsidR="00952BD9" w:rsidRPr="00BB38EB">
        <w:t xml:space="preserve"> </w:t>
      </w:r>
      <w:r w:rsidR="00952BD9" w:rsidRPr="006947DC">
        <w:rPr>
          <w:i/>
          <w:iCs/>
        </w:rPr>
        <w:t>ordnance</w:t>
      </w:r>
      <w:r w:rsidR="00952BD9" w:rsidRPr="00BB38EB">
        <w:t xml:space="preserve"> (UXO)</w:t>
      </w:r>
      <w:r w:rsidR="00952BD9">
        <w:t xml:space="preserve">, </w:t>
      </w:r>
      <w:r w:rsidR="003850B5">
        <w:t>but its</w:t>
      </w:r>
      <w:r w:rsidR="00952BD9">
        <w:t xml:space="preserve"> extension from proximity detectors to remote detectors </w:t>
      </w:r>
      <w:r w:rsidR="003850B5">
        <w:t>would be</w:t>
      </w:r>
      <w:r w:rsidR="00952BD9">
        <w:t xml:space="preserve"> </w:t>
      </w:r>
      <w:r w:rsidR="003850B5">
        <w:t>challenging</w:t>
      </w:r>
      <w:r w:rsidR="00952BD9">
        <w:t>.</w:t>
      </w:r>
      <w:r w:rsidR="00952BD9" w:rsidRPr="00BB38EB">
        <w:t xml:space="preserve"> </w:t>
      </w:r>
    </w:p>
    <w:p w:rsidR="00E70AD2" w:rsidRPr="00BB38EB" w:rsidRDefault="00C85D0D" w:rsidP="00C85D0D">
      <w:pPr>
        <w:bidi w:val="0"/>
        <w:spacing w:before="120" w:after="0" w:line="240" w:lineRule="auto"/>
        <w:jc w:val="both"/>
      </w:pPr>
      <w:r>
        <w:t>T</w:t>
      </w:r>
      <w:r w:rsidR="002B48DF">
        <w:t>o the best of our knowledge</w:t>
      </w:r>
      <w:r w:rsidR="00E70AD2">
        <w:t>,</w:t>
      </w:r>
      <w:r w:rsidR="002B48DF">
        <w:t xml:space="preserve"> state-of-the-art remote-metal-sensing systems are</w:t>
      </w:r>
      <w:r w:rsidR="00E70AD2">
        <w:t xml:space="preserve"> currently</w:t>
      </w:r>
      <w:r w:rsidR="002B48DF">
        <w:t xml:space="preserve"> </w:t>
      </w:r>
      <w:r w:rsidR="002B48DF" w:rsidRPr="002B48DF">
        <w:rPr>
          <w:i/>
          <w:iCs/>
        </w:rPr>
        <w:t>location-blind</w:t>
      </w:r>
      <w:r w:rsidR="002B48DF">
        <w:t xml:space="preserve">, namely they may </w:t>
      </w:r>
      <w:r w:rsidR="00BB38EB">
        <w:t xml:space="preserve">just </w:t>
      </w:r>
      <w:r w:rsidR="002B48DF">
        <w:t>sound alarm</w:t>
      </w:r>
      <w:r w:rsidR="00E70AD2">
        <w:t>s</w:t>
      </w:r>
      <w:r w:rsidR="002B48DF">
        <w:t xml:space="preserve"> </w:t>
      </w:r>
      <w:r w:rsidR="00BB38EB">
        <w:t>indicating</w:t>
      </w:r>
      <w:r w:rsidR="002B48DF">
        <w:t xml:space="preserve"> presence of metal</w:t>
      </w:r>
      <w:r w:rsidR="00E70AD2">
        <w:t>s</w:t>
      </w:r>
      <w:r w:rsidR="002B48DF">
        <w:t xml:space="preserve"> at some </w:t>
      </w:r>
      <w:r w:rsidR="00952BD9">
        <w:t>radius,</w:t>
      </w:r>
      <w:r w:rsidR="00E70AD2">
        <w:t xml:space="preserve"> say </w:t>
      </w:r>
      <w:r w:rsidR="003850B5">
        <w:t>a</w:t>
      </w:r>
      <w:r w:rsidR="00E70AD2">
        <w:t xml:space="preserve"> few meters or</w:t>
      </w:r>
      <w:r w:rsidR="00952BD9">
        <w:t xml:space="preserve"> in the best case</w:t>
      </w:r>
      <w:r w:rsidR="00E70AD2">
        <w:t xml:space="preserve"> tens of meters,</w:t>
      </w:r>
      <w:r w:rsidR="002B48DF">
        <w:t xml:space="preserve"> but they </w:t>
      </w:r>
      <w:r w:rsidR="006947DC">
        <w:t xml:space="preserve">would </w:t>
      </w:r>
      <w:r w:rsidR="002B48DF">
        <w:t>have no sense about the direction</w:t>
      </w:r>
      <w:r w:rsidR="00E70AD2">
        <w:t>s</w:t>
      </w:r>
      <w:r w:rsidR="002B48DF">
        <w:t xml:space="preserve"> </w:t>
      </w:r>
      <w:r w:rsidR="00C347DB">
        <w:t>at</w:t>
      </w:r>
      <w:r w:rsidR="002B48DF">
        <w:t xml:space="preserve"> wh</w:t>
      </w:r>
      <w:r w:rsidR="00E70AD2">
        <w:t>ich the sensed metal objects</w:t>
      </w:r>
      <w:r w:rsidR="00952BD9">
        <w:t xml:space="preserve"> are actually</w:t>
      </w:r>
      <w:r w:rsidR="00E70AD2">
        <w:t xml:space="preserve"> located</w:t>
      </w:r>
      <w:r w:rsidR="003850B5">
        <w:t xml:space="preserve"> around</w:t>
      </w:r>
      <w:r w:rsidR="00E70AD2">
        <w:t xml:space="preserve"> the sensor. We conjecture that usage of orthogonally-oriented </w:t>
      </w:r>
      <w:r w:rsidR="006947DC">
        <w:t xml:space="preserve">direction-finding </w:t>
      </w:r>
      <w:r w:rsidR="00E70AD2">
        <w:t>sensing coils might endow the remote-metal-sensors with</w:t>
      </w:r>
      <w:r w:rsidR="00C347DB">
        <w:t xml:space="preserve"> coarse</w:t>
      </w:r>
      <w:r w:rsidR="00E70AD2">
        <w:t xml:space="preserve"> </w:t>
      </w:r>
      <w:r w:rsidR="006947DC">
        <w:t>localization</w:t>
      </w:r>
      <w:r w:rsidR="00E70AD2">
        <w:t xml:space="preserve"> capability, </w:t>
      </w:r>
      <w:r w:rsidR="00C347DB">
        <w:t xml:space="preserve">which would be useful to reduce false </w:t>
      </w:r>
      <w:proofErr w:type="gramStart"/>
      <w:r w:rsidR="00C347DB">
        <w:t>alarms,</w:t>
      </w:r>
      <w:proofErr w:type="gramEnd"/>
      <w:r w:rsidR="00E70AD2">
        <w:t xml:space="preserve"> this has not been </w:t>
      </w:r>
      <w:r w:rsidR="003850B5">
        <w:t>pursued</w:t>
      </w:r>
      <w:r w:rsidR="00E70AD2">
        <w:t xml:space="preserve"> yet</w:t>
      </w:r>
      <w:r w:rsidR="003850B5">
        <w:t>,</w:t>
      </w:r>
      <w:r w:rsidR="00E70AD2">
        <w:t xml:space="preserve"> to our knowledge. </w:t>
      </w:r>
    </w:p>
    <w:p w:rsidR="00E70AD2" w:rsidRDefault="00E70AD2" w:rsidP="006E2B79">
      <w:pPr>
        <w:bidi w:val="0"/>
        <w:spacing w:before="120" w:after="0" w:line="240" w:lineRule="auto"/>
        <w:jc w:val="both"/>
        <w:rPr>
          <w:rtl/>
        </w:rPr>
      </w:pPr>
      <w:r w:rsidRPr="0022406B">
        <w:rPr>
          <w:i/>
          <w:iCs/>
        </w:rPr>
        <w:t>Proximity near-field magnetic sensors with localization capability</w:t>
      </w:r>
      <w:r>
        <w:t>:</w:t>
      </w:r>
      <w:r w:rsidRPr="0022406B">
        <w:t xml:space="preserve"> </w:t>
      </w:r>
      <w:r>
        <w:t xml:space="preserve"> Given a pair of 3-axis concentric coils (henceforth referred to as </w:t>
      </w:r>
      <w:r w:rsidRPr="0022406B">
        <w:rPr>
          <w:i/>
          <w:iCs/>
        </w:rPr>
        <w:t>3D-coil</w:t>
      </w:r>
      <w:r>
        <w:rPr>
          <w:i/>
          <w:iCs/>
        </w:rPr>
        <w:t>s</w:t>
      </w:r>
      <w:r>
        <w:t>)  typically mutually spaced at distances of the order of a meter,</w:t>
      </w:r>
      <w:r w:rsidRPr="0022406B">
        <w:t xml:space="preserve"> </w:t>
      </w:r>
      <w:r>
        <w:t xml:space="preserve">with one 3D-coil used as </w:t>
      </w:r>
      <w:proofErr w:type="spellStart"/>
      <w:r>
        <w:t>Tx</w:t>
      </w:r>
      <w:proofErr w:type="spellEnd"/>
      <w:r>
        <w:t xml:space="preserve"> and the other 3D-coil used as Rx, an algorithm was worked out in the classical textbook by </w:t>
      </w:r>
      <w:proofErr w:type="spellStart"/>
      <w:r>
        <w:t>Kuipers</w:t>
      </w:r>
      <w:proofErr w:type="spellEnd"/>
      <w:r>
        <w:t xml:space="preserve"> </w:t>
      </w:r>
      <w:r w:rsidR="006E2B79">
        <w:fldChar w:fldCharType="begin" w:fldLock="1"/>
      </w:r>
      <w:r w:rsidR="00DF7F00">
        <w:instrText>ADDIN CSL_CITATION { "citationItems" : [ { "id" : "ITEM-1", "itemData" : { "author" : [ { "dropping-particle" : "", "family" : "Kuipers, B.", "given" : "Jack", "non-dropping-particle" : "", "parse-names" : false, "suffix" : "" } ], "id" : "ITEM-1", "issued" : { "date-parts" : [ [ "2002" ] ] }, "publisher" : "Princeton University Press", "title" : "Quaternions and rotation sequences: a primer with applications to orbits, areospace and virtual reality", "type" : "book" }, "uris" : [ "http://www.mendeley.com/documents/?uuid=bb856b0f-8e35-41de-bc83-e42f165f63de" ] } ], "mendeley" : { "formattedCitation" : "[18]", "plainTextFormattedCitation" : "[18]", "previouslyFormattedCitation" : "[18]" }, "properties" : { "noteIndex" : 0 }, "schema" : "https://github.com/citation-style-language/schema/raw/master/csl-citation.json" }</w:instrText>
      </w:r>
      <w:r w:rsidR="006E2B79">
        <w:fldChar w:fldCharType="separate"/>
      </w:r>
      <w:r w:rsidR="00DF7F00" w:rsidRPr="00DF7F00">
        <w:rPr>
          <w:noProof/>
        </w:rPr>
        <w:t>[18]</w:t>
      </w:r>
      <w:r w:rsidR="006E2B79">
        <w:fldChar w:fldCharType="end"/>
      </w:r>
      <w:r w:rsidR="006E2B79">
        <w:t xml:space="preserve">, </w:t>
      </w:r>
      <w:r>
        <w:t>determin</w:t>
      </w:r>
      <w:r w:rsidR="006E2B79">
        <w:t>ing</w:t>
      </w:r>
      <w:r>
        <w:t xml:space="preserve"> both the direction cosines of the line linking the centers of the two 3D-coil arrays as well as the orientation  of the Rx coils orthogonal X’,Y’Z’ axes relative to the body X,Y,Z reference frame of the </w:t>
      </w:r>
      <w:proofErr w:type="spellStart"/>
      <w:r>
        <w:t>Tx</w:t>
      </w:r>
      <w:proofErr w:type="spellEnd"/>
      <w:r>
        <w:t xml:space="preserve"> system. The algorithm is based on exciting each of the three X,Y,Z coils of the </w:t>
      </w:r>
      <w:proofErr w:type="spellStart"/>
      <w:r>
        <w:t>Tx</w:t>
      </w:r>
      <w:proofErr w:type="spellEnd"/>
      <w:r>
        <w:t xml:space="preserve"> array in turn with calibration signals, and measuring the three voltages induced in the three Rx X’,Y’,Z’ coils. Several companies (</w:t>
      </w:r>
      <w:proofErr w:type="spellStart"/>
      <w:r>
        <w:t>Polhemus</w:t>
      </w:r>
      <w:proofErr w:type="spellEnd"/>
      <w:r>
        <w:t xml:space="preserve">, </w:t>
      </w:r>
      <w:proofErr w:type="spellStart"/>
      <w:r>
        <w:t>Elbit</w:t>
      </w:r>
      <w:proofErr w:type="spellEnd"/>
      <w:r>
        <w:t xml:space="preserve">, </w:t>
      </w:r>
      <w:proofErr w:type="spellStart"/>
      <w:r>
        <w:t>Sixense</w:t>
      </w:r>
      <w:proofErr w:type="spellEnd"/>
      <w:r>
        <w:t xml:space="preserve"> (now </w:t>
      </w:r>
      <w:proofErr w:type="spellStart"/>
      <w:r>
        <w:t>Razer</w:t>
      </w:r>
      <w:proofErr w:type="spellEnd"/>
      <w:r>
        <w:t xml:space="preserve"> Hydra)) applied this technology for military (helmet pointing systems) and civilian (medical, gaming) purposes. </w:t>
      </w:r>
    </w:p>
    <w:p w:rsidR="0078000D" w:rsidRPr="00392DDA" w:rsidRDefault="0078000D" w:rsidP="00515C6A">
      <w:pPr>
        <w:bidi w:val="0"/>
        <w:spacing w:before="120" w:after="0" w:line="240" w:lineRule="auto"/>
        <w:jc w:val="both"/>
        <w:rPr>
          <w:b/>
          <w:bCs/>
        </w:rPr>
      </w:pPr>
      <w:r w:rsidRPr="00392DDA">
        <w:rPr>
          <w:b/>
          <w:bCs/>
        </w:rPr>
        <w:t>Research objectives and relevance / importance</w:t>
      </w:r>
    </w:p>
    <w:p w:rsidR="00FF1F1C" w:rsidRDefault="0078000D" w:rsidP="004235D5">
      <w:pPr>
        <w:bidi w:val="0"/>
        <w:spacing w:before="120" w:after="0" w:line="240" w:lineRule="auto"/>
        <w:jc w:val="both"/>
      </w:pPr>
      <w:r w:rsidRPr="00B63A2D">
        <w:rPr>
          <w:highlight w:val="yellow"/>
        </w:rPr>
        <w:t>The proposed field of research addresses</w:t>
      </w:r>
      <w:r w:rsidR="00FF1F1C" w:rsidRPr="00B63A2D">
        <w:rPr>
          <w:highlight w:val="yellow"/>
        </w:rPr>
        <w:t xml:space="preserve"> the conception and investigation </w:t>
      </w:r>
      <w:r w:rsidR="00BE0EBF" w:rsidRPr="00B63A2D">
        <w:rPr>
          <w:highlight w:val="yellow"/>
        </w:rPr>
        <w:t xml:space="preserve">of novel </w:t>
      </w:r>
      <w:r w:rsidR="00BE0EBF" w:rsidRPr="00B63A2D">
        <w:rPr>
          <w:i/>
          <w:iCs/>
          <w:highlight w:val="yellow"/>
        </w:rPr>
        <w:t>digital signal processing</w:t>
      </w:r>
      <w:r w:rsidR="00BE0EBF" w:rsidRPr="00B63A2D">
        <w:rPr>
          <w:highlight w:val="yellow"/>
        </w:rPr>
        <w:t xml:space="preserve"> (DSP) algorithms for</w:t>
      </w:r>
      <w:r w:rsidR="00950596" w:rsidRPr="00B63A2D">
        <w:rPr>
          <w:highlight w:val="yellow"/>
        </w:rPr>
        <w:t xml:space="preserve"> a variety of</w:t>
      </w:r>
      <w:r w:rsidR="004235D5" w:rsidRPr="00B63A2D">
        <w:rPr>
          <w:highlight w:val="yellow"/>
        </w:rPr>
        <w:t xml:space="preserve"> </w:t>
      </w:r>
      <w:r w:rsidR="00BE0EBF" w:rsidRPr="00B63A2D">
        <w:rPr>
          <w:highlight w:val="yellow"/>
        </w:rPr>
        <w:t xml:space="preserve">magneto-inductive </w:t>
      </w:r>
      <w:r w:rsidRPr="00B63A2D">
        <w:rPr>
          <w:i/>
          <w:iCs/>
          <w:highlight w:val="yellow"/>
        </w:rPr>
        <w:t>communication</w:t>
      </w:r>
      <w:r w:rsidRPr="00B63A2D">
        <w:rPr>
          <w:highlight w:val="yellow"/>
        </w:rPr>
        <w:t xml:space="preserve"> and </w:t>
      </w:r>
      <w:r w:rsidR="00BE0EBF" w:rsidRPr="00B63A2D">
        <w:rPr>
          <w:i/>
          <w:iCs/>
          <w:highlight w:val="yellow"/>
        </w:rPr>
        <w:t>remote</w:t>
      </w:r>
      <w:r w:rsidR="00515C6A" w:rsidRPr="00B63A2D">
        <w:rPr>
          <w:i/>
          <w:iCs/>
          <w:highlight w:val="yellow"/>
        </w:rPr>
        <w:t>-</w:t>
      </w:r>
      <w:r w:rsidRPr="00B63A2D">
        <w:rPr>
          <w:i/>
          <w:iCs/>
          <w:highlight w:val="yellow"/>
        </w:rPr>
        <w:t>sensing</w:t>
      </w:r>
      <w:r w:rsidR="00950596" w:rsidRPr="00B63A2D">
        <w:rPr>
          <w:highlight w:val="yellow"/>
        </w:rPr>
        <w:t xml:space="preserve"> applications operating at VLF and LF frequencies</w:t>
      </w:r>
      <w:r w:rsidR="004235D5" w:rsidRPr="00B63A2D">
        <w:rPr>
          <w:highlight w:val="yellow"/>
        </w:rPr>
        <w:t>. We aim to</w:t>
      </w:r>
      <w:r w:rsidR="00BE0EBF" w:rsidRPr="00B63A2D">
        <w:rPr>
          <w:highlight w:val="yellow"/>
        </w:rPr>
        <w:t xml:space="preserve"> endow</w:t>
      </w:r>
      <w:r w:rsidR="00950596" w:rsidRPr="00B63A2D">
        <w:rPr>
          <w:highlight w:val="yellow"/>
        </w:rPr>
        <w:t xml:space="preserve"> </w:t>
      </w:r>
      <w:r w:rsidR="004235D5" w:rsidRPr="00B63A2D">
        <w:rPr>
          <w:highlight w:val="yellow"/>
        </w:rPr>
        <w:t xml:space="preserve">the </w:t>
      </w:r>
      <w:r w:rsidR="004235D5" w:rsidRPr="00B63A2D">
        <w:rPr>
          <w:i/>
          <w:iCs/>
          <w:highlight w:val="yellow"/>
        </w:rPr>
        <w:t>magneto-inductive</w:t>
      </w:r>
      <w:r w:rsidR="004235D5" w:rsidRPr="00B63A2D">
        <w:rPr>
          <w:highlight w:val="yellow"/>
        </w:rPr>
        <w:t xml:space="preserve"> (MI) </w:t>
      </w:r>
      <w:r w:rsidR="004235D5" w:rsidRPr="00B63A2D">
        <w:rPr>
          <w:i/>
          <w:iCs/>
          <w:highlight w:val="yellow"/>
        </w:rPr>
        <w:t>communication + remote sensing</w:t>
      </w:r>
      <w:r w:rsidR="00515C6A" w:rsidRPr="00B63A2D">
        <w:rPr>
          <w:highlight w:val="yellow"/>
        </w:rPr>
        <w:t xml:space="preserve"> </w:t>
      </w:r>
      <w:r w:rsidR="004235D5" w:rsidRPr="00B63A2D">
        <w:rPr>
          <w:highlight w:val="yellow"/>
        </w:rPr>
        <w:t>twin apps</w:t>
      </w:r>
      <w:r w:rsidR="00515C6A" w:rsidRPr="00B63A2D">
        <w:rPr>
          <w:highlight w:val="yellow"/>
        </w:rPr>
        <w:t xml:space="preserve"> </w:t>
      </w:r>
      <w:r w:rsidR="00BE0EBF" w:rsidRPr="00B63A2D">
        <w:rPr>
          <w:highlight w:val="yellow"/>
        </w:rPr>
        <w:t xml:space="preserve">with </w:t>
      </w:r>
      <w:r w:rsidR="004235D5" w:rsidRPr="00B63A2D">
        <w:rPr>
          <w:i/>
          <w:iCs/>
          <w:highlight w:val="yellow"/>
        </w:rPr>
        <w:t>spatial-awareness</w:t>
      </w:r>
      <w:r w:rsidR="004235D5" w:rsidRPr="00B63A2D">
        <w:rPr>
          <w:highlight w:val="yellow"/>
        </w:rPr>
        <w:t xml:space="preserve"> novel capability. We aim for</w:t>
      </w:r>
      <w:r w:rsidR="00BE0EBF" w:rsidRPr="00B63A2D">
        <w:rPr>
          <w:highlight w:val="yellow"/>
        </w:rPr>
        <w:t xml:space="preserve"> more efficient/sensitive </w:t>
      </w:r>
      <w:r w:rsidR="004235D5" w:rsidRPr="00B63A2D">
        <w:rPr>
          <w:highlight w:val="yellow"/>
        </w:rPr>
        <w:t xml:space="preserve">MI </w:t>
      </w:r>
      <w:r w:rsidR="00BE0EBF" w:rsidRPr="00B63A2D">
        <w:rPr>
          <w:highlight w:val="yellow"/>
        </w:rPr>
        <w:t>transceivers by advances in DSP</w:t>
      </w:r>
      <w:r w:rsidR="00950596" w:rsidRPr="00B63A2D">
        <w:rPr>
          <w:highlight w:val="yellow"/>
        </w:rPr>
        <w:t xml:space="preserve"> algorithms</w:t>
      </w:r>
      <w:r w:rsidR="00515C6A" w:rsidRPr="00B63A2D">
        <w:rPr>
          <w:highlight w:val="yellow"/>
        </w:rPr>
        <w:t>,</w:t>
      </w:r>
      <w:r w:rsidR="00950596" w:rsidRPr="00B63A2D">
        <w:rPr>
          <w:highlight w:val="yellow"/>
        </w:rPr>
        <w:t xml:space="preserve"> cross-layer integrated with</w:t>
      </w:r>
      <w:r w:rsidR="00BE0EBF" w:rsidRPr="00B63A2D">
        <w:rPr>
          <w:highlight w:val="yellow"/>
        </w:rPr>
        <w:t xml:space="preserve"> novel </w:t>
      </w:r>
      <w:r w:rsidR="00FC49E2" w:rsidRPr="00B63A2D">
        <w:rPr>
          <w:highlight w:val="yellow"/>
        </w:rPr>
        <w:t xml:space="preserve">improved </w:t>
      </w:r>
      <w:r w:rsidR="004235D5" w:rsidRPr="00B63A2D">
        <w:rPr>
          <w:highlight w:val="yellow"/>
        </w:rPr>
        <w:t>MI</w:t>
      </w:r>
      <w:r w:rsidR="00BE0EBF" w:rsidRPr="00B63A2D">
        <w:rPr>
          <w:highlight w:val="yellow"/>
        </w:rPr>
        <w:t xml:space="preserve"> analog front-ends</w:t>
      </w:r>
      <w:r w:rsidR="00950596" w:rsidRPr="00B63A2D">
        <w:rPr>
          <w:highlight w:val="yellow"/>
        </w:rPr>
        <w:t>.</w:t>
      </w:r>
    </w:p>
    <w:p w:rsidR="00A70129" w:rsidRDefault="00BE0EBF" w:rsidP="007F2AA8">
      <w:pPr>
        <w:bidi w:val="0"/>
        <w:spacing w:before="120" w:after="0" w:line="240" w:lineRule="auto"/>
        <w:jc w:val="both"/>
      </w:pPr>
      <w:r>
        <w:lastRenderedPageBreak/>
        <w:t xml:space="preserve">We </w:t>
      </w:r>
      <w:r w:rsidR="00950596">
        <w:t xml:space="preserve">generally </w:t>
      </w:r>
      <w:r w:rsidR="00FF1F1C">
        <w:t xml:space="preserve">target </w:t>
      </w:r>
      <w:r w:rsidR="0004628B">
        <w:t xml:space="preserve">in parallel </w:t>
      </w:r>
      <w:r w:rsidR="00A74AB6">
        <w:t xml:space="preserve">the </w:t>
      </w:r>
      <w:r w:rsidR="0004628B">
        <w:t>two related</w:t>
      </w:r>
      <w:r w:rsidR="00950596">
        <w:t xml:space="preserve"> </w:t>
      </w:r>
      <w:r w:rsidR="00A74AB6">
        <w:t>applications</w:t>
      </w:r>
      <w:r w:rsidR="00A74AB6" w:rsidRPr="00950596">
        <w:rPr>
          <w:i/>
          <w:iCs/>
        </w:rPr>
        <w:t xml:space="preserve"> </w:t>
      </w:r>
      <w:r w:rsidR="00A74AB6">
        <w:rPr>
          <w:i/>
          <w:iCs/>
        </w:rPr>
        <w:t xml:space="preserve">of </w:t>
      </w:r>
      <w:r w:rsidR="00950596" w:rsidRPr="00950596">
        <w:rPr>
          <w:i/>
          <w:iCs/>
        </w:rPr>
        <w:t>communication</w:t>
      </w:r>
      <w:r w:rsidR="00950596">
        <w:t xml:space="preserve"> </w:t>
      </w:r>
      <w:r w:rsidR="00A74AB6">
        <w:t xml:space="preserve">(a), </w:t>
      </w:r>
      <w:proofErr w:type="spellStart"/>
      <w:r w:rsidR="00950596">
        <w:t>vs</w:t>
      </w:r>
      <w:proofErr w:type="spellEnd"/>
      <w:r w:rsidR="00950596">
        <w:t xml:space="preserve"> </w:t>
      </w:r>
      <w:r w:rsidR="00A74AB6" w:rsidRPr="00A74AB6">
        <w:rPr>
          <w:i/>
          <w:iCs/>
        </w:rPr>
        <w:t>remote</w:t>
      </w:r>
      <w:r w:rsidR="00A74AB6">
        <w:t xml:space="preserve"> </w:t>
      </w:r>
      <w:r w:rsidR="00950596" w:rsidRPr="00950596">
        <w:rPr>
          <w:i/>
          <w:iCs/>
        </w:rPr>
        <w:t>sensing</w:t>
      </w:r>
      <w:r w:rsidR="00A74AB6">
        <w:t xml:space="preserve"> (</w:t>
      </w:r>
      <w:r w:rsidR="00022A9C">
        <w:t>b</w:t>
      </w:r>
      <w:r w:rsidR="0004628B">
        <w:t>)</w:t>
      </w:r>
      <w:r w:rsidR="00A74AB6">
        <w:t>,</w:t>
      </w:r>
      <w:r w:rsidR="00022A9C">
        <w:t xml:space="preserve"> </w:t>
      </w:r>
      <w:r w:rsidR="00A74AB6">
        <w:t xml:space="preserve">as </w:t>
      </w:r>
      <w:r>
        <w:t xml:space="preserve">listed immediately </w:t>
      </w:r>
      <w:r w:rsidR="00022A9C">
        <w:t>below</w:t>
      </w:r>
      <w:r w:rsidR="00A74AB6">
        <w:t>. These two</w:t>
      </w:r>
      <w:r>
        <w:t xml:space="preserve"> applications</w:t>
      </w:r>
      <w:r w:rsidR="00FF1F1C">
        <w:t xml:space="preserve"> turn out to have substantial </w:t>
      </w:r>
      <w:r w:rsidR="00950596">
        <w:t xml:space="preserve">mutual </w:t>
      </w:r>
      <w:r w:rsidR="00FF1F1C">
        <w:t>overlap</w:t>
      </w:r>
      <w:r w:rsidR="00022A9C">
        <w:t xml:space="preserve"> (as well as some </w:t>
      </w:r>
      <w:r w:rsidR="00950596">
        <w:t>distinctions</w:t>
      </w:r>
      <w:r w:rsidR="00022A9C">
        <w:t>)</w:t>
      </w:r>
      <w:r w:rsidR="00950596">
        <w:t xml:space="preserve">. We also aim to </w:t>
      </w:r>
      <w:r>
        <w:t>further</w:t>
      </w:r>
      <w:r w:rsidR="00022A9C">
        <w:t xml:space="preserve"> endow</w:t>
      </w:r>
      <w:r w:rsidR="00910060">
        <w:t xml:space="preserve"> both types of systems, </w:t>
      </w:r>
      <w:r w:rsidR="0004628B">
        <w:t>(a)</w:t>
      </w:r>
      <w:proofErr w:type="gramStart"/>
      <w:r w:rsidR="0004628B">
        <w:t>,(</w:t>
      </w:r>
      <w:proofErr w:type="gramEnd"/>
      <w:r w:rsidR="0004628B">
        <w:t xml:space="preserve">b), </w:t>
      </w:r>
      <w:r w:rsidR="00022A9C" w:rsidRPr="007F2AA8">
        <w:t>with</w:t>
      </w:r>
      <w:r w:rsidR="00022A9C" w:rsidRPr="007F2AA8">
        <w:rPr>
          <w:i/>
          <w:iCs/>
        </w:rPr>
        <w:t xml:space="preserve"> </w:t>
      </w:r>
      <w:r w:rsidR="004235D5" w:rsidRPr="007F2AA8">
        <w:rPr>
          <w:i/>
          <w:iCs/>
        </w:rPr>
        <w:t>spatial-awareness</w:t>
      </w:r>
      <w:r w:rsidR="00022A9C">
        <w:t xml:space="preserve">, </w:t>
      </w:r>
      <w:r w:rsidR="0004628B">
        <w:t>(</w:t>
      </w:r>
      <w:r w:rsidR="00022A9C">
        <w:t>c</w:t>
      </w:r>
      <w:r w:rsidR="00A70129">
        <w:t>)</w:t>
      </w:r>
      <w:r w:rsidR="007F2AA8">
        <w:t xml:space="preserve">, </w:t>
      </w:r>
      <w:r w:rsidR="007F2AA8" w:rsidRPr="007F2AA8">
        <w:t>i.e.</w:t>
      </w:r>
      <w:r w:rsidR="007F2AA8">
        <w:t xml:space="preserve">, with </w:t>
      </w:r>
      <w:r w:rsidR="007F2AA8" w:rsidRPr="007F2AA8">
        <w:rPr>
          <w:i/>
          <w:iCs/>
        </w:rPr>
        <w:t>location-finding</w:t>
      </w:r>
      <w:r w:rsidR="007F2AA8">
        <w:rPr>
          <w:i/>
          <w:iCs/>
        </w:rPr>
        <w:t xml:space="preserve"> </w:t>
      </w:r>
      <w:r w:rsidR="007F2AA8">
        <w:t>capability.</w:t>
      </w:r>
      <w:r w:rsidR="007F2AA8" w:rsidRPr="007F2AA8">
        <w:rPr>
          <w:i/>
          <w:iCs/>
        </w:rPr>
        <w:t xml:space="preserve"> </w:t>
      </w:r>
    </w:p>
    <w:p w:rsidR="00950596" w:rsidRDefault="00FC49E2" w:rsidP="00882256">
      <w:pPr>
        <w:bidi w:val="0"/>
        <w:spacing w:before="120" w:after="0" w:line="240" w:lineRule="auto"/>
        <w:jc w:val="both"/>
      </w:pPr>
      <w:r>
        <w:t xml:space="preserve"> </w:t>
      </w:r>
      <w:r w:rsidR="00950596">
        <w:t>Concrete</w:t>
      </w:r>
      <w:r>
        <w:t xml:space="preserve"> </w:t>
      </w:r>
      <w:r w:rsidR="00A74AB6">
        <w:t>scientific</w:t>
      </w:r>
      <w:r w:rsidR="00950596">
        <w:t xml:space="preserve"> objectives</w:t>
      </w:r>
      <w:r w:rsidR="00A74AB6">
        <w:t xml:space="preserve"> in terms of systems conception, investigation,</w:t>
      </w:r>
      <w:r w:rsidR="00515C6A">
        <w:t xml:space="preserve"> determination and extension of performance limits, optimized</w:t>
      </w:r>
      <w:r w:rsidR="00A74AB6">
        <w:t xml:space="preserve"> design and </w:t>
      </w:r>
      <w:r w:rsidR="00515C6A">
        <w:t xml:space="preserve">experimental </w:t>
      </w:r>
      <w:r w:rsidR="00A74AB6">
        <w:t>demonstration</w:t>
      </w:r>
      <w:r>
        <w:t xml:space="preserve"> are listed below. We remark that all these </w:t>
      </w:r>
      <w:r w:rsidR="00A70129">
        <w:t>itemized</w:t>
      </w:r>
      <w:r>
        <w:t xml:space="preserve"> objectives are </w:t>
      </w:r>
      <w:r w:rsidR="00882256">
        <w:t>research-worthy</w:t>
      </w:r>
      <w:r w:rsidR="00A70129">
        <w:t>,</w:t>
      </w:r>
      <w:r>
        <w:t xml:space="preserve"> either currently unavailable or just partially available</w:t>
      </w:r>
      <w:r w:rsidR="00AE669A">
        <w:t xml:space="preserve"> but </w:t>
      </w:r>
      <w:r>
        <w:t>currently inferior in performance:</w:t>
      </w:r>
    </w:p>
    <w:p w:rsidR="00FF1F1C" w:rsidRPr="000F0D72" w:rsidRDefault="00AA439F" w:rsidP="00AA439F">
      <w:pPr>
        <w:pStyle w:val="ListParagraph"/>
        <w:numPr>
          <w:ilvl w:val="0"/>
          <w:numId w:val="6"/>
        </w:numPr>
        <w:bidi w:val="0"/>
        <w:spacing w:before="120" w:after="0" w:line="240" w:lineRule="auto"/>
        <w:jc w:val="both"/>
        <w:rPr>
          <w:highlight w:val="yellow"/>
        </w:rPr>
      </w:pPr>
      <w:r w:rsidRPr="000F0D72">
        <w:rPr>
          <w:i/>
          <w:iCs/>
          <w:highlight w:val="yellow"/>
        </w:rPr>
        <w:t>TTE/TTW Communication</w:t>
      </w:r>
      <w:r w:rsidRPr="000F0D72">
        <w:rPr>
          <w:highlight w:val="yellow"/>
        </w:rPr>
        <w:t xml:space="preserve"> system: u</w:t>
      </w:r>
      <w:r w:rsidR="00515C6A" w:rsidRPr="000F0D72">
        <w:rPr>
          <w:highlight w:val="yellow"/>
        </w:rPr>
        <w:t>ltra-efficient, long-reach, high-rate</w:t>
      </w:r>
      <w:r w:rsidR="007F2AA8" w:rsidRPr="000F0D72">
        <w:rPr>
          <w:highlight w:val="yellow"/>
        </w:rPr>
        <w:t>, capable of carrying data, compressed voice and possibly even a compressed video channel.</w:t>
      </w:r>
    </w:p>
    <w:p w:rsidR="00FF1F1C" w:rsidRDefault="00910060" w:rsidP="00AA439F">
      <w:pPr>
        <w:pStyle w:val="ListParagraph"/>
        <w:numPr>
          <w:ilvl w:val="0"/>
          <w:numId w:val="6"/>
        </w:numPr>
        <w:bidi w:val="0"/>
        <w:spacing w:before="120" w:after="0" w:line="240" w:lineRule="auto"/>
        <w:jc w:val="both"/>
      </w:pPr>
      <w:r>
        <w:t xml:space="preserve">TTE/TTW </w:t>
      </w:r>
      <w:r w:rsidR="00FF1F1C" w:rsidRPr="00910060">
        <w:rPr>
          <w:i/>
          <w:iCs/>
        </w:rPr>
        <w:t>Remote</w:t>
      </w:r>
      <w:r w:rsidR="00022A9C" w:rsidRPr="00910060">
        <w:rPr>
          <w:i/>
          <w:iCs/>
        </w:rPr>
        <w:t xml:space="preserve"> </w:t>
      </w:r>
      <w:r w:rsidR="00D03D69" w:rsidRPr="00910060">
        <w:rPr>
          <w:i/>
          <w:iCs/>
        </w:rPr>
        <w:t>M</w:t>
      </w:r>
      <w:r w:rsidR="00FF1F1C" w:rsidRPr="00910060">
        <w:rPr>
          <w:i/>
          <w:iCs/>
        </w:rPr>
        <w:t>etal</w:t>
      </w:r>
      <w:r w:rsidR="003C2586" w:rsidRPr="00910060">
        <w:rPr>
          <w:i/>
          <w:iCs/>
        </w:rPr>
        <w:t>s</w:t>
      </w:r>
      <w:r w:rsidR="00FF1F1C" w:rsidRPr="00910060">
        <w:rPr>
          <w:i/>
          <w:iCs/>
        </w:rPr>
        <w:t xml:space="preserve"> </w:t>
      </w:r>
      <w:r w:rsidR="00D03D69" w:rsidRPr="00910060">
        <w:rPr>
          <w:i/>
          <w:iCs/>
        </w:rPr>
        <w:t>S</w:t>
      </w:r>
      <w:r w:rsidR="00022A9C" w:rsidRPr="00910060">
        <w:rPr>
          <w:i/>
          <w:iCs/>
        </w:rPr>
        <w:t>ensing</w:t>
      </w:r>
      <w:r w:rsidR="00515C6A">
        <w:t xml:space="preserve"> system</w:t>
      </w:r>
      <w:r w:rsidR="00AA439F">
        <w:t>:</w:t>
      </w:r>
      <w:r w:rsidR="003C2586">
        <w:t xml:space="preserve"> </w:t>
      </w:r>
      <w:r w:rsidR="00515C6A">
        <w:t>ultra-</w:t>
      </w:r>
      <w:r w:rsidR="003C2586">
        <w:t>sensitive</w:t>
      </w:r>
      <w:r w:rsidR="00D03D69">
        <w:t xml:space="preserve">, </w:t>
      </w:r>
      <w:r>
        <w:t xml:space="preserve">discriminating metal </w:t>
      </w:r>
      <w:r w:rsidR="003C2586">
        <w:t>type</w:t>
      </w:r>
      <w:r w:rsidR="00515C6A">
        <w:t xml:space="preserve"> and</w:t>
      </w:r>
      <w:r w:rsidR="003C2586">
        <w:t xml:space="preserve"> </w:t>
      </w:r>
      <w:r>
        <w:t xml:space="preserve">object </w:t>
      </w:r>
      <w:r w:rsidR="003C2586">
        <w:t>footprint</w:t>
      </w:r>
      <w:r w:rsidR="00D03D69">
        <w:t>, robustly</w:t>
      </w:r>
      <w:r w:rsidR="00515C6A">
        <w:t xml:space="preserve"> maximizing </w:t>
      </w:r>
      <w:r>
        <w:t xml:space="preserve">remote </w:t>
      </w:r>
      <w:r w:rsidR="00515C6A">
        <w:t>detectability of specific metals</w:t>
      </w:r>
      <w:r w:rsidR="00D03D69">
        <w:t xml:space="preserve"> </w:t>
      </w:r>
      <w:r w:rsidR="00515C6A">
        <w:t>while</w:t>
      </w:r>
      <w:r w:rsidR="00D03D69">
        <w:t xml:space="preserve"> minimizing false alarms</w:t>
      </w:r>
      <w:r w:rsidR="00FF1F1C">
        <w:t>.</w:t>
      </w:r>
      <w:r w:rsidR="00C62072">
        <w:t xml:space="preserve"> </w:t>
      </w:r>
    </w:p>
    <w:p w:rsidR="00022A9C" w:rsidRDefault="00AA439F" w:rsidP="000C68A8">
      <w:pPr>
        <w:pStyle w:val="ListParagraph"/>
        <w:numPr>
          <w:ilvl w:val="0"/>
          <w:numId w:val="6"/>
        </w:numPr>
        <w:bidi w:val="0"/>
        <w:spacing w:before="120" w:after="0" w:line="240" w:lineRule="auto"/>
        <w:jc w:val="both"/>
      </w:pPr>
      <w:r w:rsidRPr="00AA439F">
        <w:rPr>
          <w:i/>
          <w:iCs/>
        </w:rPr>
        <w:t>Spatial</w:t>
      </w:r>
      <w:r>
        <w:t xml:space="preserve"> </w:t>
      </w:r>
      <w:r w:rsidRPr="000944C6">
        <w:rPr>
          <w:i/>
          <w:iCs/>
        </w:rPr>
        <w:t>awareness</w:t>
      </w:r>
      <w:r>
        <w:t xml:space="preserve">: </w:t>
      </w:r>
      <w:r w:rsidRPr="00910060">
        <w:rPr>
          <w:i/>
          <w:iCs/>
        </w:rPr>
        <w:t>location-finding</w:t>
      </w:r>
      <w:r>
        <w:t xml:space="preserve"> and tracking for the underground communication. In </w:t>
      </w:r>
      <w:r w:rsidR="000944C6">
        <w:t>the</w:t>
      </w:r>
      <w:r w:rsidR="00910060">
        <w:t xml:space="preserve"> </w:t>
      </w:r>
      <w:r w:rsidR="000944C6">
        <w:t>TTE</w:t>
      </w:r>
      <w:r>
        <w:t xml:space="preserve"> app (a), the</w:t>
      </w:r>
      <w:r w:rsidR="000944C6">
        <w:t xml:space="preserve"> </w:t>
      </w:r>
      <w:r w:rsidR="00910060">
        <w:t>ground surface</w:t>
      </w:r>
      <w:r w:rsidR="00022A9C">
        <w:t xml:space="preserve"> </w:t>
      </w:r>
      <w:r w:rsidR="000944C6">
        <w:t xml:space="preserve">station would track </w:t>
      </w:r>
      <w:r>
        <w:t>the remote TXR</w:t>
      </w:r>
      <w:r w:rsidR="000944C6">
        <w:t xml:space="preserve"> location</w:t>
      </w:r>
      <w:r w:rsidR="003C2586">
        <w:t xml:space="preserve">; </w:t>
      </w:r>
      <w:proofErr w:type="gramStart"/>
      <w:r>
        <w:t>In</w:t>
      </w:r>
      <w:proofErr w:type="gramEnd"/>
      <w:r w:rsidR="00910060">
        <w:t xml:space="preserve"> the remote</w:t>
      </w:r>
      <w:r>
        <w:t>-</w:t>
      </w:r>
      <w:r w:rsidR="00910060">
        <w:t>metals</w:t>
      </w:r>
      <w:r>
        <w:t>-</w:t>
      </w:r>
      <w:r w:rsidR="00910060">
        <w:t>sensing application (b)</w:t>
      </w:r>
      <w:r>
        <w:t>,</w:t>
      </w:r>
      <w:r w:rsidR="00910060">
        <w:t xml:space="preserve"> we aim for </w:t>
      </w:r>
      <w:r w:rsidR="003C2586">
        <w:t xml:space="preserve">approximate </w:t>
      </w:r>
      <w:r w:rsidR="003C2586" w:rsidRPr="00910060">
        <w:rPr>
          <w:i/>
          <w:iCs/>
        </w:rPr>
        <w:t>angular sector localization</w:t>
      </w:r>
      <w:r w:rsidR="003C2586">
        <w:t xml:space="preserve"> </w:t>
      </w:r>
      <w:r>
        <w:t>of the</w:t>
      </w:r>
      <w:r w:rsidR="00022A9C">
        <w:t xml:space="preserve"> </w:t>
      </w:r>
      <w:r w:rsidR="00910060">
        <w:t xml:space="preserve">confined </w:t>
      </w:r>
      <w:r w:rsidR="003C2586">
        <w:t>underground volume containing the s</w:t>
      </w:r>
      <w:r w:rsidR="00022A9C">
        <w:t>ensed metal</w:t>
      </w:r>
      <w:r w:rsidR="00910060">
        <w:t>s closest to the sensor (without being able to resolve individual objects).</w:t>
      </w:r>
      <w:r>
        <w:t xml:space="preserve"> Such angular awareness would improve discrimination against false alarms from metal bodies on the surface</w:t>
      </w:r>
      <w:r w:rsidR="00910060">
        <w:tab/>
      </w:r>
      <w:r w:rsidR="000C68A8">
        <w:t xml:space="preserve"> and</w:t>
      </w:r>
      <w:r>
        <w:t xml:space="preserve"> provide useful spatial information re the actual location of tunnels to be detected.</w:t>
      </w:r>
      <w:r w:rsidR="00910060">
        <w:t xml:space="preserve"> </w:t>
      </w:r>
    </w:p>
    <w:p w:rsidR="007F2AA8" w:rsidRDefault="007F2AA8" w:rsidP="007F2AA8">
      <w:pPr>
        <w:pStyle w:val="ListParagraph"/>
        <w:numPr>
          <w:ilvl w:val="0"/>
          <w:numId w:val="6"/>
        </w:numPr>
        <w:bidi w:val="0"/>
        <w:spacing w:before="120" w:after="0" w:line="240" w:lineRule="auto"/>
        <w:jc w:val="both"/>
      </w:pPr>
      <w:r>
        <w:rPr>
          <w:i/>
          <w:iCs/>
        </w:rPr>
        <w:t>I</w:t>
      </w:r>
      <w:r w:rsidRPr="007F2AA8">
        <w:rPr>
          <w:i/>
          <w:iCs/>
        </w:rPr>
        <w:t>mpairments mitigation</w:t>
      </w:r>
      <w:r>
        <w:t>, counteracting three major types of disturbances/distortions:</w:t>
      </w:r>
    </w:p>
    <w:p w:rsidR="0004628B" w:rsidRDefault="00D664CB" w:rsidP="007F2AA8">
      <w:pPr>
        <w:pStyle w:val="ListParagraph"/>
        <w:bidi w:val="0"/>
        <w:spacing w:before="120" w:after="0" w:line="240" w:lineRule="auto"/>
        <w:ind w:left="405"/>
        <w:jc w:val="both"/>
      </w:pPr>
      <w:r w:rsidRPr="007F2AA8">
        <w:rPr>
          <w:b/>
          <w:bCs/>
        </w:rPr>
        <w:t>(</w:t>
      </w:r>
      <w:proofErr w:type="spellStart"/>
      <w:r w:rsidRPr="007F2AA8">
        <w:rPr>
          <w:b/>
          <w:bCs/>
        </w:rPr>
        <w:t>i</w:t>
      </w:r>
      <w:proofErr w:type="spellEnd"/>
      <w:r w:rsidRPr="007F2AA8">
        <w:rPr>
          <w:b/>
          <w:bCs/>
        </w:rPr>
        <w:t>)</w:t>
      </w:r>
      <w:r>
        <w:t xml:space="preserve"> </w:t>
      </w:r>
      <w:r w:rsidR="0004628B">
        <w:t xml:space="preserve"> </w:t>
      </w:r>
      <w:r w:rsidR="0004628B" w:rsidRPr="007F2AA8">
        <w:rPr>
          <w:i/>
          <w:iCs/>
        </w:rPr>
        <w:t>Cancellation of the near-far-interference</w:t>
      </w:r>
      <w:r w:rsidR="0004628B">
        <w:t xml:space="preserve"> (NFI) </w:t>
      </w:r>
      <w:r w:rsidR="007F2AA8">
        <w:t xml:space="preserve">cross-talk </w:t>
      </w:r>
      <w:r w:rsidR="0004628B">
        <w:t xml:space="preserve">from the strongly emitting </w:t>
      </w:r>
      <w:proofErr w:type="spellStart"/>
      <w:proofErr w:type="gramStart"/>
      <w:r w:rsidR="0004628B">
        <w:t>Tx</w:t>
      </w:r>
      <w:proofErr w:type="spellEnd"/>
      <w:proofErr w:type="gramEnd"/>
      <w:r w:rsidR="0004628B">
        <w:t xml:space="preserve"> </w:t>
      </w:r>
      <w:r w:rsidR="00FC49E2">
        <w:t>into</w:t>
      </w:r>
      <w:r w:rsidR="0004628B">
        <w:t xml:space="preserve"> the </w:t>
      </w:r>
      <w:r w:rsidR="00FC49E2">
        <w:t xml:space="preserve">nearby </w:t>
      </w:r>
      <w:r w:rsidR="0004628B">
        <w:t>ultra-sensitive Rx</w:t>
      </w:r>
      <w:r w:rsidR="00FC49E2">
        <w:t>. Note that NFI is a major limiting factor</w:t>
      </w:r>
      <w:r w:rsidR="007F2AA8">
        <w:t>,</w:t>
      </w:r>
      <w:r w:rsidR="00FC49E2">
        <w:t xml:space="preserve"> plaguing</w:t>
      </w:r>
      <w:r w:rsidR="0004628B">
        <w:t xml:space="preserve"> both </w:t>
      </w:r>
      <w:r w:rsidR="00FC49E2">
        <w:t>TTE communication and remote sensing system</w:t>
      </w:r>
      <w:r w:rsidR="000944C6">
        <w:t>s</w:t>
      </w:r>
      <w:r w:rsidR="0004628B">
        <w:t>.</w:t>
      </w:r>
      <w:r w:rsidR="00FC49E2">
        <w:t xml:space="preserve"> The proposed NFI cancellation is to be </w:t>
      </w:r>
      <w:r w:rsidR="007F2AA8">
        <w:t>researched</w:t>
      </w:r>
      <w:r w:rsidR="00FC49E2">
        <w:t xml:space="preserve"> for full-duplex transmission over different uplink and downlink bands</w:t>
      </w:r>
      <w:r w:rsidR="00AA439F">
        <w:t>,</w:t>
      </w:r>
      <w:r w:rsidR="00FC49E2">
        <w:t xml:space="preserve"> as well as for more demanding </w:t>
      </w:r>
      <w:r w:rsidR="00FC49E2" w:rsidRPr="007F2AA8">
        <w:rPr>
          <w:i/>
          <w:iCs/>
        </w:rPr>
        <w:t>Simultaneous Transmit and Receive</w:t>
      </w:r>
      <w:r w:rsidR="00FC49E2">
        <w:t xml:space="preserve"> over same spectrum. </w:t>
      </w:r>
    </w:p>
    <w:p w:rsidR="0004628B" w:rsidRDefault="0004628B" w:rsidP="007F2AA8">
      <w:pPr>
        <w:pStyle w:val="ListParagraph"/>
        <w:bidi w:val="0"/>
        <w:spacing w:before="120" w:after="0" w:line="240" w:lineRule="auto"/>
        <w:ind w:left="405"/>
        <w:jc w:val="both"/>
      </w:pPr>
      <w:r w:rsidRPr="007F2AA8">
        <w:rPr>
          <w:b/>
          <w:bCs/>
        </w:rPr>
        <w:t>(ii)</w:t>
      </w:r>
      <w:r>
        <w:t xml:space="preserve"> </w:t>
      </w:r>
      <w:r w:rsidR="00FC49E2" w:rsidRPr="007E5061">
        <w:rPr>
          <w:i/>
          <w:iCs/>
        </w:rPr>
        <w:t>Substantial</w:t>
      </w:r>
      <w:r w:rsidRPr="007E5061">
        <w:rPr>
          <w:i/>
          <w:iCs/>
        </w:rPr>
        <w:t xml:space="preserve"> reduction of </w:t>
      </w:r>
      <w:r w:rsidR="00FC49E2" w:rsidRPr="007E5061">
        <w:rPr>
          <w:i/>
          <w:iCs/>
        </w:rPr>
        <w:t>interfering</w:t>
      </w:r>
      <w:r w:rsidRPr="007E5061">
        <w:rPr>
          <w:i/>
          <w:iCs/>
        </w:rPr>
        <w:t xml:space="preserve"> environmental VLF electro-magnetic</w:t>
      </w:r>
      <w:r w:rsidR="00FC49E2" w:rsidRPr="007E5061">
        <w:rPr>
          <w:i/>
          <w:iCs/>
        </w:rPr>
        <w:t xml:space="preserve"> background</w:t>
      </w:r>
      <w:r>
        <w:t xml:space="preserve"> </w:t>
      </w:r>
      <w:r w:rsidRPr="007E5061">
        <w:rPr>
          <w:i/>
          <w:iCs/>
        </w:rPr>
        <w:t>signals</w:t>
      </w:r>
      <w:r>
        <w:t xml:space="preserve"> </w:t>
      </w:r>
      <w:r w:rsidR="00FC49E2">
        <w:t>picked-up in the magnetic antennas</w:t>
      </w:r>
      <w:r w:rsidR="007F2AA8">
        <w:t>,</w:t>
      </w:r>
      <w:r w:rsidR="00FC49E2">
        <w:t xml:space="preserve"> </w:t>
      </w:r>
      <w:r>
        <w:t>which</w:t>
      </w:r>
      <w:r w:rsidR="007F2AA8">
        <w:t xml:space="preserve"> interferences</w:t>
      </w:r>
      <w:r>
        <w:t xml:space="preserve"> are uncorrelated with the TT</w:t>
      </w:r>
      <w:r w:rsidR="00FC49E2">
        <w:t>E/TTW intentional transmissions (</w:t>
      </w:r>
      <w:r w:rsidR="007F2AA8">
        <w:t xml:space="preserve">applicable </w:t>
      </w:r>
      <w:r w:rsidR="00FC49E2">
        <w:t xml:space="preserve">for both </w:t>
      </w:r>
      <w:r w:rsidR="007F2AA8">
        <w:t>contexts (a) and (b)).</w:t>
      </w:r>
    </w:p>
    <w:p w:rsidR="00C62072" w:rsidRDefault="0004628B" w:rsidP="00AA439F">
      <w:pPr>
        <w:pStyle w:val="ListParagraph"/>
        <w:bidi w:val="0"/>
        <w:spacing w:before="120" w:after="0" w:line="240" w:lineRule="auto"/>
        <w:ind w:left="405"/>
        <w:jc w:val="both"/>
      </w:pPr>
      <w:r w:rsidRPr="000D1D1D">
        <w:rPr>
          <w:b/>
          <w:bCs/>
          <w:highlight w:val="yellow"/>
        </w:rPr>
        <w:t>(iii)</w:t>
      </w:r>
      <w:r w:rsidRPr="000D1D1D">
        <w:rPr>
          <w:highlight w:val="yellow"/>
        </w:rPr>
        <w:t xml:space="preserve"> </w:t>
      </w:r>
      <w:r w:rsidR="007F2AA8" w:rsidRPr="000D1D1D">
        <w:rPr>
          <w:highlight w:val="yellow"/>
        </w:rPr>
        <w:t xml:space="preserve">DSP </w:t>
      </w:r>
      <w:r w:rsidR="007F2AA8" w:rsidRPr="000D1D1D">
        <w:rPr>
          <w:i/>
          <w:iCs/>
          <w:highlight w:val="yellow"/>
        </w:rPr>
        <w:t xml:space="preserve">adaptive equalization </w:t>
      </w:r>
      <w:r w:rsidR="007F2AA8" w:rsidRPr="000D1D1D">
        <w:rPr>
          <w:highlight w:val="yellow"/>
        </w:rPr>
        <w:t xml:space="preserve">of the medium (transmission channel) to mitigate </w:t>
      </w:r>
      <w:r w:rsidRPr="000D1D1D">
        <w:rPr>
          <w:highlight w:val="yellow"/>
        </w:rPr>
        <w:t xml:space="preserve">of the effects of </w:t>
      </w:r>
      <w:r w:rsidR="007E5061" w:rsidRPr="000D1D1D">
        <w:rPr>
          <w:highlight w:val="yellow"/>
        </w:rPr>
        <w:t>the partially conducting media (soil/</w:t>
      </w:r>
      <w:r w:rsidR="00C62072" w:rsidRPr="000D1D1D">
        <w:rPr>
          <w:highlight w:val="yellow"/>
        </w:rPr>
        <w:t>walls</w:t>
      </w:r>
      <w:r w:rsidR="007E5061" w:rsidRPr="000D1D1D">
        <w:rPr>
          <w:highlight w:val="yellow"/>
        </w:rPr>
        <w:t>)</w:t>
      </w:r>
      <w:r w:rsidR="00C62072" w:rsidRPr="000D1D1D">
        <w:rPr>
          <w:highlight w:val="yellow"/>
        </w:rPr>
        <w:t xml:space="preserve"> on transmission/sensing.</w:t>
      </w:r>
      <w:r w:rsidR="00C62072">
        <w:t xml:space="preserve"> </w:t>
      </w:r>
    </w:p>
    <w:p w:rsidR="007E5061" w:rsidRPr="009855EB" w:rsidRDefault="00295498" w:rsidP="00AE669A">
      <w:pPr>
        <w:bidi w:val="0"/>
        <w:spacing w:before="120" w:after="0" w:line="240" w:lineRule="auto"/>
        <w:jc w:val="both"/>
        <w:rPr>
          <w:b/>
          <w:bCs/>
        </w:rPr>
      </w:pPr>
      <w:r w:rsidRPr="009855EB">
        <w:rPr>
          <w:b/>
          <w:bCs/>
        </w:rPr>
        <w:t>Results and achievements expected from the research</w:t>
      </w:r>
    </w:p>
    <w:p w:rsidR="00022A9C" w:rsidRPr="00EC0249" w:rsidRDefault="00295498" w:rsidP="00AA439F">
      <w:pPr>
        <w:bidi w:val="0"/>
        <w:spacing w:before="120" w:after="0" w:line="240" w:lineRule="auto"/>
        <w:jc w:val="both"/>
      </w:pPr>
      <w:r w:rsidRPr="00EC0249">
        <w:t>To recap the big picture we</w:t>
      </w:r>
      <w:r w:rsidR="00022A9C" w:rsidRPr="00EC0249">
        <w:t xml:space="preserve"> </w:t>
      </w:r>
      <w:r w:rsidRPr="00EC0249">
        <w:t>expect to</w:t>
      </w:r>
      <w:r w:rsidR="0078000D" w:rsidRPr="00EC0249">
        <w:t xml:space="preserve"> </w:t>
      </w:r>
      <w:r w:rsidRPr="00EC0249">
        <w:t>derive</w:t>
      </w:r>
      <w:r w:rsidR="0078000D" w:rsidRPr="00EC0249">
        <w:t xml:space="preserve"> new methods for DSP-controlled </w:t>
      </w:r>
      <w:r w:rsidR="00022A9C" w:rsidRPr="00EC0249">
        <w:t>magneto-inductive</w:t>
      </w:r>
      <w:r w:rsidR="0078000D" w:rsidRPr="00EC0249">
        <w:t xml:space="preserve"> transceiver analog front-ends</w:t>
      </w:r>
      <w:r w:rsidR="00022A9C" w:rsidRPr="00EC0249">
        <w:t xml:space="preserve"> shared by both</w:t>
      </w:r>
      <w:r w:rsidR="0078000D" w:rsidRPr="00EC0249">
        <w:t xml:space="preserve"> </w:t>
      </w:r>
      <w:r w:rsidR="00022A9C" w:rsidRPr="00EC0249">
        <w:t xml:space="preserve">applications </w:t>
      </w:r>
      <w:r w:rsidR="003C2586" w:rsidRPr="00EC0249">
        <w:t>(</w:t>
      </w:r>
      <w:r w:rsidR="00022A9C" w:rsidRPr="00EC0249">
        <w:t>a</w:t>
      </w:r>
      <w:r w:rsidR="003C2586" w:rsidRPr="00EC0249">
        <w:t>)</w:t>
      </w:r>
      <w:proofErr w:type="gramStart"/>
      <w:r w:rsidR="00022A9C" w:rsidRPr="00EC0249">
        <w:t>,</w:t>
      </w:r>
      <w:r w:rsidR="003C2586" w:rsidRPr="00EC0249">
        <w:t>(</w:t>
      </w:r>
      <w:proofErr w:type="gramEnd"/>
      <w:r w:rsidR="00022A9C" w:rsidRPr="00EC0249">
        <w:t>b</w:t>
      </w:r>
      <w:r w:rsidR="003C2586" w:rsidRPr="00EC0249">
        <w:t>)</w:t>
      </w:r>
      <w:r w:rsidR="00022A9C" w:rsidRPr="00EC0249">
        <w:t xml:space="preserve"> as well</w:t>
      </w:r>
      <w:r w:rsidR="0078000D" w:rsidRPr="00EC0249">
        <w:t xml:space="preserve"> the requisite set of communication and DSP algorithms to be validated, simulated and experimentally demonstrated</w:t>
      </w:r>
      <w:r w:rsidR="00022A9C" w:rsidRPr="00EC0249">
        <w:t>.</w:t>
      </w:r>
      <w:r w:rsidR="009855EB" w:rsidRPr="00EC0249">
        <w:t xml:space="preserve"> </w:t>
      </w:r>
      <w:r w:rsidR="00D03D69" w:rsidRPr="00EC0249">
        <w:t>Endowing</w:t>
      </w:r>
      <w:r w:rsidR="0004628B" w:rsidRPr="00EC0249">
        <w:t xml:space="preserve"> both</w:t>
      </w:r>
      <w:r w:rsidR="00D03D69" w:rsidRPr="00EC0249">
        <w:t xml:space="preserve"> applications (a)</w:t>
      </w:r>
      <w:proofErr w:type="gramStart"/>
      <w:r w:rsidR="00D03D69" w:rsidRPr="00EC0249">
        <w:t>,(</w:t>
      </w:r>
      <w:proofErr w:type="gramEnd"/>
      <w:r w:rsidR="00D03D69" w:rsidRPr="00EC0249">
        <w:t xml:space="preserve">b) with </w:t>
      </w:r>
      <w:r w:rsidR="000944C6">
        <w:t>spatial awareness</w:t>
      </w:r>
      <w:r w:rsidR="00D03D69" w:rsidRPr="00EC0249">
        <w:t xml:space="preserve"> (c), would provide key operational advantages for the user, but it turns out that it would also improve transmission / sensing performance, by allowing “field steering” </w:t>
      </w:r>
      <w:r w:rsidR="00AA439F">
        <w:t xml:space="preserve">(the equivalent of </w:t>
      </w:r>
      <w:proofErr w:type="spellStart"/>
      <w:r w:rsidR="00AA439F">
        <w:t>beamforming</w:t>
      </w:r>
      <w:proofErr w:type="spellEnd"/>
      <w:r w:rsidR="00AA439F">
        <w:t xml:space="preserve">) </w:t>
      </w:r>
      <w:r w:rsidR="00D03D69" w:rsidRPr="00EC0249">
        <w:t>controlling the orientation of the transmitted fields to improve sensitivity of the transmission link (a) as well as enable improved characterization of the sensed metals in (b)</w:t>
      </w:r>
      <w:r w:rsidRPr="00EC0249">
        <w:t xml:space="preserve">. Mitigating the three types of impairments (NFI, environmental noise and ground conductivity) </w:t>
      </w:r>
      <w:r w:rsidR="000944C6">
        <w:t>listed</w:t>
      </w:r>
      <w:r w:rsidRPr="00EC0249">
        <w:t xml:space="preserve"> in (d) would make our </w:t>
      </w:r>
      <w:r w:rsidR="000944C6">
        <w:t xml:space="preserve">MI transmission and remote-sensing </w:t>
      </w:r>
      <w:r w:rsidRPr="00EC0249">
        <w:t>systems particularly sensitive</w:t>
      </w:r>
      <w:r w:rsidR="00AA439F">
        <w:t>,</w:t>
      </w:r>
      <w:r w:rsidRPr="00EC0249">
        <w:t xml:space="preserve"> yet robust</w:t>
      </w:r>
      <w:r w:rsidR="00AA439F">
        <w:t>, improving overall system performance</w:t>
      </w:r>
    </w:p>
    <w:p w:rsidR="0078000D" w:rsidRPr="00EC0249" w:rsidRDefault="00584190" w:rsidP="00AD4D61">
      <w:pPr>
        <w:bidi w:val="0"/>
        <w:spacing w:before="120" w:after="0" w:line="240" w:lineRule="auto"/>
        <w:jc w:val="both"/>
      </w:pPr>
      <w:r w:rsidRPr="001C4116">
        <w:rPr>
          <w:highlight w:val="yellow"/>
        </w:rPr>
        <w:t xml:space="preserve">In the context of the </w:t>
      </w:r>
      <w:r w:rsidR="00022A9C" w:rsidRPr="001C4116">
        <w:rPr>
          <w:highlight w:val="yellow"/>
        </w:rPr>
        <w:t>TTE</w:t>
      </w:r>
      <w:r w:rsidR="00D03D69" w:rsidRPr="001C4116">
        <w:rPr>
          <w:highlight w:val="yellow"/>
        </w:rPr>
        <w:t>/TTW</w:t>
      </w:r>
      <w:r w:rsidR="00022A9C" w:rsidRPr="001C4116">
        <w:rPr>
          <w:highlight w:val="yellow"/>
        </w:rPr>
        <w:t xml:space="preserve"> communication</w:t>
      </w:r>
      <w:r w:rsidRPr="001C4116">
        <w:rPr>
          <w:highlight w:val="yellow"/>
        </w:rPr>
        <w:t xml:space="preserve"> application</w:t>
      </w:r>
      <w:r w:rsidR="00022A9C" w:rsidRPr="001C4116">
        <w:rPr>
          <w:highlight w:val="yellow"/>
        </w:rPr>
        <w:t xml:space="preserve"> </w:t>
      </w:r>
      <w:r w:rsidR="00D03D69" w:rsidRPr="001C4116">
        <w:rPr>
          <w:highlight w:val="yellow"/>
        </w:rPr>
        <w:t>(a)</w:t>
      </w:r>
      <w:r w:rsidR="00561FD4" w:rsidRPr="001C4116">
        <w:rPr>
          <w:highlight w:val="yellow"/>
        </w:rPr>
        <w:t>:</w:t>
      </w:r>
      <w:r w:rsidR="00D03D69" w:rsidRPr="001C4116">
        <w:rPr>
          <w:highlight w:val="yellow"/>
        </w:rPr>
        <w:t xml:space="preserve"> </w:t>
      </w:r>
      <w:r w:rsidR="00022A9C" w:rsidRPr="001C4116">
        <w:rPr>
          <w:highlight w:val="yellow"/>
        </w:rPr>
        <w:t>we</w:t>
      </w:r>
      <w:r w:rsidR="0078000D" w:rsidRPr="001C4116">
        <w:rPr>
          <w:highlight w:val="yellow"/>
        </w:rPr>
        <w:t xml:space="preserve"> aim for </w:t>
      </w:r>
      <w:r w:rsidR="00D03D69" w:rsidRPr="001C4116">
        <w:rPr>
          <w:highlight w:val="yellow"/>
        </w:rPr>
        <w:t xml:space="preserve">higher-rate, longer-range, </w:t>
      </w:r>
      <w:r w:rsidR="0078000D" w:rsidRPr="001C4116">
        <w:rPr>
          <w:highlight w:val="yellow"/>
        </w:rPr>
        <w:t xml:space="preserve">reliable </w:t>
      </w:r>
      <w:r w:rsidRPr="001C4116">
        <w:rPr>
          <w:highlight w:val="yellow"/>
        </w:rPr>
        <w:t xml:space="preserve">two-way transmission </w:t>
      </w:r>
      <w:r w:rsidR="00D03D69" w:rsidRPr="001C4116">
        <w:rPr>
          <w:highlight w:val="yellow"/>
        </w:rPr>
        <w:t>up to tens or potentially</w:t>
      </w:r>
      <w:r w:rsidR="0078000D" w:rsidRPr="001C4116">
        <w:rPr>
          <w:highlight w:val="yellow"/>
        </w:rPr>
        <w:t xml:space="preserve"> hundreds of meters TTE</w:t>
      </w:r>
      <w:r w:rsidR="00D03D69" w:rsidRPr="001C4116">
        <w:rPr>
          <w:highlight w:val="yellow"/>
        </w:rPr>
        <w:t>/TTW</w:t>
      </w:r>
      <w:r w:rsidR="0078000D" w:rsidRPr="001C4116">
        <w:rPr>
          <w:highlight w:val="yellow"/>
        </w:rPr>
        <w:t xml:space="preserve"> range of at least </w:t>
      </w:r>
      <w:r w:rsidRPr="001C4116">
        <w:rPr>
          <w:highlight w:val="yellow"/>
        </w:rPr>
        <w:t xml:space="preserve">data and </w:t>
      </w:r>
      <w:r w:rsidR="0078000D" w:rsidRPr="001C4116">
        <w:rPr>
          <w:highlight w:val="yellow"/>
        </w:rPr>
        <w:t>voice under a variety of soil</w:t>
      </w:r>
      <w:r w:rsidR="00D03D69" w:rsidRPr="001C4116">
        <w:rPr>
          <w:highlight w:val="yellow"/>
        </w:rPr>
        <w:t>/walls</w:t>
      </w:r>
      <w:r w:rsidR="0078000D" w:rsidRPr="001C4116">
        <w:rPr>
          <w:highlight w:val="yellow"/>
        </w:rPr>
        <w:t xml:space="preserve"> types and conditions</w:t>
      </w:r>
      <w:r w:rsidRPr="001C4116">
        <w:rPr>
          <w:highlight w:val="yellow"/>
        </w:rPr>
        <w:t xml:space="preserve"> including “worst-case” scenarios</w:t>
      </w:r>
      <w:r w:rsidR="0078000D" w:rsidRPr="001C4116">
        <w:rPr>
          <w:highlight w:val="yellow"/>
        </w:rPr>
        <w:t xml:space="preserve">. It would be </w:t>
      </w:r>
      <w:proofErr w:type="gramStart"/>
      <w:r w:rsidR="0078000D" w:rsidRPr="001C4116">
        <w:rPr>
          <w:highlight w:val="yellow"/>
        </w:rPr>
        <w:t>a formidable research outcome to be able to TTE/TTW transmit</w:t>
      </w:r>
      <w:proofErr w:type="gramEnd"/>
      <w:r w:rsidR="0078000D" w:rsidRPr="001C4116">
        <w:rPr>
          <w:highlight w:val="yellow"/>
        </w:rPr>
        <w:t xml:space="preserve"> (compressed) video, enabling for the first time visual relay of robot vision</w:t>
      </w:r>
      <w:r w:rsidR="00022A9C" w:rsidRPr="001C4116">
        <w:rPr>
          <w:highlight w:val="yellow"/>
        </w:rPr>
        <w:t>.</w:t>
      </w:r>
      <w:r w:rsidR="00022A9C" w:rsidRPr="00EC0249">
        <w:t xml:space="preserve"> In addition</w:t>
      </w:r>
      <w:r w:rsidRPr="00EC0249">
        <w:t>,</w:t>
      </w:r>
      <w:r w:rsidR="00022A9C" w:rsidRPr="00EC0249">
        <w:t xml:space="preserve"> the transmission would</w:t>
      </w:r>
      <w:r w:rsidRPr="00EC0249">
        <w:t xml:space="preserve"> be combined,</w:t>
      </w:r>
      <w:r w:rsidR="00022A9C" w:rsidRPr="00EC0249">
        <w:t xml:space="preserve"> for the first time, </w:t>
      </w:r>
      <w:r w:rsidR="0078000D" w:rsidRPr="00EC0249">
        <w:t>with</w:t>
      </w:r>
      <w:r w:rsidR="00561FD4">
        <w:t xml:space="preserve"> spatial-awareness:</w:t>
      </w:r>
      <w:r w:rsidR="0078000D" w:rsidRPr="00EC0249">
        <w:t xml:space="preserve"> </w:t>
      </w:r>
      <w:r w:rsidR="0004628B" w:rsidRPr="00EC0249">
        <w:lastRenderedPageBreak/>
        <w:t>localization and tracking</w:t>
      </w:r>
      <w:r w:rsidR="00022A9C" w:rsidRPr="00EC0249">
        <w:t xml:space="preserve"> from the ground </w:t>
      </w:r>
      <w:r w:rsidR="0004628B" w:rsidRPr="00EC0249">
        <w:t>of the current location of the portable TXR within</w:t>
      </w:r>
      <w:r w:rsidR="0078000D" w:rsidRPr="00EC0249">
        <w:t xml:space="preserve"> the tunnel</w:t>
      </w:r>
      <w:r w:rsidR="00561FD4">
        <w:t xml:space="preserve"> in TTE transmission</w:t>
      </w:r>
      <w:r w:rsidR="0078000D" w:rsidRPr="00EC0249">
        <w:t xml:space="preserve"> or </w:t>
      </w:r>
      <w:r w:rsidR="00022A9C" w:rsidRPr="00EC0249">
        <w:t xml:space="preserve">within </w:t>
      </w:r>
      <w:r w:rsidR="0078000D" w:rsidRPr="00EC0249">
        <w:t>fortified building</w:t>
      </w:r>
      <w:r w:rsidR="00AD4D61">
        <w:t>s or rubble in a disaster site</w:t>
      </w:r>
      <w:r w:rsidR="00561FD4">
        <w:t xml:space="preserve"> in the TTW </w:t>
      </w:r>
      <w:r w:rsidR="00AD4D61">
        <w:t>related application</w:t>
      </w:r>
      <w:r w:rsidR="0078000D" w:rsidRPr="00EC0249">
        <w:t>.</w:t>
      </w:r>
    </w:p>
    <w:p w:rsidR="0078000D" w:rsidRDefault="00584190" w:rsidP="007322E1">
      <w:pPr>
        <w:bidi w:val="0"/>
        <w:spacing w:before="120" w:after="0" w:line="240" w:lineRule="auto"/>
        <w:jc w:val="both"/>
      </w:pPr>
      <w:r w:rsidRPr="00EC0249">
        <w:t xml:space="preserve">In the </w:t>
      </w:r>
      <w:r w:rsidR="0015224F" w:rsidRPr="00EC0249">
        <w:t xml:space="preserve">related </w:t>
      </w:r>
      <w:r w:rsidRPr="00EC0249">
        <w:t>context of</w:t>
      </w:r>
      <w:r w:rsidR="0004628B" w:rsidRPr="00EC0249">
        <w:t xml:space="preserve"> the</w:t>
      </w:r>
      <w:r w:rsidR="00D03D69" w:rsidRPr="00EC0249">
        <w:t xml:space="preserve"> remote</w:t>
      </w:r>
      <w:r w:rsidR="0004628B" w:rsidRPr="00EC0249">
        <w:t>-</w:t>
      </w:r>
      <w:r w:rsidR="00D03D69" w:rsidRPr="00EC0249">
        <w:t>metals</w:t>
      </w:r>
      <w:r w:rsidR="0004628B" w:rsidRPr="00EC0249">
        <w:t>-</w:t>
      </w:r>
      <w:r w:rsidR="00D03D69" w:rsidRPr="00EC0249">
        <w:t>sensing</w:t>
      </w:r>
      <w:r w:rsidR="0004628B" w:rsidRPr="00EC0249">
        <w:t xml:space="preserve"> application</w:t>
      </w:r>
      <w:r w:rsidRPr="00EC0249">
        <w:t xml:space="preserve"> (b)</w:t>
      </w:r>
      <w:r w:rsidR="00561FD4">
        <w:t>:</w:t>
      </w:r>
      <w:r w:rsidR="00D03D69" w:rsidRPr="00EC0249">
        <w:t xml:space="preserve"> we aim to increase the system sensitivity, discriminating metals type, footprint, robustly maximizing detection and minimizing false alarms</w:t>
      </w:r>
      <w:r w:rsidR="007322E1">
        <w:t xml:space="preserve"> by attain</w:t>
      </w:r>
      <w:r w:rsidR="000060C6">
        <w:t>in</w:t>
      </w:r>
      <w:r w:rsidR="007322E1">
        <w:t>g</w:t>
      </w:r>
      <w:r w:rsidR="007322E1" w:rsidRPr="00EC0249">
        <w:t xml:space="preserve"> at least approximate localization of the angular sector subtended by the metals within the sensed/detected underground tunnel</w:t>
      </w:r>
      <w:r w:rsidR="007322E1">
        <w:t>,</w:t>
      </w:r>
      <w:r w:rsidR="00D03D69" w:rsidRPr="00EC0249">
        <w:t xml:space="preserve"> </w:t>
      </w:r>
      <w:r w:rsidR="00AD4D61">
        <w:t>as well as</w:t>
      </w:r>
      <w:r w:rsidR="00D03D69" w:rsidRPr="00EC0249">
        <w:t xml:space="preserve"> calibrat</w:t>
      </w:r>
      <w:r w:rsidR="00AD4D61">
        <w:t>ing</w:t>
      </w:r>
      <w:r w:rsidR="00D03D69" w:rsidRPr="00EC0249">
        <w:t xml:space="preserve"> away the presence of metals in the vehicle platform</w:t>
      </w:r>
      <w:r w:rsidRPr="00EC0249">
        <w:t xml:space="preserve"> carrying the </w:t>
      </w:r>
      <w:r w:rsidR="0015224F" w:rsidRPr="00EC0249">
        <w:t>TXR</w:t>
      </w:r>
      <w:r w:rsidR="0004628B" w:rsidRPr="00EC0249">
        <w:t>.</w:t>
      </w:r>
      <w:r w:rsidR="00295498" w:rsidRPr="00EC0249">
        <w:t xml:space="preserve"> </w:t>
      </w:r>
    </w:p>
    <w:p w:rsidR="0078000D" w:rsidRPr="0005437A" w:rsidRDefault="0078000D" w:rsidP="007A231E">
      <w:pPr>
        <w:bidi w:val="0"/>
        <w:spacing w:before="120" w:after="0" w:line="240" w:lineRule="auto"/>
        <w:jc w:val="both"/>
        <w:rPr>
          <w:b/>
          <w:bCs/>
        </w:rPr>
      </w:pPr>
      <w:r w:rsidRPr="00392DDA">
        <w:rPr>
          <w:b/>
          <w:bCs/>
        </w:rPr>
        <w:t>Detailed descr</w:t>
      </w:r>
      <w:r w:rsidR="0005437A">
        <w:rPr>
          <w:b/>
          <w:bCs/>
        </w:rPr>
        <w:t>iption of the proposed research</w:t>
      </w:r>
    </w:p>
    <w:p w:rsidR="007E5061" w:rsidRPr="007E5061" w:rsidRDefault="00C85D0D" w:rsidP="00B31900">
      <w:pPr>
        <w:bidi w:val="0"/>
        <w:spacing w:before="120" w:after="0" w:line="240" w:lineRule="auto"/>
        <w:ind w:left="45"/>
        <w:jc w:val="both"/>
      </w:pPr>
      <w:r>
        <w:t>The listed objectives have</w:t>
      </w:r>
      <w:r w:rsidR="007E5061">
        <w:t xml:space="preserve"> not</w:t>
      </w:r>
      <w:r w:rsidR="009855EB">
        <w:t xml:space="preserve"> yet</w:t>
      </w:r>
      <w:r w:rsidR="007E5061">
        <w:t xml:space="preserve"> </w:t>
      </w:r>
      <w:r w:rsidR="00B31900">
        <w:t xml:space="preserve">been </w:t>
      </w:r>
      <w:r w:rsidR="007E5061">
        <w:t xml:space="preserve">referred to how </w:t>
      </w:r>
      <w:r w:rsidR="00B31900">
        <w:t>they</w:t>
      </w:r>
      <w:r w:rsidR="007E5061">
        <w:t xml:space="preserve"> are to be concretely achieved –</w:t>
      </w:r>
      <w:r w:rsidR="00561FD4">
        <w:t xml:space="preserve"> preliminary </w:t>
      </w:r>
      <w:r w:rsidR="00561FD4" w:rsidRPr="003F6963">
        <w:rPr>
          <w:i/>
          <w:iCs/>
        </w:rPr>
        <w:t>concepts</w:t>
      </w:r>
      <w:r w:rsidR="00561FD4">
        <w:t xml:space="preserve"> and their </w:t>
      </w:r>
      <w:r w:rsidR="007E5061">
        <w:t xml:space="preserve">scientific </w:t>
      </w:r>
      <w:r w:rsidR="007E5061" w:rsidRPr="003F6963">
        <w:rPr>
          <w:i/>
          <w:iCs/>
        </w:rPr>
        <w:t>principles</w:t>
      </w:r>
      <w:r w:rsidR="00561FD4">
        <w:t xml:space="preserve"> and</w:t>
      </w:r>
      <w:r w:rsidR="009855EB">
        <w:t xml:space="preserve"> </w:t>
      </w:r>
      <w:r w:rsidR="00561FD4">
        <w:t>specific</w:t>
      </w:r>
      <w:r w:rsidR="007E5061">
        <w:t xml:space="preserve"> technological </w:t>
      </w:r>
      <w:r w:rsidR="007E5061" w:rsidRPr="003F6963">
        <w:rPr>
          <w:i/>
          <w:iCs/>
        </w:rPr>
        <w:t>approaches</w:t>
      </w:r>
      <w:r w:rsidR="007E5061">
        <w:t xml:space="preserve"> underlying these targeted objectives</w:t>
      </w:r>
      <w:r w:rsidR="009855EB">
        <w:t xml:space="preserve"> plus some </w:t>
      </w:r>
      <w:r w:rsidR="009855EB" w:rsidRPr="003F6963">
        <w:rPr>
          <w:i/>
          <w:iCs/>
        </w:rPr>
        <w:t>initial results</w:t>
      </w:r>
      <w:r w:rsidR="007E5061">
        <w:t xml:space="preserve"> are now detailed.</w:t>
      </w:r>
    </w:p>
    <w:p w:rsidR="0078000D" w:rsidRDefault="0078000D" w:rsidP="007E5061">
      <w:pPr>
        <w:bidi w:val="0"/>
        <w:spacing w:before="120" w:after="0" w:line="240" w:lineRule="auto"/>
        <w:jc w:val="both"/>
        <w:rPr>
          <w:b/>
          <w:bCs/>
          <w:i/>
          <w:iCs/>
        </w:rPr>
      </w:pPr>
      <w:r w:rsidRPr="0015224F">
        <w:rPr>
          <w:b/>
          <w:bCs/>
          <w:i/>
          <w:iCs/>
        </w:rPr>
        <w:t>Research methodology and tools</w:t>
      </w:r>
    </w:p>
    <w:p w:rsidR="0022406B" w:rsidRPr="0022406B" w:rsidRDefault="00A61071" w:rsidP="000060C6">
      <w:pPr>
        <w:bidi w:val="0"/>
        <w:spacing w:before="120" w:after="0" w:line="240" w:lineRule="auto"/>
        <w:jc w:val="both"/>
      </w:pPr>
      <w:r>
        <w:rPr>
          <w:b/>
          <w:bCs/>
          <w:i/>
          <w:iCs/>
        </w:rPr>
        <w:t>Commonalities vs. distinctions of the techniques of TTE/TTW and</w:t>
      </w:r>
      <w:r w:rsidR="0022406B" w:rsidRPr="0022406B">
        <w:rPr>
          <w:b/>
          <w:bCs/>
          <w:i/>
          <w:iCs/>
        </w:rPr>
        <w:t xml:space="preserve"> remote-metal-</w:t>
      </w:r>
      <w:r w:rsidR="0022406B">
        <w:rPr>
          <w:b/>
          <w:bCs/>
          <w:i/>
          <w:iCs/>
        </w:rPr>
        <w:t>sensing</w:t>
      </w:r>
      <w:r w:rsidR="0022406B" w:rsidRPr="00DE0A3C">
        <w:rPr>
          <w:i/>
          <w:iCs/>
        </w:rPr>
        <w:t>:</w:t>
      </w:r>
      <w:r w:rsidR="0022406B">
        <w:t xml:space="preserve"> </w:t>
      </w:r>
      <w:r w:rsidR="0022406B">
        <w:br/>
        <w:t xml:space="preserve">Let us explain how researching and solving the </w:t>
      </w:r>
      <w:r w:rsidR="0022406B" w:rsidRPr="006F70F7">
        <w:rPr>
          <w:i/>
          <w:iCs/>
        </w:rPr>
        <w:t>TTE/TTW communication</w:t>
      </w:r>
      <w:r w:rsidR="0022406B">
        <w:t xml:space="preserve"> challenges would also position one to much better address the </w:t>
      </w:r>
      <w:r w:rsidR="0022406B" w:rsidRPr="006F70F7">
        <w:rPr>
          <w:i/>
          <w:iCs/>
        </w:rPr>
        <w:t>remote</w:t>
      </w:r>
      <w:r w:rsidR="000060C6">
        <w:rPr>
          <w:i/>
          <w:iCs/>
        </w:rPr>
        <w:t>-</w:t>
      </w:r>
      <w:r w:rsidR="0022406B" w:rsidRPr="006F70F7">
        <w:rPr>
          <w:i/>
          <w:iCs/>
        </w:rPr>
        <w:t>metal</w:t>
      </w:r>
      <w:r w:rsidR="000060C6">
        <w:rPr>
          <w:i/>
          <w:iCs/>
        </w:rPr>
        <w:t>s-</w:t>
      </w:r>
      <w:r w:rsidR="0022406B">
        <w:rPr>
          <w:i/>
          <w:iCs/>
        </w:rPr>
        <w:t>sensing</w:t>
      </w:r>
      <w:r w:rsidR="0022406B">
        <w:t xml:space="preserve"> challenge. First, we remark that TTE/TTW transmission require </w:t>
      </w:r>
      <w:r w:rsidR="0022406B" w:rsidRPr="00A61071">
        <w:rPr>
          <w:i/>
          <w:iCs/>
        </w:rPr>
        <w:t>one-way</w:t>
      </w:r>
      <w:r w:rsidR="0022406B">
        <w:t xml:space="preserve"> communication from the </w:t>
      </w:r>
      <w:proofErr w:type="spellStart"/>
      <w:r w:rsidR="0022406B">
        <w:t>Tx</w:t>
      </w:r>
      <w:proofErr w:type="spellEnd"/>
      <w:r w:rsidR="0022406B">
        <w:t xml:space="preserve"> to the Rx over some distance (say tens or hundreds of meters) whereas</w:t>
      </w:r>
      <w:r w:rsidR="000060C6">
        <w:t xml:space="preserve"> in</w:t>
      </w:r>
      <w:r w:rsidR="0022406B">
        <w:t xml:space="preserve"> remote-metal-detection</w:t>
      </w:r>
      <w:r w:rsidR="000060C6">
        <w:t>, the</w:t>
      </w:r>
      <w:r w:rsidR="0022406B">
        <w:t xml:space="preserve"> </w:t>
      </w:r>
      <w:proofErr w:type="spellStart"/>
      <w:r w:rsidR="000060C6">
        <w:t>Tx</w:t>
      </w:r>
      <w:proofErr w:type="spellEnd"/>
      <w:r w:rsidR="000060C6">
        <w:t xml:space="preserve"> and Rx are co- or closely- located but there is</w:t>
      </w:r>
      <w:r w:rsidR="000060C6" w:rsidRPr="00A61071">
        <w:rPr>
          <w:i/>
          <w:iCs/>
        </w:rPr>
        <w:t xml:space="preserve"> </w:t>
      </w:r>
      <w:r w:rsidRPr="00A61071">
        <w:rPr>
          <w:i/>
          <w:iCs/>
        </w:rPr>
        <w:t>round-trip</w:t>
      </w:r>
      <w:r>
        <w:t xml:space="preserve"> propagation</w:t>
      </w:r>
      <w:r w:rsidR="000060C6">
        <w:t xml:space="preserve"> to the remote metals which backscatter the AC magnetic field (the causal chain is via Faraday’s, Ohm’s and Ampere’s laws: dB/</w:t>
      </w:r>
      <w:proofErr w:type="spellStart"/>
      <w:r w:rsidR="000060C6">
        <w:t>dt</w:t>
      </w:r>
      <w:proofErr w:type="spellEnd"/>
      <w:r w:rsidR="000060C6">
        <w:sym w:font="Wingdings" w:char="F0E0"/>
      </w:r>
      <w:r w:rsidR="000060C6">
        <w:t>E</w:t>
      </w:r>
      <w:r w:rsidR="000060C6">
        <w:sym w:font="Wingdings" w:char="F0E0"/>
      </w:r>
      <w:r w:rsidR="000060C6">
        <w:t>I</w:t>
      </w:r>
      <w:r w:rsidR="000060C6">
        <w:sym w:font="Wingdings" w:char="F0E0"/>
      </w:r>
      <w:proofErr w:type="spellStart"/>
      <w:r w:rsidR="000060C6">
        <w:t>B</w:t>
      </w:r>
      <w:r w:rsidR="000060C6" w:rsidRPr="000060C6">
        <w:rPr>
          <w:vertAlign w:val="subscript"/>
        </w:rPr>
        <w:t>scatter</w:t>
      </w:r>
      <w:proofErr w:type="spellEnd"/>
      <w:r w:rsidR="000060C6">
        <w:t xml:space="preserve">).  </w:t>
      </w:r>
      <w:r w:rsidR="0022406B">
        <w:t>While proximity metal detectors typically generate pulsed or CW magnetic induction (B-field) signals,</w:t>
      </w:r>
      <w:r>
        <w:t xml:space="preserve"> we conjecture that</w:t>
      </w:r>
      <w:r w:rsidR="0022406B">
        <w:t xml:space="preserve"> more sophisticated frequency-domain </w:t>
      </w:r>
      <w:r w:rsidR="00FC0597">
        <w:t xml:space="preserve">OFDM </w:t>
      </w:r>
      <w:r w:rsidR="0022406B">
        <w:t xml:space="preserve">signals, as proposed in our research </w:t>
      </w:r>
      <w:r w:rsidR="000060C6">
        <w:t>for</w:t>
      </w:r>
      <w:r w:rsidR="0022406B">
        <w:t xml:space="preserve"> TTE transmission, </w:t>
      </w:r>
      <w:r>
        <w:t>will</w:t>
      </w:r>
      <w:r w:rsidR="0022406B">
        <w:t xml:space="preserve"> benefit</w:t>
      </w:r>
      <w:r>
        <w:t xml:space="preserve"> long-range metal sensing</w:t>
      </w:r>
      <w:r w:rsidR="000060C6">
        <w:t xml:space="preserve"> as well</w:t>
      </w:r>
      <w:r>
        <w:t xml:space="preserve">, </w:t>
      </w:r>
      <w:r w:rsidR="000060C6">
        <w:t xml:space="preserve">as </w:t>
      </w:r>
      <w:r w:rsidR="0022406B">
        <w:t>most of the functions of the TTE TXR</w:t>
      </w:r>
      <w:r w:rsidR="000060C6">
        <w:t xml:space="preserve"> will be re-used</w:t>
      </w:r>
      <w:r w:rsidR="0022406B">
        <w:t xml:space="preserve"> (though the remote-metal-sensing TXR is </w:t>
      </w:r>
      <w:r>
        <w:t>to be further</w:t>
      </w:r>
      <w:r w:rsidR="0022406B">
        <w:t xml:space="preserve"> equipped with </w:t>
      </w:r>
      <w:r>
        <w:t>specific</w:t>
      </w:r>
      <w:r w:rsidR="0022406B">
        <w:t xml:space="preserve"> functionality, e.g. DSP to discriminate between different metals types and/or form-factors). </w:t>
      </w:r>
    </w:p>
    <w:p w:rsidR="0015224F" w:rsidRDefault="00E464B9" w:rsidP="006E368B">
      <w:pPr>
        <w:bidi w:val="0"/>
        <w:spacing w:before="120" w:after="0" w:line="240" w:lineRule="auto"/>
        <w:jc w:val="both"/>
      </w:pPr>
      <w:r w:rsidRPr="00E464B9">
        <w:rPr>
          <w:b/>
          <w:bCs/>
          <w:i/>
          <w:iCs/>
        </w:rPr>
        <w:t xml:space="preserve">Cross-layer </w:t>
      </w:r>
      <w:r w:rsidR="0015224F" w:rsidRPr="00E464B9">
        <w:rPr>
          <w:b/>
          <w:bCs/>
          <w:i/>
          <w:iCs/>
        </w:rPr>
        <w:t>design</w:t>
      </w:r>
      <w:r w:rsidR="0015224F">
        <w:t xml:space="preserve">: </w:t>
      </w:r>
      <w:r w:rsidR="00A843DD">
        <w:t>Our approach is to</w:t>
      </w:r>
      <w:r w:rsidR="0015224F">
        <w:t xml:space="preserve"> focus on the interplay</w:t>
      </w:r>
      <w:r w:rsidR="00A61071">
        <w:t xml:space="preserve"> and joint design</w:t>
      </w:r>
      <w:r w:rsidR="0015224F">
        <w:t xml:space="preserve"> </w:t>
      </w:r>
      <w:r w:rsidR="00A61071">
        <w:t>of</w:t>
      </w:r>
      <w:r w:rsidR="0015224F">
        <w:t xml:space="preserve"> </w:t>
      </w:r>
      <w:r>
        <w:t xml:space="preserve">novel </w:t>
      </w:r>
      <w:r w:rsidR="0015224F">
        <w:t>DSP algorithms</w:t>
      </w:r>
      <w:r>
        <w:t xml:space="preserve"> </w:t>
      </w:r>
      <w:r w:rsidR="0015224F">
        <w:t xml:space="preserve">realizing communication functions </w:t>
      </w:r>
      <w:r>
        <w:t xml:space="preserve">(implemented in FPGA or </w:t>
      </w:r>
      <w:r w:rsidR="00A61071">
        <w:t>embedded SW</w:t>
      </w:r>
      <w:r>
        <w:t xml:space="preserve"> platform</w:t>
      </w:r>
      <w:r w:rsidR="00A61071">
        <w:t>s</w:t>
      </w:r>
      <w:r>
        <w:t xml:space="preserve">) </w:t>
      </w:r>
      <w:r w:rsidR="00A61071">
        <w:t>over</w:t>
      </w:r>
      <w:r w:rsidR="0015224F">
        <w:t xml:space="preserve"> </w:t>
      </w:r>
      <w:r w:rsidR="006E368B">
        <w:t>improved</w:t>
      </w:r>
      <w:r>
        <w:t xml:space="preserve"> hardware structure</w:t>
      </w:r>
      <w:r w:rsidR="006E368B">
        <w:t>s</w:t>
      </w:r>
      <w:r w:rsidR="0015224F">
        <w:t xml:space="preserve"> </w:t>
      </w:r>
      <w:r w:rsidR="006E368B">
        <w:t>for</w:t>
      </w:r>
      <w:r w:rsidR="0015224F">
        <w:t xml:space="preserve"> the </w:t>
      </w:r>
      <w:r w:rsidR="0015224F" w:rsidRPr="006E368B">
        <w:rPr>
          <w:i/>
          <w:iCs/>
        </w:rPr>
        <w:t>analog</w:t>
      </w:r>
      <w:r w:rsidR="0015224F">
        <w:t>-</w:t>
      </w:r>
      <w:r w:rsidR="0015224F" w:rsidRPr="006E368B">
        <w:rPr>
          <w:i/>
          <w:iCs/>
        </w:rPr>
        <w:t>magnetic</w:t>
      </w:r>
      <w:r w:rsidR="0015224F">
        <w:t xml:space="preserve"> front-end.  We claim that </w:t>
      </w:r>
      <w:r>
        <w:t>such</w:t>
      </w:r>
      <w:r w:rsidR="0015224F">
        <w:t xml:space="preserve"> </w:t>
      </w:r>
      <w:r>
        <w:t xml:space="preserve">tightly coupled </w:t>
      </w:r>
      <w:r w:rsidR="0015224F">
        <w:t>cross-layer design</w:t>
      </w:r>
      <w:r w:rsidR="00FC0597">
        <w:t xml:space="preserve"> (joint </w:t>
      </w:r>
      <w:proofErr w:type="spellStart"/>
      <w:r w:rsidR="00FC0597">
        <w:t>digital+analog</w:t>
      </w:r>
      <w:proofErr w:type="spellEnd"/>
      <w:r w:rsidR="00FC0597">
        <w:t xml:space="preserve"> processing)</w:t>
      </w:r>
      <w:r w:rsidR="0015224F">
        <w:t xml:space="preserve"> </w:t>
      </w:r>
      <w:r>
        <w:t xml:space="preserve">effectively </w:t>
      </w:r>
      <w:r w:rsidR="0015224F">
        <w:t>foster</w:t>
      </w:r>
      <w:r>
        <w:t>s</w:t>
      </w:r>
      <w:r w:rsidR="0015224F">
        <w:t xml:space="preserve"> the interaction and </w:t>
      </w:r>
      <w:r>
        <w:t>mutual optimization</w:t>
      </w:r>
      <w:r w:rsidR="0015224F">
        <w:t xml:space="preserve"> between the analog-magnetic layer and</w:t>
      </w:r>
      <w:r>
        <w:t xml:space="preserve"> the </w:t>
      </w:r>
      <w:r w:rsidR="00FC0597">
        <w:t>DSP</w:t>
      </w:r>
      <w:r>
        <w:t xml:space="preserve"> layer</w:t>
      </w:r>
      <w:r w:rsidR="0015224F">
        <w:t>. Thus, the proposed advances are based on designing the analog-magnetic front-ends to complement and take advantage the power of the DSP layer processing. Th</w:t>
      </w:r>
      <w:r>
        <w:t>is</w:t>
      </w:r>
      <w:r w:rsidR="0015224F">
        <w:t xml:space="preserve"> generic </w:t>
      </w:r>
      <w:r>
        <w:t>cross-layer approach</w:t>
      </w:r>
      <w:r w:rsidR="0015224F">
        <w:t xml:space="preserve"> will become apparent by way of example in our initial results</w:t>
      </w:r>
      <w:r>
        <w:t xml:space="preserve"> below.</w:t>
      </w:r>
    </w:p>
    <w:p w:rsidR="00957CB1" w:rsidRDefault="00383460" w:rsidP="00BB378F">
      <w:pPr>
        <w:bidi w:val="0"/>
        <w:spacing w:before="120" w:after="0" w:line="240" w:lineRule="auto"/>
        <w:jc w:val="both"/>
      </w:pPr>
      <w:r>
        <w:rPr>
          <w:b/>
          <w:bCs/>
          <w:i/>
          <w:iCs/>
        </w:rPr>
        <w:t>Novel</w:t>
      </w:r>
      <w:r w:rsidR="00E464B9">
        <w:rPr>
          <w:b/>
          <w:bCs/>
          <w:i/>
          <w:iCs/>
        </w:rPr>
        <w:t xml:space="preserve"> techniques for </w:t>
      </w:r>
      <w:r w:rsidR="00A843DD">
        <w:rPr>
          <w:b/>
          <w:bCs/>
          <w:i/>
          <w:iCs/>
        </w:rPr>
        <w:t>generating</w:t>
      </w:r>
      <w:r w:rsidR="00E464B9">
        <w:rPr>
          <w:b/>
          <w:bCs/>
          <w:i/>
          <w:iCs/>
        </w:rPr>
        <w:t xml:space="preserve"> </w:t>
      </w:r>
      <w:r w:rsidR="00A843DD">
        <w:rPr>
          <w:b/>
          <w:bCs/>
          <w:i/>
          <w:iCs/>
        </w:rPr>
        <w:t>ultra-intense fields in</w:t>
      </w:r>
      <w:r w:rsidR="00E464B9">
        <w:rPr>
          <w:b/>
          <w:bCs/>
          <w:i/>
          <w:iCs/>
        </w:rPr>
        <w:t xml:space="preserve"> magneto-inductive</w:t>
      </w:r>
      <w:r w:rsidR="00E464B9" w:rsidRPr="00E464B9">
        <w:rPr>
          <w:b/>
          <w:bCs/>
          <w:i/>
          <w:iCs/>
        </w:rPr>
        <w:t xml:space="preserve"> ground TXR</w:t>
      </w:r>
      <w:r w:rsidR="00E464B9">
        <w:rPr>
          <w:b/>
          <w:bCs/>
          <w:i/>
          <w:iCs/>
        </w:rPr>
        <w:t>:</w:t>
      </w:r>
      <w:r w:rsidR="00E464B9">
        <w:rPr>
          <w:b/>
          <w:bCs/>
          <w:i/>
          <w:iCs/>
        </w:rPr>
        <w:tab/>
      </w:r>
      <w:r w:rsidR="00E464B9">
        <w:rPr>
          <w:b/>
          <w:bCs/>
          <w:i/>
          <w:iCs/>
        </w:rPr>
        <w:br/>
      </w:r>
      <w:r w:rsidR="00E464B9" w:rsidRPr="00E464B9">
        <w:rPr>
          <w:b/>
          <w:bCs/>
        </w:rPr>
        <w:t xml:space="preserve"> </w:t>
      </w:r>
      <w:r w:rsidR="00E464B9" w:rsidRPr="00E464B9">
        <w:t>Both the TTE/TTW magnetic com</w:t>
      </w:r>
      <w:r w:rsidR="00E464B9">
        <w:t>munication</w:t>
      </w:r>
      <w:r w:rsidR="00252544">
        <w:t xml:space="preserve"> and remote-</w:t>
      </w:r>
      <w:r w:rsidR="00E464B9">
        <w:t xml:space="preserve">sensing </w:t>
      </w:r>
      <w:r w:rsidR="00976E10">
        <w:t xml:space="preserve">systems </w:t>
      </w:r>
      <w:r w:rsidR="00E464B9">
        <w:t xml:space="preserve">would </w:t>
      </w:r>
      <w:r w:rsidR="00924F06">
        <w:t xml:space="preserve">in principle </w:t>
      </w:r>
      <w:r w:rsidR="00E464B9">
        <w:t xml:space="preserve">immensely benefit from </w:t>
      </w:r>
      <w:r w:rsidR="00957CB1">
        <w:t>adopting</w:t>
      </w:r>
      <w:r w:rsidR="00E464B9">
        <w:t xml:space="preserve"> </w:t>
      </w:r>
      <w:r w:rsidR="00FC0597">
        <w:t xml:space="preserve">massive </w:t>
      </w:r>
      <w:proofErr w:type="spellStart"/>
      <w:r w:rsidR="00FC0597">
        <w:t>Tx</w:t>
      </w:r>
      <w:proofErr w:type="spellEnd"/>
      <w:r w:rsidR="00FC0597">
        <w:t xml:space="preserve"> and Rx coils (with large area, lots of turns and intense currents in the </w:t>
      </w:r>
      <w:proofErr w:type="spellStart"/>
      <w:r w:rsidR="00FC0597">
        <w:t>Tx</w:t>
      </w:r>
      <w:proofErr w:type="spellEnd"/>
      <w:r w:rsidR="00FC0597">
        <w:t xml:space="preserve"> coil)</w:t>
      </w:r>
      <w:r w:rsidR="00E464B9">
        <w:t xml:space="preserve"> </w:t>
      </w:r>
      <w:r w:rsidR="00FC0597">
        <w:t>for</w:t>
      </w:r>
      <w:r w:rsidR="00E464B9">
        <w:t xml:space="preserve"> the ground surface</w:t>
      </w:r>
      <w:r w:rsidR="00FC0597">
        <w:t xml:space="preserve"> TXR</w:t>
      </w:r>
      <w:r w:rsidR="00924F06">
        <w:t xml:space="preserve"> structure (wherein</w:t>
      </w:r>
      <w:r w:rsidR="00E464B9">
        <w:t xml:space="preserve"> </w:t>
      </w:r>
      <w:r w:rsidR="00924F06">
        <w:t>larger footprint/weight is tolerable</w:t>
      </w:r>
      <w:r w:rsidR="00E464B9">
        <w:t xml:space="preserve">, as opposed to the portable </w:t>
      </w:r>
      <w:r w:rsidR="00924F06">
        <w:t xml:space="preserve">lightweight </w:t>
      </w:r>
      <w:r w:rsidR="00E464B9">
        <w:t xml:space="preserve">TXR </w:t>
      </w:r>
      <w:r w:rsidR="00924F06">
        <w:t>to be</w:t>
      </w:r>
      <w:r w:rsidR="00E464B9">
        <w:t xml:space="preserve"> </w:t>
      </w:r>
      <w:r w:rsidR="00A843DD">
        <w:t>deployed</w:t>
      </w:r>
      <w:r w:rsidR="00E464B9">
        <w:t xml:space="preserve"> underground). </w:t>
      </w:r>
      <w:r w:rsidR="00924F06">
        <w:t>G</w:t>
      </w:r>
      <w:r w:rsidR="00957CB1">
        <w:t>enerating stronger magnetic field</w:t>
      </w:r>
      <w:r w:rsidR="00A843DD">
        <w:t>s</w:t>
      </w:r>
      <w:r w:rsidR="00957CB1">
        <w:t xml:space="preserve"> would </w:t>
      </w:r>
      <w:r w:rsidR="00976E10">
        <w:t xml:space="preserve">enable </w:t>
      </w:r>
      <w:r w:rsidR="00924F06">
        <w:t>deeper ground penetration</w:t>
      </w:r>
      <w:r w:rsidR="00957CB1">
        <w:t xml:space="preserve">, improving link budget, </w:t>
      </w:r>
      <w:r w:rsidR="00A843DD">
        <w:t>increasing</w:t>
      </w:r>
      <w:r w:rsidR="00924F06">
        <w:t xml:space="preserve"> SNR/</w:t>
      </w:r>
      <w:r w:rsidR="00A843DD">
        <w:t>data-rate</w:t>
      </w:r>
      <w:r w:rsidR="00924F06">
        <w:t xml:space="preserve"> and/or </w:t>
      </w:r>
      <w:r w:rsidR="00957CB1">
        <w:t>transmission range. Similarly, having larger receive coils would enable to pick</w:t>
      </w:r>
      <w:r w:rsidR="00976E10">
        <w:t>-</w:t>
      </w:r>
      <w:r w:rsidR="00957CB1">
        <w:t xml:space="preserve">up </w:t>
      </w:r>
      <w:r w:rsidR="00FC0597">
        <w:t>ultra-weak</w:t>
      </w:r>
      <w:r w:rsidR="00957CB1">
        <w:t xml:space="preserve"> signals</w:t>
      </w:r>
      <w:r w:rsidR="00976E10">
        <w:t>,</w:t>
      </w:r>
      <w:r w:rsidR="00957CB1">
        <w:t xml:space="preserve"> again wielding a benefi</w:t>
      </w:r>
      <w:r w:rsidR="00587AF8">
        <w:t>ci</w:t>
      </w:r>
      <w:r w:rsidR="00957CB1">
        <w:t>al effect on link budget. Unfortunately</w:t>
      </w:r>
      <w:r w:rsidR="00E464B9">
        <w:t>, a</w:t>
      </w:r>
      <w:r w:rsidR="00957CB1">
        <w:t xml:space="preserve"> straightforward</w:t>
      </w:r>
      <w:r w:rsidR="00E464B9">
        <w:t xml:space="preserve"> “brute-force” </w:t>
      </w:r>
      <w:r w:rsidR="00976E10">
        <w:t>attempt to</w:t>
      </w:r>
      <w:r w:rsidR="00924F06">
        <w:t xml:space="preserve"> use massive</w:t>
      </w:r>
      <w:r w:rsidR="00FC0597">
        <w:t xml:space="preserve"> </w:t>
      </w:r>
      <w:proofErr w:type="spellStart"/>
      <w:r w:rsidR="00924F06">
        <w:t>Tx</w:t>
      </w:r>
      <w:proofErr w:type="spellEnd"/>
      <w:r w:rsidR="00924F06">
        <w:t xml:space="preserve">/Rx </w:t>
      </w:r>
      <w:r w:rsidR="00FC0597">
        <w:t xml:space="preserve">coils </w:t>
      </w:r>
      <w:r w:rsidR="00924F06">
        <w:t>and inject lots of power</w:t>
      </w:r>
      <w:r w:rsidR="00A843DD">
        <w:t xml:space="preserve"> into the </w:t>
      </w:r>
      <w:proofErr w:type="spellStart"/>
      <w:r w:rsidR="00A843DD">
        <w:t>Tx</w:t>
      </w:r>
      <w:proofErr w:type="spellEnd"/>
      <w:r w:rsidR="00A843DD">
        <w:t xml:space="preserve"> coil</w:t>
      </w:r>
      <w:r w:rsidR="00E464B9">
        <w:t xml:space="preserve"> would run into</w:t>
      </w:r>
      <w:r w:rsidR="00FC0597">
        <w:t xml:space="preserve"> major </w:t>
      </w:r>
      <w:r w:rsidR="00E464B9">
        <w:t>difficult</w:t>
      </w:r>
      <w:r w:rsidR="00FC0597">
        <w:t xml:space="preserve">ies: </w:t>
      </w:r>
      <w:r w:rsidR="00E464B9">
        <w:t xml:space="preserve"> </w:t>
      </w:r>
      <w:r w:rsidR="00FC0597">
        <w:t>At the</w:t>
      </w:r>
      <w:r w:rsidR="00E464B9">
        <w:t xml:space="preserve"> </w:t>
      </w:r>
      <w:proofErr w:type="spellStart"/>
      <w:r w:rsidR="00E464B9">
        <w:t>Tx</w:t>
      </w:r>
      <w:proofErr w:type="spellEnd"/>
      <w:r w:rsidR="00FC0597">
        <w:t xml:space="preserve"> side</w:t>
      </w:r>
      <w:r w:rsidR="00E464B9">
        <w:t xml:space="preserve">, </w:t>
      </w:r>
      <w:r w:rsidR="00FC0597">
        <w:t>driving</w:t>
      </w:r>
      <w:r w:rsidR="00E464B9">
        <w:t xml:space="preserve"> large currents </w:t>
      </w:r>
      <w:r w:rsidR="00FC0597">
        <w:t>(</w:t>
      </w:r>
      <w:r w:rsidR="00A843DD">
        <w:t>~</w:t>
      </w:r>
      <w:r w:rsidR="00FC0597">
        <w:t xml:space="preserve">Amperes) in the VLF band (say up to tens of KHz) </w:t>
      </w:r>
      <w:r w:rsidR="00E464B9">
        <w:t xml:space="preserve">via </w:t>
      </w:r>
      <w:r w:rsidR="00FC0597">
        <w:t>massive coils</w:t>
      </w:r>
      <w:r w:rsidR="00E464B9">
        <w:t xml:space="preserve"> </w:t>
      </w:r>
      <w:r w:rsidR="00957CB1">
        <w:t>(</w:t>
      </w:r>
      <w:r w:rsidR="00FC0597">
        <w:t xml:space="preserve">say with </w:t>
      </w:r>
      <w:r w:rsidR="00957CB1">
        <w:t xml:space="preserve">L of the order of Henrys </w:t>
      </w:r>
      <w:r w:rsidR="00BB378F">
        <w:t>up to</w:t>
      </w:r>
      <w:r w:rsidR="00957CB1">
        <w:t xml:space="preserve"> tens of Henrys) </w:t>
      </w:r>
      <w:r w:rsidR="00E464B9">
        <w:t xml:space="preserve">would require </w:t>
      </w:r>
      <w:r w:rsidR="00FC0597">
        <w:t xml:space="preserve">generating </w:t>
      </w:r>
      <w:r w:rsidR="00E464B9">
        <w:t xml:space="preserve">voltages of the order </w:t>
      </w:r>
      <w:r w:rsidR="00CE697A">
        <w:t>10</w:t>
      </w:r>
      <w:r w:rsidR="00BB378F" w:rsidRPr="00BB378F">
        <w:rPr>
          <w:vertAlign w:val="superscript"/>
        </w:rPr>
        <w:t>4</w:t>
      </w:r>
      <w:r w:rsidR="00CE697A">
        <w:t>…</w:t>
      </w:r>
      <w:r w:rsidR="00BB378F">
        <w:t>10</w:t>
      </w:r>
      <w:r w:rsidR="00BB378F" w:rsidRPr="00BB378F">
        <w:rPr>
          <w:vertAlign w:val="superscript"/>
        </w:rPr>
        <w:t>5</w:t>
      </w:r>
      <w:r w:rsidR="00957CB1" w:rsidRPr="00A843DD">
        <w:rPr>
          <w:i/>
          <w:iCs/>
        </w:rPr>
        <w:t xml:space="preserve"> </w:t>
      </w:r>
      <w:r w:rsidR="00957CB1" w:rsidRPr="00CE697A">
        <w:t>volts</w:t>
      </w:r>
      <w:r w:rsidR="00957CB1">
        <w:t xml:space="preserve">. </w:t>
      </w:r>
      <w:r w:rsidR="002E0072">
        <w:t>For</w:t>
      </w:r>
      <w:r w:rsidR="00957CB1">
        <w:t xml:space="preserve"> broadband operation (as required in the VLF band where </w:t>
      </w:r>
      <w:r w:rsidR="00587AF8">
        <w:t>in an exemplary design we</w:t>
      </w:r>
      <w:r w:rsidR="00957CB1">
        <w:t xml:space="preserve"> aim to </w:t>
      </w:r>
      <w:r w:rsidR="00587AF8">
        <w:t>allocate</w:t>
      </w:r>
      <w:r w:rsidR="00957CB1">
        <w:t xml:space="preserve"> the</w:t>
      </w:r>
      <w:r w:rsidR="00587AF8">
        <w:t xml:space="preserve"> aggregate</w:t>
      </w:r>
      <w:r w:rsidR="00957CB1">
        <w:t xml:space="preserve"> </w:t>
      </w:r>
      <w:r w:rsidR="00957CB1">
        <w:lastRenderedPageBreak/>
        <w:t xml:space="preserve">band of </w:t>
      </w:r>
      <w:r w:rsidR="00587AF8">
        <w:t xml:space="preserve">1-9 KHz </w:t>
      </w:r>
      <w:r w:rsidR="00FC0597">
        <w:t>for the full-duplex</w:t>
      </w:r>
      <w:r w:rsidR="00587AF8">
        <w:t xml:space="preserve"> transmission</w:t>
      </w:r>
      <w:r w:rsidR="00957CB1">
        <w:t>)</w:t>
      </w:r>
      <w:r w:rsidR="00587AF8">
        <w:t xml:space="preserve">, there would be required </w:t>
      </w:r>
      <w:r w:rsidR="00FC0597" w:rsidRPr="00A843DD">
        <w:rPr>
          <w:i/>
          <w:iCs/>
        </w:rPr>
        <w:t>complex</w:t>
      </w:r>
      <w:r w:rsidR="00957CB1" w:rsidRPr="00A843DD">
        <w:rPr>
          <w:i/>
          <w:iCs/>
        </w:rPr>
        <w:t xml:space="preserve"> impedance-matching</w:t>
      </w:r>
      <w:r w:rsidR="00FC0597" w:rsidRPr="00A843DD">
        <w:rPr>
          <w:i/>
          <w:iCs/>
        </w:rPr>
        <w:t xml:space="preserve"> circuitry</w:t>
      </w:r>
      <w:r w:rsidR="00666245">
        <w:t xml:space="preserve"> (inefficient at large voltages)</w:t>
      </w:r>
      <w:r w:rsidR="00587AF8">
        <w:t xml:space="preserve"> to mitigate spectral variations of the reactive elements (the large inductance and the shunt capacitances). </w:t>
      </w:r>
      <w:r w:rsidR="002E0072">
        <w:t xml:space="preserve">In the wake of excessive voltages, </w:t>
      </w:r>
      <w:r w:rsidR="00587AF8">
        <w:t xml:space="preserve">power-electronics design of the </w:t>
      </w:r>
      <w:proofErr w:type="spellStart"/>
      <w:proofErr w:type="gramStart"/>
      <w:r w:rsidR="00587AF8">
        <w:t>Tx</w:t>
      </w:r>
      <w:proofErr w:type="spellEnd"/>
      <w:proofErr w:type="gramEnd"/>
      <w:r w:rsidR="00587AF8">
        <w:t xml:space="preserve"> would become prohibitive. </w:t>
      </w:r>
    </w:p>
    <w:p w:rsidR="00A843DD" w:rsidRDefault="00957CB1" w:rsidP="00A843DD">
      <w:pPr>
        <w:bidi w:val="0"/>
        <w:spacing w:before="120" w:after="0" w:line="240" w:lineRule="auto"/>
        <w:jc w:val="both"/>
      </w:pPr>
      <w:r>
        <w:t>Dually, on the Rx side, attempting to use very large coil</w:t>
      </w:r>
      <w:r w:rsidR="00064AFF">
        <w:t>s in order to boost sensitivity</w:t>
      </w:r>
      <w:r>
        <w:t xml:space="preserve"> would be accompanied by enhanced </w:t>
      </w:r>
      <w:r w:rsidR="00FC0597">
        <w:t xml:space="preserve">distributed </w:t>
      </w:r>
      <w:r>
        <w:t xml:space="preserve">capacitive </w:t>
      </w:r>
      <w:proofErr w:type="spellStart"/>
      <w:r>
        <w:t>parasitics</w:t>
      </w:r>
      <w:proofErr w:type="spellEnd"/>
      <w:r w:rsidR="00587AF8">
        <w:t>,</w:t>
      </w:r>
      <w:r>
        <w:t xml:space="preserve"> which would</w:t>
      </w:r>
      <w:r w:rsidR="00587AF8">
        <w:t xml:space="preserve"> </w:t>
      </w:r>
      <w:r w:rsidR="00FC0597">
        <w:t>interact with the inductances</w:t>
      </w:r>
      <w:r w:rsidR="00CE697A">
        <w:t xml:space="preserve"> to</w:t>
      </w:r>
      <w:r w:rsidR="00FC0597">
        <w:t xml:space="preserve"> </w:t>
      </w:r>
      <w:r w:rsidR="00587AF8" w:rsidRPr="00A843DD">
        <w:rPr>
          <w:i/>
          <w:iCs/>
        </w:rPr>
        <w:t>severely</w:t>
      </w:r>
      <w:r w:rsidRPr="00A843DD">
        <w:rPr>
          <w:i/>
          <w:iCs/>
        </w:rPr>
        <w:t xml:space="preserve"> limit detection bandwidth</w:t>
      </w:r>
      <w:r w:rsidR="00FC0597">
        <w:t>,</w:t>
      </w:r>
      <w:r>
        <w:t xml:space="preserve"> call</w:t>
      </w:r>
      <w:r w:rsidR="00FC0597">
        <w:t>ing</w:t>
      </w:r>
      <w:r>
        <w:t xml:space="preserve"> for </w:t>
      </w:r>
      <w:r w:rsidR="00FC0597">
        <w:t>extremely</w:t>
      </w:r>
      <w:r>
        <w:t xml:space="preserve"> complex </w:t>
      </w:r>
      <w:r w:rsidR="00FC0597">
        <w:t>all-</w:t>
      </w:r>
      <w:r w:rsidR="00587AF8">
        <w:t>analog spectral</w:t>
      </w:r>
      <w:r>
        <w:t xml:space="preserve"> equalization techniques </w:t>
      </w:r>
      <w:r w:rsidR="00587AF8">
        <w:t>which would</w:t>
      </w:r>
      <w:r>
        <w:t xml:space="preserve"> be associated with much enhanced noise figures precluding the sought sensitivity improvement.  </w:t>
      </w:r>
    </w:p>
    <w:p w:rsidR="00A843DD" w:rsidRPr="00DE3F0C" w:rsidRDefault="00A843DD" w:rsidP="00BB378F">
      <w:pPr>
        <w:bidi w:val="0"/>
        <w:spacing w:before="120" w:after="0" w:line="240" w:lineRule="auto"/>
        <w:jc w:val="both"/>
        <w:rPr>
          <w:vertAlign w:val="superscript"/>
        </w:rPr>
      </w:pPr>
      <w:r w:rsidRPr="00DE3F0C">
        <w:rPr>
          <w:b/>
          <w:bCs/>
          <w:i/>
          <w:iCs/>
        </w:rPr>
        <w:t xml:space="preserve">State-of-the-art of MI </w:t>
      </w:r>
      <w:proofErr w:type="spellStart"/>
      <w:r w:rsidRPr="00DE3F0C">
        <w:rPr>
          <w:b/>
          <w:bCs/>
          <w:i/>
          <w:iCs/>
        </w:rPr>
        <w:t>Tx</w:t>
      </w:r>
      <w:proofErr w:type="spellEnd"/>
      <w:r w:rsidRPr="00DE3F0C">
        <w:rPr>
          <w:b/>
          <w:bCs/>
          <w:i/>
          <w:iCs/>
        </w:rPr>
        <w:t xml:space="preserve"> and Rx</w:t>
      </w:r>
      <w:r w:rsidR="00DE3F0C" w:rsidRPr="00DE3F0C">
        <w:rPr>
          <w:b/>
          <w:bCs/>
          <w:i/>
          <w:iCs/>
        </w:rPr>
        <w:t xml:space="preserve"> vs. our objectives</w:t>
      </w:r>
      <w:r w:rsidRPr="00DE3F0C">
        <w:rPr>
          <w:b/>
          <w:bCs/>
        </w:rPr>
        <w:t>:</w:t>
      </w:r>
      <w:r>
        <w:t xml:space="preserve"> Constrained by the limitations on the </w:t>
      </w:r>
      <w:proofErr w:type="spellStart"/>
      <w:r>
        <w:t>Tx</w:t>
      </w:r>
      <w:proofErr w:type="spellEnd"/>
      <w:r>
        <w:t xml:space="preserve">/Rx coil sizes and on the driven currents (at the </w:t>
      </w:r>
      <w:proofErr w:type="spellStart"/>
      <w:r>
        <w:t>Tx</w:t>
      </w:r>
      <w:proofErr w:type="spellEnd"/>
      <w:r>
        <w:t xml:space="preserve"> side) commercially available technology provides performance (for 1-10kHz bandwidth) of the order of 10 </w:t>
      </w:r>
      <w:proofErr w:type="spellStart"/>
      <w:r>
        <w:t>fT</w:t>
      </w:r>
      <w:proofErr w:type="spellEnd"/>
      <w:r>
        <w:t>/</w:t>
      </w:r>
      <w:proofErr w:type="spellStart"/>
      <w:proofErr w:type="gramStart"/>
      <w:r>
        <w:t>sqrt</w:t>
      </w:r>
      <w:proofErr w:type="spellEnd"/>
      <w:r>
        <w:t>[</w:t>
      </w:r>
      <w:proofErr w:type="gramEnd"/>
      <w:r>
        <w:t>Hz] Rx sensitivity</w:t>
      </w:r>
      <w:r w:rsidR="00DE3F0C">
        <w:t xml:space="preserve"> (noise-equivalent field)</w:t>
      </w:r>
      <w:r>
        <w:t xml:space="preserve"> a</w:t>
      </w:r>
      <w:r w:rsidR="00DE3F0C">
        <w:t>nd 10 ampere-m</w:t>
      </w:r>
      <w:r w:rsidR="00DE3F0C">
        <w:rPr>
          <w:vertAlign w:val="superscript"/>
        </w:rPr>
        <w:t>2</w:t>
      </w:r>
      <w:r w:rsidR="00DE3F0C">
        <w:t xml:space="preserve">  magnetic moment at the </w:t>
      </w:r>
      <w:proofErr w:type="spellStart"/>
      <w:r w:rsidR="00DE3F0C">
        <w:t>Tx</w:t>
      </w:r>
      <w:proofErr w:type="spellEnd"/>
      <w:r w:rsidR="00DE3F0C">
        <w:t xml:space="preserve">. We aim to improve the Rx sensitivity by a factor of ~10 and </w:t>
      </w:r>
      <w:r w:rsidR="00BB378F">
        <w:t>raise</w:t>
      </w:r>
      <w:r w:rsidR="00286BB5">
        <w:t xml:space="preserve"> the</w:t>
      </w:r>
      <w:r w:rsidR="00DE3F0C">
        <w:t xml:space="preserve"> </w:t>
      </w:r>
      <w:proofErr w:type="spellStart"/>
      <w:proofErr w:type="gramStart"/>
      <w:r w:rsidR="00DE3F0C">
        <w:t>Tx</w:t>
      </w:r>
      <w:proofErr w:type="spellEnd"/>
      <w:proofErr w:type="gramEnd"/>
      <w:r w:rsidR="00DE3F0C">
        <w:t xml:space="preserve"> magnetic moment by a factor of ~100.</w:t>
      </w:r>
    </w:p>
    <w:p w:rsidR="00FC0597" w:rsidRDefault="00DE3F0C" w:rsidP="00BB378F">
      <w:pPr>
        <w:bidi w:val="0"/>
        <w:spacing w:before="120" w:after="0" w:line="240" w:lineRule="auto"/>
        <w:jc w:val="both"/>
      </w:pPr>
      <w:r>
        <w:t>In “Initial results”</w:t>
      </w:r>
      <w:r w:rsidR="00BB378F">
        <w:t xml:space="preserve"> below</w:t>
      </w:r>
      <w:r>
        <w:t xml:space="preserve"> </w:t>
      </w:r>
      <w:r w:rsidR="00184E5C">
        <w:t xml:space="preserve">we </w:t>
      </w:r>
      <w:r>
        <w:t>explain</w:t>
      </w:r>
      <w:r w:rsidR="00184E5C">
        <w:t xml:space="preserve"> </w:t>
      </w:r>
      <w:r>
        <w:t>our patent-pending concepts to</w:t>
      </w:r>
      <w:r w:rsidR="00184E5C">
        <w:t xml:space="preserve"> </w:t>
      </w:r>
      <w:r w:rsidR="006D7FEC">
        <w:t>enable the adoption of such massive</w:t>
      </w:r>
      <w:r>
        <w:t xml:space="preserve"> </w:t>
      </w:r>
      <w:proofErr w:type="spellStart"/>
      <w:r>
        <w:t>Tx</w:t>
      </w:r>
      <w:proofErr w:type="spellEnd"/>
      <w:r>
        <w:t>/Rx</w:t>
      </w:r>
      <w:r w:rsidR="006D7FEC">
        <w:t xml:space="preserve"> coils </w:t>
      </w:r>
      <w:r>
        <w:t xml:space="preserve">(with large currents at the </w:t>
      </w:r>
      <w:proofErr w:type="spellStart"/>
      <w:proofErr w:type="gramStart"/>
      <w:r>
        <w:t>Tx</w:t>
      </w:r>
      <w:proofErr w:type="spellEnd"/>
      <w:proofErr w:type="gramEnd"/>
      <w:r>
        <w:t xml:space="preserve"> side) </w:t>
      </w:r>
      <w:r w:rsidR="006D7FEC">
        <w:t>based on DSP+PHY design.</w:t>
      </w:r>
    </w:p>
    <w:p w:rsidR="009D0FDE" w:rsidRDefault="009D0FDE" w:rsidP="00DE3F0C">
      <w:pPr>
        <w:bidi w:val="0"/>
        <w:spacing w:before="120" w:after="0" w:line="240" w:lineRule="auto"/>
        <w:jc w:val="both"/>
      </w:pPr>
      <w:r w:rsidRPr="000D1D1D">
        <w:rPr>
          <w:b/>
          <w:bCs/>
          <w:i/>
          <w:iCs/>
          <w:highlight w:val="yellow"/>
        </w:rPr>
        <w:t>OFDM for communication TXR to improve TTE/TTW transmission</w:t>
      </w:r>
      <w:r w:rsidR="00DE3F0C" w:rsidRPr="000D1D1D">
        <w:rPr>
          <w:b/>
          <w:bCs/>
          <w:i/>
          <w:iCs/>
          <w:highlight w:val="yellow"/>
        </w:rPr>
        <w:t>:</w:t>
      </w:r>
      <w:r w:rsidR="00FC0597" w:rsidRPr="000D1D1D">
        <w:rPr>
          <w:b/>
          <w:bCs/>
          <w:i/>
          <w:iCs/>
          <w:highlight w:val="yellow"/>
        </w:rPr>
        <w:tab/>
      </w:r>
      <w:r w:rsidRPr="000D1D1D">
        <w:rPr>
          <w:highlight w:val="yellow"/>
        </w:rPr>
        <w:t xml:space="preserve">  </w:t>
      </w:r>
      <w:r w:rsidR="00FC0597" w:rsidRPr="000D1D1D">
        <w:rPr>
          <w:highlight w:val="yellow"/>
        </w:rPr>
        <w:br/>
      </w:r>
      <w:r w:rsidRPr="000D1D1D">
        <w:rPr>
          <w:highlight w:val="yellow"/>
        </w:rPr>
        <w:t>We propose, for the first time to our knowledge, to adopt coded OFDM modulation format for TTE transmission in order to further b</w:t>
      </w:r>
      <w:r w:rsidR="00D5174E" w:rsidRPr="000D1D1D">
        <w:rPr>
          <w:highlight w:val="yellow"/>
        </w:rPr>
        <w:t xml:space="preserve">oost the valuable system margin, </w:t>
      </w:r>
      <w:r w:rsidRPr="000D1D1D">
        <w:rPr>
          <w:highlight w:val="yellow"/>
        </w:rPr>
        <w:t xml:space="preserve">optimally </w:t>
      </w:r>
      <w:r w:rsidR="00D5174E" w:rsidRPr="000D1D1D">
        <w:rPr>
          <w:highlight w:val="yellow"/>
        </w:rPr>
        <w:t xml:space="preserve">performing adaptive </w:t>
      </w:r>
      <w:r w:rsidRPr="000D1D1D">
        <w:rPr>
          <w:highlight w:val="yellow"/>
        </w:rPr>
        <w:t>equaliz</w:t>
      </w:r>
      <w:r w:rsidR="00D5174E" w:rsidRPr="000D1D1D">
        <w:rPr>
          <w:highlight w:val="yellow"/>
        </w:rPr>
        <w:t>ation of</w:t>
      </w:r>
      <w:r w:rsidRPr="000D1D1D">
        <w:rPr>
          <w:highlight w:val="yellow"/>
        </w:rPr>
        <w:t xml:space="preserve"> the received signal in the presence of sources of </w:t>
      </w:r>
      <w:r w:rsidR="006D7FEC" w:rsidRPr="000D1D1D">
        <w:rPr>
          <w:highlight w:val="yellow"/>
        </w:rPr>
        <w:t>spectrally</w:t>
      </w:r>
      <w:r w:rsidR="00D5174E" w:rsidRPr="000D1D1D">
        <w:rPr>
          <w:highlight w:val="yellow"/>
        </w:rPr>
        <w:t>-variant</w:t>
      </w:r>
      <w:r w:rsidRPr="000D1D1D">
        <w:rPr>
          <w:highlight w:val="yellow"/>
        </w:rPr>
        <w:t xml:space="preserve"> and time</w:t>
      </w:r>
      <w:r w:rsidR="00D5174E" w:rsidRPr="000D1D1D">
        <w:rPr>
          <w:highlight w:val="yellow"/>
        </w:rPr>
        <w:t>-</w:t>
      </w:r>
      <w:r w:rsidRPr="000D1D1D">
        <w:rPr>
          <w:highlight w:val="yellow"/>
        </w:rPr>
        <w:t>variant noise and interference</w:t>
      </w:r>
      <w:r w:rsidR="00D5174E" w:rsidRPr="000D1D1D">
        <w:rPr>
          <w:highlight w:val="yellow"/>
        </w:rPr>
        <w:t xml:space="preserve"> sources</w:t>
      </w:r>
      <w:r w:rsidRPr="000D1D1D">
        <w:rPr>
          <w:highlight w:val="yellow"/>
        </w:rPr>
        <w:t xml:space="preserve"> (e.g., </w:t>
      </w:r>
      <w:r w:rsidR="00D5174E" w:rsidRPr="000D1D1D">
        <w:rPr>
          <w:highlight w:val="yellow"/>
        </w:rPr>
        <w:t xml:space="preserve">VLF-band </w:t>
      </w:r>
      <w:r w:rsidRPr="000D1D1D">
        <w:rPr>
          <w:highlight w:val="yellow"/>
        </w:rPr>
        <w:t xml:space="preserve">whistlers and hums as well as 50 Hz multiples and other spurious signals) </w:t>
      </w:r>
      <w:r w:rsidR="001257A2" w:rsidRPr="000D1D1D">
        <w:rPr>
          <w:highlight w:val="yellow"/>
        </w:rPr>
        <w:t xml:space="preserve">encountered </w:t>
      </w:r>
      <w:r w:rsidRPr="000D1D1D">
        <w:rPr>
          <w:highlight w:val="yellow"/>
        </w:rPr>
        <w:t xml:space="preserve">over the entire operating frequency band. Mimicking the handling of polarization fading impairment in optical communication, we propose a </w:t>
      </w:r>
      <w:r w:rsidRPr="000D1D1D">
        <w:rPr>
          <w:i/>
          <w:iCs/>
          <w:highlight w:val="yellow"/>
        </w:rPr>
        <w:t>novel adaptive blind environmental noise-cancellation method</w:t>
      </w:r>
      <w:r w:rsidRPr="000D1D1D">
        <w:rPr>
          <w:highlight w:val="yellow"/>
        </w:rPr>
        <w:t>, for actively reducing the atmospheric background noise in the VLF frequency band (which impinges upon the receiver along with the feeble useful signal).</w:t>
      </w:r>
      <w:r>
        <w:t xml:space="preserve"> </w:t>
      </w:r>
    </w:p>
    <w:p w:rsidR="00EC0249" w:rsidRDefault="00EC0249" w:rsidP="00DE3F0C">
      <w:pPr>
        <w:bidi w:val="0"/>
        <w:spacing w:before="120" w:after="0" w:line="240" w:lineRule="auto"/>
        <w:jc w:val="both"/>
      </w:pPr>
      <w:r w:rsidRPr="009B597E">
        <w:rPr>
          <w:b/>
          <w:bCs/>
          <w:i/>
          <w:iCs/>
          <w:highlight w:val="yellow"/>
        </w:rPr>
        <w:t>Principal researcher’s expertise and track record</w:t>
      </w:r>
      <w:r w:rsidRPr="009B597E">
        <w:rPr>
          <w:highlight w:val="yellow"/>
        </w:rPr>
        <w:t xml:space="preserve"> and that of his EE </w:t>
      </w:r>
      <w:proofErr w:type="spellStart"/>
      <w:r w:rsidRPr="009B597E">
        <w:rPr>
          <w:highlight w:val="yellow"/>
        </w:rPr>
        <w:t>Technion</w:t>
      </w:r>
      <w:proofErr w:type="spellEnd"/>
      <w:r w:rsidRPr="009B597E">
        <w:rPr>
          <w:highlight w:val="yellow"/>
        </w:rPr>
        <w:t xml:space="preserve"> graduate student team to be leveraged in this context: </w:t>
      </w:r>
      <w:r w:rsidRPr="009B597E">
        <w:rPr>
          <w:highlight w:val="yellow"/>
          <w:lang w:val="en-GB"/>
        </w:rPr>
        <w:t>world-class expertise in DSP communication transceiver design (</w:t>
      </w:r>
      <w:r w:rsidR="00244641" w:rsidRPr="009B597E">
        <w:rPr>
          <w:highlight w:val="yellow"/>
          <w:lang w:val="en-GB"/>
        </w:rPr>
        <w:t>in particular</w:t>
      </w:r>
      <w:r w:rsidRPr="009B597E">
        <w:rPr>
          <w:highlight w:val="yellow"/>
          <w:lang w:val="en-GB"/>
        </w:rPr>
        <w:t xml:space="preserve"> OFDM), with forte in adaptive algorithms, adaptive control and real-time optimization</w:t>
      </w:r>
      <w:r w:rsidRPr="009C2B6F">
        <w:rPr>
          <w:lang w:val="en-GB"/>
        </w:rPr>
        <w:t xml:space="preserve">. </w:t>
      </w:r>
      <w:r>
        <w:rPr>
          <w:lang w:val="en-GB"/>
        </w:rPr>
        <w:t>Our team originally honed these</w:t>
      </w:r>
      <w:r w:rsidRPr="009C2B6F">
        <w:rPr>
          <w:lang w:val="en-GB"/>
        </w:rPr>
        <w:t xml:space="preserve"> capabilities</w:t>
      </w:r>
      <w:r>
        <w:rPr>
          <w:lang w:val="en-GB"/>
        </w:rPr>
        <w:t xml:space="preserve"> </w:t>
      </w:r>
      <w:r w:rsidRPr="009C2B6F">
        <w:rPr>
          <w:lang w:val="en-GB"/>
        </w:rPr>
        <w:t xml:space="preserve">in the context of ultra-high-speed optical communication, </w:t>
      </w:r>
      <w:r>
        <w:rPr>
          <w:lang w:val="en-GB"/>
        </w:rPr>
        <w:t>preparing us to be</w:t>
      </w:r>
      <w:r w:rsidRPr="009C2B6F">
        <w:rPr>
          <w:lang w:val="en-GB"/>
        </w:rPr>
        <w:t xml:space="preserve"> highly proficient in their scaling down and adaptation to the </w:t>
      </w:r>
      <w:r>
        <w:rPr>
          <w:lang w:val="en-GB"/>
        </w:rPr>
        <w:t>proposed magneto-inductive</w:t>
      </w:r>
      <w:r w:rsidRPr="009C2B6F">
        <w:rPr>
          <w:lang w:val="en-GB"/>
        </w:rPr>
        <w:t xml:space="preserve"> applications. </w:t>
      </w:r>
      <w:r w:rsidRPr="009B597E">
        <w:rPr>
          <w:highlight w:val="yellow"/>
        </w:rPr>
        <w:t xml:space="preserve">The suite of digital signal processing (DSP) algorithms we previously developed </w:t>
      </w:r>
      <w:r w:rsidR="00244641" w:rsidRPr="009B597E">
        <w:rPr>
          <w:highlight w:val="yellow"/>
        </w:rPr>
        <w:t>for</w:t>
      </w:r>
      <w:r w:rsidRPr="009B597E">
        <w:rPr>
          <w:highlight w:val="yellow"/>
        </w:rPr>
        <w:t xml:space="preserve"> coherent optical communication </w:t>
      </w:r>
      <w:r w:rsidR="00DA323D" w:rsidRPr="009B597E">
        <w:rPr>
          <w:highlight w:val="yellow"/>
        </w:rPr>
        <w:fldChar w:fldCharType="begin" w:fldLock="1"/>
      </w:r>
      <w:r w:rsidR="00002D08" w:rsidRPr="009B597E">
        <w:rPr>
          <w:highlight w:val="yellow"/>
        </w:rPr>
        <w:instrText>ADDIN CSL_CITATION { "citationItems" : [ { "id" : "ITEM-1", "itemData" : { "author" : [ { "dropping-particle" : "", "family" : "Nazarathy", "given" : "Moshe", "non-dropping-particle" : "", "parse-names" : false, "suffix" : "" }, { "dropping-particle" : "", "family" : "Tolmachev", "given" : "Alex", "non-dropping-particle" : "", "parse-names" : false, "suffix" : "" } ], "container-title" : "IEEE Signal Processing Magazine", "id" : "ITEM-1", "issue" : "Special Issue on Advanced DSP and Coding for Multi-Tb/s Optical Transport", "issued" : { "date-parts" : [ [ "2014" ] ] }, "page" : "70-81", "title" : "Sub-banded DSP architectures based on under-decimated filter-banks for coherent OFDM receivers", "type" : "article-journal", "volume" : "31" }, "uris" : [ "http://www.mendeley.com/documents/?uuid=520e2edb-bf2d-4633-9669-12e90c4ba76e" ] } ], "mendeley" : { "formattedCitation" : "[19]", "plainTextFormattedCitation" : "[19]", "previouslyFormattedCitation" : "[19]" }, "properties" : { "noteIndex" : 0 }, "schema" : "https://github.com/citation-style-language/schema/raw/master/csl-citation.json" }</w:instrText>
      </w:r>
      <w:r w:rsidR="00DA323D" w:rsidRPr="009B597E">
        <w:rPr>
          <w:highlight w:val="yellow"/>
        </w:rPr>
        <w:fldChar w:fldCharType="separate"/>
      </w:r>
      <w:r w:rsidR="006D0318" w:rsidRPr="009B597E">
        <w:rPr>
          <w:noProof/>
          <w:highlight w:val="yellow"/>
        </w:rPr>
        <w:t>[19]</w:t>
      </w:r>
      <w:r w:rsidR="00DA323D" w:rsidRPr="009B597E">
        <w:rPr>
          <w:highlight w:val="yellow"/>
        </w:rPr>
        <w:fldChar w:fldCharType="end"/>
      </w:r>
      <w:r w:rsidR="00DA323D" w:rsidRPr="009B597E">
        <w:rPr>
          <w:highlight w:val="yellow"/>
        </w:rPr>
        <w:t xml:space="preserve"> </w:t>
      </w:r>
      <w:r w:rsidRPr="009B597E">
        <w:rPr>
          <w:highlight w:val="yellow"/>
        </w:rPr>
        <w:t>will be</w:t>
      </w:r>
      <w:r w:rsidR="00DE3F0C" w:rsidRPr="009B597E">
        <w:rPr>
          <w:highlight w:val="yellow"/>
        </w:rPr>
        <w:t xml:space="preserve"> (hopefully)</w:t>
      </w:r>
      <w:r w:rsidRPr="009B597E">
        <w:rPr>
          <w:highlight w:val="yellow"/>
        </w:rPr>
        <w:t xml:space="preserve"> smartly adapted to TTE/TTW transmission research.</w:t>
      </w:r>
    </w:p>
    <w:p w:rsidR="006970FF" w:rsidRPr="009D0FDE" w:rsidRDefault="006970FF" w:rsidP="007A231E">
      <w:pPr>
        <w:bidi w:val="0"/>
        <w:spacing w:before="120" w:after="0" w:line="240" w:lineRule="auto"/>
        <w:jc w:val="both"/>
        <w:rPr>
          <w:b/>
          <w:bCs/>
        </w:rPr>
      </w:pPr>
      <w:r w:rsidRPr="009D0FDE">
        <w:rPr>
          <w:b/>
          <w:bCs/>
        </w:rPr>
        <w:t xml:space="preserve">Initial results </w:t>
      </w:r>
    </w:p>
    <w:p w:rsidR="009D0FDE" w:rsidRDefault="00976E10" w:rsidP="002E0072">
      <w:pPr>
        <w:bidi w:val="0"/>
        <w:spacing w:before="120" w:after="0" w:line="240" w:lineRule="auto"/>
        <w:jc w:val="both"/>
      </w:pPr>
      <w:r>
        <w:t>Here we</w:t>
      </w:r>
      <w:r w:rsidR="009D0FDE">
        <w:t xml:space="preserve"> present initial results +</w:t>
      </w:r>
      <w:r w:rsidR="009D0FDE" w:rsidRPr="009D0FDE">
        <w:t xml:space="preserve"> initial concepts to be investigated in detail</w:t>
      </w:r>
      <w:r w:rsidR="009D0FDE">
        <w:t xml:space="preserve"> and enhanced in the course of the research</w:t>
      </w:r>
      <w:r w:rsidR="006D083B">
        <w:t xml:space="preserve"> (possibly conceiving additional new concepts)</w:t>
      </w:r>
      <w:r w:rsidR="002E0072">
        <w:t xml:space="preserve">, </w:t>
      </w:r>
      <w:r w:rsidR="009D0FDE">
        <w:t>outlin</w:t>
      </w:r>
      <w:r w:rsidR="002E0072">
        <w:t>ing</w:t>
      </w:r>
      <w:r w:rsidR="009D0FDE">
        <w:t xml:space="preserve"> </w:t>
      </w:r>
      <w:r w:rsidR="00137100" w:rsidRPr="00137100">
        <w:t>our</w:t>
      </w:r>
      <w:r w:rsidR="009D0FDE" w:rsidRPr="00137100">
        <w:t xml:space="preserve"> </w:t>
      </w:r>
      <w:r w:rsidR="009528EB">
        <w:t xml:space="preserve">conceptual design concepts and </w:t>
      </w:r>
      <w:r w:rsidR="0085324F">
        <w:t xml:space="preserve">current </w:t>
      </w:r>
      <w:r w:rsidR="009D0FDE" w:rsidRPr="00137100">
        <w:t>conceptual roadmap</w:t>
      </w:r>
      <w:r w:rsidR="00137100">
        <w:t xml:space="preserve"> </w:t>
      </w:r>
      <w:r w:rsidR="0085324F">
        <w:t>which will</w:t>
      </w:r>
      <w:r w:rsidR="00137100">
        <w:t xml:space="preserve"> guide us</w:t>
      </w:r>
      <w:r w:rsidR="0085324F">
        <w:t xml:space="preserve"> at least </w:t>
      </w:r>
      <w:r w:rsidR="009528EB">
        <w:t>in the initial</w:t>
      </w:r>
      <w:r w:rsidR="00137100">
        <w:t xml:space="preserve"> </w:t>
      </w:r>
      <w:r w:rsidR="009528EB">
        <w:t>stages</w:t>
      </w:r>
      <w:r w:rsidR="00137100">
        <w:t xml:space="preserve"> of the </w:t>
      </w:r>
      <w:r w:rsidR="006D083B">
        <w:t>research.</w:t>
      </w:r>
      <w:r w:rsidR="002B0DDA">
        <w:t xml:space="preserve"> </w:t>
      </w:r>
    </w:p>
    <w:p w:rsidR="007B6BBF" w:rsidRDefault="007B6BBF" w:rsidP="00C40C3A">
      <w:pPr>
        <w:bidi w:val="0"/>
        <w:spacing w:before="120" w:after="0" w:line="240" w:lineRule="auto"/>
        <w:jc w:val="both"/>
      </w:pPr>
      <w:r>
        <w:rPr>
          <w:b/>
          <w:bCs/>
          <w:i/>
          <w:iCs/>
        </w:rPr>
        <w:t>P</w:t>
      </w:r>
      <w:r w:rsidRPr="009D0FDE">
        <w:rPr>
          <w:b/>
          <w:bCs/>
          <w:i/>
          <w:iCs/>
        </w:rPr>
        <w:t>reliminary</w:t>
      </w:r>
      <w:r>
        <w:rPr>
          <w:b/>
          <w:bCs/>
          <w:i/>
          <w:iCs/>
        </w:rPr>
        <w:t xml:space="preserve"> underground transmission channel (model) model</w:t>
      </w:r>
      <w:r>
        <w:rPr>
          <w:b/>
          <w:bCs/>
          <w:i/>
          <w:iCs/>
        </w:rPr>
        <w:tab/>
      </w:r>
      <w:r>
        <w:rPr>
          <w:b/>
          <w:bCs/>
          <w:i/>
          <w:iCs/>
        </w:rPr>
        <w:br/>
      </w:r>
      <w:r>
        <w:t xml:space="preserve">The Rafael partner has generated a channel model for </w:t>
      </w:r>
      <w:r w:rsidR="00C40C3A">
        <w:t xml:space="preserve">TTE </w:t>
      </w:r>
      <w:r>
        <w:t>underground propagation of VLF magnetic fields</w:t>
      </w:r>
      <w:r w:rsidR="00C40C3A">
        <w:t xml:space="preserve"> generated by a magnetic dipole </w:t>
      </w:r>
      <w:proofErr w:type="spellStart"/>
      <w:r w:rsidR="00C40C3A">
        <w:t>Tx</w:t>
      </w:r>
      <w:proofErr w:type="spellEnd"/>
      <w:r w:rsidR="00C40C3A">
        <w:t>,</w:t>
      </w:r>
      <w:r>
        <w:t xml:space="preserve"> including the eddy currents effects, parameterized by ground conductivity and also quantifying the level of VLF environmental interference and  has collected experimental data on these relevant parameters. </w:t>
      </w:r>
    </w:p>
    <w:p w:rsidR="002B0DDA" w:rsidRDefault="002B0DDA" w:rsidP="009140CA">
      <w:pPr>
        <w:bidi w:val="0"/>
        <w:spacing w:before="120" w:after="0" w:line="240" w:lineRule="auto"/>
        <w:jc w:val="both"/>
      </w:pPr>
      <w:r>
        <w:t xml:space="preserve">For the channel moment evaluated by Rafael we have conceived a preliminary approach combining DSP and analog-magnetic layers innovative measures, as illustrated in Figs. 2-10, which are briefly surveyed: </w:t>
      </w:r>
      <w:r w:rsidRPr="004762FB">
        <w:rPr>
          <w:highlight w:val="yellow"/>
        </w:rPr>
        <w:t>Fig. 2 shows our OFDM Rx adapted to the TTE channel,</w:t>
      </w:r>
      <w:r>
        <w:t xml:space="preserve"> Fig.3 </w:t>
      </w:r>
      <w:r>
        <w:lastRenderedPageBreak/>
        <w:t>refers to the</w:t>
      </w:r>
      <w:r w:rsidR="00FA183A">
        <w:t xml:space="preserve"> sensor flux-feedback based</w:t>
      </w:r>
      <w:r>
        <w:t xml:space="preserve"> AC magnetometer and our optimized electronic front-end design, Fig. 4 describes our novel concept of sub-banded multi-sub-coil magnetic </w:t>
      </w:r>
      <w:proofErr w:type="spellStart"/>
      <w:r>
        <w:t>Tx</w:t>
      </w:r>
      <w:proofErr w:type="spellEnd"/>
      <w:r>
        <w:t xml:space="preserve"> design with ultra-large magnetic moment, Fig. 5 shows our generic DSP for Near-Far-Interference (NFI) cancellation by analog-domain and digital-domain echo-cancelling techniques. Fig. 6 </w:t>
      </w:r>
      <w:r w:rsidR="00FA183A">
        <w:t>details</w:t>
      </w:r>
      <w:r>
        <w:t xml:space="preserve"> the</w:t>
      </w:r>
      <w:r w:rsidR="00FA183A">
        <w:t xml:space="preserve"> realization of the generic</w:t>
      </w:r>
      <w:r>
        <w:t xml:space="preserve"> NFI cancellation</w:t>
      </w:r>
      <w:r w:rsidR="00FA183A">
        <w:t xml:space="preserve"> of Fig. 5, but</w:t>
      </w:r>
      <w:r>
        <w:t xml:space="preserve"> in the context of the </w:t>
      </w:r>
      <w:r w:rsidR="00FA183A">
        <w:t xml:space="preserve">flux-feedback magnetic sensor of Fig. 3. Fig. 7 is our preferred approach to realizing the NFI cancellation of Fig. 6(b) specifically realized by incorporating the multi-sub-coil multi-sub-band design of Fig. 4. Next, Fig. 8 shows our faster direction-finding algorithm. Fig. 9 shows to alternative regime of TTE link operation, achieving capacity gain by transmitting independent data on the three spatial axes, vs. achieving power gain by </w:t>
      </w:r>
      <w:proofErr w:type="spellStart"/>
      <w:r w:rsidR="00FA183A">
        <w:t>beamforming</w:t>
      </w:r>
      <w:proofErr w:type="spellEnd"/>
      <w:r w:rsidR="00FA183A">
        <w:t xml:space="preserve"> (utilizing direction-of-arrival info of Fig. 8). Finally, Fig. 10 presents our concept of VLF interference cancellation by blind-source-separation DSP techniques. We emphasize that these are all preliminary concepts, still untested but this is precisely the objective of the research to investigate and validate the system-driven approach outlined here.</w:t>
      </w:r>
      <w:r w:rsidR="009140CA">
        <w:t xml:space="preserve"> We next elaborate </w:t>
      </w:r>
      <w:bookmarkStart w:id="0" w:name="_GoBack"/>
      <w:bookmarkEnd w:id="0"/>
      <w:r w:rsidR="009140CA">
        <w:t>on the DSP and analog-inductive layers and on their joint design.</w:t>
      </w:r>
    </w:p>
    <w:p w:rsidR="009D0FDE" w:rsidRPr="009D0FDE" w:rsidRDefault="009D0FDE" w:rsidP="007A231E">
      <w:pPr>
        <w:bidi w:val="0"/>
        <w:spacing w:before="120" w:after="0" w:line="240" w:lineRule="auto"/>
        <w:jc w:val="both"/>
        <w:rPr>
          <w:b/>
          <w:bCs/>
          <w:i/>
          <w:iCs/>
        </w:rPr>
      </w:pPr>
      <w:r w:rsidRPr="009D0FDE">
        <w:rPr>
          <w:b/>
          <w:bCs/>
          <w:i/>
          <w:iCs/>
        </w:rPr>
        <w:t>Digital DSP concept and preliminary design</w:t>
      </w:r>
    </w:p>
    <w:p w:rsidR="00DC2644" w:rsidRDefault="00C06F6F" w:rsidP="00CB5C34">
      <w:pPr>
        <w:bidi w:val="0"/>
        <w:spacing w:before="120" w:after="0" w:line="240" w:lineRule="auto"/>
        <w:jc w:val="both"/>
      </w:pPr>
      <w:r w:rsidRPr="005F2067">
        <w:rPr>
          <w:b/>
          <w:bCs/>
          <w:i/>
          <w:iCs/>
          <w:highlight w:val="yellow"/>
        </w:rPr>
        <w:t>Proposed m</w:t>
      </w:r>
      <w:r w:rsidR="00CA76A6" w:rsidRPr="005F2067">
        <w:rPr>
          <w:b/>
          <w:bCs/>
          <w:i/>
          <w:iCs/>
          <w:highlight w:val="yellow"/>
        </w:rPr>
        <w:t xml:space="preserve">easures </w:t>
      </w:r>
      <w:r w:rsidRPr="005F2067">
        <w:rPr>
          <w:b/>
          <w:bCs/>
          <w:i/>
          <w:iCs/>
          <w:highlight w:val="yellow"/>
        </w:rPr>
        <w:t xml:space="preserve">to </w:t>
      </w:r>
      <w:r w:rsidR="00CA76A6" w:rsidRPr="005F2067">
        <w:rPr>
          <w:b/>
          <w:bCs/>
          <w:i/>
          <w:iCs/>
          <w:highlight w:val="yellow"/>
        </w:rPr>
        <w:t>enhanc</w:t>
      </w:r>
      <w:r w:rsidRPr="005F2067">
        <w:rPr>
          <w:b/>
          <w:bCs/>
          <w:i/>
          <w:iCs/>
          <w:highlight w:val="yellow"/>
        </w:rPr>
        <w:t>e TTE transmission</w:t>
      </w:r>
      <w:r w:rsidR="009D0FDE" w:rsidRPr="005F2067">
        <w:rPr>
          <w:b/>
          <w:bCs/>
          <w:i/>
          <w:iCs/>
          <w:highlight w:val="yellow"/>
        </w:rPr>
        <w:t xml:space="preserve"> rate</w:t>
      </w:r>
      <w:r w:rsidR="006D083B" w:rsidRPr="005F2067">
        <w:rPr>
          <w:b/>
          <w:bCs/>
          <w:i/>
          <w:iCs/>
          <w:highlight w:val="yellow"/>
        </w:rPr>
        <w:t>:</w:t>
      </w:r>
      <w:r w:rsidR="009D0FDE" w:rsidRPr="005F2067">
        <w:rPr>
          <w:highlight w:val="yellow"/>
        </w:rPr>
        <w:t xml:space="preserve"> </w:t>
      </w:r>
      <w:r w:rsidR="0085324F" w:rsidRPr="005F2067">
        <w:rPr>
          <w:highlight w:val="yellow"/>
        </w:rPr>
        <w:t xml:space="preserve">A major problem </w:t>
      </w:r>
      <w:r w:rsidR="007E27BA" w:rsidRPr="005F2067">
        <w:rPr>
          <w:highlight w:val="yellow"/>
        </w:rPr>
        <w:t xml:space="preserve">in TTE/TTW </w:t>
      </w:r>
      <w:r w:rsidRPr="005F2067">
        <w:rPr>
          <w:highlight w:val="yellow"/>
        </w:rPr>
        <w:t>communication</w:t>
      </w:r>
      <w:r w:rsidR="009D0FDE" w:rsidRPr="005F2067">
        <w:rPr>
          <w:highlight w:val="yellow"/>
        </w:rPr>
        <w:t xml:space="preserve"> </w:t>
      </w:r>
      <w:r w:rsidR="007E27BA" w:rsidRPr="005F2067">
        <w:rPr>
          <w:highlight w:val="yellow"/>
        </w:rPr>
        <w:t>is the low</w:t>
      </w:r>
      <w:r w:rsidR="00064546" w:rsidRPr="005F2067">
        <w:rPr>
          <w:highlight w:val="yellow"/>
        </w:rPr>
        <w:t>,</w:t>
      </w:r>
      <w:r w:rsidR="007E27BA" w:rsidRPr="005F2067">
        <w:rPr>
          <w:highlight w:val="yellow"/>
        </w:rPr>
        <w:t xml:space="preserve"> </w:t>
      </w:r>
      <w:r w:rsidR="009528EB" w:rsidRPr="005F2067">
        <w:rPr>
          <w:highlight w:val="yellow"/>
        </w:rPr>
        <w:t xml:space="preserve">inconsistently </w:t>
      </w:r>
      <w:r w:rsidR="007E27BA" w:rsidRPr="005F2067">
        <w:rPr>
          <w:highlight w:val="yellow"/>
        </w:rPr>
        <w:t>sustainable data rate – due to the excessive attenuation in the ground medium</w:t>
      </w:r>
      <w:r w:rsidR="009528EB" w:rsidRPr="005F2067">
        <w:rPr>
          <w:highlight w:val="yellow"/>
        </w:rPr>
        <w:t xml:space="preserve"> and</w:t>
      </w:r>
      <w:r w:rsidR="00C83E55" w:rsidRPr="005F2067">
        <w:rPr>
          <w:highlight w:val="yellow"/>
        </w:rPr>
        <w:t xml:space="preserve"> non-uniform </w:t>
      </w:r>
      <w:r w:rsidR="00E362D6" w:rsidRPr="005F2067">
        <w:rPr>
          <w:highlight w:val="yellow"/>
        </w:rPr>
        <w:t xml:space="preserve">soil </w:t>
      </w:r>
      <w:r w:rsidR="009528EB" w:rsidRPr="005F2067">
        <w:rPr>
          <w:highlight w:val="yellow"/>
        </w:rPr>
        <w:t>condition</w:t>
      </w:r>
      <w:r w:rsidR="00E362D6" w:rsidRPr="005F2067">
        <w:rPr>
          <w:highlight w:val="yellow"/>
        </w:rPr>
        <w:t>s</w:t>
      </w:r>
      <w:r w:rsidR="009528EB" w:rsidRPr="005F2067">
        <w:rPr>
          <w:highlight w:val="yellow"/>
        </w:rPr>
        <w:t>.</w:t>
      </w:r>
      <w:r w:rsidR="007E27BA" w:rsidRPr="005F2067">
        <w:rPr>
          <w:highlight w:val="yellow"/>
        </w:rPr>
        <w:t xml:space="preserve"> </w:t>
      </w:r>
      <w:r w:rsidR="009528EB" w:rsidRPr="005F2067">
        <w:rPr>
          <w:highlight w:val="yellow"/>
        </w:rPr>
        <w:t>Our</w:t>
      </w:r>
      <w:r w:rsidR="007E27BA" w:rsidRPr="005F2067">
        <w:rPr>
          <w:highlight w:val="yellow"/>
        </w:rPr>
        <w:t xml:space="preserve"> proposed concept is </w:t>
      </w:r>
      <w:r w:rsidR="009528EB" w:rsidRPr="005F2067">
        <w:rPr>
          <w:highlight w:val="yellow"/>
        </w:rPr>
        <w:t xml:space="preserve">to provide </w:t>
      </w:r>
      <w:r w:rsidR="00C83E55" w:rsidRPr="005F2067">
        <w:rPr>
          <w:highlight w:val="yellow"/>
        </w:rPr>
        <w:t>extra</w:t>
      </w:r>
      <w:r w:rsidR="00F03112" w:rsidRPr="005F2067">
        <w:rPr>
          <w:highlight w:val="yellow"/>
        </w:rPr>
        <w:t xml:space="preserve"> </w:t>
      </w:r>
      <w:r w:rsidR="009528EB" w:rsidRPr="005F2067">
        <w:rPr>
          <w:highlight w:val="yellow"/>
        </w:rPr>
        <w:t xml:space="preserve">system margin by </w:t>
      </w:r>
      <w:r w:rsidR="007E27BA" w:rsidRPr="005F2067">
        <w:rPr>
          <w:highlight w:val="yellow"/>
        </w:rPr>
        <w:t>improv</w:t>
      </w:r>
      <w:r w:rsidR="009528EB" w:rsidRPr="005F2067">
        <w:rPr>
          <w:highlight w:val="yellow"/>
        </w:rPr>
        <w:t>ing</w:t>
      </w:r>
      <w:r w:rsidR="007E27BA" w:rsidRPr="005F2067">
        <w:rPr>
          <w:highlight w:val="yellow"/>
        </w:rPr>
        <w:t xml:space="preserve"> SNR (enhance link budget) via multiple </w:t>
      </w:r>
      <w:r w:rsidR="002E0072" w:rsidRPr="005F2067">
        <w:rPr>
          <w:highlight w:val="yellow"/>
        </w:rPr>
        <w:t xml:space="preserve">novel </w:t>
      </w:r>
      <w:r w:rsidR="00E362D6" w:rsidRPr="005F2067">
        <w:rPr>
          <w:highlight w:val="yellow"/>
        </w:rPr>
        <w:t xml:space="preserve">proposed </w:t>
      </w:r>
      <w:r w:rsidR="007E27BA" w:rsidRPr="005F2067">
        <w:rPr>
          <w:highlight w:val="yellow"/>
        </w:rPr>
        <w:t>measures</w:t>
      </w:r>
      <w:r w:rsidR="002E0072" w:rsidRPr="005F2067">
        <w:rPr>
          <w:highlight w:val="yellow"/>
        </w:rPr>
        <w:t xml:space="preserve"> pertaining to the digital and analog lay</w:t>
      </w:r>
      <w:r w:rsidR="00064546" w:rsidRPr="005F2067">
        <w:rPr>
          <w:highlight w:val="yellow"/>
        </w:rPr>
        <w:t xml:space="preserve">ers </w:t>
      </w:r>
      <w:r w:rsidR="002E0072" w:rsidRPr="005F2067">
        <w:rPr>
          <w:highlight w:val="yellow"/>
        </w:rPr>
        <w:t>and their joint operation</w:t>
      </w:r>
      <w:r w:rsidR="00E362D6" w:rsidRPr="005F2067">
        <w:rPr>
          <w:highlight w:val="yellow"/>
        </w:rPr>
        <w:t>:</w:t>
      </w:r>
      <w:r w:rsidR="00064546">
        <w:tab/>
        <w:t xml:space="preserve"> </w:t>
      </w:r>
      <w:r w:rsidR="00D74706">
        <w:br/>
      </w:r>
      <w:r w:rsidR="00D74706" w:rsidRPr="00496024">
        <w:rPr>
          <w:b/>
          <w:bCs/>
          <w:i/>
          <w:iCs/>
          <w:highlight w:val="yellow"/>
        </w:rPr>
        <w:t>a.</w:t>
      </w:r>
      <w:r w:rsidR="00D74706" w:rsidRPr="00496024">
        <w:rPr>
          <w:i/>
          <w:iCs/>
          <w:highlight w:val="yellow"/>
        </w:rPr>
        <w:t xml:space="preserve"> DFT-S OFDM advanced modulation format</w:t>
      </w:r>
      <w:r w:rsidR="00E362D6" w:rsidRPr="00496024">
        <w:rPr>
          <w:i/>
          <w:iCs/>
          <w:highlight w:val="yellow"/>
        </w:rPr>
        <w:t xml:space="preserve"> with adaptive spectral loading</w:t>
      </w:r>
      <w:r w:rsidR="00E362D6" w:rsidRPr="00496024">
        <w:rPr>
          <w:highlight w:val="yellow"/>
        </w:rPr>
        <w:t>.</w:t>
      </w:r>
      <w:r w:rsidR="00E362D6" w:rsidRPr="00496024">
        <w:rPr>
          <w:highlight w:val="yellow"/>
        </w:rPr>
        <w:tab/>
      </w:r>
      <w:r w:rsidR="00E362D6" w:rsidRPr="00496024">
        <w:rPr>
          <w:highlight w:val="yellow"/>
        </w:rPr>
        <w:br/>
        <w:t>A</w:t>
      </w:r>
      <w:r w:rsidR="009528EB" w:rsidRPr="00496024">
        <w:rPr>
          <w:highlight w:val="yellow"/>
        </w:rPr>
        <w:t>dopt</w:t>
      </w:r>
      <w:r w:rsidR="00E362D6" w:rsidRPr="00496024">
        <w:rPr>
          <w:highlight w:val="yellow"/>
        </w:rPr>
        <w:t>, for the first time in TTE/TTW transmission</w:t>
      </w:r>
      <w:r w:rsidR="00360DA3" w:rsidRPr="00496024">
        <w:rPr>
          <w:highlight w:val="yellow"/>
        </w:rPr>
        <w:t>,</w:t>
      </w:r>
      <w:r w:rsidRPr="00496024">
        <w:rPr>
          <w:highlight w:val="yellow"/>
        </w:rPr>
        <w:t xml:space="preserve"> to our knowledge</w:t>
      </w:r>
      <w:r w:rsidR="00E362D6" w:rsidRPr="00496024">
        <w:rPr>
          <w:highlight w:val="yellow"/>
        </w:rPr>
        <w:t>,</w:t>
      </w:r>
      <w:r w:rsidR="009528EB" w:rsidRPr="00496024">
        <w:rPr>
          <w:highlight w:val="yellow"/>
        </w:rPr>
        <w:t xml:space="preserve"> advanced modulation format</w:t>
      </w:r>
      <w:r w:rsidR="00E362D6" w:rsidRPr="00496024">
        <w:rPr>
          <w:highlight w:val="yellow"/>
        </w:rPr>
        <w:t>s such as</w:t>
      </w:r>
      <w:r w:rsidR="009528EB" w:rsidRPr="00496024">
        <w:rPr>
          <w:highlight w:val="yellow"/>
        </w:rPr>
        <w:t xml:space="preserve"> </w:t>
      </w:r>
      <w:r w:rsidR="009528EB" w:rsidRPr="00496024">
        <w:rPr>
          <w:i/>
          <w:iCs/>
          <w:highlight w:val="yellow"/>
        </w:rPr>
        <w:t>m</w:t>
      </w:r>
      <w:r w:rsidR="009528EB" w:rsidRPr="00496024">
        <w:rPr>
          <w:highlight w:val="yellow"/>
        </w:rPr>
        <w:t>-</w:t>
      </w:r>
      <w:proofErr w:type="spellStart"/>
      <w:r w:rsidR="009528EB" w:rsidRPr="00496024">
        <w:rPr>
          <w:highlight w:val="yellow"/>
        </w:rPr>
        <w:t>ary</w:t>
      </w:r>
      <w:proofErr w:type="spellEnd"/>
      <w:r w:rsidR="009528EB" w:rsidRPr="00496024">
        <w:rPr>
          <w:highlight w:val="yellow"/>
        </w:rPr>
        <w:t xml:space="preserve"> </w:t>
      </w:r>
      <w:r w:rsidR="009528EB" w:rsidRPr="00496024">
        <w:rPr>
          <w:i/>
          <w:iCs/>
          <w:highlight w:val="yellow"/>
        </w:rPr>
        <w:t>Quadrature Amplitude Modulation</w:t>
      </w:r>
      <w:r w:rsidR="009528EB" w:rsidRPr="00496024">
        <w:rPr>
          <w:highlight w:val="yellow"/>
        </w:rPr>
        <w:t xml:space="preserve"> (QAM) over </w:t>
      </w:r>
      <w:r w:rsidR="009528EB" w:rsidRPr="00496024">
        <w:rPr>
          <w:i/>
          <w:iCs/>
          <w:highlight w:val="yellow"/>
        </w:rPr>
        <w:t>Orthogonal Frequency Division Multiplexing</w:t>
      </w:r>
      <w:r w:rsidR="007D761F" w:rsidRPr="00496024">
        <w:rPr>
          <w:highlight w:val="yellow"/>
        </w:rPr>
        <w:t xml:space="preserve"> (OFDM) </w:t>
      </w:r>
      <w:r w:rsidR="009528EB" w:rsidRPr="00496024">
        <w:rPr>
          <w:highlight w:val="yellow"/>
        </w:rPr>
        <w:t xml:space="preserve">with </w:t>
      </w:r>
      <w:r w:rsidR="009528EB" w:rsidRPr="00496024">
        <w:rPr>
          <w:i/>
          <w:iCs/>
          <w:highlight w:val="yellow"/>
        </w:rPr>
        <w:t>DFT-Spreading</w:t>
      </w:r>
      <w:r w:rsidR="009528EB" w:rsidRPr="00496024">
        <w:rPr>
          <w:highlight w:val="yellow"/>
        </w:rPr>
        <w:t xml:space="preserve"> </w:t>
      </w:r>
      <w:r w:rsidR="00D74706" w:rsidRPr="00496024">
        <w:rPr>
          <w:highlight w:val="yellow"/>
        </w:rPr>
        <w:t>(DFT-S)</w:t>
      </w:r>
      <w:r w:rsidR="007D761F" w:rsidRPr="00496024">
        <w:rPr>
          <w:highlight w:val="yellow"/>
        </w:rPr>
        <w:t xml:space="preserve"> </w:t>
      </w:r>
      <w:r w:rsidR="00DA323D" w:rsidRPr="00496024">
        <w:rPr>
          <w:highlight w:val="yellow"/>
        </w:rPr>
        <w:fldChar w:fldCharType="begin" w:fldLock="1"/>
      </w:r>
      <w:r w:rsidR="00002D08" w:rsidRPr="00496024">
        <w:rPr>
          <w:highlight w:val="yellow"/>
        </w:rPr>
        <w:instrText>ADDIN CSL_CITATION { "citationItems" : [ { "id" : "ITEM-1", "itemData" : { "author" : [ { "dropping-particle" : "", "family" : "Nazarathy", "given" : "Moshe", "non-dropping-particle" : "", "parse-names" : false, "suffix" : "" }, { "dropping-particle" : "", "family" : "Tolmachev", "given" : "Alex", "non-dropping-particle" : "", "parse-names" : false, "suffix" : "" } ], "container-title" : "IEEE Signal Processing Magazine", "id" : "ITEM-1", "issue" : "Special Issue on Advanced DSP and Coding for Multi-Tb/s Optical Transport", "issued" : { "date-parts" : [ [ "2014" ] ] }, "page" : "70-81", "title" : "Sub-banded DSP architectures based on under-decimated filter-banks for coherent OFDM receivers", "type" : "article-journal", "volume" : "31" }, "uris" : [ "http://www.mendeley.com/documents/?uuid=520e2edb-bf2d-4633-9669-12e90c4ba76e" ] } ], "mendeley" : { "formattedCitation" : "[19]", "plainTextFormattedCitation" : "[19]", "previouslyFormattedCitation" : "[19]" }, "properties" : { "noteIndex" : 0 }, "schema" : "https://github.com/citation-style-language/schema/raw/master/csl-citation.json" }</w:instrText>
      </w:r>
      <w:r w:rsidR="00DA323D" w:rsidRPr="00496024">
        <w:rPr>
          <w:highlight w:val="yellow"/>
        </w:rPr>
        <w:fldChar w:fldCharType="separate"/>
      </w:r>
      <w:r w:rsidR="006D0318" w:rsidRPr="00496024">
        <w:rPr>
          <w:noProof/>
          <w:highlight w:val="yellow"/>
        </w:rPr>
        <w:t>[19]</w:t>
      </w:r>
      <w:r w:rsidR="00DA323D" w:rsidRPr="00496024">
        <w:rPr>
          <w:highlight w:val="yellow"/>
        </w:rPr>
        <w:fldChar w:fldCharType="end"/>
      </w:r>
      <w:r w:rsidR="00DA323D" w:rsidRPr="00496024">
        <w:rPr>
          <w:highlight w:val="yellow"/>
        </w:rPr>
        <w:t xml:space="preserve"> </w:t>
      </w:r>
      <w:r w:rsidR="009528EB" w:rsidRPr="00496024">
        <w:rPr>
          <w:highlight w:val="yellow"/>
        </w:rPr>
        <w:t xml:space="preserve">and </w:t>
      </w:r>
      <w:r w:rsidR="00E362D6" w:rsidRPr="00496024">
        <w:rPr>
          <w:highlight w:val="yellow"/>
        </w:rPr>
        <w:t>use</w:t>
      </w:r>
      <w:r w:rsidR="009528EB" w:rsidRPr="00496024">
        <w:rPr>
          <w:highlight w:val="yellow"/>
        </w:rPr>
        <w:t xml:space="preserve"> adaptive loading per subcarrier, namely modify the sub-carrier</w:t>
      </w:r>
      <w:r w:rsidR="00E362D6" w:rsidRPr="00496024">
        <w:rPr>
          <w:highlight w:val="yellow"/>
        </w:rPr>
        <w:t>s</w:t>
      </w:r>
      <w:r w:rsidR="009528EB" w:rsidRPr="00496024">
        <w:rPr>
          <w:highlight w:val="yellow"/>
        </w:rPr>
        <w:t xml:space="preserve"> power</w:t>
      </w:r>
      <w:r w:rsidR="00E362D6" w:rsidRPr="00496024">
        <w:rPr>
          <w:highlight w:val="yellow"/>
        </w:rPr>
        <w:t>s</w:t>
      </w:r>
      <w:r w:rsidR="009528EB" w:rsidRPr="00496024">
        <w:rPr>
          <w:highlight w:val="yellow"/>
        </w:rPr>
        <w:t xml:space="preserve"> and/or QAM modulation level</w:t>
      </w:r>
      <w:r w:rsidR="00E362D6" w:rsidRPr="00496024">
        <w:rPr>
          <w:highlight w:val="yellow"/>
        </w:rPr>
        <w:t>s</w:t>
      </w:r>
      <w:r w:rsidR="00F03112" w:rsidRPr="00496024">
        <w:rPr>
          <w:highlight w:val="yellow"/>
        </w:rPr>
        <w:t xml:space="preserve"> according to the </w:t>
      </w:r>
      <w:r w:rsidR="00F03112" w:rsidRPr="00496024">
        <w:rPr>
          <w:i/>
          <w:iCs/>
          <w:highlight w:val="yellow"/>
        </w:rPr>
        <w:t>Signal to Noise and Distortion Ratio</w:t>
      </w:r>
      <w:r w:rsidR="00F03112" w:rsidRPr="00496024">
        <w:rPr>
          <w:highlight w:val="yellow"/>
        </w:rPr>
        <w:t xml:space="preserve"> (SNDR) at each</w:t>
      </w:r>
      <w:r w:rsidR="00360DA3" w:rsidRPr="00496024">
        <w:rPr>
          <w:highlight w:val="yellow"/>
        </w:rPr>
        <w:t xml:space="preserve"> subcarrier</w:t>
      </w:r>
      <w:r w:rsidR="00F03112" w:rsidRPr="00496024">
        <w:rPr>
          <w:highlight w:val="yellow"/>
        </w:rPr>
        <w:t xml:space="preserve"> frequency, including possibly turning off sub-carriers at very low SNDR (SNDR will typically vary both because of environmental noise and RF disturbances and also because frequency response variations due to impedance matching). In terms of initial results</w:t>
      </w:r>
      <w:r w:rsidR="00360DA3" w:rsidRPr="00496024">
        <w:rPr>
          <w:highlight w:val="yellow"/>
        </w:rPr>
        <w:t>,</w:t>
      </w:r>
      <w:r w:rsidR="00E362D6" w:rsidRPr="00496024">
        <w:rPr>
          <w:highlight w:val="yellow"/>
        </w:rPr>
        <w:t xml:space="preserve"> see </w:t>
      </w:r>
      <w:r w:rsidR="00CB5C34" w:rsidRPr="00496024">
        <w:rPr>
          <w:highlight w:val="yellow"/>
        </w:rPr>
        <w:fldChar w:fldCharType="begin" w:fldLock="1"/>
      </w:r>
      <w:r w:rsidR="00CB5C34" w:rsidRPr="00496024">
        <w:rPr>
          <w:highlight w:val="yellow"/>
        </w:rPr>
        <w:instrText>ADDIN CSL_CITATION { "citationItems" : [ { "id" : "ITEM-1", "itemData" : { "author" : [ { "dropping-particle" : "", "family" : "Nazarathy", "given" : "Moshe", "non-dropping-particle" : "", "parse-names" : false, "suffix" : "" }, { "dropping-particle" : "", "family" : "Tolmachev", "given" : "Alex", "non-dropping-particle" : "", "parse-names" : false, "suffix" : "" } ], "container-title" : "IEEE Signal Processing Magazine", "id" : "ITEM-1", "issue" : "Special Issue on Advanced DSP and Coding for Multi-Tb/s Optical Transport", "issued" : { "date-parts" : [ [ "2014" ] ] }, "page" : "70-81", "title" : "Sub-banded DSP architectures based on under-decimated filter-banks for coherent OFDM receivers", "type" : "article-journal", "volume" : "31" }, "uris" : [ "http://www.mendeley.com/documents/?uuid=520e2edb-bf2d-4633-9669-12e90c4ba76e" ] } ], "mendeley" : { "formattedCitation" : "[19]", "plainTextFormattedCitation" : "[19]", "previouslyFormattedCitation" : "[19]" }, "properties" : { "noteIndex" : 0 }, "schema" : "https://github.com/citation-style-language/schema/raw/master/csl-citation.json" }</w:instrText>
      </w:r>
      <w:r w:rsidR="00CB5C34" w:rsidRPr="00496024">
        <w:rPr>
          <w:highlight w:val="yellow"/>
        </w:rPr>
        <w:fldChar w:fldCharType="separate"/>
      </w:r>
      <w:r w:rsidR="00CB5C34" w:rsidRPr="00496024">
        <w:rPr>
          <w:noProof/>
          <w:highlight w:val="yellow"/>
        </w:rPr>
        <w:t>[19]</w:t>
      </w:r>
      <w:r w:rsidR="00CB5C34" w:rsidRPr="00496024">
        <w:rPr>
          <w:highlight w:val="yellow"/>
        </w:rPr>
        <w:fldChar w:fldCharType="end"/>
      </w:r>
      <w:r w:rsidR="00CB5C34" w:rsidRPr="00496024">
        <w:rPr>
          <w:highlight w:val="yellow"/>
        </w:rPr>
        <w:t xml:space="preserve"> </w:t>
      </w:r>
      <w:r w:rsidR="00E362D6" w:rsidRPr="00496024">
        <w:rPr>
          <w:highlight w:val="yellow"/>
        </w:rPr>
        <w:t xml:space="preserve">for a complete OFDM sub-band receiver </w:t>
      </w:r>
      <w:r w:rsidR="007600FF" w:rsidRPr="00496024">
        <w:rPr>
          <w:highlight w:val="yellow"/>
        </w:rPr>
        <w:t>block diagram, which we</w:t>
      </w:r>
      <w:r w:rsidR="00360DA3" w:rsidRPr="00496024">
        <w:rPr>
          <w:highlight w:val="yellow"/>
        </w:rPr>
        <w:t xml:space="preserve"> </w:t>
      </w:r>
      <w:r w:rsidR="007600FF" w:rsidRPr="00496024">
        <w:rPr>
          <w:highlight w:val="yellow"/>
        </w:rPr>
        <w:t>propose for</w:t>
      </w:r>
      <w:r w:rsidR="00E362D6" w:rsidRPr="00496024">
        <w:rPr>
          <w:highlight w:val="yellow"/>
        </w:rPr>
        <w:t xml:space="preserve"> magneto-inductive </w:t>
      </w:r>
      <w:r w:rsidR="007600FF" w:rsidRPr="00496024">
        <w:rPr>
          <w:highlight w:val="yellow"/>
        </w:rPr>
        <w:t>reception</w:t>
      </w:r>
      <w:r w:rsidR="00E362D6" w:rsidRPr="00496024">
        <w:rPr>
          <w:highlight w:val="yellow"/>
        </w:rPr>
        <w:t>.</w:t>
      </w:r>
      <w:r w:rsidR="00F03112" w:rsidRPr="00496024">
        <w:rPr>
          <w:highlight w:val="yellow"/>
        </w:rPr>
        <w:t xml:space="preserve"> </w:t>
      </w:r>
      <w:r w:rsidR="00B3329D" w:rsidRPr="00496024">
        <w:rPr>
          <w:highlight w:val="yellow"/>
        </w:rPr>
        <w:t>W</w:t>
      </w:r>
      <w:r w:rsidR="00D74706" w:rsidRPr="00496024">
        <w:rPr>
          <w:highlight w:val="yellow"/>
        </w:rPr>
        <w:t>hi</w:t>
      </w:r>
      <w:r w:rsidR="00B3329D" w:rsidRPr="00496024">
        <w:rPr>
          <w:highlight w:val="yellow"/>
        </w:rPr>
        <w:t xml:space="preserve">le the </w:t>
      </w:r>
      <w:r w:rsidR="007600FF" w:rsidRPr="00496024">
        <w:rPr>
          <w:highlight w:val="yellow"/>
        </w:rPr>
        <w:t xml:space="preserve">MI </w:t>
      </w:r>
      <w:r w:rsidR="00B3329D" w:rsidRPr="00496024">
        <w:rPr>
          <w:highlight w:val="yellow"/>
        </w:rPr>
        <w:t>application is different</w:t>
      </w:r>
      <w:r w:rsidR="007600FF" w:rsidRPr="00496024">
        <w:rPr>
          <w:highlight w:val="yellow"/>
        </w:rPr>
        <w:t xml:space="preserve"> than the photonic one</w:t>
      </w:r>
      <w:r w:rsidR="00CB5C34" w:rsidRPr="00496024">
        <w:rPr>
          <w:highlight w:val="yellow"/>
        </w:rPr>
        <w:t xml:space="preserve"> </w:t>
      </w:r>
      <w:r w:rsidR="007600FF" w:rsidRPr="00496024">
        <w:rPr>
          <w:highlight w:val="yellow"/>
        </w:rPr>
        <w:t xml:space="preserve">which we developed in </w:t>
      </w:r>
      <w:r w:rsidR="007600FF" w:rsidRPr="00496024">
        <w:rPr>
          <w:highlight w:val="yellow"/>
        </w:rPr>
        <w:fldChar w:fldCharType="begin" w:fldLock="1"/>
      </w:r>
      <w:r w:rsidR="007600FF" w:rsidRPr="00496024">
        <w:rPr>
          <w:highlight w:val="yellow"/>
        </w:rPr>
        <w:instrText>ADDIN CSL_CITATION { "citationItems" : [ { "id" : "ITEM-1", "itemData" : { "author" : [ { "dropping-particle" : "", "family" : "Nazarathy", "given" : "Moshe", "non-dropping-particle" : "", "parse-names" : false, "suffix" : "" }, { "dropping-particle" : "", "family" : "Tolmachev", "given" : "Alex", "non-dropping-particle" : "", "parse-names" : false, "suffix" : "" } ], "container-title" : "IEEE Signal Processing Magazine", "id" : "ITEM-1", "issue" : "Special Issue on Advanced DSP and Coding for Multi-Tb/s Optical Transport", "issued" : { "date-parts" : [ [ "2014" ] ] }, "page" : "70-81", "title" : "Sub-banded DSP architectures based on under-decimated filter-banks for coherent OFDM receivers", "type" : "article-journal", "volume" : "31" }, "uris" : [ "http://www.mendeley.com/documents/?uuid=520e2edb-bf2d-4633-9669-12e90c4ba76e" ] } ], "mendeley" : { "formattedCitation" : "[19]", "plainTextFormattedCitation" : "[19]", "previouslyFormattedCitation" : "[19]" }, "properties" : { "noteIndex" : 0 }, "schema" : "https://github.com/citation-style-language/schema/raw/master/csl-citation.json" }</w:instrText>
      </w:r>
      <w:r w:rsidR="007600FF" w:rsidRPr="00496024">
        <w:rPr>
          <w:highlight w:val="yellow"/>
        </w:rPr>
        <w:fldChar w:fldCharType="separate"/>
      </w:r>
      <w:r w:rsidR="007600FF" w:rsidRPr="00496024">
        <w:rPr>
          <w:noProof/>
          <w:highlight w:val="yellow"/>
        </w:rPr>
        <w:t>[19]</w:t>
      </w:r>
      <w:r w:rsidR="007600FF" w:rsidRPr="00496024">
        <w:rPr>
          <w:highlight w:val="yellow"/>
        </w:rPr>
        <w:fldChar w:fldCharType="end"/>
      </w:r>
      <w:r w:rsidR="007600FF" w:rsidRPr="00496024">
        <w:rPr>
          <w:highlight w:val="yellow"/>
        </w:rPr>
        <w:t>,</w:t>
      </w:r>
      <w:r w:rsidR="00D74706" w:rsidRPr="00496024">
        <w:rPr>
          <w:highlight w:val="yellow"/>
        </w:rPr>
        <w:t xml:space="preserve"> th</w:t>
      </w:r>
      <w:r w:rsidR="00B3329D" w:rsidRPr="00496024">
        <w:rPr>
          <w:highlight w:val="yellow"/>
        </w:rPr>
        <w:t>e</w:t>
      </w:r>
      <w:r w:rsidR="007600FF" w:rsidRPr="00496024">
        <w:rPr>
          <w:highlight w:val="yellow"/>
        </w:rPr>
        <w:t xml:space="preserve"> generic</w:t>
      </w:r>
      <w:r w:rsidR="00B3329D" w:rsidRPr="00496024">
        <w:rPr>
          <w:highlight w:val="yellow"/>
        </w:rPr>
        <w:t xml:space="preserve"> OFDM design principles may be leveraged here</w:t>
      </w:r>
      <w:r w:rsidR="00D74706" w:rsidRPr="00496024">
        <w:rPr>
          <w:highlight w:val="yellow"/>
        </w:rPr>
        <w:t xml:space="preserve">. In particular, as </w:t>
      </w:r>
      <w:r w:rsidR="007600FF" w:rsidRPr="00496024">
        <w:rPr>
          <w:highlight w:val="yellow"/>
        </w:rPr>
        <w:t>per</w:t>
      </w:r>
      <w:r w:rsidR="00D74706" w:rsidRPr="00496024">
        <w:rPr>
          <w:highlight w:val="yellow"/>
        </w:rPr>
        <w:t xml:space="preserve"> </w:t>
      </w:r>
      <w:r w:rsidR="00DA323D" w:rsidRPr="00496024">
        <w:rPr>
          <w:highlight w:val="yellow"/>
        </w:rPr>
        <w:fldChar w:fldCharType="begin" w:fldLock="1"/>
      </w:r>
      <w:r w:rsidR="00002D08" w:rsidRPr="00496024">
        <w:rPr>
          <w:highlight w:val="yellow"/>
        </w:rPr>
        <w:instrText>ADDIN CSL_CITATION { "citationItems" : [ { "id" : "ITEM-1", "itemData" : { "author" : [ { "dropping-particle" : "", "family" : "Nazarathy", "given" : "Moshe", "non-dropping-particle" : "", "parse-names" : false, "suffix" : "" }, { "dropping-particle" : "", "family" : "Tolmachev", "given" : "Alex", "non-dropping-particle" : "", "parse-names" : false, "suffix" : "" } ], "container-title" : "IEEE Signal Processing Magazine", "id" : "ITEM-1", "issue" : "Special Issue on Advanced DSP and Coding for Multi-Tb/s Optical Transport", "issued" : { "date-parts" : [ [ "2014" ] ] }, "page" : "70-81", "title" : "Sub-banded DSP architectures based on under-decimated filter-banks for coherent OFDM receivers", "type" : "article-journal", "volume" : "31" }, "uris" : [ "http://www.mendeley.com/documents/?uuid=520e2edb-bf2d-4633-9669-12e90c4ba76e" ] } ], "mendeley" : { "formattedCitation" : "[19]", "plainTextFormattedCitation" : "[19]", "previouslyFormattedCitation" : "[19]" }, "properties" : { "noteIndex" : 0 }, "schema" : "https://github.com/citation-style-language/schema/raw/master/csl-citation.json" }</w:instrText>
      </w:r>
      <w:r w:rsidR="00DA323D" w:rsidRPr="00496024">
        <w:rPr>
          <w:highlight w:val="yellow"/>
        </w:rPr>
        <w:fldChar w:fldCharType="separate"/>
      </w:r>
      <w:r w:rsidR="006D0318" w:rsidRPr="00496024">
        <w:rPr>
          <w:noProof/>
          <w:highlight w:val="yellow"/>
        </w:rPr>
        <w:t>[19]</w:t>
      </w:r>
      <w:r w:rsidR="00DA323D" w:rsidRPr="00496024">
        <w:rPr>
          <w:highlight w:val="yellow"/>
        </w:rPr>
        <w:fldChar w:fldCharType="end"/>
      </w:r>
      <w:r w:rsidR="00DA323D" w:rsidRPr="00496024">
        <w:rPr>
          <w:highlight w:val="yellow"/>
        </w:rPr>
        <w:t xml:space="preserve">, </w:t>
      </w:r>
      <w:r w:rsidR="00D74706" w:rsidRPr="00496024">
        <w:rPr>
          <w:highlight w:val="yellow"/>
        </w:rPr>
        <w:t xml:space="preserve">we introduced an efficient filter-bank and used the DFT-S OFDM technique to reduce </w:t>
      </w:r>
      <w:r w:rsidR="00D74706" w:rsidRPr="00496024">
        <w:rPr>
          <w:i/>
          <w:iCs/>
          <w:highlight w:val="yellow"/>
        </w:rPr>
        <w:t>Peak-to-Average Power</w:t>
      </w:r>
      <w:r w:rsidR="00D74706" w:rsidRPr="00496024">
        <w:rPr>
          <w:highlight w:val="yellow"/>
        </w:rPr>
        <w:t xml:space="preserve"> </w:t>
      </w:r>
      <w:r w:rsidR="00D74706" w:rsidRPr="00496024">
        <w:rPr>
          <w:i/>
          <w:iCs/>
          <w:highlight w:val="yellow"/>
        </w:rPr>
        <w:t>Ratio</w:t>
      </w:r>
      <w:r w:rsidR="00D74706" w:rsidRPr="00496024">
        <w:rPr>
          <w:highlight w:val="yellow"/>
        </w:rPr>
        <w:t xml:space="preserve"> (PAPR) and DSP complexity. </w:t>
      </w:r>
      <w:r w:rsidR="0039138B" w:rsidRPr="00496024">
        <w:rPr>
          <w:highlight w:val="yellow"/>
        </w:rPr>
        <w:t xml:space="preserve">Related </w:t>
      </w:r>
      <w:r w:rsidR="00226076" w:rsidRPr="00496024">
        <w:rPr>
          <w:highlight w:val="yellow"/>
        </w:rPr>
        <w:t xml:space="preserve">sub-banded </w:t>
      </w:r>
      <w:r w:rsidR="0039138B" w:rsidRPr="00496024">
        <w:rPr>
          <w:highlight w:val="yellow"/>
        </w:rPr>
        <w:t>DSP</w:t>
      </w:r>
      <w:r w:rsidR="00D74706" w:rsidRPr="00496024">
        <w:rPr>
          <w:highlight w:val="yellow"/>
        </w:rPr>
        <w:t xml:space="preserve"> </w:t>
      </w:r>
      <w:r w:rsidR="0039138B" w:rsidRPr="00496024">
        <w:rPr>
          <w:highlight w:val="yellow"/>
        </w:rPr>
        <w:t xml:space="preserve">will be ported to </w:t>
      </w:r>
      <w:r w:rsidR="00D74706" w:rsidRPr="00496024">
        <w:rPr>
          <w:highlight w:val="yellow"/>
        </w:rPr>
        <w:t>current context.</w:t>
      </w:r>
      <w:r w:rsidR="00A54F50">
        <w:tab/>
      </w:r>
      <w:r w:rsidR="00064546">
        <w:br/>
      </w:r>
      <w:proofErr w:type="gramStart"/>
      <w:r w:rsidR="00064546" w:rsidRPr="00A3482A">
        <w:rPr>
          <w:b/>
          <w:bCs/>
        </w:rPr>
        <w:t>b.</w:t>
      </w:r>
      <w:r w:rsidR="00064546">
        <w:t xml:space="preserve"> </w:t>
      </w:r>
      <w:r w:rsidR="00D74706" w:rsidRPr="00064546">
        <w:rPr>
          <w:i/>
          <w:iCs/>
        </w:rPr>
        <w:t>3D MIMO</w:t>
      </w:r>
      <w:r w:rsidR="00A72017">
        <w:rPr>
          <w:i/>
          <w:iCs/>
        </w:rPr>
        <w:t xml:space="preserve"> DSP for</w:t>
      </w:r>
      <w:r w:rsidR="00064546">
        <w:rPr>
          <w:i/>
          <w:iCs/>
        </w:rPr>
        <w:t xml:space="preserve"> channel</w:t>
      </w:r>
      <w:r w:rsidR="00D74706" w:rsidRPr="00064546">
        <w:rPr>
          <w:i/>
          <w:iCs/>
        </w:rPr>
        <w:t xml:space="preserve"> </w:t>
      </w:r>
      <w:r w:rsidR="00A72017">
        <w:rPr>
          <w:i/>
          <w:iCs/>
        </w:rPr>
        <w:t>equalization and</w:t>
      </w:r>
      <w:r w:rsidR="007D761F" w:rsidRPr="007D761F">
        <w:rPr>
          <w:i/>
          <w:iCs/>
        </w:rPr>
        <w:t xml:space="preserve"> spatial-awareness</w:t>
      </w:r>
      <w:r w:rsidR="00CA76A6">
        <w:tab/>
      </w:r>
      <w:r w:rsidR="005B1FE0">
        <w:t>.</w:t>
      </w:r>
      <w:proofErr w:type="gramEnd"/>
      <w:r w:rsidR="00CA76A6">
        <w:br/>
      </w:r>
      <w:r w:rsidR="00064546">
        <w:t>In the context of localization (direction</w:t>
      </w:r>
      <w:r w:rsidR="007D761F">
        <w:t>-</w:t>
      </w:r>
      <w:r w:rsidR="00064546">
        <w:t xml:space="preserve">finding) we shall </w:t>
      </w:r>
      <w:r w:rsidR="001B1F3F">
        <w:t>adopt</w:t>
      </w:r>
      <w:r w:rsidR="007D761F">
        <w:t>,</w:t>
      </w:r>
      <w:r w:rsidR="001B1F3F">
        <w:t xml:space="preserve"> for</w:t>
      </w:r>
      <w:r w:rsidR="00064546">
        <w:t xml:space="preserve"> the </w:t>
      </w:r>
      <w:proofErr w:type="spellStart"/>
      <w:r w:rsidR="00064546">
        <w:t>Tx</w:t>
      </w:r>
      <w:proofErr w:type="spellEnd"/>
      <w:r w:rsidR="00064546">
        <w:t xml:space="preserve"> and the Rx magneto-analog front-ends</w:t>
      </w:r>
      <w:r w:rsidR="007D761F">
        <w:t>,</w:t>
      </w:r>
      <w:r w:rsidR="00064546">
        <w:t xml:space="preserve"> orthogonal 3</w:t>
      </w:r>
      <w:r w:rsidR="001B1F3F">
        <w:t>D</w:t>
      </w:r>
      <w:r w:rsidR="00064546">
        <w:t xml:space="preserve"> antenna arrays (three</w:t>
      </w:r>
      <w:r w:rsidR="001B1F3F">
        <w:t xml:space="preserve"> concentric</w:t>
      </w:r>
      <w:r w:rsidR="00064546">
        <w:t xml:space="preserve"> coils in orthogonal planes, XYZ </w:t>
      </w:r>
      <w:r w:rsidR="00B45B53">
        <w:t xml:space="preserve">at </w:t>
      </w:r>
      <w:proofErr w:type="spellStart"/>
      <w:r w:rsidR="00B45B53">
        <w:t>Tx</w:t>
      </w:r>
      <w:proofErr w:type="spellEnd"/>
      <w:r w:rsidR="00B45B53">
        <w:t xml:space="preserve"> </w:t>
      </w:r>
      <w:r w:rsidR="00064546">
        <w:t>and X’Y’Z’</w:t>
      </w:r>
      <w:r w:rsidR="00B45B53">
        <w:t xml:space="preserve"> at Rx</w:t>
      </w:r>
      <w:r w:rsidR="00064546">
        <w:t>). In effect a 3x3 MIMO channel is set up (e.g., each of the received X’</w:t>
      </w:r>
      <w:proofErr w:type="gramStart"/>
      <w:r w:rsidR="00064546">
        <w:t>,Y’,Z’</w:t>
      </w:r>
      <w:proofErr w:type="gramEnd"/>
      <w:r w:rsidR="00064546">
        <w:t xml:space="preserve"> </w:t>
      </w:r>
      <w:r w:rsidR="001B1F3F">
        <w:t>B-fields</w:t>
      </w:r>
      <w:r w:rsidR="00064546">
        <w:t xml:space="preserve"> are linear combination</w:t>
      </w:r>
      <w:r w:rsidR="001B1F3F">
        <w:t>s</w:t>
      </w:r>
      <w:r w:rsidR="00064546">
        <w:t xml:space="preserve"> of the transmitted X,Y and Z</w:t>
      </w:r>
      <w:r w:rsidR="001B1F3F">
        <w:t xml:space="preserve"> with direction/orientation-dependent coefficients</w:t>
      </w:r>
      <w:r w:rsidR="00064546">
        <w:t xml:space="preserve">). </w:t>
      </w:r>
      <w:r w:rsidR="00064546" w:rsidRPr="00496024">
        <w:rPr>
          <w:highlight w:val="yellow"/>
        </w:rPr>
        <w:t xml:space="preserve">To enhance data rate </w:t>
      </w:r>
      <w:r w:rsidR="001B1F3F" w:rsidRPr="00496024">
        <w:rPr>
          <w:highlight w:val="yellow"/>
        </w:rPr>
        <w:t>(</w:t>
      </w:r>
      <w:r w:rsidR="00064546" w:rsidRPr="00496024">
        <w:rPr>
          <w:highlight w:val="yellow"/>
        </w:rPr>
        <w:t>when</w:t>
      </w:r>
      <w:r w:rsidR="001B1F3F" w:rsidRPr="00496024">
        <w:rPr>
          <w:highlight w:val="yellow"/>
        </w:rPr>
        <w:t>ever</w:t>
      </w:r>
      <w:r w:rsidR="00064546" w:rsidRPr="00496024">
        <w:rPr>
          <w:highlight w:val="yellow"/>
        </w:rPr>
        <w:t xml:space="preserve"> the SNR suppo</w:t>
      </w:r>
      <w:r w:rsidR="001B1F3F" w:rsidRPr="00496024">
        <w:rPr>
          <w:highlight w:val="yellow"/>
        </w:rPr>
        <w:t xml:space="preserve">rts it, </w:t>
      </w:r>
      <w:r w:rsidR="00064546" w:rsidRPr="00496024">
        <w:rPr>
          <w:highlight w:val="yellow"/>
        </w:rPr>
        <w:t xml:space="preserve">e.g. </w:t>
      </w:r>
      <w:r w:rsidR="001B1F3F" w:rsidRPr="00496024">
        <w:rPr>
          <w:highlight w:val="yellow"/>
        </w:rPr>
        <w:t>at somewhat shorter</w:t>
      </w:r>
      <w:r w:rsidR="00064546" w:rsidRPr="00496024">
        <w:rPr>
          <w:highlight w:val="yellow"/>
        </w:rPr>
        <w:t xml:space="preserve"> </w:t>
      </w:r>
      <w:proofErr w:type="spellStart"/>
      <w:r w:rsidR="00064546" w:rsidRPr="00496024">
        <w:rPr>
          <w:highlight w:val="yellow"/>
        </w:rPr>
        <w:t>Tx</w:t>
      </w:r>
      <w:proofErr w:type="spellEnd"/>
      <w:r w:rsidR="00064546" w:rsidRPr="00496024">
        <w:rPr>
          <w:highlight w:val="yellow"/>
        </w:rPr>
        <w:t>-Rx range</w:t>
      </w:r>
      <w:r w:rsidR="001B1F3F" w:rsidRPr="00496024">
        <w:rPr>
          <w:highlight w:val="yellow"/>
        </w:rPr>
        <w:t>s</w:t>
      </w:r>
      <w:r w:rsidR="00064546" w:rsidRPr="00496024">
        <w:rPr>
          <w:highlight w:val="yellow"/>
        </w:rPr>
        <w:t xml:space="preserve">) we </w:t>
      </w:r>
      <w:r w:rsidR="00E362D6" w:rsidRPr="00496024">
        <w:rPr>
          <w:highlight w:val="yellow"/>
        </w:rPr>
        <w:t>propose</w:t>
      </w:r>
      <w:r w:rsidR="00064546" w:rsidRPr="00496024">
        <w:rPr>
          <w:highlight w:val="yellow"/>
        </w:rPr>
        <w:t xml:space="preserve"> </w:t>
      </w:r>
      <w:r w:rsidR="00E95F0E" w:rsidRPr="00496024">
        <w:rPr>
          <w:i/>
          <w:iCs/>
          <w:highlight w:val="yellow"/>
        </w:rPr>
        <w:t>3D spatial multiplexing</w:t>
      </w:r>
      <w:r w:rsidR="00E362D6" w:rsidRPr="00496024">
        <w:rPr>
          <w:highlight w:val="yellow"/>
        </w:rPr>
        <w:t xml:space="preserve"> of data-modulated B-field components,</w:t>
      </w:r>
      <w:r w:rsidR="00E95F0E" w:rsidRPr="00496024">
        <w:rPr>
          <w:highlight w:val="yellow"/>
        </w:rPr>
        <w:t xml:space="preserve"> </w:t>
      </w:r>
      <w:r w:rsidR="00E362D6" w:rsidRPr="00496024">
        <w:rPr>
          <w:highlight w:val="yellow"/>
        </w:rPr>
        <w:t>signaling</w:t>
      </w:r>
      <w:r w:rsidR="00E95F0E" w:rsidRPr="00496024">
        <w:rPr>
          <w:highlight w:val="yellow"/>
        </w:rPr>
        <w:t xml:space="preserve"> independent </w:t>
      </w:r>
      <w:r w:rsidR="00E362D6" w:rsidRPr="00496024">
        <w:rPr>
          <w:highlight w:val="yellow"/>
        </w:rPr>
        <w:t>data</w:t>
      </w:r>
      <w:r w:rsidR="00E95F0E" w:rsidRPr="00496024">
        <w:rPr>
          <w:highlight w:val="yellow"/>
        </w:rPr>
        <w:t xml:space="preserve"> over the X,Y,Z </w:t>
      </w:r>
      <w:proofErr w:type="spellStart"/>
      <w:r w:rsidR="00E95F0E" w:rsidRPr="00496024">
        <w:rPr>
          <w:highlight w:val="yellow"/>
        </w:rPr>
        <w:t>Tx</w:t>
      </w:r>
      <w:proofErr w:type="spellEnd"/>
      <w:r w:rsidR="00E95F0E" w:rsidRPr="00496024">
        <w:rPr>
          <w:highlight w:val="yellow"/>
        </w:rPr>
        <w:t xml:space="preserve"> </w:t>
      </w:r>
      <w:r w:rsidR="00CA76A6" w:rsidRPr="00496024">
        <w:rPr>
          <w:highlight w:val="yellow"/>
        </w:rPr>
        <w:t xml:space="preserve">magnetic </w:t>
      </w:r>
      <w:r w:rsidR="00E95F0E" w:rsidRPr="00496024">
        <w:rPr>
          <w:highlight w:val="yellow"/>
        </w:rPr>
        <w:t xml:space="preserve">antennas and </w:t>
      </w:r>
      <w:r w:rsidR="001B1F3F" w:rsidRPr="00496024">
        <w:rPr>
          <w:highlight w:val="yellow"/>
        </w:rPr>
        <w:t>extracting estimates of</w:t>
      </w:r>
      <w:r w:rsidR="00E95F0E" w:rsidRPr="00496024">
        <w:rPr>
          <w:highlight w:val="yellow"/>
        </w:rPr>
        <w:t xml:space="preserve"> the X,Y,Z signals from the X’,Y’,Z’ linear combinations at the Rx by means of a MIMO adaptive</w:t>
      </w:r>
      <w:r w:rsidR="001B1F3F" w:rsidRPr="00496024">
        <w:rPr>
          <w:highlight w:val="yellow"/>
        </w:rPr>
        <w:t xml:space="preserve"> matrix</w:t>
      </w:r>
      <w:r w:rsidR="00E95F0E" w:rsidRPr="00496024">
        <w:rPr>
          <w:highlight w:val="yellow"/>
        </w:rPr>
        <w:t xml:space="preserve"> filter, operating either blindly or data-aided (setting up its coefficients based on the reception training sequences</w:t>
      </w:r>
      <w:r w:rsidR="00E95F0E">
        <w:t xml:space="preserve">). In terms of initial results, in the optical transmission context we have </w:t>
      </w:r>
      <w:r w:rsidR="001B1F3F">
        <w:t xml:space="preserve">already </w:t>
      </w:r>
      <w:r w:rsidR="00E95F0E">
        <w:t>realized a</w:t>
      </w:r>
      <w:r w:rsidR="001B1F3F">
        <w:t xml:space="preserve"> similar </w:t>
      </w:r>
      <w:r w:rsidR="00E95F0E">
        <w:t xml:space="preserve">MIMO </w:t>
      </w:r>
      <w:r w:rsidR="00176E92">
        <w:t xml:space="preserve">system, albeit 2x2 dimensioned </w:t>
      </w:r>
      <w:r w:rsidR="00E95F0E">
        <w:t>(with X</w:t>
      </w:r>
      <w:proofErr w:type="gramStart"/>
      <w:r w:rsidR="00E95F0E">
        <w:t>,Y</w:t>
      </w:r>
      <w:proofErr w:type="gramEnd"/>
      <w:r w:rsidR="00E95F0E">
        <w:t xml:space="preserve"> and X’,Y’ the respective transverse polarizations at the optical </w:t>
      </w:r>
      <w:proofErr w:type="spellStart"/>
      <w:r w:rsidR="00E95F0E">
        <w:t>Tx</w:t>
      </w:r>
      <w:proofErr w:type="spellEnd"/>
      <w:r w:rsidR="00E95F0E">
        <w:t xml:space="preserve"> and Rx), based on a novel </w:t>
      </w:r>
      <w:r w:rsidR="00E95F0E" w:rsidRPr="00CA76A6">
        <w:rPr>
          <w:i/>
          <w:iCs/>
        </w:rPr>
        <w:t>Least-Radius-Directed</w:t>
      </w:r>
      <w:r w:rsidR="00E95F0E">
        <w:t xml:space="preserve"> algorithm</w:t>
      </w:r>
      <w:r w:rsidR="00B45B53">
        <w:t xml:space="preserve">, which is extensible to an arbitrary number of dimensions. </w:t>
      </w:r>
      <w:r w:rsidR="00B45B53" w:rsidRPr="00496024">
        <w:rPr>
          <w:highlight w:val="yellow"/>
        </w:rPr>
        <w:t xml:space="preserve">Now, while MIMO multiplexing </w:t>
      </w:r>
      <w:r w:rsidR="00B45B53" w:rsidRPr="00496024">
        <w:rPr>
          <w:highlight w:val="yellow"/>
        </w:rPr>
        <w:lastRenderedPageBreak/>
        <w:t xml:space="preserve">enhances data rate, </w:t>
      </w:r>
      <w:r w:rsidR="00176E92" w:rsidRPr="00496024">
        <w:rPr>
          <w:highlight w:val="yellow"/>
        </w:rPr>
        <w:t>in case</w:t>
      </w:r>
      <w:r w:rsidR="00B45B53" w:rsidRPr="00496024">
        <w:rPr>
          <w:highlight w:val="yellow"/>
        </w:rPr>
        <w:t xml:space="preserve"> the SNR</w:t>
      </w:r>
      <w:r w:rsidR="00CA76A6" w:rsidRPr="00496024">
        <w:rPr>
          <w:highlight w:val="yellow"/>
        </w:rPr>
        <w:t xml:space="preserve"> conditions</w:t>
      </w:r>
      <w:r w:rsidR="00B45B53" w:rsidRPr="00496024">
        <w:rPr>
          <w:highlight w:val="yellow"/>
        </w:rPr>
        <w:t xml:space="preserve"> diminish (say the distance between the </w:t>
      </w:r>
      <w:proofErr w:type="spellStart"/>
      <w:r w:rsidR="00B45B53" w:rsidRPr="00496024">
        <w:rPr>
          <w:highlight w:val="yellow"/>
        </w:rPr>
        <w:t>Tx</w:t>
      </w:r>
      <w:proofErr w:type="spellEnd"/>
      <w:r w:rsidR="00B45B53" w:rsidRPr="00496024">
        <w:rPr>
          <w:highlight w:val="yellow"/>
        </w:rPr>
        <w:t xml:space="preserve"> and Rx is </w:t>
      </w:r>
      <w:r w:rsidR="00CA76A6" w:rsidRPr="00496024">
        <w:rPr>
          <w:highlight w:val="yellow"/>
        </w:rPr>
        <w:t>gradually increased</w:t>
      </w:r>
      <w:r w:rsidR="00176E92" w:rsidRPr="00496024">
        <w:rPr>
          <w:highlight w:val="yellow"/>
        </w:rPr>
        <w:t xml:space="preserve"> as </w:t>
      </w:r>
      <w:proofErr w:type="spellStart"/>
      <w:r w:rsidR="00176E92" w:rsidRPr="00496024">
        <w:rPr>
          <w:highlight w:val="yellow"/>
        </w:rPr>
        <w:t>Tx</w:t>
      </w:r>
      <w:proofErr w:type="spellEnd"/>
      <w:r w:rsidR="00176E92" w:rsidRPr="00496024">
        <w:rPr>
          <w:highlight w:val="yellow"/>
        </w:rPr>
        <w:t xml:space="preserve"> walks away from Rx</w:t>
      </w:r>
      <w:r w:rsidR="00B45B53" w:rsidRPr="00496024">
        <w:rPr>
          <w:highlight w:val="yellow"/>
        </w:rPr>
        <w:t xml:space="preserve">), we plan to gracefully switch to a </w:t>
      </w:r>
      <w:r w:rsidR="00B45B53" w:rsidRPr="00496024">
        <w:rPr>
          <w:i/>
          <w:iCs/>
          <w:highlight w:val="yellow"/>
        </w:rPr>
        <w:t xml:space="preserve">MIMO </w:t>
      </w:r>
      <w:proofErr w:type="spellStart"/>
      <w:r w:rsidR="00B45B53" w:rsidRPr="00496024">
        <w:rPr>
          <w:i/>
          <w:iCs/>
          <w:highlight w:val="yellow"/>
        </w:rPr>
        <w:t>beamforming</w:t>
      </w:r>
      <w:proofErr w:type="spellEnd"/>
      <w:r w:rsidR="00B45B53" w:rsidRPr="00496024">
        <w:rPr>
          <w:highlight w:val="yellow"/>
        </w:rPr>
        <w:t xml:space="preserve"> mode of operation</w:t>
      </w:r>
      <w:r w:rsidR="00A72017" w:rsidRPr="00496024">
        <w:rPr>
          <w:highlight w:val="yellow"/>
        </w:rPr>
        <w:t xml:space="preserve"> (</w:t>
      </w:r>
      <w:r w:rsidR="009140CA" w:rsidRPr="00496024">
        <w:rPr>
          <w:highlight w:val="yellow"/>
        </w:rPr>
        <w:t xml:space="preserve">Fig.9) </w:t>
      </w:r>
      <w:r w:rsidR="00A72017" w:rsidRPr="00496024">
        <w:rPr>
          <w:highlight w:val="yellow"/>
        </w:rPr>
        <w:t>reducing data-rate by a factor-of-</w:t>
      </w:r>
      <w:r w:rsidR="00176E92" w:rsidRPr="00496024">
        <w:rPr>
          <w:highlight w:val="yellow"/>
        </w:rPr>
        <w:t xml:space="preserve">3 </w:t>
      </w:r>
      <w:r w:rsidR="00A72017" w:rsidRPr="00496024">
        <w:rPr>
          <w:highlight w:val="yellow"/>
        </w:rPr>
        <w:t>while</w:t>
      </w:r>
      <w:r w:rsidR="00176E92" w:rsidRPr="00496024">
        <w:rPr>
          <w:highlight w:val="yellow"/>
        </w:rPr>
        <w:t xml:space="preserve"> enh</w:t>
      </w:r>
      <w:r w:rsidR="00A72017" w:rsidRPr="00496024">
        <w:rPr>
          <w:highlight w:val="yellow"/>
        </w:rPr>
        <w:t>ancing SNR by about a factor-of-</w:t>
      </w:r>
      <w:r w:rsidR="00176E92" w:rsidRPr="00496024">
        <w:rPr>
          <w:highlight w:val="yellow"/>
        </w:rPr>
        <w:t>3</w:t>
      </w:r>
      <w:r w:rsidR="00535F3F" w:rsidRPr="00496024">
        <w:rPr>
          <w:highlight w:val="yellow"/>
        </w:rPr>
        <w:t>.</w:t>
      </w:r>
      <w:r w:rsidR="00176E92">
        <w:t xml:space="preserve"> </w:t>
      </w:r>
      <w:r w:rsidR="00176E92" w:rsidRPr="00496024">
        <w:rPr>
          <w:highlight w:val="yellow"/>
        </w:rPr>
        <w:t>In this mode</w:t>
      </w:r>
      <w:r w:rsidR="00CA76A6" w:rsidRPr="00496024">
        <w:rPr>
          <w:highlight w:val="yellow"/>
        </w:rPr>
        <w:t>,</w:t>
      </w:r>
      <w:r w:rsidR="00B45B53" w:rsidRPr="00496024">
        <w:rPr>
          <w:highlight w:val="yellow"/>
        </w:rPr>
        <w:t xml:space="preserve"> the same transmission signal is applied to all three X</w:t>
      </w:r>
      <w:proofErr w:type="gramStart"/>
      <w:r w:rsidR="00B45B53" w:rsidRPr="00496024">
        <w:rPr>
          <w:highlight w:val="yellow"/>
        </w:rPr>
        <w:t>,Y,Z</w:t>
      </w:r>
      <w:proofErr w:type="gramEnd"/>
      <w:r w:rsidR="00B45B53" w:rsidRPr="00496024">
        <w:rPr>
          <w:highlight w:val="yellow"/>
        </w:rPr>
        <w:t xml:space="preserve"> </w:t>
      </w:r>
      <w:proofErr w:type="spellStart"/>
      <w:r w:rsidR="00176E92" w:rsidRPr="00496024">
        <w:rPr>
          <w:highlight w:val="yellow"/>
        </w:rPr>
        <w:t>Tx</w:t>
      </w:r>
      <w:proofErr w:type="spellEnd"/>
      <w:r w:rsidR="00176E92" w:rsidRPr="00496024">
        <w:rPr>
          <w:highlight w:val="yellow"/>
        </w:rPr>
        <w:t xml:space="preserve"> </w:t>
      </w:r>
      <w:r w:rsidR="00B45B53" w:rsidRPr="00496024">
        <w:rPr>
          <w:highlight w:val="yellow"/>
        </w:rPr>
        <w:t>axes, in</w:t>
      </w:r>
      <w:r w:rsidR="00CA76A6" w:rsidRPr="00496024">
        <w:rPr>
          <w:highlight w:val="yellow"/>
        </w:rPr>
        <w:t xml:space="preserve"> appropriate ratios, in</w:t>
      </w:r>
      <w:r w:rsidR="00B45B53" w:rsidRPr="00496024">
        <w:rPr>
          <w:highlight w:val="yellow"/>
        </w:rPr>
        <w:t xml:space="preserve"> effect </w:t>
      </w:r>
      <w:r w:rsidR="00176E92" w:rsidRPr="00496024">
        <w:rPr>
          <w:highlight w:val="yellow"/>
        </w:rPr>
        <w:t>signaling</w:t>
      </w:r>
      <w:r w:rsidR="00B45B53" w:rsidRPr="00496024">
        <w:rPr>
          <w:highlight w:val="yellow"/>
        </w:rPr>
        <w:t xml:space="preserve"> over the largest eigenvalue of the channel matrix – in physical terms</w:t>
      </w:r>
      <w:r w:rsidR="00176E92" w:rsidRPr="00496024">
        <w:rPr>
          <w:highlight w:val="yellow"/>
        </w:rPr>
        <w:t>,</w:t>
      </w:r>
      <w:r w:rsidR="00B45B53" w:rsidRPr="00496024">
        <w:rPr>
          <w:highlight w:val="yellow"/>
        </w:rPr>
        <w:t xml:space="preserve"> in the </w:t>
      </w:r>
      <w:r w:rsidR="00176E92" w:rsidRPr="00496024">
        <w:rPr>
          <w:highlight w:val="yellow"/>
        </w:rPr>
        <w:t xml:space="preserve">magnetic </w:t>
      </w:r>
      <w:r w:rsidR="00B45B53" w:rsidRPr="00496024">
        <w:rPr>
          <w:highlight w:val="yellow"/>
        </w:rPr>
        <w:t>current context</w:t>
      </w:r>
      <w:r w:rsidR="00176E92" w:rsidRPr="00496024">
        <w:rPr>
          <w:highlight w:val="yellow"/>
        </w:rPr>
        <w:t>,</w:t>
      </w:r>
      <w:r w:rsidR="00B45B53" w:rsidRPr="00496024">
        <w:rPr>
          <w:highlight w:val="yellow"/>
        </w:rPr>
        <w:t xml:space="preserve"> the </w:t>
      </w:r>
      <w:proofErr w:type="spellStart"/>
      <w:r w:rsidR="00B45B53" w:rsidRPr="00496024">
        <w:rPr>
          <w:highlight w:val="yellow"/>
        </w:rPr>
        <w:t>Tx</w:t>
      </w:r>
      <w:proofErr w:type="spellEnd"/>
      <w:r w:rsidR="00B45B53" w:rsidRPr="00496024">
        <w:rPr>
          <w:highlight w:val="yellow"/>
        </w:rPr>
        <w:t xml:space="preserve"> aims its magnetic moment to point to the Rx (by adjusting the three coils currents – the knowledge of the direction vector </w:t>
      </w:r>
      <w:r w:rsidR="00176E92" w:rsidRPr="00496024">
        <w:rPr>
          <w:highlight w:val="yellow"/>
        </w:rPr>
        <w:t>from</w:t>
      </w:r>
      <w:r w:rsidR="00B45B53" w:rsidRPr="00496024">
        <w:rPr>
          <w:highlight w:val="yellow"/>
        </w:rPr>
        <w:t xml:space="preserve"> </w:t>
      </w:r>
      <w:proofErr w:type="spellStart"/>
      <w:r w:rsidR="00B45B53" w:rsidRPr="00496024">
        <w:rPr>
          <w:highlight w:val="yellow"/>
        </w:rPr>
        <w:t>Tx</w:t>
      </w:r>
      <w:proofErr w:type="spellEnd"/>
      <w:r w:rsidR="00B45B53" w:rsidRPr="00496024">
        <w:rPr>
          <w:highlight w:val="yellow"/>
        </w:rPr>
        <w:t xml:space="preserve"> to Rx is </w:t>
      </w:r>
      <w:r w:rsidR="00176E92" w:rsidRPr="00496024">
        <w:rPr>
          <w:highlight w:val="yellow"/>
        </w:rPr>
        <w:t>provided</w:t>
      </w:r>
      <w:r w:rsidR="00B45B53" w:rsidRPr="00496024">
        <w:rPr>
          <w:highlight w:val="yellow"/>
        </w:rPr>
        <w:t xml:space="preserve"> by the direction-finding techniques described further below). To maximize SNR, the receiver then engages in so-called MIMO </w:t>
      </w:r>
      <w:r w:rsidR="00B45B53" w:rsidRPr="00496024">
        <w:rPr>
          <w:i/>
          <w:iCs/>
          <w:highlight w:val="yellow"/>
        </w:rPr>
        <w:t>maximal ratio coherent combining</w:t>
      </w:r>
      <w:r w:rsidR="00B45B53" w:rsidRPr="00496024">
        <w:rPr>
          <w:highlight w:val="yellow"/>
        </w:rPr>
        <w:t>, in effect</w:t>
      </w:r>
      <w:r w:rsidR="00176E92" w:rsidRPr="00496024">
        <w:rPr>
          <w:highlight w:val="yellow"/>
        </w:rPr>
        <w:t xml:space="preserve"> performing</w:t>
      </w:r>
      <w:r w:rsidR="00B45B53" w:rsidRPr="00496024">
        <w:rPr>
          <w:highlight w:val="yellow"/>
        </w:rPr>
        <w:t xml:space="preserve"> spatial matched-filtering.</w:t>
      </w:r>
      <w:r w:rsidR="00176E92">
        <w:tab/>
      </w:r>
      <w:r w:rsidR="00B45B53">
        <w:br/>
      </w:r>
      <w:r w:rsidR="00B45B53" w:rsidRPr="00A3482A">
        <w:rPr>
          <w:b/>
          <w:bCs/>
        </w:rPr>
        <w:t>c.</w:t>
      </w:r>
      <w:r w:rsidR="00B45B53">
        <w:t xml:space="preserve"> </w:t>
      </w:r>
      <w:r w:rsidR="00A3482A">
        <w:rPr>
          <w:i/>
          <w:iCs/>
        </w:rPr>
        <w:t xml:space="preserve">Error-Correction and Source </w:t>
      </w:r>
      <w:r w:rsidR="00B45B53" w:rsidRPr="00B45B53">
        <w:rPr>
          <w:i/>
          <w:iCs/>
        </w:rPr>
        <w:t>Coding</w:t>
      </w:r>
      <w:r w:rsidR="00CA76A6">
        <w:tab/>
      </w:r>
      <w:r w:rsidR="00CA76A6">
        <w:br/>
      </w:r>
      <w:r w:rsidR="00B45B53">
        <w:t xml:space="preserve"> </w:t>
      </w:r>
      <w:r w:rsidR="00B45B53" w:rsidRPr="00496024">
        <w:rPr>
          <w:highlight w:val="yellow"/>
        </w:rPr>
        <w:t xml:space="preserve">We shall </w:t>
      </w:r>
      <w:r w:rsidR="00383460" w:rsidRPr="00496024">
        <w:rPr>
          <w:highlight w:val="yellow"/>
        </w:rPr>
        <w:t xml:space="preserve">initially </w:t>
      </w:r>
      <w:r w:rsidR="00B45B53" w:rsidRPr="00496024">
        <w:rPr>
          <w:highlight w:val="yellow"/>
        </w:rPr>
        <w:t>investigate the usage of error</w:t>
      </w:r>
      <w:r w:rsidR="00A3482A" w:rsidRPr="00496024">
        <w:rPr>
          <w:highlight w:val="yellow"/>
        </w:rPr>
        <w:t>-</w:t>
      </w:r>
      <w:r w:rsidR="00B45B53" w:rsidRPr="00496024">
        <w:rPr>
          <w:highlight w:val="yellow"/>
        </w:rPr>
        <w:t>correcting codes such</w:t>
      </w:r>
      <w:r w:rsidR="00A72017" w:rsidRPr="00496024">
        <w:rPr>
          <w:highlight w:val="yellow"/>
        </w:rPr>
        <w:t>,</w:t>
      </w:r>
      <w:r w:rsidR="00B45B53" w:rsidRPr="00496024">
        <w:rPr>
          <w:highlight w:val="yellow"/>
        </w:rPr>
        <w:t xml:space="preserve"> as the Polar codes</w:t>
      </w:r>
      <w:r w:rsidR="00A72017" w:rsidRPr="00496024">
        <w:rPr>
          <w:highlight w:val="yellow"/>
        </w:rPr>
        <w:t>,</w:t>
      </w:r>
      <w:r w:rsidR="00B45B53" w:rsidRPr="00496024">
        <w:rPr>
          <w:highlight w:val="yellow"/>
        </w:rPr>
        <w:t xml:space="preserve"> which we </w:t>
      </w:r>
      <w:r w:rsidR="00A72017" w:rsidRPr="00496024">
        <w:rPr>
          <w:highlight w:val="yellow"/>
        </w:rPr>
        <w:t>have</w:t>
      </w:r>
      <w:r w:rsidR="00B45B53" w:rsidRPr="00496024">
        <w:rPr>
          <w:highlight w:val="yellow"/>
        </w:rPr>
        <w:t xml:space="preserve"> already</w:t>
      </w:r>
      <w:r w:rsidR="00A72017" w:rsidRPr="00496024">
        <w:rPr>
          <w:highlight w:val="yellow"/>
        </w:rPr>
        <w:t xml:space="preserve"> been</w:t>
      </w:r>
      <w:r w:rsidR="00B45B53" w:rsidRPr="00496024">
        <w:rPr>
          <w:highlight w:val="yellow"/>
        </w:rPr>
        <w:t xml:space="preserve"> using in the </w:t>
      </w:r>
      <w:proofErr w:type="spellStart"/>
      <w:r w:rsidR="00B45B53" w:rsidRPr="00496024">
        <w:rPr>
          <w:highlight w:val="yellow"/>
        </w:rPr>
        <w:t>TeraSanta</w:t>
      </w:r>
      <w:proofErr w:type="spellEnd"/>
      <w:r w:rsidR="00B45B53" w:rsidRPr="00496024">
        <w:rPr>
          <w:highlight w:val="yellow"/>
        </w:rPr>
        <w:t xml:space="preserve"> Magnet Program</w:t>
      </w:r>
      <w:r w:rsidR="00CA76A6" w:rsidRPr="00496024">
        <w:rPr>
          <w:highlight w:val="yellow"/>
        </w:rPr>
        <w:t xml:space="preserve"> of the Israeli Chief Scientist (the unrelated application there is</w:t>
      </w:r>
      <w:r w:rsidR="00B45B53" w:rsidRPr="00496024">
        <w:rPr>
          <w:highlight w:val="yellow"/>
        </w:rPr>
        <w:t xml:space="preserve"> </w:t>
      </w:r>
      <w:proofErr w:type="spellStart"/>
      <w:r w:rsidR="00B45B53" w:rsidRPr="00496024">
        <w:rPr>
          <w:highlight w:val="yellow"/>
        </w:rPr>
        <w:t>Tera</w:t>
      </w:r>
      <w:proofErr w:type="spellEnd"/>
      <w:r w:rsidR="00CE697A" w:rsidRPr="00496024">
        <w:rPr>
          <w:highlight w:val="yellow"/>
        </w:rPr>
        <w:t>-b</w:t>
      </w:r>
      <w:r w:rsidR="00B45B53" w:rsidRPr="00496024">
        <w:rPr>
          <w:highlight w:val="yellow"/>
        </w:rPr>
        <w:t>it</w:t>
      </w:r>
      <w:r w:rsidR="00CE697A" w:rsidRPr="00496024">
        <w:rPr>
          <w:highlight w:val="yellow"/>
        </w:rPr>
        <w:t>/s</w:t>
      </w:r>
      <w:r w:rsidR="00B45B53" w:rsidRPr="00496024">
        <w:rPr>
          <w:highlight w:val="yellow"/>
        </w:rPr>
        <w:t xml:space="preserve"> optical </w:t>
      </w:r>
      <w:r w:rsidR="00CA76A6" w:rsidRPr="00496024">
        <w:rPr>
          <w:highlight w:val="yellow"/>
        </w:rPr>
        <w:t>transmission)</w:t>
      </w:r>
      <w:r w:rsidR="00B45B53" w:rsidRPr="00496024">
        <w:rPr>
          <w:highlight w:val="yellow"/>
        </w:rPr>
        <w:t xml:space="preserve">, in order to enable relaxing the raw </w:t>
      </w:r>
      <w:r w:rsidR="00B45B53" w:rsidRPr="00496024">
        <w:rPr>
          <w:i/>
          <w:iCs/>
          <w:highlight w:val="yellow"/>
        </w:rPr>
        <w:t>bit-error rate</w:t>
      </w:r>
      <w:r w:rsidR="00383460" w:rsidRPr="00496024">
        <w:rPr>
          <w:highlight w:val="yellow"/>
        </w:rPr>
        <w:t xml:space="preserve"> (BER)</w:t>
      </w:r>
      <w:r w:rsidR="00B45B53" w:rsidRPr="00496024">
        <w:rPr>
          <w:highlight w:val="yellow"/>
        </w:rPr>
        <w:t xml:space="preserve"> to </w:t>
      </w:r>
      <w:r w:rsidR="00CE697A" w:rsidRPr="00496024">
        <w:rPr>
          <w:highlight w:val="yellow"/>
        </w:rPr>
        <w:t>~</w:t>
      </w:r>
      <w:r w:rsidR="00B45B53" w:rsidRPr="00496024">
        <w:rPr>
          <w:highlight w:val="yellow"/>
        </w:rPr>
        <w:t>10</w:t>
      </w:r>
      <w:r w:rsidR="00B45B53" w:rsidRPr="00496024">
        <w:rPr>
          <w:highlight w:val="yellow"/>
          <w:vertAlign w:val="superscript"/>
        </w:rPr>
        <w:t>-2</w:t>
      </w:r>
      <w:r w:rsidR="00B45B53" w:rsidRPr="00496024">
        <w:rPr>
          <w:highlight w:val="yellow"/>
        </w:rPr>
        <w:t xml:space="preserve"> which </w:t>
      </w:r>
      <w:r w:rsidR="00CE697A" w:rsidRPr="00496024">
        <w:rPr>
          <w:highlight w:val="yellow"/>
        </w:rPr>
        <w:t>improved</w:t>
      </w:r>
      <w:r w:rsidR="00B45B53" w:rsidRPr="00496024">
        <w:rPr>
          <w:highlight w:val="yellow"/>
        </w:rPr>
        <w:t xml:space="preserve"> by the error correction algorithm down to 10</w:t>
      </w:r>
      <w:r w:rsidR="00B45B53" w:rsidRPr="00496024">
        <w:rPr>
          <w:highlight w:val="yellow"/>
          <w:vertAlign w:val="superscript"/>
        </w:rPr>
        <w:t>-15</w:t>
      </w:r>
      <w:r w:rsidR="00B45B53" w:rsidRPr="00496024">
        <w:rPr>
          <w:highlight w:val="yellow"/>
        </w:rPr>
        <w:t xml:space="preserve"> at the expense of about 20% spectral overhead.  </w:t>
      </w:r>
      <w:r w:rsidR="00DC2644" w:rsidRPr="00496024">
        <w:rPr>
          <w:highlight w:val="yellow"/>
        </w:rPr>
        <w:t>However,</w:t>
      </w:r>
      <w:r w:rsidR="00383460" w:rsidRPr="00496024">
        <w:rPr>
          <w:highlight w:val="yellow"/>
        </w:rPr>
        <w:t xml:space="preserve"> since BER requirements for voice and data transmission are less stringent, we shall investigate relaxing the overhead of the </w:t>
      </w:r>
      <w:r w:rsidR="00CA76A6" w:rsidRPr="00496024">
        <w:rPr>
          <w:highlight w:val="yellow"/>
        </w:rPr>
        <w:t xml:space="preserve">error correcting </w:t>
      </w:r>
      <w:r w:rsidR="00383460" w:rsidRPr="00496024">
        <w:rPr>
          <w:highlight w:val="yellow"/>
        </w:rPr>
        <w:t>code at the expense of BER.</w:t>
      </w:r>
      <w:r w:rsidR="00A54F50">
        <w:tab/>
      </w:r>
      <w:r w:rsidR="00DC2644">
        <w:t xml:space="preserve"> </w:t>
      </w:r>
      <w:r w:rsidR="00A3482A">
        <w:br/>
        <w:t xml:space="preserve">As for source coding, this is not our direct expertise, but we shall </w:t>
      </w:r>
      <w:r w:rsidR="00CE697A">
        <w:t>cooperate</w:t>
      </w:r>
      <w:r w:rsidR="00A3482A">
        <w:t xml:space="preserve"> with the DSP Laboratory of the </w:t>
      </w:r>
      <w:proofErr w:type="spellStart"/>
      <w:r w:rsidR="00A3482A">
        <w:t>Technion</w:t>
      </w:r>
      <w:proofErr w:type="spellEnd"/>
      <w:r w:rsidR="00A3482A">
        <w:t xml:space="preserve"> EE Dept., to adopt a</w:t>
      </w:r>
      <w:r w:rsidR="00CE697A">
        <w:t xml:space="preserve">n efficient </w:t>
      </w:r>
      <w:r w:rsidR="00A3482A">
        <w:t>Video Compression algorithm in enable most efficiently</w:t>
      </w:r>
      <w:r w:rsidR="008E0539">
        <w:t xml:space="preserve"> further</w:t>
      </w:r>
      <w:r w:rsidR="00A3482A">
        <w:t xml:space="preserve"> improving the capacity vs. video-quality tradeoff over the improved capacity </w:t>
      </w:r>
      <w:r w:rsidR="008E0539">
        <w:t>link to be developed under the proposal.</w:t>
      </w:r>
    </w:p>
    <w:p w:rsidR="007D79B1" w:rsidRPr="00DB473E" w:rsidRDefault="00930D66" w:rsidP="009140CA">
      <w:pPr>
        <w:bidi w:val="0"/>
        <w:spacing w:before="120" w:after="0" w:line="240" w:lineRule="auto"/>
        <w:jc w:val="both"/>
      </w:pPr>
      <w:proofErr w:type="gramStart"/>
      <w:r w:rsidRPr="00930D66">
        <w:rPr>
          <w:b/>
          <w:bCs/>
        </w:rPr>
        <w:t>d</w:t>
      </w:r>
      <w:r>
        <w:rPr>
          <w:i/>
          <w:iCs/>
        </w:rPr>
        <w:t xml:space="preserve">. </w:t>
      </w:r>
      <w:r w:rsidR="007E27BA" w:rsidRPr="00930D66">
        <w:rPr>
          <w:i/>
          <w:iCs/>
        </w:rPr>
        <w:t>Near-Far</w:t>
      </w:r>
      <w:proofErr w:type="gramEnd"/>
      <w:r w:rsidR="007E27BA" w:rsidRPr="00930D66">
        <w:rPr>
          <w:i/>
          <w:iCs/>
        </w:rPr>
        <w:t xml:space="preserve"> Interference (NFI) Cancellation and Simultaneous</w:t>
      </w:r>
      <w:r w:rsidR="00A72017" w:rsidRPr="00930D66">
        <w:rPr>
          <w:i/>
          <w:iCs/>
        </w:rPr>
        <w:t>-</w:t>
      </w:r>
      <w:r w:rsidR="007E27BA" w:rsidRPr="00930D66">
        <w:rPr>
          <w:i/>
          <w:iCs/>
        </w:rPr>
        <w:t>Transmit</w:t>
      </w:r>
      <w:r w:rsidR="00A72017" w:rsidRPr="00930D66">
        <w:rPr>
          <w:i/>
          <w:iCs/>
        </w:rPr>
        <w:t>-</w:t>
      </w:r>
      <w:r w:rsidR="007E27BA" w:rsidRPr="00930D66">
        <w:rPr>
          <w:i/>
          <w:iCs/>
        </w:rPr>
        <w:t>And</w:t>
      </w:r>
      <w:r w:rsidR="00A72017" w:rsidRPr="00930D66">
        <w:rPr>
          <w:i/>
          <w:iCs/>
        </w:rPr>
        <w:t>-</w:t>
      </w:r>
      <w:r w:rsidR="007E27BA" w:rsidRPr="00930D66">
        <w:rPr>
          <w:i/>
          <w:iCs/>
        </w:rPr>
        <w:t>Receive (STAR)</w:t>
      </w:r>
      <w:r w:rsidR="007E27BA">
        <w:t xml:space="preserve">  </w:t>
      </w:r>
      <w:r w:rsidR="001A75D1">
        <w:br/>
      </w:r>
      <w:r w:rsidR="00765C39">
        <w:t>Left</w:t>
      </w:r>
      <w:r w:rsidR="008B6F73">
        <w:t xml:space="preserve"> unmitigated</w:t>
      </w:r>
      <w:r w:rsidR="001A75D1">
        <w:t>,</w:t>
      </w:r>
      <w:r w:rsidR="008B6F73">
        <w:t xml:space="preserve"> the NFI impairment</w:t>
      </w:r>
      <w:r w:rsidR="00765C39">
        <w:t xml:space="preserve"> would</w:t>
      </w:r>
      <w:r w:rsidR="008B6F73">
        <w:t xml:space="preserve"> severely limit the Rx</w:t>
      </w:r>
      <w:r w:rsidR="00765C39">
        <w:t>,</w:t>
      </w:r>
      <w:r w:rsidR="008B6F73">
        <w:t xml:space="preserve"> which </w:t>
      </w:r>
      <w:r w:rsidR="008B6F73" w:rsidRPr="00785E2D">
        <w:t xml:space="preserve">attempts to listen to </w:t>
      </w:r>
      <w:r w:rsidR="001A75D1">
        <w:t xml:space="preserve">a </w:t>
      </w:r>
      <w:r w:rsidR="00765C39">
        <w:t>feeble</w:t>
      </w:r>
      <w:r w:rsidR="008B6F73" w:rsidRPr="00785E2D">
        <w:t xml:space="preserve"> signal</w:t>
      </w:r>
      <w:r w:rsidR="00765C39">
        <w:t xml:space="preserve"> from faraway</w:t>
      </w:r>
      <w:r w:rsidR="008B6F73" w:rsidRPr="00785E2D">
        <w:t xml:space="preserve"> but is swamped by the near-by </w:t>
      </w:r>
      <w:r w:rsidR="008B6F73">
        <w:t xml:space="preserve">intense </w:t>
      </w:r>
      <w:proofErr w:type="spellStart"/>
      <w:r w:rsidR="008B6F73">
        <w:t>Tx</w:t>
      </w:r>
      <w:proofErr w:type="spellEnd"/>
      <w:r w:rsidR="008B6F73">
        <w:t xml:space="preserve">. </w:t>
      </w:r>
      <w:r w:rsidR="001A75D1">
        <w:t>Our</w:t>
      </w:r>
      <w:r w:rsidR="00CA76A6">
        <w:t xml:space="preserve"> </w:t>
      </w:r>
      <w:r w:rsidR="001A75D1">
        <w:t xml:space="preserve">innovative </w:t>
      </w:r>
      <w:r w:rsidR="00785E2D" w:rsidRPr="00DB473E">
        <w:t xml:space="preserve">adaptive magnetically coupled </w:t>
      </w:r>
      <w:r w:rsidR="00CA76A6" w:rsidRPr="00DB473E">
        <w:t>NFI cancellation</w:t>
      </w:r>
      <w:r w:rsidR="00CA76A6">
        <w:t xml:space="preserve"> </w:t>
      </w:r>
      <w:r w:rsidR="001A75D1">
        <w:t xml:space="preserve">initial </w:t>
      </w:r>
      <w:r w:rsidR="00CA76A6">
        <w:t xml:space="preserve">concept is </w:t>
      </w:r>
      <w:r w:rsidR="00DB473E">
        <w:t>sketched</w:t>
      </w:r>
      <w:r w:rsidR="00CA76A6">
        <w:t xml:space="preserve"> in</w:t>
      </w:r>
      <w:r w:rsidR="00DB473E">
        <w:t xml:space="preserve"> Fig</w:t>
      </w:r>
      <w:r w:rsidR="009140CA">
        <w:t>s</w:t>
      </w:r>
      <w:r w:rsidR="00DB473E">
        <w:t xml:space="preserve">. </w:t>
      </w:r>
      <w:r w:rsidR="009140CA">
        <w:t>5-7</w:t>
      </w:r>
      <w:r w:rsidR="00DB473E">
        <w:t xml:space="preserve"> </w:t>
      </w:r>
      <w:r w:rsidR="00CA76A6">
        <w:t xml:space="preserve">based on the combination of </w:t>
      </w:r>
      <w:r w:rsidR="001A75D1">
        <w:t xml:space="preserve">an </w:t>
      </w:r>
      <w:proofErr w:type="spellStart"/>
      <w:r w:rsidR="001A75D1" w:rsidRPr="001A75D1">
        <w:rPr>
          <w:i/>
          <w:iCs/>
        </w:rPr>
        <w:t>extremum</w:t>
      </w:r>
      <w:proofErr w:type="spellEnd"/>
      <w:r w:rsidR="001A75D1" w:rsidRPr="001A75D1">
        <w:rPr>
          <w:i/>
          <w:iCs/>
        </w:rPr>
        <w:t>-seeking</w:t>
      </w:r>
      <w:r w:rsidR="001A75D1">
        <w:t xml:space="preserve"> (ES) </w:t>
      </w:r>
      <w:r w:rsidR="00CA76A6">
        <w:t xml:space="preserve">DSP </w:t>
      </w:r>
      <w:r w:rsidR="00785E2D">
        <w:t>algorithm</w:t>
      </w:r>
      <w:r w:rsidR="00CA76A6">
        <w:t xml:space="preserve"> + a magneto-inductive measure</w:t>
      </w:r>
      <w:r w:rsidR="009140CA">
        <w:t>. The preferred realization of Fig.7 is</w:t>
      </w:r>
      <w:r w:rsidR="00B73C78">
        <w:t xml:space="preserve"> </w:t>
      </w:r>
      <w:r w:rsidR="00765C39">
        <w:t>compatible with the structure of our flux-feedback magnetic Rx front-end design (</w:t>
      </w:r>
      <w:r w:rsidR="009140CA">
        <w:t>Fig.3</w:t>
      </w:r>
      <w:r w:rsidR="00765C39">
        <w:t>)</w:t>
      </w:r>
      <w:r w:rsidR="009140CA">
        <w:t xml:space="preserve"> and the multi-sub-coil </w:t>
      </w:r>
      <w:proofErr w:type="spellStart"/>
      <w:proofErr w:type="gramStart"/>
      <w:r w:rsidR="009140CA">
        <w:t>Tx</w:t>
      </w:r>
      <w:proofErr w:type="spellEnd"/>
      <w:proofErr w:type="gramEnd"/>
      <w:r w:rsidR="009140CA">
        <w:t xml:space="preserve"> design of Fig. 4,</w:t>
      </w:r>
      <w:r w:rsidR="00765C39">
        <w:t xml:space="preserve"> as outlined below</w:t>
      </w:r>
      <w:r w:rsidR="001A75D1">
        <w:t xml:space="preserve">. </w:t>
      </w:r>
      <w:r w:rsidR="00B73C78">
        <w:t xml:space="preserve">NFI </w:t>
      </w:r>
      <w:r w:rsidR="005004E7">
        <w:t>cancellation</w:t>
      </w:r>
      <w:r w:rsidR="00B73C78">
        <w:t xml:space="preserve"> is performed in </w:t>
      </w:r>
      <w:r w:rsidR="00B73C78">
        <w:rPr>
          <w:lang w:val="en-GB"/>
        </w:rPr>
        <w:t>the magneto-</w:t>
      </w:r>
      <w:proofErr w:type="spellStart"/>
      <w:r w:rsidR="00B73C78">
        <w:rPr>
          <w:lang w:val="en-GB"/>
        </w:rPr>
        <w:t>analog</w:t>
      </w:r>
      <w:proofErr w:type="spellEnd"/>
      <w:r w:rsidR="00B73C78">
        <w:rPr>
          <w:lang w:val="en-GB"/>
        </w:rPr>
        <w:t xml:space="preserve">-domain, </w:t>
      </w:r>
      <w:r w:rsidR="00B73C78">
        <w:t>based on an auxiliary third coil inserted within</w:t>
      </w:r>
      <w:r w:rsidR="007D79B1">
        <w:t xml:space="preserve"> the </w:t>
      </w:r>
      <w:r w:rsidR="007D79B1">
        <w:rPr>
          <w:lang w:val="en-GB"/>
        </w:rPr>
        <w:t>front-end of</w:t>
      </w:r>
      <w:r w:rsidR="00B73C78">
        <w:t xml:space="preserve"> our flux-feedback Rx (in addition to the Rx sensing and feedback coils </w:t>
      </w:r>
      <w:r w:rsidR="007D79B1">
        <w:t xml:space="preserve">of the </w:t>
      </w:r>
      <w:r w:rsidR="007D79B1">
        <w:rPr>
          <w:lang w:val="en-GB"/>
        </w:rPr>
        <w:t>trans-inductive sensor design)</w:t>
      </w:r>
      <w:r w:rsidR="00CE697A">
        <w:rPr>
          <w:lang w:val="en-GB"/>
        </w:rPr>
        <w:t xml:space="preserve"> driven by DAC+DSP</w:t>
      </w:r>
      <w:r w:rsidR="007D79B1">
        <w:rPr>
          <w:lang w:val="en-GB"/>
        </w:rPr>
        <w:t>.</w:t>
      </w:r>
    </w:p>
    <w:p w:rsidR="009D0FDE" w:rsidRDefault="001A75D1" w:rsidP="009140CA">
      <w:pPr>
        <w:bidi w:val="0"/>
        <w:spacing w:before="120" w:after="0" w:line="240" w:lineRule="auto"/>
        <w:jc w:val="both"/>
      </w:pPr>
      <w:r>
        <w:t>Our</w:t>
      </w:r>
      <w:r w:rsidR="00CA76A6">
        <w:t xml:space="preserve"> recent advances in real-time </w:t>
      </w:r>
      <w:proofErr w:type="spellStart"/>
      <w:r w:rsidR="00A72017">
        <w:t>extremum</w:t>
      </w:r>
      <w:proofErr w:type="spellEnd"/>
      <w:r w:rsidR="00A72017">
        <w:t xml:space="preserve">-seeking </w:t>
      </w:r>
      <w:r w:rsidR="00CA76A6">
        <w:t>optimization</w:t>
      </w:r>
      <w:r w:rsidR="00A72017">
        <w:t xml:space="preserve"> </w:t>
      </w:r>
      <w:r w:rsidR="0020023E">
        <w:fldChar w:fldCharType="begin" w:fldLock="1"/>
      </w:r>
      <w:r w:rsidR="00002D08">
        <w:instrText>ADDIN CSL_CITATION { "citationItems" : [ { "id" : "ITEM-1", "itemData" : { "author" : [ { "dropping-particle" : "", "family" : "Fisher", "given" : "J", "non-dropping-particle" : "", "parse-names" : false, "suffix" : "" }, { "dropping-particle" : "", "family" : "Nazarathy", "given" : "Moshe", "non-dropping-particle" : "", "parse-names" : false, "suffix" : "" }, { "dropping-particle" : "", "family" : "Kodanev", "given" : "Anna", "non-dropping-particle" : "", "parse-names" : false, "suffix" : "" }, { "dropping-particle" : "", "family" : "Shitrit", "given" : "Nadav", "non-dropping-particle" : "", "parse-names" : false, "suffix" : "" }, { "dropping-particle" : "", "family" : "Orenstein", "given" : "Meir", "non-dropping-particle" : "", "parse-names" : false, "suffix" : "" }, { "dropping-particle" : "", "family" : "Annoni", "given" : "Andrea", "non-dropping-particle" : "", "parse-names" : false, "suffix" : "" }, { "dropping-particle" : "", "family" : "Morichetti", "given" : "Francesco", "non-dropping-particle" : "", "parse-names" : false, "suffix" : "" }, { "dropping-particle" : "", "family" : "Melloni", "given" : "Andrea", "non-dropping-particle" : "", "parse-names" : false, "suffix" : "" } ], "container-title" : "Conference on Lasers and Electro-Optics (CLEO''14)", "id" : "ITEM-1", "issued" : { "date-parts" : [ [ "2014" ] ] }, "page" : "STh4M", "title" : "Adaptive Controller of Two Tuning Phases in a Microring Based Binary Phase Shift Keying (BPSK) Modulator", "type" : "paper-conference" }, "uris" : [ "http://www.mendeley.com/documents/?uuid=396ec937-6533-4bf4-a41d-90dbe6c7cb09" ] } ], "mendeley" : { "formattedCitation" : "[20]", "plainTextFormattedCitation" : "[20]", "previouslyFormattedCitation" : "[20]" }, "properties" : { "noteIndex" : 0 }, "schema" : "https://github.com/citation-style-language/schema/raw/master/csl-citation.json" }</w:instrText>
      </w:r>
      <w:r w:rsidR="0020023E">
        <w:fldChar w:fldCharType="separate"/>
      </w:r>
      <w:r w:rsidR="006D0318" w:rsidRPr="006D0318">
        <w:rPr>
          <w:noProof/>
        </w:rPr>
        <w:t>[20]</w:t>
      </w:r>
      <w:r w:rsidR="0020023E">
        <w:fldChar w:fldCharType="end"/>
      </w:r>
      <w:r w:rsidR="0020023E">
        <w:fldChar w:fldCharType="begin" w:fldLock="1"/>
      </w:r>
      <w:r w:rsidR="00002D08">
        <w:instrText>ADDIN CSL_CITATION { "citationItems" : [ { "id" : "ITEM-1", "itemData" : { "DOI" : "10.1109/JLT.2015.2391194", "ISSN" : "0733-8724", "author" : [ { "dropping-particle" : "", "family" : "Fisher", "given" : "Jonathan", "non-dropping-particle" : "", "parse-names" : false, "suffix" : "" }, { "dropping-particle" : "", "family" : "Kodanev", "given" : "Anna", "non-dropping-particle" : "", "parse-names" : false, "suffix" : "" }, { "dropping-particle" : "", "family" : "Nazarathy", "given" : "Moshe", "non-dropping-particle" : "", "parse-names" : false, "suffix" : "" } ], "container-title" : "Journal of Lightwave Technology", "id" : "ITEM-1", "issue" : "(accepted for publication in future issue - available on the web)", "issued" : { "date-parts" : [ [ "2015" ] ] }, "title" : "Multi-degree-of-freedom Stabilization of Large-scale Photonic Integrated Circuits", "type" : "article-journal", "volume" : "8724" }, "uris" : [ "http://www.mendeley.com/documents/?uuid=f2abb5af-03f7-463f-9e54-ae7b45e16015" ] } ], "mendeley" : { "formattedCitation" : "[21]", "plainTextFormattedCitation" : "[21]", "previouslyFormattedCitation" : "[21]" }, "properties" : { "noteIndex" : 0 }, "schema" : "https://github.com/citation-style-language/schema/raw/master/csl-citation.json" }</w:instrText>
      </w:r>
      <w:r w:rsidR="0020023E">
        <w:fldChar w:fldCharType="separate"/>
      </w:r>
      <w:r w:rsidR="006D0318" w:rsidRPr="006D0318">
        <w:rPr>
          <w:noProof/>
        </w:rPr>
        <w:t>[21]</w:t>
      </w:r>
      <w:r w:rsidR="0020023E">
        <w:fldChar w:fldCharType="end"/>
      </w:r>
      <w:r w:rsidR="00A72017">
        <w:t xml:space="preserve"> </w:t>
      </w:r>
      <w:r w:rsidR="00765C39">
        <w:t>provide the DSP layer to</w:t>
      </w:r>
      <w:r w:rsidR="00C14ABD" w:rsidRPr="00DB473E">
        <w:t xml:space="preserve"> adaptively track the level of </w:t>
      </w:r>
      <w:r w:rsidR="0018504A">
        <w:t xml:space="preserve">corrective </w:t>
      </w:r>
      <w:r w:rsidR="00C14ABD" w:rsidRPr="00DB473E">
        <w:t>subtracti</w:t>
      </w:r>
      <w:r w:rsidR="0018504A" w:rsidRPr="00DB473E">
        <w:t>on</w:t>
      </w:r>
      <w:r w:rsidR="00C14ABD" w:rsidRPr="00DB473E">
        <w:t xml:space="preserve"> of a variably at</w:t>
      </w:r>
      <w:r w:rsidR="00765C39" w:rsidRPr="00DB473E">
        <w:t xml:space="preserve">tenuated copy of the </w:t>
      </w:r>
      <w:proofErr w:type="spellStart"/>
      <w:r w:rsidR="00765C39" w:rsidRPr="00DB473E">
        <w:t>Tx</w:t>
      </w:r>
      <w:proofErr w:type="spellEnd"/>
      <w:r w:rsidR="00765C39" w:rsidRPr="00DB473E">
        <w:t xml:space="preserve"> signal,</w:t>
      </w:r>
      <w:r w:rsidR="00CA76A6">
        <w:t xml:space="preserve"> </w:t>
      </w:r>
      <w:r w:rsidR="0018504A">
        <w:t>superposed</w:t>
      </w:r>
      <w:r w:rsidR="00CA76A6">
        <w:t xml:space="preserve"> with negative sign </w:t>
      </w:r>
      <w:r w:rsidR="00CE697A">
        <w:t xml:space="preserve">over the Rx sensed field (by means of the auxiliary third coil) </w:t>
      </w:r>
      <w:r w:rsidR="0018504A">
        <w:t>plus</w:t>
      </w:r>
      <w:r w:rsidR="00765C39">
        <w:t xml:space="preserve"> a recovery procedure </w:t>
      </w:r>
      <w:r w:rsidR="0018504A">
        <w:t>in case</w:t>
      </w:r>
      <w:r w:rsidR="00765C39">
        <w:t xml:space="preserve"> the analog-front-end </w:t>
      </w:r>
      <w:r w:rsidR="0018504A">
        <w:t xml:space="preserve">gets </w:t>
      </w:r>
      <w:r w:rsidR="00765C39">
        <w:t>saturat</w:t>
      </w:r>
      <w:r w:rsidR="0018504A">
        <w:t>ed</w:t>
      </w:r>
      <w:r w:rsidR="00765C39">
        <w:t>. The</w:t>
      </w:r>
      <w:r w:rsidR="00B73C78">
        <w:t xml:space="preserve"> </w:t>
      </w:r>
      <w:r w:rsidR="007D79B1">
        <w:t>expected</w:t>
      </w:r>
      <w:r w:rsidR="00765C39">
        <w:t xml:space="preserve"> result </w:t>
      </w:r>
      <w:r w:rsidR="007D79B1">
        <w:t>would be</w:t>
      </w:r>
      <w:r w:rsidR="00B73C78">
        <w:t xml:space="preserve"> an accurate method of</w:t>
      </w:r>
      <w:r w:rsidR="003F21B3">
        <w:t xml:space="preserve"> </w:t>
      </w:r>
      <w:r w:rsidR="007D79B1">
        <w:t>broadband</w:t>
      </w:r>
      <w:r w:rsidR="003F21B3">
        <w:t xml:space="preserve"> NFI </w:t>
      </w:r>
      <w:r w:rsidR="00765C39">
        <w:t>mitigation</w:t>
      </w:r>
      <w:r>
        <w:t>,</w:t>
      </w:r>
      <w:r w:rsidR="003F21B3">
        <w:t xml:space="preserve"> </w:t>
      </w:r>
      <w:r w:rsidR="00765C39">
        <w:t>applicable to</w:t>
      </w:r>
      <w:r>
        <w:t xml:space="preserve"> full-duplex FDD transmission</w:t>
      </w:r>
      <w:r w:rsidR="00765C39">
        <w:t xml:space="preserve"> (different uplink/downlink bands)</w:t>
      </w:r>
      <w:r>
        <w:t xml:space="preserve">, </w:t>
      </w:r>
      <w:r w:rsidR="00765C39">
        <w:t xml:space="preserve">remarkably </w:t>
      </w:r>
      <w:r w:rsidR="0018504A">
        <w:t>further</w:t>
      </w:r>
      <w:r>
        <w:t xml:space="preserve"> </w:t>
      </w:r>
      <w:r w:rsidR="003F21B3">
        <w:t>enabl</w:t>
      </w:r>
      <w:r w:rsidR="00765C39">
        <w:t>ing</w:t>
      </w:r>
      <w:r w:rsidR="003F21B3">
        <w:t xml:space="preserve"> </w:t>
      </w:r>
      <w:r w:rsidR="003F21B3" w:rsidRPr="00DB473E">
        <w:t>simultaneous tran</w:t>
      </w:r>
      <w:r w:rsidR="00CA0DC9" w:rsidRPr="00DB473E">
        <w:t>s</w:t>
      </w:r>
      <w:r w:rsidR="003F21B3" w:rsidRPr="00DB473E">
        <w:t>mit and receive</w:t>
      </w:r>
      <w:r w:rsidR="003F21B3">
        <w:t xml:space="preserve"> (STAR)</w:t>
      </w:r>
      <w:r w:rsidR="00BB378F">
        <w:t xml:space="preserve">, Fig. </w:t>
      </w:r>
      <w:r w:rsidR="009140CA">
        <w:t>5</w:t>
      </w:r>
      <w:r w:rsidR="00CA0DC9">
        <w:t xml:space="preserve">, doubling </w:t>
      </w:r>
      <w:r w:rsidR="0018504A">
        <w:t xml:space="preserve">TTE </w:t>
      </w:r>
      <w:r w:rsidR="00CA0DC9">
        <w:t>transmission rate</w:t>
      </w:r>
      <w:r w:rsidR="005004E7">
        <w:t xml:space="preserve"> by enabling full-duplex over a common spectral band.</w:t>
      </w:r>
      <w:r w:rsidR="00CA0DC9">
        <w:t xml:space="preserve"> </w:t>
      </w:r>
      <w:r w:rsidR="00C14ABD">
        <w:t xml:space="preserve">The only </w:t>
      </w:r>
      <w:r w:rsidR="00765C39">
        <w:t>pre-requisite</w:t>
      </w:r>
      <w:r w:rsidR="00C14ABD">
        <w:t xml:space="preserve"> for </w:t>
      </w:r>
      <w:r w:rsidR="00765C39">
        <w:t xml:space="preserve">our robust NFI-cancelling </w:t>
      </w:r>
      <w:r w:rsidR="00C14ABD">
        <w:t>system</w:t>
      </w:r>
      <w:r w:rsidR="00CE697A">
        <w:t xml:space="preserve"> to be applicable</w:t>
      </w:r>
      <w:r w:rsidR="00C14ABD">
        <w:t xml:space="preserve"> is that the</w:t>
      </w:r>
      <w:r w:rsidR="00765C39">
        <w:t xml:space="preserve"> </w:t>
      </w:r>
      <w:r w:rsidR="00B73C78">
        <w:t xml:space="preserve">TXR </w:t>
      </w:r>
      <w:r w:rsidR="00765C39">
        <w:t>system</w:t>
      </w:r>
      <w:r w:rsidR="00B73C78">
        <w:t xml:space="preserve"> on the ground</w:t>
      </w:r>
      <w:r w:rsidR="00765C39">
        <w:t xml:space="preserve"> be</w:t>
      </w:r>
      <w:r w:rsidR="00B73C78">
        <w:t xml:space="preserve"> initially</w:t>
      </w:r>
      <w:r w:rsidR="00765C39">
        <w:t xml:space="preserve"> designed such that</w:t>
      </w:r>
      <w:r w:rsidR="00C14ABD">
        <w:t xml:space="preserve"> </w:t>
      </w:r>
      <w:proofErr w:type="spellStart"/>
      <w:r w:rsidR="00C14ABD">
        <w:t>Tx</w:t>
      </w:r>
      <w:proofErr w:type="spellEnd"/>
      <w:r w:rsidR="00C14ABD">
        <w:t xml:space="preserve">-to-Rx </w:t>
      </w:r>
      <w:r w:rsidR="00765C39">
        <w:t xml:space="preserve">coupling </w:t>
      </w:r>
      <w:r w:rsidR="00B73C78">
        <w:t>be</w:t>
      </w:r>
      <w:r w:rsidR="00C14ABD">
        <w:t xml:space="preserve"> of the order of minus a few decibels</w:t>
      </w:r>
      <w:r w:rsidR="00B73C78">
        <w:t xml:space="preserve">, else the auxiliary coil field, which opposes the </w:t>
      </w:r>
      <w:proofErr w:type="spellStart"/>
      <w:r w:rsidR="00B73C78">
        <w:t>Tx</w:t>
      </w:r>
      <w:proofErr w:type="spellEnd"/>
      <w:r w:rsidR="00B73C78">
        <w:t xml:space="preserve"> field, would excessively reduce the </w:t>
      </w:r>
      <w:r w:rsidR="0018504A">
        <w:t>net</w:t>
      </w:r>
      <w:r w:rsidR="00B73C78">
        <w:t xml:space="preserve"> launched field.</w:t>
      </w:r>
    </w:p>
    <w:p w:rsidR="00CD6442" w:rsidRDefault="00211082" w:rsidP="002D47C6">
      <w:pPr>
        <w:bidi w:val="0"/>
        <w:spacing w:before="120" w:after="0" w:line="240" w:lineRule="auto"/>
        <w:jc w:val="both"/>
      </w:pPr>
      <w:r>
        <w:rPr>
          <w:b/>
          <w:bCs/>
          <w:i/>
          <w:iCs/>
        </w:rPr>
        <w:t>A</w:t>
      </w:r>
      <w:r w:rsidRPr="00211082">
        <w:rPr>
          <w:b/>
          <w:bCs/>
          <w:i/>
          <w:iCs/>
        </w:rPr>
        <w:t xml:space="preserve">nalog-magnetic physical </w:t>
      </w:r>
      <w:proofErr w:type="spellStart"/>
      <w:r w:rsidRPr="00211082">
        <w:rPr>
          <w:b/>
          <w:bCs/>
          <w:i/>
          <w:iCs/>
        </w:rPr>
        <w:t>layer</w:t>
      </w:r>
      <w:r>
        <w:rPr>
          <w:b/>
          <w:bCs/>
          <w:i/>
          <w:iCs/>
        </w:rPr>
        <w:t>+digital</w:t>
      </w:r>
      <w:proofErr w:type="spellEnd"/>
      <w:r>
        <w:rPr>
          <w:b/>
          <w:bCs/>
          <w:i/>
          <w:iCs/>
        </w:rPr>
        <w:t xml:space="preserve"> layer joint design</w:t>
      </w:r>
      <w:r>
        <w:t xml:space="preserve">: </w:t>
      </w:r>
      <w:r w:rsidR="00587AF8">
        <w:t xml:space="preserve">Our </w:t>
      </w:r>
      <w:r w:rsidR="006970FF">
        <w:t>conceptual</w:t>
      </w:r>
      <w:r w:rsidR="00587AF8">
        <w:t xml:space="preserve"> approach is based on </w:t>
      </w:r>
      <w:r w:rsidR="002D47C6">
        <w:t xml:space="preserve">several initial </w:t>
      </w:r>
      <w:r w:rsidR="00CA0DC9">
        <w:t xml:space="preserve">conceptual </w:t>
      </w:r>
      <w:r w:rsidR="00CD6442">
        <w:t>tools</w:t>
      </w:r>
      <w:r w:rsidR="006970FF">
        <w:t xml:space="preserve"> </w:t>
      </w:r>
      <w:r w:rsidR="00720B8D">
        <w:t>(</w:t>
      </w:r>
      <w:r w:rsidR="00CA0DC9">
        <w:t>recently submitted for patent-protection</w:t>
      </w:r>
      <w:r w:rsidR="00D05CE7">
        <w:t xml:space="preserve"> </w:t>
      </w:r>
      <w:r w:rsidR="00B31900">
        <w:fldChar w:fldCharType="begin" w:fldLock="1"/>
      </w:r>
      <w:r w:rsidR="00002D08">
        <w:instrText>ADDIN CSL_CITATION { "citationItems" : [ { "id" : "ITEM-1", "itemData" : { "author" : [ { "dropping-particle" : "", "family" : "Nazarathy", "given" : "Moshe", "non-dropping-particle" : "", "parse-names" : false, "suffix" : "" }, { "dropping-particle" : "", "family" : "Levron", "given" : "Yoash", "non-dropping-particle" : "", "parse-names" : false, "suffix" : "" } ], "id" : "ITEM-1", "issued" : { "date-parts" : [ [ "2015" ] ] }, "title" : "Near-field and far-field transmission and remote-sensing techniques - patent application", "type" : "patent" }, "uris" : [ "http://www.mendeley.com/documents/?uuid=612e4d05-5c61-42af-a834-fc77bf75b028" ] } ], "mendeley" : { "formattedCitation" : "[22]", "plainTextFormattedCitation" : "[22]", "previouslyFormattedCitation" : "[22]" }, "properties" : { "noteIndex" : 0 }, "schema" : "https://github.com/citation-style-language/schema/raw/master/csl-citation.json" }</w:instrText>
      </w:r>
      <w:r w:rsidR="00B31900">
        <w:fldChar w:fldCharType="separate"/>
      </w:r>
      <w:r w:rsidR="006D0318" w:rsidRPr="006D0318">
        <w:rPr>
          <w:noProof/>
        </w:rPr>
        <w:t>[22]</w:t>
      </w:r>
      <w:r w:rsidR="00B31900">
        <w:fldChar w:fldCharType="end"/>
      </w:r>
      <w:r w:rsidR="00A96DE1">
        <w:t>)</w:t>
      </w:r>
      <w:r w:rsidR="00CD6442">
        <w:t>:</w:t>
      </w:r>
    </w:p>
    <w:p w:rsidR="007D79B1" w:rsidRDefault="00CD6442" w:rsidP="008B6421">
      <w:pPr>
        <w:pStyle w:val="ListParagraph"/>
        <w:numPr>
          <w:ilvl w:val="0"/>
          <w:numId w:val="8"/>
        </w:numPr>
        <w:bidi w:val="0"/>
        <w:spacing w:after="0" w:line="240" w:lineRule="auto"/>
        <w:jc w:val="both"/>
      </w:pPr>
      <w:r w:rsidRPr="00D5352F">
        <w:rPr>
          <w:b/>
          <w:bCs/>
          <w:i/>
          <w:iCs/>
          <w:highlight w:val="yellow"/>
          <w:lang w:val="en-GB"/>
        </w:rPr>
        <w:t>Flux-feedback Rx design</w:t>
      </w:r>
      <w:r w:rsidRPr="00D5352F">
        <w:rPr>
          <w:highlight w:val="yellow"/>
          <w:lang w:val="en-GB"/>
        </w:rPr>
        <w:t xml:space="preserve">: We </w:t>
      </w:r>
      <w:r w:rsidR="00910159" w:rsidRPr="00D5352F">
        <w:rPr>
          <w:highlight w:val="yellow"/>
          <w:lang w:val="en-GB"/>
        </w:rPr>
        <w:t>shall</w:t>
      </w:r>
      <w:r w:rsidRPr="00D5352F">
        <w:rPr>
          <w:highlight w:val="yellow"/>
          <w:lang w:val="en-GB"/>
        </w:rPr>
        <w:t xml:space="preserve"> base our receiver </w:t>
      </w:r>
      <w:proofErr w:type="spellStart"/>
      <w:r w:rsidRPr="00D5352F">
        <w:rPr>
          <w:highlight w:val="yellow"/>
          <w:lang w:val="en-GB"/>
        </w:rPr>
        <w:t>analog</w:t>
      </w:r>
      <w:proofErr w:type="spellEnd"/>
      <w:r w:rsidRPr="00D5352F">
        <w:rPr>
          <w:highlight w:val="yellow"/>
          <w:lang w:val="en-GB"/>
        </w:rPr>
        <w:t xml:space="preserve">-magnetic front-end design on a </w:t>
      </w:r>
      <w:proofErr w:type="spellStart"/>
      <w:r w:rsidRPr="00D5352F">
        <w:rPr>
          <w:highlight w:val="yellow"/>
          <w:lang w:val="en-GB"/>
        </w:rPr>
        <w:t>Technion</w:t>
      </w:r>
      <w:proofErr w:type="spellEnd"/>
      <w:r w:rsidRPr="00D5352F">
        <w:rPr>
          <w:highlight w:val="yellow"/>
          <w:lang w:val="en-GB"/>
        </w:rPr>
        <w:t xml:space="preserve">-conceived ultra-sensitive low-power AC magnetic sensor </w:t>
      </w:r>
      <w:r w:rsidR="001B1F3F" w:rsidRPr="00D5352F">
        <w:rPr>
          <w:highlight w:val="yellow"/>
          <w:lang w:val="en-GB"/>
        </w:rPr>
        <w:t xml:space="preserve">optimized design (Fig. </w:t>
      </w:r>
      <w:r w:rsidR="009140CA" w:rsidRPr="00D5352F">
        <w:rPr>
          <w:highlight w:val="yellow"/>
          <w:lang w:val="en-GB"/>
        </w:rPr>
        <w:t>3(a)</w:t>
      </w:r>
      <w:r w:rsidR="001B1F3F" w:rsidRPr="00D5352F">
        <w:rPr>
          <w:highlight w:val="yellow"/>
          <w:lang w:val="en-GB"/>
        </w:rPr>
        <w:t xml:space="preserve">) </w:t>
      </w:r>
      <w:r w:rsidRPr="00D5352F">
        <w:rPr>
          <w:highlight w:val="yellow"/>
          <w:lang w:val="en-GB"/>
        </w:rPr>
        <w:t xml:space="preserve">implementing the </w:t>
      </w:r>
      <w:r w:rsidR="00535F3F" w:rsidRPr="00D5352F">
        <w:rPr>
          <w:highlight w:val="yellow"/>
          <w:lang w:val="en-GB"/>
        </w:rPr>
        <w:t xml:space="preserve">generic </w:t>
      </w:r>
      <w:r w:rsidRPr="00D5352F">
        <w:rPr>
          <w:highlight w:val="yellow"/>
          <w:lang w:val="en-GB"/>
        </w:rPr>
        <w:t>concept of trans-induction (flux-feedback or magnetic-feedbac</w:t>
      </w:r>
      <w:r w:rsidR="001B1F3F" w:rsidRPr="00D5352F">
        <w:rPr>
          <w:highlight w:val="yellow"/>
          <w:lang w:val="en-GB"/>
        </w:rPr>
        <w:t>k</w:t>
      </w:r>
      <w:r w:rsidRPr="00D5352F">
        <w:rPr>
          <w:highlight w:val="yellow"/>
          <w:lang w:val="en-GB"/>
        </w:rPr>
        <w:t>)</w:t>
      </w:r>
      <w:r w:rsidR="00535F3F" w:rsidRPr="00D5352F">
        <w:rPr>
          <w:highlight w:val="yellow"/>
          <w:lang w:val="en-GB"/>
        </w:rPr>
        <w:t xml:space="preserve"> (Fig. </w:t>
      </w:r>
      <w:r w:rsidR="009140CA" w:rsidRPr="00D5352F">
        <w:rPr>
          <w:highlight w:val="yellow"/>
          <w:lang w:val="en-GB"/>
        </w:rPr>
        <w:t>3(b)</w:t>
      </w:r>
      <w:r w:rsidR="00535F3F" w:rsidRPr="00D5352F">
        <w:rPr>
          <w:highlight w:val="yellow"/>
          <w:lang w:val="en-GB"/>
        </w:rPr>
        <w:t>)</w:t>
      </w:r>
      <w:r w:rsidRPr="00D5352F">
        <w:rPr>
          <w:highlight w:val="yellow"/>
          <w:lang w:val="en-GB"/>
        </w:rPr>
        <w:t xml:space="preserve">. </w:t>
      </w:r>
      <w:r w:rsidR="00785E2D" w:rsidRPr="00D5352F">
        <w:rPr>
          <w:highlight w:val="yellow"/>
          <w:lang w:val="en-GB"/>
        </w:rPr>
        <w:t xml:space="preserve">The basic </w:t>
      </w:r>
      <w:r w:rsidR="008B6421" w:rsidRPr="00D5352F">
        <w:rPr>
          <w:highlight w:val="yellow"/>
          <w:lang w:val="en-GB"/>
        </w:rPr>
        <w:t>idea:</w:t>
      </w:r>
      <w:r w:rsidR="00785E2D" w:rsidRPr="00D5352F">
        <w:rPr>
          <w:highlight w:val="yellow"/>
          <w:lang w:val="en-GB"/>
        </w:rPr>
        <w:t xml:space="preserve"> in order to sense a field </w:t>
      </w:r>
      <w:proofErr w:type="spellStart"/>
      <w:r w:rsidR="00785E2D" w:rsidRPr="00D5352F">
        <w:rPr>
          <w:i/>
          <w:iCs/>
          <w:highlight w:val="yellow"/>
          <w:lang w:val="en-GB"/>
        </w:rPr>
        <w:t>B</w:t>
      </w:r>
      <w:r w:rsidR="00785E2D" w:rsidRPr="00D5352F">
        <w:rPr>
          <w:sz w:val="24"/>
          <w:szCs w:val="24"/>
          <w:highlight w:val="yellow"/>
          <w:vertAlign w:val="subscript"/>
          <w:lang w:val="en-GB"/>
        </w:rPr>
        <w:t>s</w:t>
      </w:r>
      <w:proofErr w:type="spellEnd"/>
      <w:r w:rsidR="00785E2D" w:rsidRPr="00D5352F">
        <w:rPr>
          <w:highlight w:val="yellow"/>
          <w:lang w:val="en-GB"/>
        </w:rPr>
        <w:t xml:space="preserve">, it suffices to generate a feedback field </w:t>
      </w:r>
      <w:r w:rsidR="00785E2D" w:rsidRPr="00D5352F">
        <w:rPr>
          <w:i/>
          <w:iCs/>
          <w:highlight w:val="yellow"/>
          <w:lang w:val="en-GB"/>
        </w:rPr>
        <w:t>B</w:t>
      </w:r>
      <w:r w:rsidR="00785E2D" w:rsidRPr="00D5352F">
        <w:rPr>
          <w:i/>
          <w:iCs/>
          <w:sz w:val="24"/>
          <w:szCs w:val="24"/>
          <w:highlight w:val="yellow"/>
          <w:vertAlign w:val="subscript"/>
          <w:lang w:val="en-GB"/>
        </w:rPr>
        <w:t>f</w:t>
      </w:r>
      <w:r w:rsidR="00785E2D" w:rsidRPr="00D5352F">
        <w:rPr>
          <w:highlight w:val="yellow"/>
          <w:lang w:val="en-GB"/>
        </w:rPr>
        <w:t>=</w:t>
      </w:r>
      <w:r w:rsidR="00785E2D" w:rsidRPr="00D5352F">
        <w:rPr>
          <w:sz w:val="24"/>
          <w:szCs w:val="24"/>
          <w:highlight w:val="yellow"/>
          <w:lang w:val="en-GB"/>
        </w:rPr>
        <w:t>-</w:t>
      </w:r>
      <w:proofErr w:type="spellStart"/>
      <w:r w:rsidR="00785E2D" w:rsidRPr="00D5352F">
        <w:rPr>
          <w:i/>
          <w:iCs/>
          <w:highlight w:val="yellow"/>
          <w:lang w:val="en-GB"/>
        </w:rPr>
        <w:t>B</w:t>
      </w:r>
      <w:r w:rsidR="00785E2D" w:rsidRPr="00D5352F">
        <w:rPr>
          <w:sz w:val="24"/>
          <w:szCs w:val="24"/>
          <w:highlight w:val="yellow"/>
          <w:vertAlign w:val="subscript"/>
          <w:lang w:val="en-GB"/>
        </w:rPr>
        <w:t>s</w:t>
      </w:r>
      <w:proofErr w:type="spellEnd"/>
      <w:r w:rsidRPr="00D5352F">
        <w:rPr>
          <w:highlight w:val="yellow"/>
          <w:lang w:val="en-GB"/>
        </w:rPr>
        <w:t xml:space="preserve"> </w:t>
      </w:r>
      <w:r w:rsidR="0018504A" w:rsidRPr="00D5352F">
        <w:rPr>
          <w:highlight w:val="yellow"/>
          <w:lang w:val="en-GB"/>
        </w:rPr>
        <w:t>(</w:t>
      </w:r>
      <w:r w:rsidR="00785E2D" w:rsidRPr="00D5352F">
        <w:rPr>
          <w:highlight w:val="yellow"/>
          <w:lang w:val="en-GB"/>
        </w:rPr>
        <w:t>nearly</w:t>
      </w:r>
      <w:r w:rsidR="0018504A" w:rsidRPr="00D5352F">
        <w:rPr>
          <w:highlight w:val="yellow"/>
          <w:lang w:val="en-GB"/>
        </w:rPr>
        <w:t>)</w:t>
      </w:r>
      <w:r w:rsidR="00785E2D" w:rsidRPr="00D5352F">
        <w:rPr>
          <w:highlight w:val="yellow"/>
          <w:lang w:val="en-GB"/>
        </w:rPr>
        <w:t xml:space="preserve"> cancelling the sensed field</w:t>
      </w:r>
      <w:r w:rsidR="00785E2D" w:rsidRPr="00061B96">
        <w:rPr>
          <w:highlight w:val="yellow"/>
          <w:lang w:val="en-GB"/>
        </w:rPr>
        <w:t xml:space="preserve">. The current </w:t>
      </w:r>
      <w:r w:rsidR="007D79B1" w:rsidRPr="00061B96">
        <w:rPr>
          <w:highlight w:val="yellow"/>
          <w:lang w:val="en-GB"/>
        </w:rPr>
        <w:t>needed to generate</w:t>
      </w:r>
      <w:r w:rsidR="00785E2D" w:rsidRPr="00061B96">
        <w:rPr>
          <w:highlight w:val="yellow"/>
          <w:lang w:val="en-GB"/>
        </w:rPr>
        <w:t xml:space="preserve"> </w:t>
      </w:r>
      <w:r w:rsidR="00785E2D" w:rsidRPr="00061B96">
        <w:rPr>
          <w:i/>
          <w:iCs/>
          <w:highlight w:val="yellow"/>
          <w:lang w:val="en-GB"/>
        </w:rPr>
        <w:t>B</w:t>
      </w:r>
      <w:r w:rsidR="00785E2D" w:rsidRPr="00061B96">
        <w:rPr>
          <w:i/>
          <w:iCs/>
          <w:sz w:val="24"/>
          <w:szCs w:val="24"/>
          <w:highlight w:val="yellow"/>
          <w:vertAlign w:val="subscript"/>
          <w:lang w:val="en-GB"/>
        </w:rPr>
        <w:t>f</w:t>
      </w:r>
      <w:r w:rsidR="00785E2D" w:rsidRPr="00061B96">
        <w:rPr>
          <w:highlight w:val="yellow"/>
          <w:lang w:val="en-GB"/>
        </w:rPr>
        <w:t xml:space="preserve"> </w:t>
      </w:r>
      <w:r w:rsidR="00785E2D" w:rsidRPr="00061B96">
        <w:rPr>
          <w:highlight w:val="yellow"/>
          <w:lang w:val="en-GB"/>
        </w:rPr>
        <w:lastRenderedPageBreak/>
        <w:t>(or a proportional voltage on a resistor) then provides an estimate of</w:t>
      </w:r>
      <w:r w:rsidR="007D79B1" w:rsidRPr="00061B96">
        <w:rPr>
          <w:highlight w:val="yellow"/>
          <w:lang w:val="en-GB"/>
        </w:rPr>
        <w:t xml:space="preserve"> the field</w:t>
      </w:r>
      <w:r w:rsidR="00785E2D" w:rsidRPr="00061B96">
        <w:rPr>
          <w:i/>
          <w:iCs/>
          <w:highlight w:val="yellow"/>
          <w:lang w:val="en-GB"/>
        </w:rPr>
        <w:t xml:space="preserve"> </w:t>
      </w:r>
      <w:proofErr w:type="spellStart"/>
      <w:r w:rsidR="00785E2D" w:rsidRPr="00061B96">
        <w:rPr>
          <w:i/>
          <w:iCs/>
          <w:highlight w:val="yellow"/>
          <w:lang w:val="en-GB"/>
        </w:rPr>
        <w:t>B</w:t>
      </w:r>
      <w:r w:rsidR="00785E2D" w:rsidRPr="00061B96">
        <w:rPr>
          <w:sz w:val="24"/>
          <w:szCs w:val="24"/>
          <w:highlight w:val="yellow"/>
          <w:vertAlign w:val="subscript"/>
          <w:lang w:val="en-GB"/>
        </w:rPr>
        <w:t>s</w:t>
      </w:r>
      <w:proofErr w:type="spellEnd"/>
      <w:r w:rsidR="007D79B1" w:rsidRPr="00061B96">
        <w:rPr>
          <w:highlight w:val="yellow"/>
          <w:lang w:val="en-GB"/>
        </w:rPr>
        <w:t xml:space="preserve"> to be sensed</w:t>
      </w:r>
      <w:r w:rsidR="007D79B1">
        <w:rPr>
          <w:lang w:val="en-GB"/>
        </w:rPr>
        <w:t>.</w:t>
      </w:r>
      <w:r w:rsidR="00785E2D" w:rsidRPr="007D79B1">
        <w:rPr>
          <w:lang w:val="en-GB"/>
        </w:rPr>
        <w:t xml:space="preserve"> </w:t>
      </w:r>
      <w:r w:rsidRPr="007D79B1">
        <w:rPr>
          <w:lang w:val="en-GB"/>
        </w:rPr>
        <w:t xml:space="preserve">Such a sensor was initially developed by </w:t>
      </w:r>
      <w:proofErr w:type="spellStart"/>
      <w:r w:rsidRPr="007D79B1">
        <w:rPr>
          <w:lang w:val="en-GB"/>
        </w:rPr>
        <w:t>Dr.</w:t>
      </w:r>
      <w:proofErr w:type="spellEnd"/>
      <w:r w:rsidRPr="007D79B1">
        <w:rPr>
          <w:lang w:val="en-GB"/>
        </w:rPr>
        <w:t xml:space="preserve"> </w:t>
      </w:r>
      <w:proofErr w:type="spellStart"/>
      <w:r w:rsidRPr="007D79B1">
        <w:rPr>
          <w:lang w:val="en-GB"/>
        </w:rPr>
        <w:t>Yoash</w:t>
      </w:r>
      <w:proofErr w:type="spellEnd"/>
      <w:r w:rsidRPr="007D79B1">
        <w:rPr>
          <w:lang w:val="en-GB"/>
        </w:rPr>
        <w:t xml:space="preserve"> </w:t>
      </w:r>
      <w:proofErr w:type="spellStart"/>
      <w:r w:rsidRPr="007D79B1">
        <w:rPr>
          <w:lang w:val="en-GB"/>
        </w:rPr>
        <w:t>Levron</w:t>
      </w:r>
      <w:proofErr w:type="spellEnd"/>
      <w:r w:rsidRPr="007D79B1">
        <w:rPr>
          <w:lang w:val="en-GB"/>
        </w:rPr>
        <w:t xml:space="preserve"> </w:t>
      </w:r>
      <w:r w:rsidR="007D79B1" w:rsidRPr="007D79B1">
        <w:rPr>
          <w:lang w:val="en-GB"/>
        </w:rPr>
        <w:t>of</w:t>
      </w:r>
      <w:r w:rsidRPr="007D79B1">
        <w:rPr>
          <w:lang w:val="en-GB"/>
        </w:rPr>
        <w:t xml:space="preserve"> </w:t>
      </w:r>
      <w:proofErr w:type="spellStart"/>
      <w:r w:rsidRPr="007D79B1">
        <w:rPr>
          <w:lang w:val="en-GB"/>
        </w:rPr>
        <w:t>Technion</w:t>
      </w:r>
      <w:proofErr w:type="spellEnd"/>
      <w:r w:rsidRPr="007D79B1">
        <w:rPr>
          <w:lang w:val="en-GB"/>
        </w:rPr>
        <w:t xml:space="preserve"> EE Dept., for </w:t>
      </w:r>
      <w:r w:rsidR="0018504A">
        <w:rPr>
          <w:lang w:val="en-GB"/>
        </w:rPr>
        <w:t>unre</w:t>
      </w:r>
      <w:r w:rsidR="00CE697A">
        <w:rPr>
          <w:lang w:val="en-GB"/>
        </w:rPr>
        <w:t>l</w:t>
      </w:r>
      <w:r w:rsidR="0018504A">
        <w:rPr>
          <w:lang w:val="en-GB"/>
        </w:rPr>
        <w:t>ated</w:t>
      </w:r>
      <w:r w:rsidRPr="007D79B1">
        <w:rPr>
          <w:lang w:val="en-GB"/>
        </w:rPr>
        <w:t xml:space="preserve"> 50 Hz electric current sensing applications</w:t>
      </w:r>
      <w:r w:rsidR="00B31900">
        <w:rPr>
          <w:lang w:val="en-GB"/>
        </w:rPr>
        <w:t xml:space="preserve"> </w:t>
      </w:r>
      <w:r w:rsidR="00B31900">
        <w:rPr>
          <w:lang w:val="en-GB"/>
        </w:rPr>
        <w:fldChar w:fldCharType="begin" w:fldLock="1"/>
      </w:r>
      <w:r w:rsidR="00002D08">
        <w:rPr>
          <w:lang w:val="en-GB"/>
        </w:rPr>
        <w:instrText>ADDIN CSL_CITATION { "citationItems" : [ { "id" : "ITEM-1", "itemData" : { "author" : [ { "dropping-particle" : "", "family" : "Levron", "given" : "Y.", "non-dropping-particle" : "", "parse-names" : false, "suffix" : "" } ], "id" : "ITEM-1", "issued" : { "date-parts" : [ [ "2015" ] ] }, "title" : "Low Cost Current Sensor for line currents (50 Hz / 60 Hz) - patent application", "type" : "patent" }, "uris" : [ "http://www.mendeley.com/documents/?uuid=06d3d98d-d2ea-4e1b-aa19-c4992a98f96f" ] } ], "mendeley" : { "formattedCitation" : "[23]", "plainTextFormattedCitation" : "[23]", "previouslyFormattedCitation" : "[23]" }, "properties" : { "noteIndex" : 0 }, "schema" : "https://github.com/citation-style-language/schema/raw/master/csl-citation.json" }</w:instrText>
      </w:r>
      <w:r w:rsidR="00B31900">
        <w:rPr>
          <w:lang w:val="en-GB"/>
        </w:rPr>
        <w:fldChar w:fldCharType="separate"/>
      </w:r>
      <w:r w:rsidR="006D0318" w:rsidRPr="006D0318">
        <w:rPr>
          <w:noProof/>
          <w:lang w:val="en-GB"/>
        </w:rPr>
        <w:t>[23]</w:t>
      </w:r>
      <w:r w:rsidR="00B31900">
        <w:rPr>
          <w:lang w:val="en-GB"/>
        </w:rPr>
        <w:fldChar w:fldCharType="end"/>
      </w:r>
      <w:r w:rsidRPr="007D79B1">
        <w:rPr>
          <w:lang w:val="en-GB"/>
        </w:rPr>
        <w:t xml:space="preserve">. </w:t>
      </w:r>
      <w:r w:rsidR="0018504A">
        <w:rPr>
          <w:lang w:val="en-GB"/>
        </w:rPr>
        <w:t xml:space="preserve">With </w:t>
      </w:r>
      <w:proofErr w:type="spellStart"/>
      <w:r w:rsidR="0018504A">
        <w:rPr>
          <w:lang w:val="en-GB"/>
        </w:rPr>
        <w:t>Dr.</w:t>
      </w:r>
      <w:proofErr w:type="spellEnd"/>
      <w:r w:rsidR="0018504A">
        <w:rPr>
          <w:lang w:val="en-GB"/>
        </w:rPr>
        <w:t xml:space="preserve"> </w:t>
      </w:r>
      <w:proofErr w:type="spellStart"/>
      <w:r w:rsidR="0018504A">
        <w:rPr>
          <w:lang w:val="en-GB"/>
        </w:rPr>
        <w:t>Levron’s</w:t>
      </w:r>
      <w:proofErr w:type="spellEnd"/>
      <w:r w:rsidR="0018504A">
        <w:rPr>
          <w:lang w:val="en-GB"/>
        </w:rPr>
        <w:t xml:space="preserve"> assistance (see letter of coop) we</w:t>
      </w:r>
      <w:r w:rsidRPr="007D79B1">
        <w:rPr>
          <w:lang w:val="en-GB"/>
        </w:rPr>
        <w:t xml:space="preserve"> </w:t>
      </w:r>
      <w:r w:rsidR="000346B3">
        <w:rPr>
          <w:lang w:val="en-GB"/>
        </w:rPr>
        <w:t>have already</w:t>
      </w:r>
      <w:r w:rsidRPr="007D79B1">
        <w:rPr>
          <w:lang w:val="en-GB"/>
        </w:rPr>
        <w:t xml:space="preserve"> </w:t>
      </w:r>
      <w:r w:rsidR="0018504A">
        <w:rPr>
          <w:lang w:val="en-GB"/>
        </w:rPr>
        <w:t>improve</w:t>
      </w:r>
      <w:r w:rsidR="000346B3">
        <w:rPr>
          <w:lang w:val="en-GB"/>
        </w:rPr>
        <w:t>d (</w:t>
      </w:r>
      <w:r w:rsidR="00BB378F">
        <w:rPr>
          <w:lang w:val="en-GB"/>
        </w:rPr>
        <w:t xml:space="preserve">Fig. </w:t>
      </w:r>
      <w:r w:rsidR="008B6421">
        <w:rPr>
          <w:lang w:val="en-GB"/>
        </w:rPr>
        <w:t>3(a)</w:t>
      </w:r>
      <w:r w:rsidR="000346B3">
        <w:rPr>
          <w:lang w:val="en-GB"/>
        </w:rPr>
        <w:t>) and shall further</w:t>
      </w:r>
      <w:r w:rsidRPr="007D79B1">
        <w:rPr>
          <w:lang w:val="en-GB"/>
        </w:rPr>
        <w:t xml:space="preserve"> </w:t>
      </w:r>
      <w:r w:rsidR="00913BB1">
        <w:rPr>
          <w:lang w:val="en-GB"/>
        </w:rPr>
        <w:t>improve an</w:t>
      </w:r>
      <w:r w:rsidRPr="007D79B1">
        <w:rPr>
          <w:lang w:val="en-GB"/>
        </w:rPr>
        <w:t xml:space="preserve"> </w:t>
      </w:r>
      <w:r w:rsidR="000346B3">
        <w:rPr>
          <w:lang w:val="en-GB"/>
        </w:rPr>
        <w:t xml:space="preserve">ultra-sensitive magnetic sensor </w:t>
      </w:r>
      <w:r w:rsidRPr="007D79B1">
        <w:rPr>
          <w:lang w:val="en-GB"/>
        </w:rPr>
        <w:t xml:space="preserve">design </w:t>
      </w:r>
      <w:r w:rsidR="0018504A">
        <w:rPr>
          <w:lang w:val="en-GB"/>
        </w:rPr>
        <w:t>to</w:t>
      </w:r>
      <w:r w:rsidRPr="007D79B1">
        <w:rPr>
          <w:lang w:val="en-GB"/>
        </w:rPr>
        <w:t xml:space="preserve"> experimentally demonstrate this novel</w:t>
      </w:r>
      <w:r>
        <w:t xml:space="preserve"> </w:t>
      </w:r>
      <w:r w:rsidRPr="007D79B1">
        <w:rPr>
          <w:lang w:val="en-GB"/>
        </w:rPr>
        <w:t>trans-inductive sensor structure up from 50 Hz up to higher frequencies in the VLF, LF</w:t>
      </w:r>
      <w:r w:rsidR="0018504A">
        <w:rPr>
          <w:lang w:val="en-GB"/>
        </w:rPr>
        <w:t>, MF</w:t>
      </w:r>
      <w:r w:rsidRPr="007D79B1">
        <w:rPr>
          <w:lang w:val="en-GB"/>
        </w:rPr>
        <w:t xml:space="preserve"> spectral ranges, as suitable for MI transmission</w:t>
      </w:r>
      <w:r w:rsidR="0018504A">
        <w:rPr>
          <w:lang w:val="en-GB"/>
        </w:rPr>
        <w:t xml:space="preserve"> (VLF for TTE, LF/MF for TTW)</w:t>
      </w:r>
      <w:r w:rsidRPr="007D79B1">
        <w:rPr>
          <w:lang w:val="en-GB"/>
        </w:rPr>
        <w:t xml:space="preserve">. </w:t>
      </w:r>
      <w:r w:rsidR="00785E2D" w:rsidRPr="007D79B1">
        <w:rPr>
          <w:lang w:val="en-GB"/>
        </w:rPr>
        <w:t xml:space="preserve">While AC magnetometers based on magnetic </w:t>
      </w:r>
      <w:r w:rsidR="0020023E">
        <w:rPr>
          <w:lang w:val="en-GB"/>
        </w:rPr>
        <w:t>flux-</w:t>
      </w:r>
      <w:r w:rsidR="00785E2D" w:rsidRPr="007D79B1">
        <w:rPr>
          <w:lang w:val="en-GB"/>
        </w:rPr>
        <w:t xml:space="preserve">feedback circuits have been previously disclosed </w:t>
      </w:r>
      <w:r w:rsidR="00210178" w:rsidRPr="00C85D0D">
        <w:rPr>
          <w:lang w:val="en-GB"/>
        </w:rPr>
        <w:fldChar w:fldCharType="begin" w:fldLock="1"/>
      </w:r>
      <w:r w:rsidR="00002D08">
        <w:rPr>
          <w:lang w:val="en-GB"/>
        </w:rPr>
        <w:instrText>ADDIN CSL_CITATION { "citationItems" : [ { "id" : "ITEM-1", "itemData" : { "DOI" : "10.1109/TMAG.2013.2264821", "ISSN" : "00189464", "author" : [ { "dropping-particle" : "", "family" : "Yan", "given" : "Bin", "non-dropping-particle" : "", "parse-names" : false, "suffix" : "" }, { "dropping-particle" : "", "family" : "Zhu", "given" : "Wanhua", "non-dropping-particle" : "", "parse-names" : false, "suffix" : "" }, { "dropping-particle" : "", "family" : "Liu", "given" : "Leisong", "non-dropping-particle" : "", "parse-names" : false, "suffix" : "" }, { "dropping-particle" : "", "family" : "Liu", "given" : "Kai", "non-dropping-particle" : "", "parse-names" : false, "suffix" : "" }, { "dropping-particle" : "", "family" : "Fang", "given" : "Guangyou", "non-dropping-particle" : "", "parse-names" : false, "suffix" : "" } ], "container-title" : "IEEE Transactions on Magnetics", "id" : "ITEM-1", "issue" : "10", "issued" : { "date-parts" : [ [ "2013" ] ] }, "page" : "5294-5300", "title" : "An optimization method for induction magnetometer of 0.1 mHz to 1 kHz", "type" : "article-journal", "volume" : "49" }, "uris" : [ "http://www.mendeley.com/documents/?uuid=2490a3a9-a7dd-490e-9aa1-6ca884541225" ] }, { "id" : "ITEM-2", "itemData" : { "DOI" : "10.1063/1.2214693", "ISSN" : "00346748", "abstract" : "After a brief historical review of inductive sensors used for measuring terrestrial magnetic field variations, this article explains the difficulty in extending the working range of the well known search coil toward high frequencies. The theory of the closed loop magnetometer is exposed and practical considerations leading to an optimized sensor are discussed. Two examples of prototypes are then shown, with the simulated and experimental curves of the transfer function and the noise spectral density. Finally, an experimental facility to measure the sensitivity of the sensor to the pure electric field is shown, and the results of one of the prototypes are presented.", "author" : [ { "dropping-particle" : "", "family" : "Cavoit", "given" : "Claude", "non-dropping-particle" : "", "parse-names" : false, "suffix" : "" } ], "container-title" : "Review of Scientific Instruments", "id" : "ITEM-2", "issue" : "6", "issued" : { "date-parts" : [ [ "2006" ] ] }, "page" : "0-7", "title" : "Closed loop applied to magnetic measurements in the range of 0.1-50 MHz", "type" : "article-journal", "volume" : "77" }, "uris" : [ "http://www.mendeley.com/documents/?uuid=9fed49a4-3869-4320-a945-420ee5b72160" ] }, { "id" : "ITEM-3", "itemData" : { "DOI" : "10.1088/0957-0233/18/3/R01", "ISBN" : "0957-0233", "ISSN" : "0957-0233", "abstract" : "This review describes induction coil sensors, which are also known as search coils, pickup coils or magnetic loop sensors. The design methods for coils with air and ferromagnetic cores are compared and summarized. The frequency properties of coil sensors are analysed and various methods for output signal processing are presented. Special kinds of induction sensors, such as Rogowski coil, gradiometer sensors, vibrating coil sensors, tangential field sensors and needle probes are described. The applications of coil sensors as magnetic antennae are also presented.", "author" : [ { "dropping-particle" : "", "family" : "Tumanski", "given" : "Slawomir", "non-dropping-particle" : "", "parse-names" : false, "suffix" : "" } ], "container-title" : "Measurement Science and Technology", "id" : "ITEM-3", "issue" : "3", "issued" : { "date-parts" : [ [ "2007" ] ] }, "page" : "R31", "title" : "Induction coil sensors - a review", "type" : "article-journal", "volume" : "18" }, "uris" : [ "http://www.mendeley.com/documents/?uuid=ed00552b-f732-4552-bdeb-840f8e8c7c85" ] }, { "id" : "ITEM-4", "itemData" : { "DOI" : "10.1051/rphysap:0197400904075700", "ISSN" : "0035-1687", "author" : [ { "dropping-particle" : "", "family" : "Andrieux", "given" : "P.", "non-dropping-particle" : "", "parse-names" : false, "suffix" : "" }, { "dropping-particle" : "", "family" : "Clerc", "given" : "G.", "non-dropping-particle" : "", "parse-names" : false, "suffix" : "" }, { "dropping-particle" : "", "family" : "Tort", "given" : "P.", "non-dropping-particle" : "", "parse-names" : false, "suffix" : "" } ], "container-title" : "Revue de Physique Appliqu\u00e9e", "id" : "ITEM-4", "issue" : "4", "issued" : { "date-parts" : [ [ "1974" ] ] }, "page" : "757-759", "title" : "Capteur magn\u00e9tom\u00e9trique triaxial pour la prospection magn\u00e9totellurique artificielle entre 4 Hz et 4 kHz", "type" : "article-journal", "volume" : "9" }, "uris" : [ "http://www.mendeley.com/documents/?uuid=6c9713a1-3ed1-42f8-934c-e5dd61f02bab" ] } ], "mendeley" : { "formattedCitation" : "[7], [24]\u2013[26]", "plainTextFormattedCitation" : "[7], [24]\u2013[26]", "previouslyFormattedCitation" : "[7], [24]\u2013[26]" }, "properties" : { "noteIndex" : 0 }, "schema" : "https://github.com/citation-style-language/schema/raw/master/csl-citation.json" }</w:instrText>
      </w:r>
      <w:r w:rsidR="00210178" w:rsidRPr="00C85D0D">
        <w:rPr>
          <w:lang w:val="en-GB"/>
        </w:rPr>
        <w:fldChar w:fldCharType="separate"/>
      </w:r>
      <w:r w:rsidR="006D0318" w:rsidRPr="006D0318">
        <w:rPr>
          <w:noProof/>
          <w:lang w:val="en-GB"/>
        </w:rPr>
        <w:t>[7], [24]–[26]</w:t>
      </w:r>
      <w:r w:rsidR="00210178" w:rsidRPr="00C85D0D">
        <w:rPr>
          <w:lang w:val="en-GB"/>
        </w:rPr>
        <w:fldChar w:fldCharType="end"/>
      </w:r>
      <w:r w:rsidR="00DF7F00">
        <w:rPr>
          <w:lang w:val="en-GB"/>
        </w:rPr>
        <w:t xml:space="preserve"> (shown superior to other AC magnetometer types, such as </w:t>
      </w:r>
      <w:r w:rsidR="00210178">
        <w:rPr>
          <w:lang w:val="en-GB"/>
        </w:rPr>
        <w:fldChar w:fldCharType="begin" w:fldLock="1"/>
      </w:r>
      <w:r w:rsidR="00210178">
        <w:rPr>
          <w:lang w:val="en-GB"/>
        </w:rPr>
        <w:instrText>ADDIN CSL_CITATION { "citationItems" : [ { "id" : "ITEM-1", "itemData" : { "DOI" : "10.1109/TGRS.2009.2028334", "ISBN" : "9550061051", "ISSN" : "01962892", "abstract" : "A new instrument has been developed and deployed for sensitive reception of broadband extremely low frequency (ELF) (defined in this paper as 300-3000 Hz) and very low frequency (VLF) (defined in this paper as 3-30 kHz) radio signals from natural and man-made sources, based on designs used for decades at Stanford University. We describe the performance characteristics of the Atmospheric Weather Electromagnetic System for Observation, Modeling, and Education (AWESOME) instrument, including sensitivity, frequency and phase response, timing accuracy, and cross modulation. We also describe a broad range of scientific applications that use AWESOME ELF/VLF data involving measurements of both subionospherically and magnetospherically propagating signals.", "author" : [ { "dropping-particle" : "", "family" : "Cohen", "given" : "Morris B.", "non-dropping-particle" : "", "parse-names" : false, "suffix" : "" }, { "dropping-particle" : "", "family" : "Inan", "given" : "Umran S.", "non-dropping-particle" : "", "parse-names" : false, "suffix" : "" }, { "dropping-particle" : "", "family" : "Paschal", "given" : "Evans W.", "non-dropping-particle" : "", "parse-names" : false, "suffix" : "" } ], "container-title" : "IEEE Transactions on Geoscience and Remote Sensing", "id" : "ITEM-1", "issue" : "1", "issued" : { "date-parts" : [ [ "2010" ] ] }, "page" : "3-17", "title" : "Sensitive broadband ELF/VLF radio reception with the AWESOME instrument", "type" : "article-journal", "volume" : "48" }, "uris" : [ "http://www.mendeley.com/documents/?uuid=3c956d6e-d0c4-46cd-928a-218650208fc5" ] } ], "mendeley" : { "formattedCitation" : "[9]", "plainTextFormattedCitation" : "[9]", "previouslyFormattedCitation" : "[9]" }, "properties" : { "noteIndex" : 0 }, "schema" : "https://github.com/citation-style-language/schema/raw/master/csl-citation.json" }</w:instrText>
      </w:r>
      <w:r w:rsidR="00210178">
        <w:rPr>
          <w:lang w:val="en-GB"/>
        </w:rPr>
        <w:fldChar w:fldCharType="separate"/>
      </w:r>
      <w:r w:rsidR="00210178" w:rsidRPr="00210178">
        <w:rPr>
          <w:noProof/>
          <w:lang w:val="en-GB"/>
        </w:rPr>
        <w:t>[9]</w:t>
      </w:r>
      <w:r w:rsidR="00210178">
        <w:rPr>
          <w:lang w:val="en-GB"/>
        </w:rPr>
        <w:fldChar w:fldCharType="end"/>
      </w:r>
      <w:r w:rsidR="00210178">
        <w:rPr>
          <w:lang w:val="en-GB"/>
        </w:rPr>
        <w:t>,</w:t>
      </w:r>
      <w:r w:rsidR="00210178">
        <w:rPr>
          <w:lang w:val="en-GB"/>
        </w:rPr>
        <w:fldChar w:fldCharType="begin" w:fldLock="1"/>
      </w:r>
      <w:r w:rsidR="00002D08">
        <w:rPr>
          <w:lang w:val="en-GB"/>
        </w:rPr>
        <w:instrText>ADDIN CSL_CITATION { "citationItems" : [ { "id" : "ITEM-1", "itemData" : { "DOI" : "10.1109/TGRS.2009.2027694", "ISSN" : "01962892", "abstract" : "A system for detecting magnetic fields in the femtotesla range at low frequencies is developed, including the antenna, transformer, and amplifier. Each component is described with relevant tradeoffs which allow a large variety of receivers to be easily designed for any magnetic field sensing in the very low frequency range. A system using a 1-??-1-mH impedance antenna is developed further as an example that has been used extensively in measurements all over the world in the frequency range of 50 Hz-30 kHz. It has a gain of 0.58 V/nT and a sensitivity of below 1 fT/Hz1/2 above 250 Hz.", "author" : [ { "dropping-particle" : "", "family" : "Harriman", "given" : "Sarah K.", "non-dropping-particle" : "", "parse-names" : false, "suffix" : "" }, { "dropping-particle" : "", "family" : "Paschal", "given" : "Evans W.", "non-dropping-particle" : "", "parse-names" : false, "suffix" : "" }, { "dropping-particle" : "", "family" : "Inan", "given" : "Umran S.", "non-dropping-particle" : "", "parse-names" : false, "suffix" : "" } ], "container-title" : "IEEE Transactions on Geoscience and Remote Sensing", "id" : "ITEM-1", "issue" : "1", "issued" : { "date-parts" : [ [ "2010" ] ] }, "page" : "396-402", "title" : "Magnetic sensor design for femtotesla low-frequency signals", "type" : "article-journal", "volume" : "48" }, "uris" : [ "http://www.mendeley.com/documents/?uuid=e4e72501-2d3c-460b-a67a-652d2e88bfb4" ] } ], "mendeley" : { "formattedCitation" : "[27]", "plainTextFormattedCitation" : "[27]", "previouslyFormattedCitation" : "[27]" }, "properties" : { "noteIndex" : 0 }, "schema" : "https://github.com/citation-style-language/schema/raw/master/csl-citation.json" }</w:instrText>
      </w:r>
      <w:r w:rsidR="00210178">
        <w:rPr>
          <w:lang w:val="en-GB"/>
        </w:rPr>
        <w:fldChar w:fldCharType="separate"/>
      </w:r>
      <w:r w:rsidR="006D0318" w:rsidRPr="006D0318">
        <w:rPr>
          <w:noProof/>
          <w:lang w:val="en-GB"/>
        </w:rPr>
        <w:t>[27]</w:t>
      </w:r>
      <w:r w:rsidR="00210178">
        <w:rPr>
          <w:lang w:val="en-GB"/>
        </w:rPr>
        <w:fldChar w:fldCharType="end"/>
      </w:r>
      <w:r w:rsidR="00210178">
        <w:rPr>
          <w:lang w:val="en-GB"/>
        </w:rPr>
        <w:fldChar w:fldCharType="begin" w:fldLock="1"/>
      </w:r>
      <w:r w:rsidR="00002D08">
        <w:rPr>
          <w:lang w:val="en-GB"/>
        </w:rPr>
        <w:instrText>ADDIN CSL_CITATION { "citationItems" : [ { "id" : "ITEM-1", "itemData" : { "author" : [ { "dropping-particle" : "", "family" : "Paschal", "given" : "Evans W.", "non-dropping-particle" : "", "parse-names" : false, "suffix" : "" } ], "id" : "ITEM-1", "issued" : { "date-parts" : [ [ "1988" ] ] }, "number-of-pages" : "1-88", "title" : "Design of broad-band VLF receiver with air-core loop antennas Stanford Report", "type" : "report" }, "uris" : [ "http://www.mendeley.com/documents/?uuid=3131af7d-a092-4b90-83d0-f6490cb25301" ] } ], "mendeley" : { "formattedCitation" : "[28]", "plainTextFormattedCitation" : "[28]", "previouslyFormattedCitation" : "[28]" }, "properties" : { "noteIndex" : 0 }, "schema" : "https://github.com/citation-style-language/schema/raw/master/csl-citation.json" }</w:instrText>
      </w:r>
      <w:r w:rsidR="00210178">
        <w:rPr>
          <w:lang w:val="en-GB"/>
        </w:rPr>
        <w:fldChar w:fldCharType="separate"/>
      </w:r>
      <w:r w:rsidR="006D0318" w:rsidRPr="006D0318">
        <w:rPr>
          <w:noProof/>
          <w:lang w:val="en-GB"/>
        </w:rPr>
        <w:t>[28]</w:t>
      </w:r>
      <w:r w:rsidR="00210178">
        <w:rPr>
          <w:lang w:val="en-GB"/>
        </w:rPr>
        <w:fldChar w:fldCharType="end"/>
      </w:r>
      <w:r w:rsidR="00DF7F00">
        <w:rPr>
          <w:lang w:val="en-GB"/>
        </w:rPr>
        <w:t>)</w:t>
      </w:r>
      <w:r w:rsidR="00785E2D" w:rsidRPr="007D79B1">
        <w:rPr>
          <w:lang w:val="en-GB"/>
        </w:rPr>
        <w:t xml:space="preserve">, </w:t>
      </w:r>
      <w:proofErr w:type="spellStart"/>
      <w:r w:rsidR="0018504A">
        <w:rPr>
          <w:lang w:val="en-GB"/>
        </w:rPr>
        <w:t>Dr.</w:t>
      </w:r>
      <w:proofErr w:type="spellEnd"/>
      <w:r w:rsidR="0018504A">
        <w:rPr>
          <w:lang w:val="en-GB"/>
        </w:rPr>
        <w:t xml:space="preserve"> </w:t>
      </w:r>
      <w:proofErr w:type="spellStart"/>
      <w:r w:rsidR="0018504A">
        <w:rPr>
          <w:lang w:val="en-GB"/>
        </w:rPr>
        <w:t>Levron</w:t>
      </w:r>
      <w:proofErr w:type="spellEnd"/>
      <w:r w:rsidR="0018504A">
        <w:rPr>
          <w:lang w:val="en-GB"/>
        </w:rPr>
        <w:t xml:space="preserve"> has generated a </w:t>
      </w:r>
      <w:r w:rsidR="0020023E">
        <w:rPr>
          <w:lang w:val="en-GB"/>
        </w:rPr>
        <w:t>much</w:t>
      </w:r>
      <w:r w:rsidR="00785E2D" w:rsidRPr="007D79B1">
        <w:rPr>
          <w:lang w:val="en-GB"/>
        </w:rPr>
        <w:t xml:space="preserve"> improved </w:t>
      </w:r>
      <w:r w:rsidR="00DF7F00">
        <w:rPr>
          <w:lang w:val="en-GB"/>
        </w:rPr>
        <w:t xml:space="preserve">flux-feedback </w:t>
      </w:r>
      <w:r w:rsidR="00785E2D" w:rsidRPr="007D79B1">
        <w:rPr>
          <w:lang w:val="en-GB"/>
        </w:rPr>
        <w:t>electronic design</w:t>
      </w:r>
      <w:r w:rsidR="00910159" w:rsidRPr="007D79B1">
        <w:rPr>
          <w:lang w:val="en-GB"/>
        </w:rPr>
        <w:t xml:space="preserve"> </w:t>
      </w:r>
      <w:r w:rsidR="0018504A">
        <w:rPr>
          <w:lang w:val="en-GB"/>
        </w:rPr>
        <w:t xml:space="preserve">and we </w:t>
      </w:r>
      <w:r w:rsidR="00785E2D" w:rsidRPr="007D79B1">
        <w:rPr>
          <w:lang w:val="en-GB"/>
        </w:rPr>
        <w:t>conduct</w:t>
      </w:r>
      <w:r w:rsidR="0018504A">
        <w:rPr>
          <w:lang w:val="en-GB"/>
        </w:rPr>
        <w:t>ed</w:t>
      </w:r>
      <w:r w:rsidR="00785E2D" w:rsidRPr="007D79B1">
        <w:rPr>
          <w:lang w:val="en-GB"/>
        </w:rPr>
        <w:t xml:space="preserve"> extensive analysis in order to optimize SNR</w:t>
      </w:r>
      <w:r w:rsidR="000346B3">
        <w:rPr>
          <w:lang w:val="en-GB"/>
        </w:rPr>
        <w:t xml:space="preserve">, yielding the sensor </w:t>
      </w:r>
      <w:r w:rsidR="008B6421">
        <w:rPr>
          <w:lang w:val="en-GB"/>
        </w:rPr>
        <w:t xml:space="preserve">design </w:t>
      </w:r>
      <w:r w:rsidR="000346B3">
        <w:rPr>
          <w:lang w:val="en-GB"/>
        </w:rPr>
        <w:t>of</w:t>
      </w:r>
      <w:r w:rsidR="00BB378F">
        <w:rPr>
          <w:lang w:val="en-GB"/>
        </w:rPr>
        <w:t xml:space="preserve"> Fig.</w:t>
      </w:r>
      <w:r w:rsidR="008B6421">
        <w:rPr>
          <w:lang w:val="en-GB"/>
        </w:rPr>
        <w:t>3(a)</w:t>
      </w:r>
      <w:r w:rsidR="00404726">
        <w:rPr>
          <w:lang w:val="en-GB"/>
        </w:rPr>
        <w:t xml:space="preserve">. </w:t>
      </w:r>
      <w:r w:rsidR="00785E2D" w:rsidRPr="007D79B1">
        <w:rPr>
          <w:lang w:val="en-GB"/>
        </w:rPr>
        <w:t xml:space="preserve">Our noise </w:t>
      </w:r>
      <w:r w:rsidR="00910159" w:rsidRPr="007D79B1">
        <w:rPr>
          <w:lang w:val="en-GB"/>
        </w:rPr>
        <w:t xml:space="preserve">theoretical </w:t>
      </w:r>
      <w:r w:rsidR="00785E2D" w:rsidRPr="007D79B1">
        <w:rPr>
          <w:lang w:val="en-GB"/>
        </w:rPr>
        <w:t>analysis and</w:t>
      </w:r>
      <w:r w:rsidR="00910159" w:rsidRPr="007D79B1">
        <w:rPr>
          <w:lang w:val="en-GB"/>
        </w:rPr>
        <w:t xml:space="preserve"> preliminary circuit</w:t>
      </w:r>
      <w:r w:rsidR="00785E2D" w:rsidRPr="007D79B1">
        <w:rPr>
          <w:lang w:val="en-GB"/>
        </w:rPr>
        <w:t xml:space="preserve"> simulations indicate that </w:t>
      </w:r>
      <w:r w:rsidR="00404726">
        <w:rPr>
          <w:lang w:val="en-GB"/>
        </w:rPr>
        <w:t>this</w:t>
      </w:r>
      <w:r w:rsidR="00785E2D" w:rsidRPr="007D79B1">
        <w:rPr>
          <w:lang w:val="en-GB"/>
        </w:rPr>
        <w:t xml:space="preserve"> design approaches the thermodynamic limit of nature (noise figure as low as ~3 dB, i.e. total noise is just double </w:t>
      </w:r>
      <w:r w:rsidR="00535F3F">
        <w:rPr>
          <w:lang w:val="en-GB"/>
        </w:rPr>
        <w:t>due to</w:t>
      </w:r>
      <w:r w:rsidR="00785E2D" w:rsidRPr="007D79B1">
        <w:rPr>
          <w:lang w:val="en-GB"/>
        </w:rPr>
        <w:t xml:space="preserve"> the thermal resistance of the coil alone, </w:t>
      </w:r>
      <w:r w:rsidR="00CB054F">
        <w:rPr>
          <w:lang w:val="en-GB"/>
        </w:rPr>
        <w:t>with a</w:t>
      </w:r>
      <w:r w:rsidR="00C14ABD" w:rsidRPr="007D79B1">
        <w:rPr>
          <w:lang w:val="en-GB"/>
        </w:rPr>
        <w:t xml:space="preserve"> </w:t>
      </w:r>
      <w:r w:rsidR="00785E2D" w:rsidRPr="007D79B1">
        <w:rPr>
          <w:lang w:val="en-GB"/>
        </w:rPr>
        <w:t xml:space="preserve">hypothetical ideal electronic circuit). </w:t>
      </w:r>
      <w:r w:rsidRPr="007D79B1">
        <w:rPr>
          <w:lang w:val="en-GB"/>
        </w:rPr>
        <w:t xml:space="preserve">Moreover, the novel </w:t>
      </w:r>
      <w:r w:rsidR="0020023E">
        <w:rPr>
          <w:lang w:val="en-GB"/>
        </w:rPr>
        <w:t xml:space="preserve">magnetic </w:t>
      </w:r>
      <w:r w:rsidRPr="007D79B1">
        <w:rPr>
          <w:lang w:val="en-GB"/>
        </w:rPr>
        <w:t xml:space="preserve">sensor structure </w:t>
      </w:r>
      <w:r w:rsidR="00CB054F">
        <w:rPr>
          <w:lang w:val="en-GB"/>
        </w:rPr>
        <w:t xml:space="preserve">supports cancelling </w:t>
      </w:r>
      <w:r w:rsidR="00910159" w:rsidRPr="007D79B1">
        <w:rPr>
          <w:lang w:val="en-GB"/>
        </w:rPr>
        <w:t>NFI</w:t>
      </w:r>
      <w:r w:rsidRPr="007D79B1">
        <w:rPr>
          <w:lang w:val="en-GB"/>
        </w:rPr>
        <w:t xml:space="preserve"> </w:t>
      </w:r>
      <w:r w:rsidR="004819B2">
        <w:rPr>
          <w:lang w:val="en-GB"/>
        </w:rPr>
        <w:t xml:space="preserve">by adding a third </w:t>
      </w:r>
      <w:r w:rsidR="008B6421">
        <w:rPr>
          <w:lang w:val="en-GB"/>
        </w:rPr>
        <w:t xml:space="preserve">NFI-cancelling </w:t>
      </w:r>
      <w:r w:rsidR="004819B2">
        <w:rPr>
          <w:lang w:val="en-GB"/>
        </w:rPr>
        <w:t>coil</w:t>
      </w:r>
      <w:r w:rsidR="0018504A">
        <w:rPr>
          <w:lang w:val="en-GB"/>
        </w:rPr>
        <w:t xml:space="preserve">, as </w:t>
      </w:r>
      <w:r w:rsidR="008B6421">
        <w:rPr>
          <w:lang w:val="en-GB"/>
        </w:rPr>
        <w:t>illustrated in Fig.</w:t>
      </w:r>
      <w:r w:rsidR="0018504A">
        <w:rPr>
          <w:lang w:val="en-GB"/>
        </w:rPr>
        <w:t xml:space="preserve"> </w:t>
      </w:r>
      <w:r w:rsidR="008B6421">
        <w:rPr>
          <w:lang w:val="en-GB"/>
        </w:rPr>
        <w:t>6(b)</w:t>
      </w:r>
      <w:r w:rsidR="00910159">
        <w:t>.</w:t>
      </w:r>
    </w:p>
    <w:p w:rsidR="009D0FDE" w:rsidRPr="00BB378F" w:rsidRDefault="00002D08" w:rsidP="008B6421">
      <w:pPr>
        <w:pStyle w:val="ListParagraph"/>
        <w:numPr>
          <w:ilvl w:val="0"/>
          <w:numId w:val="8"/>
        </w:numPr>
        <w:bidi w:val="0"/>
        <w:spacing w:after="0" w:line="240" w:lineRule="auto"/>
        <w:jc w:val="both"/>
        <w:rPr>
          <w:lang w:val="en-GB"/>
        </w:rPr>
      </w:pPr>
      <w:r w:rsidRPr="00BB378F">
        <w:rPr>
          <w:lang w:val="en-GB"/>
        </w:rPr>
        <w:t xml:space="preserve">Intense field generation </w:t>
      </w:r>
      <w:r w:rsidR="00910159" w:rsidRPr="00BB378F">
        <w:rPr>
          <w:lang w:val="en-GB"/>
        </w:rPr>
        <w:t>enabled</w:t>
      </w:r>
      <w:r w:rsidR="009D0FDE" w:rsidRPr="00BB378F">
        <w:rPr>
          <w:lang w:val="en-GB"/>
        </w:rPr>
        <w:t xml:space="preserve"> </w:t>
      </w:r>
      <w:r w:rsidRPr="00BB378F">
        <w:rPr>
          <w:lang w:val="en-GB"/>
        </w:rPr>
        <w:t>by</w:t>
      </w:r>
      <w:r w:rsidR="009D0FDE" w:rsidRPr="00BB378F">
        <w:rPr>
          <w:lang w:val="en-GB"/>
        </w:rPr>
        <w:t xml:space="preserve"> </w:t>
      </w:r>
      <w:r w:rsidR="00CD6442" w:rsidRPr="00BB378F">
        <w:rPr>
          <w:lang w:val="en-GB"/>
        </w:rPr>
        <w:t>multi-</w:t>
      </w:r>
      <w:r w:rsidR="00EB51A1" w:rsidRPr="00BB378F">
        <w:rPr>
          <w:lang w:val="en-GB"/>
        </w:rPr>
        <w:t>sub-</w:t>
      </w:r>
      <w:r w:rsidR="00CD6442" w:rsidRPr="00BB378F">
        <w:rPr>
          <w:lang w:val="en-GB"/>
        </w:rPr>
        <w:t xml:space="preserve">coil </w:t>
      </w:r>
      <w:r w:rsidR="00EB51A1" w:rsidRPr="00BB378F">
        <w:rPr>
          <w:lang w:val="en-GB"/>
        </w:rPr>
        <w:t xml:space="preserve">digitally sub-banded </w:t>
      </w:r>
      <w:r w:rsidR="00CD6442" w:rsidRPr="00BB378F">
        <w:rPr>
          <w:lang w:val="en-GB"/>
        </w:rPr>
        <w:t>magnetic antenna</w:t>
      </w:r>
      <w:r w:rsidR="006970FF" w:rsidRPr="00BB378F">
        <w:rPr>
          <w:lang w:val="en-GB"/>
        </w:rPr>
        <w:br/>
      </w:r>
      <w:r w:rsidR="006970FF" w:rsidRPr="006970FF">
        <w:rPr>
          <w:lang w:val="en-GB"/>
        </w:rPr>
        <w:t xml:space="preserve">This novel </w:t>
      </w:r>
      <w:r w:rsidR="000346B3">
        <w:rPr>
          <w:lang w:val="en-GB"/>
        </w:rPr>
        <w:t xml:space="preserve">MI </w:t>
      </w:r>
      <w:proofErr w:type="spellStart"/>
      <w:r w:rsidR="000346B3">
        <w:rPr>
          <w:lang w:val="en-GB"/>
        </w:rPr>
        <w:t>Tx</w:t>
      </w:r>
      <w:proofErr w:type="spellEnd"/>
      <w:r w:rsidR="000346B3">
        <w:rPr>
          <w:lang w:val="en-GB"/>
        </w:rPr>
        <w:t xml:space="preserve"> </w:t>
      </w:r>
      <w:r w:rsidR="00910159">
        <w:rPr>
          <w:lang w:val="en-GB"/>
        </w:rPr>
        <w:t xml:space="preserve">design </w:t>
      </w:r>
      <w:r w:rsidR="006970FF" w:rsidRPr="006970FF">
        <w:rPr>
          <w:lang w:val="en-GB"/>
        </w:rPr>
        <w:t xml:space="preserve">concept proposed here </w:t>
      </w:r>
      <w:r w:rsidR="00FC01B1">
        <w:rPr>
          <w:lang w:val="en-GB"/>
        </w:rPr>
        <w:t>was</w:t>
      </w:r>
      <w:r w:rsidR="001B1F3F">
        <w:rPr>
          <w:lang w:val="en-GB"/>
        </w:rPr>
        <w:t xml:space="preserve"> </w:t>
      </w:r>
      <w:r w:rsidR="006970FF" w:rsidRPr="006970FF">
        <w:rPr>
          <w:lang w:val="en-GB"/>
        </w:rPr>
        <w:t xml:space="preserve">inspired by our DSP a-priori skills and achievements </w:t>
      </w:r>
      <w:r w:rsidR="0018504A" w:rsidRPr="006970FF">
        <w:rPr>
          <w:lang w:val="en-GB"/>
        </w:rPr>
        <w:t xml:space="preserve">based </w:t>
      </w:r>
      <w:r w:rsidR="0018504A">
        <w:rPr>
          <w:lang w:val="en-GB"/>
        </w:rPr>
        <w:t xml:space="preserve">on </w:t>
      </w:r>
      <w:r w:rsidR="0018504A" w:rsidRPr="006970FF">
        <w:rPr>
          <w:lang w:val="en-GB"/>
        </w:rPr>
        <w:t xml:space="preserve">filter-bank </w:t>
      </w:r>
      <w:r w:rsidR="006970FF" w:rsidRPr="006970FF">
        <w:rPr>
          <w:lang w:val="en-GB"/>
        </w:rPr>
        <w:t xml:space="preserve">signal processing </w:t>
      </w:r>
      <w:r w:rsidR="006970FF">
        <w:rPr>
          <w:lang w:val="en-GB"/>
        </w:rPr>
        <w:t>(</w:t>
      </w:r>
      <w:r w:rsidR="006970FF" w:rsidRPr="006970FF">
        <w:rPr>
          <w:lang w:val="en-GB"/>
        </w:rPr>
        <w:t xml:space="preserve">see the </w:t>
      </w:r>
      <w:r w:rsidR="006970FF">
        <w:rPr>
          <w:lang w:val="en-GB"/>
        </w:rPr>
        <w:t>principal investigator’s</w:t>
      </w:r>
      <w:r w:rsidR="006970FF" w:rsidRPr="006970FF">
        <w:rPr>
          <w:lang w:val="en-GB"/>
        </w:rPr>
        <w:t xml:space="preserve"> review article </w:t>
      </w:r>
      <w:r w:rsidR="0020023E">
        <w:rPr>
          <w:lang w:val="en-GB"/>
        </w:rPr>
        <w:fldChar w:fldCharType="begin" w:fldLock="1"/>
      </w:r>
      <w:r>
        <w:rPr>
          <w:lang w:val="en-GB"/>
        </w:rPr>
        <w:instrText>ADDIN CSL_CITATION { "citationItems" : [ { "id" : "ITEM-1", "itemData" : { "author" : [ { "dropping-particle" : "", "family" : "Nazarathy", "given" : "Moshe", "non-dropping-particle" : "", "parse-names" : false, "suffix" : "" }, { "dropping-particle" : "", "family" : "Tolmachev", "given" : "Alex", "non-dropping-particle" : "", "parse-names" : false, "suffix" : "" } ], "container-title" : "IEEE Signal Processing Magazine", "id" : "ITEM-1", "issue" : "Special Issue on Advanced DSP and Coding for Multi-Tb/s Optical Transport", "issued" : { "date-parts" : [ [ "2014" ] ] }, "page" : "70-81", "title" : "Sub-banded DSP architectures based on under-decimated filter-banks for coherent OFDM receivers", "type" : "article-journal", "volume" : "31" }, "uris" : [ "http://www.mendeley.com/documents/?uuid=520e2edb-bf2d-4633-9669-12e90c4ba76e" ] } ], "mendeley" : { "formattedCitation" : "[19]", "plainTextFormattedCitation" : "[19]", "previouslyFormattedCitation" : "[19]" }, "properties" : { "noteIndex" : 0 }, "schema" : "https://github.com/citation-style-language/schema/raw/master/csl-citation.json" }</w:instrText>
      </w:r>
      <w:r w:rsidR="0020023E">
        <w:rPr>
          <w:lang w:val="en-GB"/>
        </w:rPr>
        <w:fldChar w:fldCharType="separate"/>
      </w:r>
      <w:r w:rsidR="006D0318" w:rsidRPr="006D0318">
        <w:rPr>
          <w:noProof/>
          <w:lang w:val="en-GB"/>
        </w:rPr>
        <w:t>[19]</w:t>
      </w:r>
      <w:r w:rsidR="0020023E">
        <w:rPr>
          <w:lang w:val="en-GB"/>
        </w:rPr>
        <w:fldChar w:fldCharType="end"/>
      </w:r>
      <w:r w:rsidR="0020023E">
        <w:rPr>
          <w:lang w:val="en-GB"/>
        </w:rPr>
        <w:t xml:space="preserve"> </w:t>
      </w:r>
      <w:r w:rsidR="006970FF" w:rsidRPr="006970FF">
        <w:rPr>
          <w:lang w:val="en-GB"/>
        </w:rPr>
        <w:t xml:space="preserve">on the usage of filter-banks in optical communication – ported here to the </w:t>
      </w:r>
      <w:proofErr w:type="spellStart"/>
      <w:r w:rsidR="006970FF" w:rsidRPr="006970FF">
        <w:rPr>
          <w:lang w:val="en-GB"/>
        </w:rPr>
        <w:t>analog</w:t>
      </w:r>
      <w:proofErr w:type="spellEnd"/>
      <w:r w:rsidR="006970FF" w:rsidRPr="006970FF">
        <w:rPr>
          <w:lang w:val="en-GB"/>
        </w:rPr>
        <w:t>-digital</w:t>
      </w:r>
      <w:r w:rsidR="007D79B1">
        <w:rPr>
          <w:lang w:val="en-GB"/>
        </w:rPr>
        <w:t xml:space="preserve"> magneto-inductive</w:t>
      </w:r>
      <w:r w:rsidR="006970FF" w:rsidRPr="006970FF">
        <w:rPr>
          <w:lang w:val="en-GB"/>
        </w:rPr>
        <w:t xml:space="preserve"> cross-layer design):</w:t>
      </w:r>
      <w:r w:rsidR="006970FF">
        <w:rPr>
          <w:lang w:val="en-GB"/>
        </w:rPr>
        <w:t xml:space="preserve"> In order to realize a massive broadband magnetic </w:t>
      </w:r>
      <w:proofErr w:type="spellStart"/>
      <w:r w:rsidR="006970FF">
        <w:rPr>
          <w:lang w:val="en-GB"/>
        </w:rPr>
        <w:t>Tx</w:t>
      </w:r>
      <w:proofErr w:type="spellEnd"/>
      <w:r w:rsidR="006970FF">
        <w:rPr>
          <w:lang w:val="en-GB"/>
        </w:rPr>
        <w:t xml:space="preserve"> antenna</w:t>
      </w:r>
      <w:r w:rsidR="00FC01B1">
        <w:rPr>
          <w:lang w:val="en-GB"/>
        </w:rPr>
        <w:t>,</w:t>
      </w:r>
      <w:r w:rsidR="006970FF">
        <w:rPr>
          <w:lang w:val="en-GB"/>
        </w:rPr>
        <w:t xml:space="preserve"> the</w:t>
      </w:r>
      <w:r w:rsidR="00FC01B1">
        <w:rPr>
          <w:lang w:val="en-GB"/>
        </w:rPr>
        <w:t xml:space="preserve"> key</w:t>
      </w:r>
      <w:r w:rsidR="006970FF">
        <w:rPr>
          <w:lang w:val="en-GB"/>
        </w:rPr>
        <w:t xml:space="preserve"> idea (</w:t>
      </w:r>
      <w:r w:rsidR="00BB378F">
        <w:rPr>
          <w:lang w:val="en-GB"/>
        </w:rPr>
        <w:t xml:space="preserve">Fig. </w:t>
      </w:r>
      <w:r w:rsidR="008B6421">
        <w:rPr>
          <w:lang w:val="en-GB"/>
        </w:rPr>
        <w:t>4</w:t>
      </w:r>
      <w:r w:rsidR="00404726" w:rsidRPr="00BB378F">
        <w:rPr>
          <w:lang w:val="en-GB"/>
        </w:rPr>
        <w:t xml:space="preserve">) </w:t>
      </w:r>
      <w:r w:rsidR="006970FF" w:rsidRPr="00BB378F">
        <w:rPr>
          <w:lang w:val="en-GB"/>
        </w:rPr>
        <w:t xml:space="preserve">is to break it into multiple smaller antennas </w:t>
      </w:r>
      <w:r w:rsidR="006F52C1" w:rsidRPr="00BB378F">
        <w:rPr>
          <w:lang w:val="en-GB"/>
        </w:rPr>
        <w:t xml:space="preserve">- </w:t>
      </w:r>
      <w:r w:rsidR="006F52C1" w:rsidRPr="00BB378F">
        <w:rPr>
          <w:i/>
          <w:iCs/>
          <w:lang w:val="en-GB"/>
        </w:rPr>
        <w:t>partition the large coil into multiple</w:t>
      </w:r>
      <w:r w:rsidR="006F52C1" w:rsidRPr="00BB378F">
        <w:rPr>
          <w:lang w:val="en-GB"/>
        </w:rPr>
        <w:t xml:space="preserve"> </w:t>
      </w:r>
      <w:r w:rsidR="006F52C1" w:rsidRPr="00BB378F">
        <w:rPr>
          <w:i/>
          <w:iCs/>
          <w:lang w:val="en-GB"/>
        </w:rPr>
        <w:t xml:space="preserve">sub-coils </w:t>
      </w:r>
      <w:r w:rsidR="006F52C1" w:rsidRPr="00BB378F">
        <w:rPr>
          <w:lang w:val="en-GB"/>
        </w:rPr>
        <w:t xml:space="preserve">(say K of them), </w:t>
      </w:r>
      <w:r w:rsidR="006970FF" w:rsidRPr="00BB378F">
        <w:rPr>
          <w:lang w:val="en-GB"/>
        </w:rPr>
        <w:t>all in close physical proximity</w:t>
      </w:r>
      <w:r w:rsidR="007D79B1" w:rsidRPr="00BB378F">
        <w:rPr>
          <w:lang w:val="en-GB"/>
        </w:rPr>
        <w:t xml:space="preserve"> over</w:t>
      </w:r>
      <w:r w:rsidR="006970FF" w:rsidRPr="00BB378F">
        <w:rPr>
          <w:lang w:val="en-GB"/>
        </w:rPr>
        <w:t xml:space="preserve"> a common “air-core” and </w:t>
      </w:r>
      <w:r w:rsidR="006F52C1" w:rsidRPr="00BB378F">
        <w:rPr>
          <w:i/>
          <w:iCs/>
          <w:lang w:val="en-GB"/>
        </w:rPr>
        <w:t>drive</w:t>
      </w:r>
      <w:r w:rsidR="006970FF" w:rsidRPr="00BB378F">
        <w:rPr>
          <w:i/>
          <w:iCs/>
          <w:lang w:val="en-GB"/>
        </w:rPr>
        <w:t xml:space="preserve"> each </w:t>
      </w:r>
      <w:r w:rsidR="006F52C1" w:rsidRPr="00BB378F">
        <w:rPr>
          <w:i/>
          <w:iCs/>
          <w:lang w:val="en-GB"/>
        </w:rPr>
        <w:t>sub-coil with a distinct</w:t>
      </w:r>
      <w:r w:rsidR="006970FF" w:rsidRPr="00BB378F">
        <w:rPr>
          <w:i/>
          <w:iCs/>
          <w:lang w:val="en-GB"/>
        </w:rPr>
        <w:t xml:space="preserve"> digital sub-band of the overall signal to be transmitted</w:t>
      </w:r>
      <w:r w:rsidR="006F52C1" w:rsidRPr="00BB378F">
        <w:rPr>
          <w:i/>
          <w:iCs/>
          <w:lang w:val="en-GB"/>
        </w:rPr>
        <w:t>.</w:t>
      </w:r>
      <w:r w:rsidR="006970FF" w:rsidRPr="00BB378F">
        <w:rPr>
          <w:lang w:val="en-GB"/>
        </w:rPr>
        <w:t xml:space="preserve"> </w:t>
      </w:r>
      <w:r w:rsidR="006F52C1" w:rsidRPr="00BB378F">
        <w:rPr>
          <w:lang w:val="en-GB"/>
        </w:rPr>
        <w:t>The DSP processor organizes the transmitted spectrum into contiguous sub-bands. E.g.</w:t>
      </w:r>
      <w:r w:rsidR="00D80F20" w:rsidRPr="00BB378F">
        <w:rPr>
          <w:lang w:val="en-GB"/>
        </w:rPr>
        <w:t>,</w:t>
      </w:r>
      <w:r w:rsidR="006F52C1" w:rsidRPr="00BB378F">
        <w:rPr>
          <w:lang w:val="en-GB"/>
        </w:rPr>
        <w:t xml:space="preserve"> the DSP spectral partitioning is readily accomplished for the OFDM modulation format, as adopted </w:t>
      </w:r>
      <w:r w:rsidR="00D80F20" w:rsidRPr="00BB378F">
        <w:rPr>
          <w:lang w:val="en-GB"/>
        </w:rPr>
        <w:t>here</w:t>
      </w:r>
      <w:r w:rsidR="006F52C1" w:rsidRPr="00BB378F">
        <w:rPr>
          <w:lang w:val="en-GB"/>
        </w:rPr>
        <w:t xml:space="preserve">. The </w:t>
      </w:r>
      <w:proofErr w:type="spellStart"/>
      <w:r w:rsidR="006F52C1" w:rsidRPr="00BB378F">
        <w:rPr>
          <w:lang w:val="en-GB"/>
        </w:rPr>
        <w:t>analog</w:t>
      </w:r>
      <w:proofErr w:type="spellEnd"/>
      <w:r w:rsidR="006970FF" w:rsidRPr="00BB378F">
        <w:rPr>
          <w:lang w:val="en-GB"/>
        </w:rPr>
        <w:t xml:space="preserve"> driver of each sub-coil is fed by a separate DAC signal</w:t>
      </w:r>
      <w:r w:rsidR="006F52C1" w:rsidRPr="00BB378F">
        <w:rPr>
          <w:lang w:val="en-GB"/>
        </w:rPr>
        <w:t xml:space="preserve">, thus the DSP HW delivers a different </w:t>
      </w:r>
      <w:r w:rsidR="00D80F20" w:rsidRPr="00BB378F">
        <w:rPr>
          <w:lang w:val="en-GB"/>
        </w:rPr>
        <w:t xml:space="preserve">spectral </w:t>
      </w:r>
      <w:r w:rsidR="006F52C1" w:rsidRPr="00BB378F">
        <w:rPr>
          <w:lang w:val="en-GB"/>
        </w:rPr>
        <w:t>sub-band to eac</w:t>
      </w:r>
      <w:r w:rsidR="00D80F20" w:rsidRPr="00BB378F">
        <w:rPr>
          <w:lang w:val="en-GB"/>
        </w:rPr>
        <w:t>h</w:t>
      </w:r>
      <w:r w:rsidR="006F52C1" w:rsidRPr="00BB378F">
        <w:rPr>
          <w:lang w:val="en-GB"/>
        </w:rPr>
        <w:t xml:space="preserve"> sub-coil, via an array of </w:t>
      </w:r>
      <w:r w:rsidR="006F52C1" w:rsidRPr="00BB378F">
        <w:rPr>
          <w:i/>
          <w:iCs/>
          <w:lang w:val="en-GB"/>
        </w:rPr>
        <w:t xml:space="preserve">Digital to </w:t>
      </w:r>
      <w:proofErr w:type="spellStart"/>
      <w:r w:rsidR="006F52C1" w:rsidRPr="00BB378F">
        <w:rPr>
          <w:i/>
          <w:iCs/>
          <w:lang w:val="en-GB"/>
        </w:rPr>
        <w:t>Analog</w:t>
      </w:r>
      <w:proofErr w:type="spellEnd"/>
      <w:r w:rsidR="006F52C1" w:rsidRPr="00BB378F">
        <w:rPr>
          <w:i/>
          <w:iCs/>
          <w:lang w:val="en-GB"/>
        </w:rPr>
        <w:t xml:space="preserve"> Converters</w:t>
      </w:r>
      <w:r w:rsidR="006F52C1" w:rsidRPr="00BB378F">
        <w:rPr>
          <w:lang w:val="en-GB"/>
        </w:rPr>
        <w:t xml:space="preserve"> (DAC). </w:t>
      </w:r>
      <w:r w:rsidR="000346B3" w:rsidRPr="00BB378F">
        <w:rPr>
          <w:lang w:val="en-GB"/>
        </w:rPr>
        <w:t>But sub-banding alone is not sufficient - f</w:t>
      </w:r>
      <w:r w:rsidR="007D79B1" w:rsidRPr="00BB378F">
        <w:rPr>
          <w:lang w:val="en-GB"/>
        </w:rPr>
        <w:t xml:space="preserve">urther </w:t>
      </w:r>
      <w:r w:rsidR="00D80F20" w:rsidRPr="00BB378F">
        <w:rPr>
          <w:lang w:val="en-GB"/>
        </w:rPr>
        <w:t>required</w:t>
      </w:r>
      <w:r w:rsidR="007D79B1" w:rsidRPr="00BB378F">
        <w:rPr>
          <w:lang w:val="en-GB"/>
        </w:rPr>
        <w:t xml:space="preserve"> is</w:t>
      </w:r>
      <w:r w:rsidR="00FC01B1" w:rsidRPr="00BB378F">
        <w:rPr>
          <w:lang w:val="en-GB"/>
        </w:rPr>
        <w:t xml:space="preserve"> </w:t>
      </w:r>
      <w:r w:rsidR="009D0FDE" w:rsidRPr="00BB378F">
        <w:rPr>
          <w:lang w:val="en-GB"/>
        </w:rPr>
        <w:t xml:space="preserve">electronic </w:t>
      </w:r>
      <w:r w:rsidR="007D79B1" w:rsidRPr="00BB378F">
        <w:rPr>
          <w:lang w:val="en-GB"/>
        </w:rPr>
        <w:t>cancellation</w:t>
      </w:r>
      <w:r w:rsidR="009D0FDE" w:rsidRPr="00BB378F">
        <w:rPr>
          <w:lang w:val="en-GB"/>
        </w:rPr>
        <w:t xml:space="preserve"> of mutual couplings </w:t>
      </w:r>
      <w:r w:rsidR="007D79B1" w:rsidRPr="00BB378F">
        <w:rPr>
          <w:lang w:val="en-GB"/>
        </w:rPr>
        <w:t>between the multiple sub-coils</w:t>
      </w:r>
      <w:r w:rsidR="00FC01B1" w:rsidRPr="00BB378F">
        <w:rPr>
          <w:lang w:val="en-GB"/>
        </w:rPr>
        <w:t>, achieved</w:t>
      </w:r>
      <w:r w:rsidR="006F52C1" w:rsidRPr="00BB378F">
        <w:rPr>
          <w:lang w:val="en-GB"/>
        </w:rPr>
        <w:t xml:space="preserve"> by</w:t>
      </w:r>
      <w:r w:rsidR="00FC01B1" w:rsidRPr="00BB378F">
        <w:rPr>
          <w:lang w:val="en-GB"/>
        </w:rPr>
        <w:t xml:space="preserve"> operating each sub-coil as a resonant circuit tuned to a different sub-band frequency</w:t>
      </w:r>
      <w:r w:rsidR="006F52C1" w:rsidRPr="00BB378F">
        <w:rPr>
          <w:lang w:val="en-GB"/>
        </w:rPr>
        <w:t>; magnetically coupled frequencies from neighbouring</w:t>
      </w:r>
      <w:r w:rsidR="00D80F20" w:rsidRPr="00BB378F">
        <w:rPr>
          <w:lang w:val="en-GB"/>
        </w:rPr>
        <w:t xml:space="preserve"> sub-coils</w:t>
      </w:r>
      <w:r w:rsidR="006F52C1" w:rsidRPr="00BB378F">
        <w:rPr>
          <w:lang w:val="en-GB"/>
        </w:rPr>
        <w:t xml:space="preserve"> are</w:t>
      </w:r>
      <w:r w:rsidR="00D80F20" w:rsidRPr="00BB378F">
        <w:rPr>
          <w:lang w:val="en-GB"/>
        </w:rPr>
        <w:t xml:space="preserve"> then </w:t>
      </w:r>
      <w:r w:rsidR="006F52C1" w:rsidRPr="00BB378F">
        <w:rPr>
          <w:lang w:val="en-GB"/>
        </w:rPr>
        <w:t>blocked</w:t>
      </w:r>
      <w:r w:rsidR="00C7220D" w:rsidRPr="00BB378F">
        <w:rPr>
          <w:lang w:val="en-GB"/>
        </w:rPr>
        <w:t xml:space="preserve"> by virtue of the staggered </w:t>
      </w:r>
      <w:proofErr w:type="spellStart"/>
      <w:r w:rsidR="00C7220D" w:rsidRPr="00BB378F">
        <w:rPr>
          <w:lang w:val="en-GB"/>
        </w:rPr>
        <w:t>analog</w:t>
      </w:r>
      <w:proofErr w:type="spellEnd"/>
      <w:r w:rsidR="00C7220D" w:rsidRPr="00BB378F">
        <w:rPr>
          <w:lang w:val="en-GB"/>
        </w:rPr>
        <w:t xml:space="preserve"> resonances</w:t>
      </w:r>
      <w:r w:rsidR="006F52C1" w:rsidRPr="00BB378F">
        <w:rPr>
          <w:lang w:val="en-GB"/>
        </w:rPr>
        <w:t>.</w:t>
      </w:r>
    </w:p>
    <w:p w:rsidR="009B34AA" w:rsidRDefault="009B34AA" w:rsidP="007600FF">
      <w:pPr>
        <w:pStyle w:val="ListParagraph"/>
        <w:numPr>
          <w:ilvl w:val="0"/>
          <w:numId w:val="8"/>
        </w:numPr>
        <w:bidi w:val="0"/>
        <w:spacing w:before="120" w:after="0" w:line="240" w:lineRule="auto"/>
        <w:jc w:val="both"/>
      </w:pPr>
      <w:r w:rsidRPr="009B34AA">
        <w:rPr>
          <w:b/>
          <w:bCs/>
        </w:rPr>
        <w:t xml:space="preserve">Deeply penetrating low-rate pulsed </w:t>
      </w:r>
      <w:r>
        <w:rPr>
          <w:b/>
          <w:bCs/>
        </w:rPr>
        <w:t>“</w:t>
      </w:r>
      <w:r w:rsidRPr="009B34AA">
        <w:rPr>
          <w:b/>
          <w:bCs/>
        </w:rPr>
        <w:t>mode</w:t>
      </w:r>
      <w:r>
        <w:rPr>
          <w:b/>
          <w:bCs/>
        </w:rPr>
        <w:t xml:space="preserve">-locking” </w:t>
      </w:r>
      <w:r>
        <w:t xml:space="preserve">– </w:t>
      </w:r>
      <w:r w:rsidR="005D1CC0">
        <w:t>This is a novel third regime of operation</w:t>
      </w:r>
      <w:r w:rsidR="000346B3">
        <w:t xml:space="preserve"> which we</w:t>
      </w:r>
      <w:r w:rsidR="00C7220D">
        <w:t xml:space="preserve"> propose</w:t>
      </w:r>
      <w:r w:rsidR="005D1CC0">
        <w:t xml:space="preserve"> </w:t>
      </w:r>
      <w:r w:rsidR="00C85D0D">
        <w:t>for</w:t>
      </w:r>
      <w:r w:rsidR="005D1CC0">
        <w:t xml:space="preserve"> the magneto-inductive OFDM link (further to the</w:t>
      </w:r>
      <w:r w:rsidR="000346B3">
        <w:t xml:space="preserve"> other two</w:t>
      </w:r>
      <w:r w:rsidR="005D1CC0">
        <w:t xml:space="preserve"> </w:t>
      </w:r>
      <w:r w:rsidR="005D1CC0" w:rsidRPr="000346B3">
        <w:rPr>
          <w:i/>
          <w:iCs/>
        </w:rPr>
        <w:t>3D data-</w:t>
      </w:r>
      <w:proofErr w:type="spellStart"/>
      <w:r w:rsidR="005D1CC0" w:rsidRPr="000346B3">
        <w:rPr>
          <w:i/>
          <w:iCs/>
        </w:rPr>
        <w:t>mux</w:t>
      </w:r>
      <w:r w:rsidR="000346B3" w:rsidRPr="000346B3">
        <w:rPr>
          <w:i/>
          <w:iCs/>
        </w:rPr>
        <w:t>ing</w:t>
      </w:r>
      <w:proofErr w:type="spellEnd"/>
      <w:r w:rsidR="005D1CC0">
        <w:t xml:space="preserve"> and the </w:t>
      </w:r>
      <w:r w:rsidR="005D1CC0" w:rsidRPr="00E362D6">
        <w:rPr>
          <w:i/>
          <w:iCs/>
        </w:rPr>
        <w:t>3D spatial multiplexing</w:t>
      </w:r>
      <w:r w:rsidR="005D1CC0">
        <w:rPr>
          <w:i/>
          <w:iCs/>
        </w:rPr>
        <w:t xml:space="preserve"> </w:t>
      </w:r>
      <w:r w:rsidR="005D1CC0" w:rsidRPr="005D1CC0">
        <w:t>and</w:t>
      </w:r>
      <w:r w:rsidR="005D1CC0">
        <w:rPr>
          <w:i/>
          <w:iCs/>
        </w:rPr>
        <w:t xml:space="preserve"> MIMO </w:t>
      </w:r>
      <w:proofErr w:type="spellStart"/>
      <w:r w:rsidR="005D1CC0">
        <w:rPr>
          <w:i/>
          <w:iCs/>
        </w:rPr>
        <w:t>beamforming</w:t>
      </w:r>
      <w:proofErr w:type="spellEnd"/>
      <w:r w:rsidR="005D1CC0">
        <w:rPr>
          <w:i/>
          <w:iCs/>
        </w:rPr>
        <w:t xml:space="preserve"> </w:t>
      </w:r>
      <w:r w:rsidR="00C85D0D">
        <w:t>regimes</w:t>
      </w:r>
      <w:r w:rsidR="00C85D0D" w:rsidRPr="005D1CC0">
        <w:t xml:space="preserve"> </w:t>
      </w:r>
      <w:r w:rsidR="00C85D0D">
        <w:t xml:space="preserve">of </w:t>
      </w:r>
      <w:r w:rsidR="00C85D0D" w:rsidRPr="00C85D0D">
        <w:t>operation</w:t>
      </w:r>
      <w:r w:rsidR="00C85D0D">
        <w:rPr>
          <w:i/>
          <w:iCs/>
        </w:rPr>
        <w:t xml:space="preserve"> </w:t>
      </w:r>
      <w:r w:rsidR="007600FF">
        <w:t>proposed</w:t>
      </w:r>
      <w:r w:rsidR="005D1CC0" w:rsidRPr="005D1CC0">
        <w:t xml:space="preserve"> above)</w:t>
      </w:r>
      <w:r w:rsidR="00D80F20">
        <w:t xml:space="preserve">. It is </w:t>
      </w:r>
      <w:r w:rsidR="005D1CC0">
        <w:t xml:space="preserve">inspired by the unrelated concept of </w:t>
      </w:r>
      <w:r w:rsidR="005D1CC0" w:rsidRPr="00D80F20">
        <w:rPr>
          <w:i/>
          <w:iCs/>
        </w:rPr>
        <w:t>mode-locking</w:t>
      </w:r>
      <w:r w:rsidR="005D1CC0">
        <w:t xml:space="preserve"> in a laser cavity, </w:t>
      </w:r>
      <w:r w:rsidR="000346B3">
        <w:t>whereby</w:t>
      </w:r>
      <w:r w:rsidR="005D1CC0">
        <w:t xml:space="preserve"> multiple modal frequencies on a grid get locked in phase to generate strong periodic pulses (with periodicity equal </w:t>
      </w:r>
      <w:r w:rsidR="00DC6D3B">
        <w:t xml:space="preserve">to </w:t>
      </w:r>
      <w:r w:rsidR="005D1CC0">
        <w:t xml:space="preserve">the spacing between adjacent spectral lines). In the OFDM </w:t>
      </w:r>
      <w:r w:rsidR="004B5CBD">
        <w:t>context,</w:t>
      </w:r>
      <w:r w:rsidR="005D1CC0">
        <w:t xml:space="preserve"> the “modes” are the</w:t>
      </w:r>
      <w:r w:rsidR="004B5CBD">
        <w:t xml:space="preserve"> OFDM</w:t>
      </w:r>
      <w:r w:rsidR="005D1CC0">
        <w:t xml:space="preserve"> sub-carrier</w:t>
      </w:r>
      <w:r w:rsidR="004B5CBD">
        <w:t xml:space="preserve"> frequencies or DFT-S groups (</w:t>
      </w:r>
      <w:r w:rsidR="00D80F20">
        <w:t>the</w:t>
      </w:r>
      <w:r w:rsidR="004B5CBD">
        <w:t xml:space="preserve"> sub-bands), e.g.</w:t>
      </w:r>
      <w:r w:rsidR="000346B3">
        <w:t>,</w:t>
      </w:r>
      <w:r w:rsidR="004B5CBD">
        <w:t xml:space="preserve"> if there are </w:t>
      </w:r>
      <w:r w:rsidR="00D80F20">
        <w:t>K=</w:t>
      </w:r>
      <w:r w:rsidR="004B5CBD">
        <w:t>100 sub-bands over the 1-11KHz band (thus the main coil is sub-divided into 100 sub-coils), then a pulse-train with repetition rate of 100 Hz is generated</w:t>
      </w:r>
      <w:r w:rsidR="00D80F20">
        <w:t>, when the sub-bands are phase-locked</w:t>
      </w:r>
      <w:r w:rsidR="004B5CBD">
        <w:t xml:space="preserve"> with each pulse lasting 100 </w:t>
      </w:r>
      <w:proofErr w:type="spellStart"/>
      <w:r w:rsidR="004B5CBD">
        <w:t>usec</w:t>
      </w:r>
      <w:proofErr w:type="spellEnd"/>
      <w:r w:rsidR="004B5CBD">
        <w:t>. Physically, the</w:t>
      </w:r>
      <w:r w:rsidR="00D80F20">
        <w:t xml:space="preserve"> rotating </w:t>
      </w:r>
      <w:proofErr w:type="spellStart"/>
      <w:r w:rsidR="00D80F20">
        <w:t>phasors</w:t>
      </w:r>
      <w:proofErr w:type="spellEnd"/>
      <w:r w:rsidR="00D80F20">
        <w:t xml:space="preserve"> of the</w:t>
      </w:r>
      <w:r w:rsidR="004B5CBD">
        <w:t xml:space="preserve"> sub-coil fields get </w:t>
      </w:r>
      <w:r w:rsidR="00D80F20">
        <w:t xml:space="preserve">(collinear) </w:t>
      </w:r>
      <w:r w:rsidR="004B5CBD">
        <w:t xml:space="preserve">aligned in phase and add up coherently every 10 </w:t>
      </w:r>
      <w:proofErr w:type="spellStart"/>
      <w:r w:rsidR="004B5CBD">
        <w:t>msec</w:t>
      </w:r>
      <w:proofErr w:type="spellEnd"/>
      <w:r w:rsidR="004B5CBD">
        <w:t>, yielding an extremely intense field 100 stronger than that of each sub-coil (whereas in normal operation with uncorrelated sub-band data-signals</w:t>
      </w:r>
      <w:r w:rsidR="00D80F20">
        <w:t>,</w:t>
      </w:r>
      <w:r w:rsidR="004B5CBD">
        <w:t xml:space="preserve"> the sub-coil fields </w:t>
      </w:r>
      <w:r w:rsidR="00D80F20">
        <w:t xml:space="preserve">would </w:t>
      </w:r>
      <w:r w:rsidR="004B5CBD">
        <w:t>just add up incoherently</w:t>
      </w:r>
      <w:r w:rsidR="00D80F20">
        <w:t>, on an RMS basis</w:t>
      </w:r>
      <w:r w:rsidR="004B5CBD">
        <w:t xml:space="preserve">). This regime of operation may be used for initial </w:t>
      </w:r>
      <w:r w:rsidR="00D80F20">
        <w:t xml:space="preserve">link </w:t>
      </w:r>
      <w:r w:rsidR="004B5CBD">
        <w:t>setup and/or</w:t>
      </w:r>
      <w:r w:rsidR="00D80F20">
        <w:t xml:space="preserve"> for launching</w:t>
      </w:r>
      <w:r w:rsidR="004B5CBD">
        <w:t xml:space="preserve"> direction</w:t>
      </w:r>
      <w:r w:rsidR="00D80F20">
        <w:t>-</w:t>
      </w:r>
      <w:r w:rsidR="004B5CBD">
        <w:t>finding training</w:t>
      </w:r>
      <w:r w:rsidR="00AD7F50">
        <w:t>-</w:t>
      </w:r>
      <w:r w:rsidR="004B5CBD">
        <w:t xml:space="preserve">sequences, or it may be engaged whenever the range increases such that the signal gets too weak </w:t>
      </w:r>
      <w:r w:rsidR="00D80F20">
        <w:t>under</w:t>
      </w:r>
      <w:r w:rsidR="004B5CBD">
        <w:t xml:space="preserve"> the other regimes – granted</w:t>
      </w:r>
      <w:r w:rsidR="000346B3">
        <w:t>,</w:t>
      </w:r>
      <w:r w:rsidR="004B5CBD">
        <w:t xml:space="preserve"> the transmission rate</w:t>
      </w:r>
      <w:r w:rsidR="00D80F20">
        <w:t xml:space="preserve"> now</w:t>
      </w:r>
      <w:r w:rsidR="004B5CBD">
        <w:t xml:space="preserve"> </w:t>
      </w:r>
      <w:r w:rsidR="00D80F20">
        <w:t>drops to, say,</w:t>
      </w:r>
      <w:r w:rsidR="004B5CBD">
        <w:t xml:space="preserve"> 100 baud, e.g. </w:t>
      </w:r>
      <w:r w:rsidR="004B5CBD">
        <w:lastRenderedPageBreak/>
        <w:t>400 Kb/s with 16-QAM or 200 Kb/s with QPSK, but at least some signal may get through</w:t>
      </w:r>
      <w:r w:rsidR="00AD7F50">
        <w:t xml:space="preserve"> at the extended distance, whereas none was </w:t>
      </w:r>
      <w:r w:rsidR="00D80F20">
        <w:t xml:space="preserve">received </w:t>
      </w:r>
      <w:r w:rsidR="00AD7F50">
        <w:t>upon using other transmission regimes.</w:t>
      </w:r>
      <w:r w:rsidR="004B5CBD">
        <w:t xml:space="preserve"> </w:t>
      </w:r>
    </w:p>
    <w:p w:rsidR="00211082" w:rsidRPr="009B34AA" w:rsidRDefault="00211082" w:rsidP="00930D66">
      <w:pPr>
        <w:pStyle w:val="ListParagraph"/>
        <w:numPr>
          <w:ilvl w:val="0"/>
          <w:numId w:val="8"/>
        </w:numPr>
        <w:bidi w:val="0"/>
        <w:spacing w:after="120" w:line="240" w:lineRule="auto"/>
        <w:jc w:val="both"/>
      </w:pPr>
      <w:r w:rsidRPr="008B6421">
        <w:rPr>
          <w:b/>
          <w:bCs/>
        </w:rPr>
        <w:t xml:space="preserve">Environmental </w:t>
      </w:r>
      <w:r w:rsidR="009B34AA" w:rsidRPr="008B6421">
        <w:rPr>
          <w:b/>
          <w:bCs/>
        </w:rPr>
        <w:t xml:space="preserve">VLF </w:t>
      </w:r>
      <w:r w:rsidRPr="008B6421">
        <w:rPr>
          <w:b/>
          <w:bCs/>
        </w:rPr>
        <w:t>noise cancellation concept</w:t>
      </w:r>
      <w:r w:rsidR="009668C7" w:rsidRPr="008B6421">
        <w:rPr>
          <w:b/>
          <w:bCs/>
        </w:rPr>
        <w:tab/>
      </w:r>
      <w:r w:rsidR="008B6421">
        <w:rPr>
          <w:b/>
          <w:bCs/>
        </w:rPr>
        <w:t>-</w:t>
      </w:r>
      <w:r w:rsidR="009668C7">
        <w:t xml:space="preserve">As we </w:t>
      </w:r>
      <w:r w:rsidR="008B6421">
        <w:t>aim for</w:t>
      </w:r>
      <w:r w:rsidR="009668C7">
        <w:t xml:space="preserve"> extremely sensitive magnetic sensor</w:t>
      </w:r>
      <w:r w:rsidR="008B6421">
        <w:t>s</w:t>
      </w:r>
      <w:r w:rsidR="009668C7">
        <w:t>, the background magnetic disturbance, D(t)</w:t>
      </w:r>
      <w:r w:rsidR="000346B3">
        <w:t>,</w:t>
      </w:r>
      <w:r w:rsidR="009668C7">
        <w:t xml:space="preserve"> become</w:t>
      </w:r>
      <w:r w:rsidR="00074B4C">
        <w:t>s</w:t>
      </w:r>
      <w:r w:rsidR="009668C7">
        <w:t xml:space="preserve"> a limiting factor – to</w:t>
      </w:r>
      <w:r w:rsidR="000275B5">
        <w:t xml:space="preserve"> partially</w:t>
      </w:r>
      <w:r w:rsidR="009668C7">
        <w:t xml:space="preserve"> mitigate it, we propose to engage in diversity reception of the desired </w:t>
      </w:r>
      <w:r w:rsidR="0078558A">
        <w:t xml:space="preserve">underground </w:t>
      </w:r>
      <w:r w:rsidR="009668C7">
        <w:t>signal</w:t>
      </w:r>
      <w:r w:rsidR="000346B3">
        <w:t>,</w:t>
      </w:r>
      <w:r w:rsidR="009668C7">
        <w:t xml:space="preserve"> </w:t>
      </w:r>
      <w:r w:rsidR="0078558A">
        <w:t>R</w:t>
      </w:r>
      <w:r w:rsidR="009668C7">
        <w:t>(t)</w:t>
      </w:r>
      <w:r w:rsidR="000346B3">
        <w:t>,</w:t>
      </w:r>
      <w:r w:rsidR="009668C7">
        <w:t xml:space="preserve"> </w:t>
      </w:r>
      <w:r w:rsidR="0078558A">
        <w:t xml:space="preserve">(along each of the X,Y,Z axes) </w:t>
      </w:r>
      <w:r w:rsidR="009668C7">
        <w:t>superposed with the disturbance D(t), receiving two coherent linear combinations with different coefficients of the</w:t>
      </w:r>
      <w:r w:rsidR="00D80F20">
        <w:t>se</w:t>
      </w:r>
      <w:r w:rsidR="009668C7">
        <w:t xml:space="preserve"> two signals, by means of a spatial layout</w:t>
      </w:r>
      <w:r w:rsidR="00483D88">
        <w:t xml:space="preserve"> (</w:t>
      </w:r>
      <w:r w:rsidR="00DB473E">
        <w:t xml:space="preserve">Fig. </w:t>
      </w:r>
      <w:r w:rsidR="008B6421">
        <w:t>10</w:t>
      </w:r>
      <w:r w:rsidR="00DB473E">
        <w:t xml:space="preserve">) </w:t>
      </w:r>
      <w:r w:rsidR="00483D88">
        <w:t>with the Rx</w:t>
      </w:r>
      <w:r w:rsidR="009668C7">
        <w:t xml:space="preserve"> coils partially shielded</w:t>
      </w:r>
      <w:r w:rsidR="00483D88">
        <w:t xml:space="preserve"> in pairs</w:t>
      </w:r>
      <w:r w:rsidR="009668C7">
        <w:t xml:space="preserve"> by magnetic-isolation-sheets</w:t>
      </w:r>
      <w:r w:rsidR="00DC6D3B">
        <w:t xml:space="preserve">. The </w:t>
      </w:r>
      <w:r w:rsidR="0078558A">
        <w:t xml:space="preserve">proposed structure replaces </w:t>
      </w:r>
      <w:r w:rsidR="00DC6D3B">
        <w:t xml:space="preserve">the three coils </w:t>
      </w:r>
      <w:r w:rsidR="0078558A">
        <w:t xml:space="preserve">of a 3-axis AC magnetometer </w:t>
      </w:r>
      <w:r w:rsidR="00DC6D3B">
        <w:t xml:space="preserve">by 6 coils, </w:t>
      </w:r>
      <w:r w:rsidR="0078558A">
        <w:t xml:space="preserve">paired up </w:t>
      </w:r>
      <w:r w:rsidR="00DC6D3B">
        <w:t>along the X</w:t>
      </w:r>
      <w:proofErr w:type="gramStart"/>
      <w:r w:rsidR="00DC6D3B">
        <w:t>,Y,Z</w:t>
      </w:r>
      <w:proofErr w:type="gramEnd"/>
      <w:r w:rsidR="00DC6D3B">
        <w:t xml:space="preserve"> axes</w:t>
      </w:r>
      <w:r w:rsidR="0078558A">
        <w:t>,</w:t>
      </w:r>
      <w:r w:rsidR="00DC6D3B">
        <w:t xml:space="preserve"> with magnetic absorbing material separating </w:t>
      </w:r>
      <w:r w:rsidR="0078558A">
        <w:t xml:space="preserve">the two </w:t>
      </w:r>
      <w:r w:rsidR="00DC6D3B">
        <w:t>coils</w:t>
      </w:r>
      <w:r w:rsidR="0078558A">
        <w:t xml:space="preserve"> on each axis. </w:t>
      </w:r>
      <w:r w:rsidR="00DC6D3B">
        <w:t xml:space="preserve"> </w:t>
      </w:r>
      <w:r w:rsidR="000346B3">
        <w:t>Optimized</w:t>
      </w:r>
      <w:r w:rsidR="0078558A">
        <w:t xml:space="preserve"> </w:t>
      </w:r>
      <w:r w:rsidR="000346B3">
        <w:t>magnetic design</w:t>
      </w:r>
      <w:r w:rsidR="0078558A">
        <w:t xml:space="preserve"> of such structure will </w:t>
      </w:r>
      <w:r w:rsidR="000346B3">
        <w:t>be</w:t>
      </w:r>
      <w:r w:rsidR="0078558A">
        <w:t xml:space="preserve"> subject of research</w:t>
      </w:r>
      <w:r w:rsidR="009668C7">
        <w:t>.</w:t>
      </w:r>
      <w:r w:rsidR="0078558A">
        <w:t xml:space="preserve"> The objective is to improve the condition-number of the 6x6 MIMO matrix describing the</w:t>
      </w:r>
      <w:r w:rsidR="000346B3">
        <w:t xml:space="preserve"> linear transformation from the </w:t>
      </w:r>
      <w:r w:rsidR="0078558A">
        <w:t>vector [</w:t>
      </w:r>
      <w:proofErr w:type="gramStart"/>
      <w:r w:rsidR="0078558A">
        <w:t>R</w:t>
      </w:r>
      <w:r w:rsidR="0078558A" w:rsidRPr="008B6421">
        <w:rPr>
          <w:vertAlign w:val="subscript"/>
        </w:rPr>
        <w:t>x</w:t>
      </w:r>
      <w:r w:rsidR="0078558A">
        <w:t>(</w:t>
      </w:r>
      <w:proofErr w:type="gramEnd"/>
      <w:r w:rsidR="0078558A">
        <w:t xml:space="preserve">t), </w:t>
      </w:r>
      <w:proofErr w:type="spellStart"/>
      <w:r w:rsidR="0078558A">
        <w:t>R</w:t>
      </w:r>
      <w:r w:rsidR="0078558A" w:rsidRPr="008B6421">
        <w:rPr>
          <w:vertAlign w:val="subscript"/>
        </w:rPr>
        <w:t>y</w:t>
      </w:r>
      <w:proofErr w:type="spellEnd"/>
      <w:r w:rsidR="0078558A">
        <w:t xml:space="preserve">(t), </w:t>
      </w:r>
      <w:proofErr w:type="spellStart"/>
      <w:r w:rsidR="0078558A">
        <w:t>R</w:t>
      </w:r>
      <w:r w:rsidR="0078558A" w:rsidRPr="008B6421">
        <w:rPr>
          <w:vertAlign w:val="subscript"/>
        </w:rPr>
        <w:t>z</w:t>
      </w:r>
      <w:proofErr w:type="spellEnd"/>
      <w:r w:rsidR="0078558A">
        <w:t xml:space="preserve">(t), </w:t>
      </w:r>
      <w:proofErr w:type="spellStart"/>
      <w:r w:rsidR="0078558A">
        <w:t>D</w:t>
      </w:r>
      <w:r w:rsidR="0078558A" w:rsidRPr="008B6421">
        <w:rPr>
          <w:vertAlign w:val="subscript"/>
        </w:rPr>
        <w:t>x</w:t>
      </w:r>
      <w:proofErr w:type="spellEnd"/>
      <w:r w:rsidR="0078558A">
        <w:t xml:space="preserve">(t), </w:t>
      </w:r>
      <w:proofErr w:type="spellStart"/>
      <w:r w:rsidR="0078558A">
        <w:t>D</w:t>
      </w:r>
      <w:r w:rsidR="0078558A" w:rsidRPr="008B6421">
        <w:rPr>
          <w:vertAlign w:val="subscript"/>
        </w:rPr>
        <w:t>y</w:t>
      </w:r>
      <w:proofErr w:type="spellEnd"/>
      <w:r w:rsidR="0078558A">
        <w:t xml:space="preserve">(t), </w:t>
      </w:r>
      <w:proofErr w:type="spellStart"/>
      <w:r w:rsidR="0078558A">
        <w:t>D</w:t>
      </w:r>
      <w:r w:rsidR="0078558A" w:rsidRPr="008B6421">
        <w:rPr>
          <w:vertAlign w:val="subscript"/>
        </w:rPr>
        <w:t>z</w:t>
      </w:r>
      <w:proofErr w:type="spellEnd"/>
      <w:r w:rsidR="0078558A">
        <w:t>(t)]</w:t>
      </w:r>
      <w:r w:rsidR="006A24A8">
        <w:t xml:space="preserve">  to the vector of six </w:t>
      </w:r>
      <w:r w:rsidR="000346B3">
        <w:t>voltages induced in the coils</w:t>
      </w:r>
      <w:r w:rsidR="00C61000">
        <w:t xml:space="preserve">. </w:t>
      </w:r>
      <w:r w:rsidR="006A24A8">
        <w:t xml:space="preserve">A </w:t>
      </w:r>
      <w:r w:rsidR="000346B3">
        <w:t>well</w:t>
      </w:r>
      <w:r w:rsidR="006A24A8">
        <w:t>-conditioned MIMO</w:t>
      </w:r>
      <w:r w:rsidR="0078558A">
        <w:t xml:space="preserve"> </w:t>
      </w:r>
      <w:r w:rsidR="006A24A8">
        <w:t xml:space="preserve">matrix </w:t>
      </w:r>
      <w:r w:rsidR="00074B4C">
        <w:t xml:space="preserve">may enable </w:t>
      </w:r>
      <w:r w:rsidR="00074B4C" w:rsidRPr="008B6421">
        <w:rPr>
          <w:i/>
          <w:iCs/>
        </w:rPr>
        <w:t>blind source separation</w:t>
      </w:r>
      <w:r w:rsidR="00074B4C">
        <w:t xml:space="preserve"> techniques such as </w:t>
      </w:r>
      <w:r w:rsidR="00074B4C" w:rsidRPr="008B6421">
        <w:rPr>
          <w:i/>
          <w:iCs/>
        </w:rPr>
        <w:t>Independent Component Analysis</w:t>
      </w:r>
      <w:r w:rsidR="00074B4C">
        <w:t xml:space="preserve"> (ICA) </w:t>
      </w:r>
      <w:r w:rsidR="000275B5">
        <w:fldChar w:fldCharType="begin" w:fldLock="1"/>
      </w:r>
      <w:r w:rsidR="00AC2E72">
        <w:instrText>ADDIN CSL_CITATION { "citationItems" : [ { "id" : "ITEM-1", "itemData" : { "ISBN" : "3589451327", "ISSN" : "0893-6080", "PMID" : "10946390", "abstract" : "A fundamental problem in neural network research, as well as in many other disciplines, is finding a suitable representation of multivariate data, i.e. random vectors. For reasons of computational and conceptual simplicity, the representation is often sought as a linear transformation of the original data. In other words, each component of the representation is a linear combination of the original variables. Well-known linear transformation methods include principal component analysis, factor analysis, and projection pursuit. Independent component analysis (ICA) is a recently developed method in which the goal is to find a linear representation of non-Gaussian data so that the components are statistically independent, or as independent as possible. Such a representation seems to capture the essential structure of the data in many applications, including feature extraction and signal separation. In this paper, we present the basic theory and applications of ICA, and our recent work on the subject.", "author" : [ { "dropping-particle" : "", "family" : "Hyv\u00e4rinen", "given" : "a", "non-dropping-particle" : "", "parse-names" : false, "suffix" : "" }, { "dropping-particle" : "", "family" : "Oja", "given" : "E", "non-dropping-particle" : "", "parse-names" : false, "suffix" : "" }, { "dropping-particle" : "", "family" : "Hyva", "given" : "a", "non-dropping-particle" : "", "parse-names" : false, "suffix" : "" } ], "container-title" : "Neural networks", "id" : "ITEM-1", "issue" : "4-5", "issued" : { "date-parts" : [ [ "2000" ] ] }, "page" : "411-30", "title" : "Independent component analysis: algorithms and applications.", "type" : "article-journal", "volume" : "13" }, "uris" : [ "http://www.mendeley.com/documents/?uuid=7b1424a2-f8b7-43fd-998c-e7a4431320f5" ] } ], "mendeley" : { "formattedCitation" : "[29]", "plainTextFormattedCitation" : "[29]", "previouslyFormattedCitation" : "[29]" }, "properties" : { "noteIndex" : 0 }, "schema" : "https://github.com/citation-style-language/schema/raw/master/csl-citation.json" }</w:instrText>
      </w:r>
      <w:r w:rsidR="000275B5">
        <w:fldChar w:fldCharType="separate"/>
      </w:r>
      <w:r w:rsidR="000275B5" w:rsidRPr="000275B5">
        <w:rPr>
          <w:noProof/>
        </w:rPr>
        <w:t>[29]</w:t>
      </w:r>
      <w:r w:rsidR="000275B5">
        <w:fldChar w:fldCharType="end"/>
      </w:r>
      <w:r w:rsidR="00C61000">
        <w:t xml:space="preserve">, suitable for this situation wherein we get we get six diverse mixtures of the desired signal and the VLF interference – analogous “cocktail party effect” problems have been tackled in MIMO acoustic signal processing </w:t>
      </w:r>
      <w:r w:rsidR="00AC2E72">
        <w:fldChar w:fldCharType="begin" w:fldLock="1"/>
      </w:r>
      <w:r w:rsidR="002B23B6">
        <w:instrText>ADDIN CSL_CITATION { "citationItems" : [ { "id" : "ITEM-1", "itemData" : { "DOI" : "10.1007/978-3-642-00296-0", "ISBN" : "978-3-642-00295-3", "author" : [ { "dropping-particle" : "", "family" : "Cohen", "given" : "Israel", "non-dropping-particle" : "", "parse-names" : false, "suffix" : "" }, { "dropping-particle" : "", "family" : "Huang", "given" : "Yiteng", "non-dropping-particle" : "", "parse-names" : false, "suffix" : "" }, { "dropping-particle" : "", "family" : "Chen", "given" : "Jingdong", "non-dropping-particle" : "", "parse-names" : false, "suffix" : "" }, { "dropping-particle" : "", "family" : "Benesty", "given" : "Jacob", "non-dropping-particle" : "", "parse-names" : false, "suffix" : "" } ], "id" : "ITEM-1", "issued" : { "date-parts" : [ [ "2002" ] ] }, "publisher" : "CRC Press", "title" : "Noise Reduction in Speech Processing", "type" : "book", "volume" : "2" }, "uris" : [ "http://www.mendeley.com/documents/?uuid=6787134d-aee9-4344-8122-cbb96d76f008" ] } ], "mendeley" : { "formattedCitation" : "[30]", "plainTextFormattedCitation" : "[30]", "previouslyFormattedCitation" : "[30]" }, "properties" : { "noteIndex" : 0 }, "schema" : "https://github.com/citation-style-language/schema/raw/master/csl-citation.json" }</w:instrText>
      </w:r>
      <w:r w:rsidR="00AC2E72">
        <w:fldChar w:fldCharType="separate"/>
      </w:r>
      <w:r w:rsidR="00AC2E72" w:rsidRPr="00AC2E72">
        <w:rPr>
          <w:noProof/>
        </w:rPr>
        <w:t>[30]</w:t>
      </w:r>
      <w:r w:rsidR="00AC2E72">
        <w:fldChar w:fldCharType="end"/>
      </w:r>
      <w:r w:rsidR="002B23B6">
        <w:t xml:space="preserve"> and in polarization multiplexing in optical transmission </w:t>
      </w:r>
      <w:r w:rsidR="002B23B6">
        <w:fldChar w:fldCharType="begin" w:fldLock="1"/>
      </w:r>
      <w:r w:rsidR="00F70BF9">
        <w:instrText>ADDIN CSL_CITATION { "citationItems" : [ { "id" : "ITEM-1", "itemData" : { "DOI" : "10.1109/ECOC.2008.4729129", "ISBN" : "978-1-4244-2227-2", "author" : [ { "dropping-particle" : "", "family" : "Zhang", "given" : "H.", "non-dropping-particle" : "", "parse-names" : false, "suffix" : "" }, { "dropping-particle" : "", "family" : "Tao", "given" : "Z.", "non-dropping-particle" : "", "parse-names" : false, "suffix" : "" }, { "dropping-particle" : "", "family" : "Liu", "given" : "L.", "non-dropping-particle" : "", "parse-names" : false, "suffix" : "" }, { "dropping-particle" : "", "family" : "Oda", "given" : "S.", "non-dropping-particle" : "", "parse-names" : false, "suffix" : "" }, { "dropping-particle" : "", "family" : "Hoshida", "given" : "T.", "non-dropping-particle" : "", "parse-names" : false, "suffix" : "" }, { "dropping-particle" : "", "family" : "Rasmussen", "given" : "J. C.", "non-dropping-particle" : "", "parse-names" : false, "suffix" : "" } ], "container-title" : "2008 34th European Conference on Optical Communication", "id" : "ITEM-1", "issue" : "September", "issued" : { "date-parts" : [ [ "2008", "9" ] ] }, "page" : "1-2", "publisher" : "Ieee", "title" : "Polarization demultiplexing based on independent component analysis in optical coherent receivers", "type" : "article-journal", "volume" : "1" }, "uris" : [ "http://www.mendeley.com/documents/?uuid=ea5a21d5-f01d-4184-97f1-5d355ff5f4a2" ] } ], "mendeley" : { "formattedCitation" : "[31]", "plainTextFormattedCitation" : "[31]", "previouslyFormattedCitation" : "[31]" }, "properties" : { "noteIndex" : 0 }, "schema" : "https://github.com/citation-style-language/schema/raw/master/csl-citation.json" }</w:instrText>
      </w:r>
      <w:r w:rsidR="002B23B6">
        <w:fldChar w:fldCharType="separate"/>
      </w:r>
      <w:r w:rsidR="002B23B6" w:rsidRPr="002B23B6">
        <w:rPr>
          <w:noProof/>
        </w:rPr>
        <w:t>[31]</w:t>
      </w:r>
      <w:r w:rsidR="002B23B6">
        <w:fldChar w:fldCharType="end"/>
      </w:r>
      <w:r w:rsidR="00C61000">
        <w:t xml:space="preserve">. </w:t>
      </w:r>
      <w:r w:rsidR="00074B4C">
        <w:rPr>
          <w:rFonts w:hint="cs"/>
        </w:rPr>
        <w:t>A</w:t>
      </w:r>
      <w:r w:rsidR="00074B4C">
        <w:t xml:space="preserve">n alternative to be </w:t>
      </w:r>
      <w:r w:rsidR="00C61000">
        <w:t>further</w:t>
      </w:r>
      <w:r w:rsidR="00074B4C">
        <w:t xml:space="preserve"> explored is </w:t>
      </w:r>
      <w:r w:rsidR="000275B5">
        <w:t xml:space="preserve">the applicability of ICA DSP </w:t>
      </w:r>
      <w:r w:rsidR="00C61000">
        <w:t xml:space="preserve">for interference suppression </w:t>
      </w:r>
      <w:r w:rsidR="009C4662">
        <w:t xml:space="preserve">with </w:t>
      </w:r>
      <w:r w:rsidR="006A24A8">
        <w:t xml:space="preserve">just three spatially orthogonal </w:t>
      </w:r>
      <w:r w:rsidR="000275B5">
        <w:t xml:space="preserve">receive </w:t>
      </w:r>
      <w:r w:rsidR="006A24A8">
        <w:t>coils (</w:t>
      </w:r>
      <w:r w:rsidR="000275B5">
        <w:t>in lieu of</w:t>
      </w:r>
      <w:r w:rsidR="006A24A8">
        <w:t xml:space="preserve"> three </w:t>
      </w:r>
      <w:r w:rsidR="006A24A8" w:rsidRPr="008B6421">
        <w:rPr>
          <w:i/>
          <w:iCs/>
        </w:rPr>
        <w:t>pairs</w:t>
      </w:r>
      <w:r w:rsidR="006A24A8">
        <w:t xml:space="preserve"> of coils separated by magnetic material), capitalizing on the fact that the directions of arrival of the interference </w:t>
      </w:r>
      <w:r w:rsidR="008E0539">
        <w:t>vs.</w:t>
      </w:r>
      <w:r w:rsidR="006A24A8">
        <w:t xml:space="preserve"> </w:t>
      </w:r>
      <w:r w:rsidR="008E0539">
        <w:t xml:space="preserve">the </w:t>
      </w:r>
      <w:r w:rsidR="006A24A8">
        <w:t>useful underground signal almost never coincide.</w:t>
      </w:r>
      <w:r w:rsidR="006A24A8" w:rsidRPr="006A24A8">
        <w:t xml:space="preserve"> </w:t>
      </w:r>
      <w:r w:rsidR="00074B4C">
        <w:t xml:space="preserve"> </w:t>
      </w:r>
    </w:p>
    <w:p w:rsidR="009142F2" w:rsidRDefault="00DB473E" w:rsidP="008B6421">
      <w:pPr>
        <w:pStyle w:val="ListParagraph"/>
        <w:numPr>
          <w:ilvl w:val="0"/>
          <w:numId w:val="8"/>
        </w:numPr>
        <w:bidi w:val="0"/>
        <w:spacing w:after="0" w:line="240" w:lineRule="auto"/>
        <w:ind w:left="43"/>
        <w:jc w:val="both"/>
      </w:pPr>
      <w:r>
        <w:rPr>
          <w:b/>
          <w:bCs/>
        </w:rPr>
        <w:t xml:space="preserve">MI </w:t>
      </w:r>
      <w:r w:rsidR="009D0FDE" w:rsidRPr="00043148">
        <w:rPr>
          <w:b/>
          <w:bCs/>
        </w:rPr>
        <w:t>Localization</w:t>
      </w:r>
      <w:r w:rsidR="00043148">
        <w:t xml:space="preserve"> </w:t>
      </w:r>
      <w:r w:rsidR="00043148" w:rsidRPr="00043148">
        <w:rPr>
          <w:b/>
          <w:bCs/>
        </w:rPr>
        <w:t>techniques</w:t>
      </w:r>
      <w:r w:rsidR="00137100">
        <w:t xml:space="preserve"> </w:t>
      </w:r>
      <w:r w:rsidR="00043148">
        <w:t xml:space="preserve">– the textbook by Kuiper </w:t>
      </w:r>
      <w:r w:rsidR="00992184">
        <w:fldChar w:fldCharType="begin" w:fldLock="1"/>
      </w:r>
      <w:r w:rsidR="00DF7F00">
        <w:instrText>ADDIN CSL_CITATION { "citationItems" : [ { "id" : "ITEM-1", "itemData" : { "author" : [ { "dropping-particle" : "", "family" : "Kuipers, B.", "given" : "Jack", "non-dropping-particle" : "", "parse-names" : false, "suffix" : "" } ], "id" : "ITEM-1", "issued" : { "date-parts" : [ [ "2002" ] ] }, "publisher" : "Princeton University Press", "title" : "Quaternions and rotation sequences: a primer with applications to orbits, areospace and virtual reality", "type" : "book" }, "uris" : [ "http://www.mendeley.com/documents/?uuid=bb856b0f-8e35-41de-bc83-e42f165f63de" ] } ], "mendeley" : { "formattedCitation" : "[18]", "plainTextFormattedCitation" : "[18]", "previouslyFormattedCitation" : "[18]" }, "properties" : { "noteIndex" : 0 }, "schema" : "https://github.com/citation-style-language/schema/raw/master/csl-citation.json" }</w:instrText>
      </w:r>
      <w:r w:rsidR="00992184">
        <w:fldChar w:fldCharType="separate"/>
      </w:r>
      <w:r w:rsidR="00DF7F00" w:rsidRPr="00DF7F00">
        <w:rPr>
          <w:noProof/>
        </w:rPr>
        <w:t>[18]</w:t>
      </w:r>
      <w:r w:rsidR="00992184">
        <w:fldChar w:fldCharType="end"/>
      </w:r>
      <w:r w:rsidR="00992184">
        <w:t xml:space="preserve"> </w:t>
      </w:r>
      <w:r w:rsidR="00043148">
        <w:t xml:space="preserve">presents a complex algorithm for </w:t>
      </w:r>
      <w:r w:rsidR="007E26FE">
        <w:rPr>
          <w:i/>
          <w:iCs/>
        </w:rPr>
        <w:t>p</w:t>
      </w:r>
      <w:r w:rsidR="00043148" w:rsidRPr="0022406B">
        <w:rPr>
          <w:i/>
          <w:iCs/>
        </w:rPr>
        <w:t>roximity near-field magnetic sensors with localization capability</w:t>
      </w:r>
      <w:r w:rsidR="00043148">
        <w:t xml:space="preserve">. </w:t>
      </w:r>
      <w:r w:rsidR="004B1580">
        <w:t>Our preliminary results</w:t>
      </w:r>
      <w:r w:rsidR="00992184">
        <w:t xml:space="preserve"> </w:t>
      </w:r>
      <w:r w:rsidR="004B1580">
        <w:t xml:space="preserve">suggest </w:t>
      </w:r>
      <w:r w:rsidR="00043148">
        <w:t xml:space="preserve">simpler </w:t>
      </w:r>
      <w:r w:rsidR="004B1580">
        <w:t xml:space="preserve">math </w:t>
      </w:r>
      <w:r w:rsidR="00043148">
        <w:t xml:space="preserve">methodology to address the problem, insight into which may assist us in the DSP layer for direction-finding: Using Dirac </w:t>
      </w:r>
      <w:r w:rsidR="00483D88">
        <w:t>math notation</w:t>
      </w:r>
      <w:r w:rsidR="00043148">
        <w:t xml:space="preserve"> with </w:t>
      </w:r>
      <w:proofErr w:type="spellStart"/>
      <w:r w:rsidR="00043148">
        <w:t>kets</w:t>
      </w:r>
      <w:proofErr w:type="spellEnd"/>
      <w:r w:rsidR="00043148">
        <w:t xml:space="preserve"> denoting column vectors and bras denoting their conjugate transposes, the 3x3 MIMO matrix (mapping the </w:t>
      </w:r>
      <w:proofErr w:type="spellStart"/>
      <w:r w:rsidR="00043148">
        <w:t>Tx</w:t>
      </w:r>
      <w:proofErr w:type="spellEnd"/>
      <w:r w:rsidR="00043148">
        <w:t xml:space="preserve"> magnetic moment vector |</w:t>
      </w:r>
      <w:r w:rsidR="00043148" w:rsidRPr="00483D88">
        <w:rPr>
          <w:b/>
          <w:bCs/>
        </w:rPr>
        <w:t>m</w:t>
      </w:r>
      <w:r w:rsidR="00043148">
        <w:t>&gt; into the Rx induction field |</w:t>
      </w:r>
      <w:r w:rsidR="00043148" w:rsidRPr="00483D88">
        <w:rPr>
          <w:b/>
          <w:bCs/>
        </w:rPr>
        <w:t>B</w:t>
      </w:r>
      <w:r w:rsidR="00043148">
        <w:t xml:space="preserve">&gt; is up to a </w:t>
      </w:r>
      <w:r w:rsidR="00483D88">
        <w:t xml:space="preserve">constant given by </w:t>
      </w:r>
      <w:r w:rsidR="00043148" w:rsidRPr="00043148">
        <w:rPr>
          <w:b/>
          <w:bCs/>
        </w:rPr>
        <w:t>M</w:t>
      </w:r>
      <w:r w:rsidR="00043148">
        <w:t>=3|</w:t>
      </w:r>
      <w:r w:rsidR="00043148" w:rsidRPr="00483D88">
        <w:rPr>
          <w:b/>
          <w:bCs/>
        </w:rPr>
        <w:t>r</w:t>
      </w:r>
      <w:r w:rsidR="00043148">
        <w:t>&gt;&lt;</w:t>
      </w:r>
      <w:r w:rsidR="00043148" w:rsidRPr="00483D88">
        <w:rPr>
          <w:b/>
          <w:bCs/>
        </w:rPr>
        <w:t>r</w:t>
      </w:r>
      <w:r w:rsidR="00043148">
        <w:t>|-</w:t>
      </w:r>
      <w:r w:rsidR="00043148" w:rsidRPr="00483D88">
        <w:rPr>
          <w:b/>
          <w:bCs/>
        </w:rPr>
        <w:t>I</w:t>
      </w:r>
      <w:r w:rsidR="00043148">
        <w:t xml:space="preserve">, with </w:t>
      </w:r>
      <w:r w:rsidR="00043148" w:rsidRPr="00483D88">
        <w:rPr>
          <w:b/>
          <w:bCs/>
        </w:rPr>
        <w:t>I</w:t>
      </w:r>
      <w:r w:rsidR="00043148">
        <w:t xml:space="preserve"> the</w:t>
      </w:r>
      <w:r w:rsidR="00483D88">
        <w:t xml:space="preserve"> 3x3 </w:t>
      </w:r>
      <w:r w:rsidR="00043148">
        <w:t>unity matrix and |</w:t>
      </w:r>
      <w:r w:rsidR="00043148" w:rsidRPr="00483D88">
        <w:rPr>
          <w:b/>
          <w:bCs/>
        </w:rPr>
        <w:t>r</w:t>
      </w:r>
      <w:r w:rsidR="00043148">
        <w:t xml:space="preserve">&gt; the vector of direction cosines along the observation line linking </w:t>
      </w:r>
      <w:proofErr w:type="spellStart"/>
      <w:r w:rsidR="00043148">
        <w:t>Tx</w:t>
      </w:r>
      <w:proofErr w:type="spellEnd"/>
      <w:r w:rsidR="00043148">
        <w:t xml:space="preserve"> and Rx. </w:t>
      </w:r>
      <w:r w:rsidR="00676B5F">
        <w:t>The eigenvectors of M are |</w:t>
      </w:r>
      <w:r w:rsidR="00676B5F" w:rsidRPr="00483D88">
        <w:rPr>
          <w:b/>
          <w:bCs/>
        </w:rPr>
        <w:t>r</w:t>
      </w:r>
      <w:r w:rsidR="00676B5F">
        <w:t>&gt; itself as well as any vector orthogonal to |</w:t>
      </w:r>
      <w:r w:rsidR="00676B5F" w:rsidRPr="00483D88">
        <w:rPr>
          <w:b/>
          <w:bCs/>
        </w:rPr>
        <w:t>r</w:t>
      </w:r>
      <w:r w:rsidR="00676B5F">
        <w:t xml:space="preserve">&gt;. </w:t>
      </w:r>
      <w:r w:rsidR="00043148">
        <w:t xml:space="preserve">However, as the receive sensor is further rotated by a 3x3 rotation matrix </w:t>
      </w:r>
      <w:r w:rsidR="00043148" w:rsidRPr="00676B5F">
        <w:rPr>
          <w:b/>
          <w:bCs/>
        </w:rPr>
        <w:t>R</w:t>
      </w:r>
      <w:r w:rsidR="00043148">
        <w:t xml:space="preserve"> (relative to the </w:t>
      </w:r>
      <w:proofErr w:type="spellStart"/>
      <w:r w:rsidR="00043148">
        <w:t>Tx</w:t>
      </w:r>
      <w:proofErr w:type="spellEnd"/>
      <w:r w:rsidR="00043148">
        <w:t xml:space="preserve"> axes), the end-to-end MIMO channel matrix </w:t>
      </w:r>
      <w:r w:rsidR="00483D88">
        <w:t>becomes</w:t>
      </w:r>
      <w:r w:rsidR="00043148">
        <w:t xml:space="preserve"> </w:t>
      </w:r>
      <w:r w:rsidR="00676B5F" w:rsidRPr="00676B5F">
        <w:rPr>
          <w:b/>
          <w:bCs/>
        </w:rPr>
        <w:t>C</w:t>
      </w:r>
      <w:r w:rsidR="00676B5F">
        <w:t>=</w:t>
      </w:r>
      <w:r w:rsidR="00043148" w:rsidRPr="00676B5F">
        <w:rPr>
          <w:b/>
          <w:bCs/>
        </w:rPr>
        <w:t>RM</w:t>
      </w:r>
      <w:r w:rsidR="00043148" w:rsidRPr="00043148">
        <w:t>.</w:t>
      </w:r>
      <w:r w:rsidR="00043148">
        <w:t xml:space="preserve"> </w:t>
      </w:r>
      <w:r w:rsidR="00676B5F">
        <w:t xml:space="preserve">Performing a </w:t>
      </w:r>
      <w:r w:rsidR="00676B5F" w:rsidRPr="00483D88">
        <w:rPr>
          <w:i/>
          <w:iCs/>
        </w:rPr>
        <w:t>singular-value-decomposition</w:t>
      </w:r>
      <w:r w:rsidR="00676B5F">
        <w:t xml:space="preserve"> (SVD) on the channel matrix</w:t>
      </w:r>
      <w:r w:rsidR="00483D88">
        <w:t xml:space="preserve">, </w:t>
      </w:r>
      <w:r w:rsidR="00483D88" w:rsidRPr="00483D88">
        <w:rPr>
          <w:b/>
          <w:bCs/>
        </w:rPr>
        <w:t>C</w:t>
      </w:r>
      <w:r w:rsidR="00483D88">
        <w:t>,</w:t>
      </w:r>
      <w:r w:rsidR="00676B5F">
        <w:t xml:space="preserve"> yields both |</w:t>
      </w:r>
      <w:r w:rsidR="00676B5F" w:rsidRPr="00483D88">
        <w:rPr>
          <w:b/>
          <w:bCs/>
        </w:rPr>
        <w:t>r</w:t>
      </w:r>
      <w:r w:rsidR="00676B5F">
        <w:t xml:space="preserve">&gt; and </w:t>
      </w:r>
      <w:r w:rsidR="00676B5F" w:rsidRPr="00676B5F">
        <w:rPr>
          <w:b/>
          <w:bCs/>
        </w:rPr>
        <w:t>R</w:t>
      </w:r>
      <w:r w:rsidR="00676B5F">
        <w:t xml:space="preserve"> (details omitted</w:t>
      </w:r>
      <w:r w:rsidR="004C7B25">
        <w:t xml:space="preserve">, but we have not found references on </w:t>
      </w:r>
      <w:r w:rsidR="00795BAE">
        <w:t>approaching the problem with</w:t>
      </w:r>
      <w:r w:rsidR="004C7B25">
        <w:t xml:space="preserve"> SVD, so this may be an alternative viewpoint on </w:t>
      </w:r>
      <w:r w:rsidR="00795BAE">
        <w:fldChar w:fldCharType="begin" w:fldLock="1"/>
      </w:r>
      <w:r w:rsidR="00795BAE">
        <w:instrText>ADDIN CSL_CITATION { "citationItems" : [ { "id" : "ITEM-1", "itemData" : { "author" : [ { "dropping-particle" : "", "family" : "Kuipers, B.", "given" : "Jack", "non-dropping-particle" : "", "parse-names" : false, "suffix" : "" } ], "id" : "ITEM-1", "issued" : { "date-parts" : [ [ "2002" ] ] }, "publisher" : "Princeton University Press", "title" : "Quaternions and rotation sequences: a primer with applications to orbits, areospace and virtual reality", "type" : "book" }, "uris" : [ "http://www.mendeley.com/documents/?uuid=bb856b0f-8e35-41de-bc83-e42f165f63de" ] } ], "mendeley" : { "formattedCitation" : "[18]", "plainTextFormattedCitation" : "[18]", "previouslyFormattedCitation" : "[18]" }, "properties" : { "noteIndex" : 0 }, "schema" : "https://github.com/citation-style-language/schema/raw/master/csl-citation.json" }</w:instrText>
      </w:r>
      <w:r w:rsidR="00795BAE">
        <w:fldChar w:fldCharType="separate"/>
      </w:r>
      <w:r w:rsidR="00795BAE" w:rsidRPr="00DF7F00">
        <w:rPr>
          <w:noProof/>
        </w:rPr>
        <w:t>[18]</w:t>
      </w:r>
      <w:r w:rsidR="00795BAE">
        <w:fldChar w:fldCharType="end"/>
      </w:r>
      <w:r w:rsidR="00795BAE">
        <w:fldChar w:fldCharType="begin" w:fldLock="1"/>
      </w:r>
      <w:r w:rsidR="00795BAE">
        <w:instrText>ADDIN CSL_CITATION { "citationItems" : [ { "id" : "ITEM-1", "itemData" : { "DOI" : "10.1.1.89.8135", "author" : [ { "dropping-particle" : "", "family" : "Rolland", "given" : "Jannick P.", "non-dropping-particle" : "", "parse-names" : false, "suffix" : "" }, { "dropping-particle" : "", "family" : "Baillot", "given" : "Yohan", "non-dropping-particle" : "", "parse-names" : false, "suffix" : "" }, { "dropping-particle" : "", "family" : "Goon", "given" : "Alexei A.", "non-dropping-particle" : "", "parse-names" : false, "suffix" : "" } ], "container-title" : "Fundamentals of wearable computers and augmented reality", "id" : "ITEM-1", "issued" : { "date-parts" : [ [ "2001" ] ] }, "page" : "67-112", "title" : "A Survey of Tracking Technology for Virtual Environments", "type" : "article-journal", "volume" : "1" }, "uris" : [ "http://www.mendeley.com/documents/?uuid=2688f7e6-4d3f-46cc-b013-e6bbbe3a448c" ] } ], "mendeley" : { "formattedCitation" : "[32]", "plainTextFormattedCitation" : "[32]", "previouslyFormattedCitation" : "[32]" }, "properties" : { "noteIndex" : 0 }, "schema" : "https://github.com/citation-style-language/schema/raw/master/csl-citation.json" }</w:instrText>
      </w:r>
      <w:r w:rsidR="00795BAE">
        <w:fldChar w:fldCharType="separate"/>
      </w:r>
      <w:r w:rsidR="00795BAE" w:rsidRPr="002B23B6">
        <w:rPr>
          <w:noProof/>
        </w:rPr>
        <w:t>[32]</w:t>
      </w:r>
      <w:r w:rsidR="00795BAE">
        <w:fldChar w:fldCharType="end"/>
      </w:r>
      <w:r w:rsidR="00795BAE">
        <w:t>,</w:t>
      </w:r>
      <w:r w:rsidR="004C7B25">
        <w:t xml:space="preserve"> though equivalent to it, thus of theoretical value</w:t>
      </w:r>
      <w:r w:rsidR="009142F2">
        <w:t xml:space="preserve"> </w:t>
      </w:r>
      <w:r w:rsidR="00EC0249">
        <w:t>(</w:t>
      </w:r>
      <w:r w:rsidR="009142F2">
        <w:t>not clear</w:t>
      </w:r>
      <w:r w:rsidR="00EC0249">
        <w:t xml:space="preserve"> yet</w:t>
      </w:r>
      <w:r w:rsidR="009142F2">
        <w:t xml:space="preserve"> if </w:t>
      </w:r>
      <w:r w:rsidR="00EC0249">
        <w:t xml:space="preserve">it is </w:t>
      </w:r>
      <w:r w:rsidR="009142F2">
        <w:t>more or less computational efficient</w:t>
      </w:r>
      <w:r w:rsidR="00676B5F">
        <w:t>). But how to measure</w:t>
      </w:r>
      <w:r w:rsidR="009142F2">
        <w:t xml:space="preserve"> the end-to-end MIMO matrix</w:t>
      </w:r>
      <w:r w:rsidR="00676B5F">
        <w:t xml:space="preserve"> </w:t>
      </w:r>
      <w:r w:rsidR="00676B5F" w:rsidRPr="00676B5F">
        <w:rPr>
          <w:b/>
          <w:bCs/>
        </w:rPr>
        <w:t>C</w:t>
      </w:r>
      <w:r w:rsidR="00676B5F">
        <w:t>?</w:t>
      </w:r>
      <w:r w:rsidR="00C06F6F">
        <w:t xml:space="preserve"> </w:t>
      </w:r>
      <w:r w:rsidR="00992184">
        <w:t>The system ID</w:t>
      </w:r>
      <w:r w:rsidR="00676B5F">
        <w:t xml:space="preserve"> </w:t>
      </w:r>
      <w:r w:rsidR="00992184">
        <w:t xml:space="preserve"> </w:t>
      </w:r>
      <w:r w:rsidR="00F832FC">
        <w:t>suggested in</w:t>
      </w:r>
      <w:r w:rsidR="00992184">
        <w:t xml:space="preserve"> </w:t>
      </w:r>
      <w:r w:rsidR="00992184">
        <w:fldChar w:fldCharType="begin" w:fldLock="1"/>
      </w:r>
      <w:r w:rsidR="00DF7F00">
        <w:instrText>ADDIN CSL_CITATION { "citationItems" : [ { "id" : "ITEM-1", "itemData" : { "author" : [ { "dropping-particle" : "", "family" : "Kuipers, B.", "given" : "Jack", "non-dropping-particle" : "", "parse-names" : false, "suffix" : "" } ], "id" : "ITEM-1", "issued" : { "date-parts" : [ [ "2002" ] ] }, "publisher" : "Princeton University Press", "title" : "Quaternions and rotation sequences: a primer with applications to orbits, areospace and virtual reality", "type" : "book" }, "uris" : [ "http://www.mendeley.com/documents/?uuid=bb856b0f-8e35-41de-bc83-e42f165f63de" ] } ], "mendeley" : { "formattedCitation" : "[18]", "plainTextFormattedCitation" : "[18]", "previouslyFormattedCitation" : "[18]" }, "properties" : { "noteIndex" : 0 }, "schema" : "https://github.com/citation-style-language/schema/raw/master/csl-citation.json" }</w:instrText>
      </w:r>
      <w:r w:rsidR="00992184">
        <w:fldChar w:fldCharType="separate"/>
      </w:r>
      <w:r w:rsidR="00DF7F00" w:rsidRPr="00DF7F00">
        <w:rPr>
          <w:noProof/>
        </w:rPr>
        <w:t>[18]</w:t>
      </w:r>
      <w:r w:rsidR="00992184">
        <w:fldChar w:fldCharType="end"/>
      </w:r>
      <w:r w:rsidR="00F832FC">
        <w:fldChar w:fldCharType="begin" w:fldLock="1"/>
      </w:r>
      <w:r w:rsidR="00F70BF9">
        <w:instrText>ADDIN CSL_CITATION { "citationItems" : [ { "id" : "ITEM-1", "itemData" : { "DOI" : "10.1.1.89.8135", "author" : [ { "dropping-particle" : "", "family" : "Rolland", "given" : "Jannick P.", "non-dropping-particle" : "", "parse-names" : false, "suffix" : "" }, { "dropping-particle" : "", "family" : "Baillot", "given" : "Yohan", "non-dropping-particle" : "", "parse-names" : false, "suffix" : "" }, { "dropping-particle" : "", "family" : "Goon", "given" : "Alexei A.", "non-dropping-particle" : "", "parse-names" : false, "suffix" : "" } ], "container-title" : "Fundamentals of wearable computers and augmented reality", "id" : "ITEM-1", "issued" : { "date-parts" : [ [ "2001" ] ] }, "page" : "67-112", "title" : "A Survey of Tracking Technology for Virtual Environments", "type" : "article-journal", "volume" : "1" }, "uris" : [ "http://www.mendeley.com/documents/?uuid=2688f7e6-4d3f-46cc-b013-e6bbbe3a448c" ] } ], "mendeley" : { "formattedCitation" : "[32]", "plainTextFormattedCitation" : "[32]", "previouslyFormattedCitation" : "[32]" }, "properties" : { "noteIndex" : 0 }, "schema" : "https://github.com/citation-style-language/schema/raw/master/csl-citation.json" }</w:instrText>
      </w:r>
      <w:r w:rsidR="00F832FC">
        <w:fldChar w:fldCharType="separate"/>
      </w:r>
      <w:r w:rsidR="002B23B6" w:rsidRPr="002B23B6">
        <w:rPr>
          <w:noProof/>
        </w:rPr>
        <w:t>[32]</w:t>
      </w:r>
      <w:r w:rsidR="00F832FC">
        <w:fldChar w:fldCharType="end"/>
      </w:r>
      <w:r w:rsidR="00992184">
        <w:t xml:space="preserve"> </w:t>
      </w:r>
      <w:r w:rsidR="00043148">
        <w:t>sequentially excit</w:t>
      </w:r>
      <w:r w:rsidR="00992184">
        <w:t>e</w:t>
      </w:r>
      <w:r w:rsidR="00F832FC">
        <w:t>s</w:t>
      </w:r>
      <w:r w:rsidR="00043148">
        <w:t xml:space="preserve"> </w:t>
      </w:r>
      <w:r w:rsidR="009142F2">
        <w:t>magneto-inductive link</w:t>
      </w:r>
      <w:r w:rsidR="00043148">
        <w:t xml:space="preserve"> with unit vectors |</w:t>
      </w:r>
      <w:r w:rsidR="00043148" w:rsidRPr="00483D88">
        <w:rPr>
          <w:b/>
          <w:bCs/>
        </w:rPr>
        <w:t>x</w:t>
      </w:r>
      <w:r w:rsidR="00043148">
        <w:t>&gt;,|</w:t>
      </w:r>
      <w:r w:rsidR="00043148" w:rsidRPr="00483D88">
        <w:rPr>
          <w:b/>
          <w:bCs/>
        </w:rPr>
        <w:t>y</w:t>
      </w:r>
      <w:r w:rsidR="00043148">
        <w:t>&gt;,|</w:t>
      </w:r>
      <w:r w:rsidR="00043148" w:rsidRPr="00483D88">
        <w:rPr>
          <w:b/>
          <w:bCs/>
        </w:rPr>
        <w:t>z</w:t>
      </w:r>
      <w:r w:rsidR="00043148">
        <w:t>&gt;</w:t>
      </w:r>
      <w:r w:rsidR="00676B5F">
        <w:t xml:space="preserve"> in turn (i.e. time-multiplexing). Rather</w:t>
      </w:r>
      <w:r w:rsidR="00C61000">
        <w:t>,</w:t>
      </w:r>
      <w:r w:rsidR="00676B5F">
        <w:t xml:space="preserve"> we propose </w:t>
      </w:r>
      <w:r w:rsidR="00676B5F" w:rsidRPr="004C7B25">
        <w:rPr>
          <w:i/>
          <w:iCs/>
        </w:rPr>
        <w:t>orthogonal-frequencies multiplexing</w:t>
      </w:r>
      <w:r w:rsidR="00483D88">
        <w:rPr>
          <w:i/>
          <w:iCs/>
        </w:rPr>
        <w:t>,</w:t>
      </w:r>
      <w:r w:rsidR="009142F2">
        <w:rPr>
          <w:i/>
          <w:iCs/>
        </w:rPr>
        <w:t xml:space="preserve"> </w:t>
      </w:r>
      <w:r w:rsidR="00676B5F">
        <w:t>consistent with our OFDM format</w:t>
      </w:r>
      <w:r w:rsidR="009142F2">
        <w:t xml:space="preserve"> </w:t>
      </w:r>
      <w:r w:rsidR="008B6421">
        <w:t>(Fig.8)</w:t>
      </w:r>
      <w:r w:rsidR="00483D88">
        <w:t>:</w:t>
      </w:r>
      <w:r w:rsidR="00676B5F">
        <w:t xml:space="preserve"> </w:t>
      </w:r>
      <w:r w:rsidR="00777F5F">
        <w:t xml:space="preserve">The </w:t>
      </w:r>
      <w:r w:rsidR="00795BAE">
        <w:t xml:space="preserve">new </w:t>
      </w:r>
      <w:r w:rsidR="00777F5F">
        <w:t>concept</w:t>
      </w:r>
      <w:r w:rsidR="00795BAE">
        <w:t xml:space="preserve">: </w:t>
      </w:r>
      <w:r w:rsidR="00676B5F">
        <w:t>excite the X</w:t>
      </w:r>
      <w:proofErr w:type="gramStart"/>
      <w:r w:rsidR="00676B5F">
        <w:t>,Y,Z</w:t>
      </w:r>
      <w:proofErr w:type="gramEnd"/>
      <w:r w:rsidR="00676B5F">
        <w:t xml:space="preserve"> </w:t>
      </w:r>
      <w:proofErr w:type="spellStart"/>
      <w:r w:rsidR="00676B5F">
        <w:t>Tx</w:t>
      </w:r>
      <w:proofErr w:type="spellEnd"/>
      <w:r w:rsidR="00676B5F">
        <w:t xml:space="preserve"> coils with three different sub-carriers</w:t>
      </w:r>
      <w:r w:rsidR="004C7B25">
        <w:t xml:space="preserve"> (their frequencies are</w:t>
      </w:r>
      <w:r w:rsidR="00483D88">
        <w:t xml:space="preserve"> selected</w:t>
      </w:r>
      <w:r w:rsidR="004C7B25">
        <w:t xml:space="preserve"> on a</w:t>
      </w:r>
      <w:r w:rsidR="00483D88">
        <w:t xml:space="preserve"> regularly spaced spectral</w:t>
      </w:r>
      <w:r w:rsidR="004C7B25">
        <w:t xml:space="preserve"> grid, hence </w:t>
      </w:r>
      <w:r w:rsidR="00483D88">
        <w:t xml:space="preserve">the associated OFDM </w:t>
      </w:r>
      <w:r w:rsidR="001979A2">
        <w:t>symbols are orthogonal. T</w:t>
      </w:r>
      <w:r w:rsidR="00483D88">
        <w:t xml:space="preserve">hus, </w:t>
      </w:r>
      <w:r w:rsidR="004C7B25">
        <w:t xml:space="preserve">they may be decoupled by </w:t>
      </w:r>
      <w:r w:rsidR="008B6421">
        <w:t>a</w:t>
      </w:r>
      <w:r w:rsidR="004C7B25">
        <w:t xml:space="preserve"> </w:t>
      </w:r>
      <w:r w:rsidR="009142F2">
        <w:t xml:space="preserve">Discrete-Fourier-Transform </w:t>
      </w:r>
      <w:r w:rsidR="008B6421">
        <w:t xml:space="preserve">as </w:t>
      </w:r>
      <w:r w:rsidR="009142F2">
        <w:t>used in the</w:t>
      </w:r>
      <w:r w:rsidR="004C7B25">
        <w:t xml:space="preserve"> OFDM </w:t>
      </w:r>
      <w:r w:rsidR="009142F2">
        <w:t xml:space="preserve">Rx. This </w:t>
      </w:r>
      <w:r w:rsidR="00585506">
        <w:t xml:space="preserve">would </w:t>
      </w:r>
      <w:r w:rsidR="00992184">
        <w:t>triple measurement speed</w:t>
      </w:r>
      <w:r w:rsidR="009142F2">
        <w:t xml:space="preserve"> relative to time-mu</w:t>
      </w:r>
      <w:r w:rsidR="00F832FC">
        <w:t>ltiplex</w:t>
      </w:r>
      <w:r w:rsidR="00992184">
        <w:t xml:space="preserve"> </w:t>
      </w:r>
      <w:r w:rsidR="00992184">
        <w:fldChar w:fldCharType="begin" w:fldLock="1"/>
      </w:r>
      <w:r w:rsidR="00DF7F00">
        <w:instrText>ADDIN CSL_CITATION { "citationItems" : [ { "id" : "ITEM-1", "itemData" : { "author" : [ { "dropping-particle" : "", "family" : "Kuipers, B.", "given" : "Jack", "non-dropping-particle" : "", "parse-names" : false, "suffix" : "" } ], "id" : "ITEM-1", "issued" : { "date-parts" : [ [ "2002" ] ] }, "publisher" : "Princeton University Press", "title" : "Quaternions and rotation sequences: a primer with applications to orbits, areospace and virtual reality", "type" : "book" }, "uris" : [ "http://www.mendeley.com/documents/?uuid=bb856b0f-8e35-41de-bc83-e42f165f63de" ] } ], "mendeley" : { "formattedCitation" : "[18]", "plainTextFormattedCitation" : "[18]", "previouslyFormattedCitation" : "[18]" }, "properties" : { "noteIndex" : 0 }, "schema" : "https://github.com/citation-style-language/schema/raw/master/csl-citation.json" }</w:instrText>
      </w:r>
      <w:r w:rsidR="00992184">
        <w:fldChar w:fldCharType="separate"/>
      </w:r>
      <w:r w:rsidR="00DF7F00" w:rsidRPr="00DF7F00">
        <w:rPr>
          <w:noProof/>
        </w:rPr>
        <w:t>[18]</w:t>
      </w:r>
      <w:r w:rsidR="00992184">
        <w:fldChar w:fldCharType="end"/>
      </w:r>
      <w:r w:rsidR="009142F2">
        <w:t xml:space="preserve">. </w:t>
      </w:r>
    </w:p>
    <w:p w:rsidR="003D0A2A" w:rsidRDefault="00585506" w:rsidP="003D0A2A">
      <w:pPr>
        <w:bidi w:val="0"/>
        <w:spacing w:after="120" w:line="240" w:lineRule="auto"/>
        <w:ind w:left="-317"/>
        <w:jc w:val="both"/>
        <w:rPr>
          <w:b/>
          <w:bCs/>
        </w:rPr>
      </w:pPr>
      <w:r w:rsidRPr="002A5925">
        <w:rPr>
          <w:b/>
          <w:bCs/>
        </w:rPr>
        <w:br/>
      </w:r>
      <w:r w:rsidR="003D0A2A">
        <w:rPr>
          <w:b/>
          <w:bCs/>
        </w:rPr>
        <w:t xml:space="preserve">Responsibility areas of </w:t>
      </w:r>
      <w:proofErr w:type="spellStart"/>
      <w:r w:rsidR="003D0A2A">
        <w:rPr>
          <w:b/>
          <w:bCs/>
        </w:rPr>
        <w:t>Technion</w:t>
      </w:r>
      <w:proofErr w:type="spellEnd"/>
      <w:r w:rsidR="003D0A2A">
        <w:rPr>
          <w:b/>
          <w:bCs/>
        </w:rPr>
        <w:t xml:space="preserve"> and Rafael PIs + </w:t>
      </w:r>
      <w:r w:rsidR="00856571" w:rsidRPr="002A5925">
        <w:rPr>
          <w:b/>
          <w:bCs/>
        </w:rPr>
        <w:t xml:space="preserve">Infrastructure at the researchers’ disposal </w:t>
      </w:r>
    </w:p>
    <w:p w:rsidR="00F13446" w:rsidRDefault="00F13446" w:rsidP="003D0A2A">
      <w:pPr>
        <w:bidi w:val="0"/>
        <w:spacing w:after="120" w:line="240" w:lineRule="auto"/>
        <w:ind w:left="-317"/>
        <w:jc w:val="both"/>
        <w:rPr>
          <w:i/>
          <w:iCs/>
        </w:rPr>
      </w:pPr>
      <w:r w:rsidRPr="002A5925">
        <w:rPr>
          <w:i/>
          <w:iCs/>
        </w:rPr>
        <w:t>Rafael</w:t>
      </w:r>
      <w:r>
        <w:t xml:space="preserve">: </w:t>
      </w:r>
      <w:r w:rsidRPr="002A5925">
        <w:t>The research</w:t>
      </w:r>
      <w:r>
        <w:t xml:space="preserve"> team at</w:t>
      </w:r>
      <w:r w:rsidRPr="002A5925">
        <w:t xml:space="preserve"> </w:t>
      </w:r>
      <w:proofErr w:type="gramStart"/>
      <w:r w:rsidRPr="002A5925">
        <w:t>Rafael,</w:t>
      </w:r>
      <w:proofErr w:type="gramEnd"/>
      <w:r w:rsidRPr="002A5925">
        <w:t xml:space="preserve"> ha</w:t>
      </w:r>
      <w:r>
        <w:t>s</w:t>
      </w:r>
      <w:r w:rsidRPr="002A5925">
        <w:t xml:space="preserve"> been conducting underground warfare R&amp;D activities for the last five years</w:t>
      </w:r>
      <w:r>
        <w:t xml:space="preserve">. </w:t>
      </w:r>
      <w:r w:rsidR="00EB48B2">
        <w:t>E</w:t>
      </w:r>
      <w:r>
        <w:t>xperimental implementation</w:t>
      </w:r>
      <w:r w:rsidR="00EB48B2">
        <w:t>s</w:t>
      </w:r>
      <w:r>
        <w:t xml:space="preserve"> have heretofore</w:t>
      </w:r>
      <w:r w:rsidRPr="002A5925">
        <w:t xml:space="preserve"> rel</w:t>
      </w:r>
      <w:r>
        <w:t>ied</w:t>
      </w:r>
      <w:r w:rsidRPr="002A5925">
        <w:t xml:space="preserve"> mainly on standard </w:t>
      </w:r>
      <w:r w:rsidRPr="002A5925">
        <w:rPr>
          <w:i/>
          <w:iCs/>
        </w:rPr>
        <w:t>commercial-off-the-shelf</w:t>
      </w:r>
      <w:r w:rsidRPr="002A5925">
        <w:t xml:space="preserve"> (COTS) equipment. Rafael's lab </w:t>
      </w:r>
      <w:r>
        <w:t>is well equipped with</w:t>
      </w:r>
      <w:r w:rsidRPr="002A5925">
        <w:t xml:space="preserve"> </w:t>
      </w:r>
      <w:r w:rsidR="00EB48B2">
        <w:t>state-of-the-art</w:t>
      </w:r>
      <w:r w:rsidR="00EB48B2" w:rsidRPr="002A5925">
        <w:t xml:space="preserve"> </w:t>
      </w:r>
      <w:r w:rsidRPr="002A5925">
        <w:t>industrial</w:t>
      </w:r>
      <w:r w:rsidR="00EB48B2">
        <w:t xml:space="preserve">-grade </w:t>
      </w:r>
      <w:r w:rsidRPr="002A5925">
        <w:t>electromagnetic receivers, transmitters</w:t>
      </w:r>
      <w:r>
        <w:t>,</w:t>
      </w:r>
      <w:r w:rsidRPr="002A5925">
        <w:t xml:space="preserve"> amplifiers</w:t>
      </w:r>
      <w:r>
        <w:t>, filters, mixers, etc.,</w:t>
      </w:r>
      <w:r w:rsidRPr="002A5925">
        <w:t xml:space="preserve"> </w:t>
      </w:r>
      <w:r>
        <w:t>as</w:t>
      </w:r>
      <w:r w:rsidRPr="002A5925">
        <w:t xml:space="preserve"> </w:t>
      </w:r>
      <w:r>
        <w:t>typically</w:t>
      </w:r>
      <w:r w:rsidRPr="002A5925">
        <w:t xml:space="preserve"> used for electromagnetic calibration</w:t>
      </w:r>
      <w:r w:rsidR="00EB48B2">
        <w:t>, design</w:t>
      </w:r>
      <w:r w:rsidRPr="002A5925">
        <w:t xml:space="preserve"> and testing. The lab staff members have</w:t>
      </w:r>
      <w:r>
        <w:t xml:space="preserve"> </w:t>
      </w:r>
      <w:r w:rsidRPr="002A5925">
        <w:t xml:space="preserve">extensive experience in conducting underground field experiments and have acquired </w:t>
      </w:r>
      <w:r>
        <w:lastRenderedPageBreak/>
        <w:t>significant</w:t>
      </w:r>
      <w:r w:rsidRPr="002A5925">
        <w:t xml:space="preserve"> </w:t>
      </w:r>
      <w:r>
        <w:t>knowhow</w:t>
      </w:r>
      <w:r w:rsidRPr="002A5925">
        <w:t xml:space="preserve"> </w:t>
      </w:r>
      <w:r>
        <w:t xml:space="preserve">and insights </w:t>
      </w:r>
      <w:r w:rsidRPr="002A5925">
        <w:t xml:space="preserve">regarding "real-life" </w:t>
      </w:r>
      <w:r>
        <w:t>constraints</w:t>
      </w:r>
      <w:r w:rsidRPr="002A5925">
        <w:t xml:space="preserve"> in </w:t>
      </w:r>
      <w:r w:rsidR="00EB48B2">
        <w:t>the</w:t>
      </w:r>
      <w:r w:rsidRPr="002A5925">
        <w:t xml:space="preserve"> </w:t>
      </w:r>
      <w:r>
        <w:t xml:space="preserve">challenging </w:t>
      </w:r>
      <w:r w:rsidR="00EB48B2" w:rsidRPr="002A5925">
        <w:t xml:space="preserve">underground </w:t>
      </w:r>
      <w:r w:rsidR="00EB48B2">
        <w:t xml:space="preserve">transmission </w:t>
      </w:r>
      <w:r>
        <w:t>domain</w:t>
      </w:r>
      <w:r w:rsidRPr="002A5925">
        <w:t>. In addition, a small</w:t>
      </w:r>
      <w:r>
        <w:t>-</w:t>
      </w:r>
      <w:r w:rsidRPr="002A5925">
        <w:t xml:space="preserve">scale underground experiments facility is located </w:t>
      </w:r>
      <w:r>
        <w:t>on</w:t>
      </w:r>
      <w:r w:rsidRPr="002A5925">
        <w:t xml:space="preserve"> Rafae</w:t>
      </w:r>
      <w:r>
        <w:t>l</w:t>
      </w:r>
      <w:r w:rsidRPr="002A5925">
        <w:t xml:space="preserve"> pr</w:t>
      </w:r>
      <w:r>
        <w:t>emises</w:t>
      </w:r>
      <w:r w:rsidRPr="002A5925">
        <w:t>. This experiment</w:t>
      </w:r>
      <w:r>
        <w:t xml:space="preserve">al underground test-bed </w:t>
      </w:r>
      <w:r w:rsidRPr="002A5925">
        <w:t xml:space="preserve">is used for preliminary </w:t>
      </w:r>
      <w:r>
        <w:t>testing and prototyping</w:t>
      </w:r>
      <w:r w:rsidRPr="002A5925">
        <w:t xml:space="preserve"> </w:t>
      </w:r>
      <w:r>
        <w:t>prior to proceeding to</w:t>
      </w:r>
      <w:r w:rsidRPr="002A5925">
        <w:t xml:space="preserve"> large-scale </w:t>
      </w:r>
      <w:r>
        <w:t>complex</w:t>
      </w:r>
      <w:r w:rsidRPr="002A5925">
        <w:t xml:space="preserve"> underground experiments.</w:t>
      </w:r>
    </w:p>
    <w:p w:rsidR="00A671FC" w:rsidRPr="00EB48B2" w:rsidRDefault="002A5925" w:rsidP="00EB48B2">
      <w:pPr>
        <w:bidi w:val="0"/>
        <w:spacing w:before="120" w:after="0" w:line="240" w:lineRule="auto"/>
        <w:ind w:left="-312"/>
        <w:jc w:val="both"/>
      </w:pPr>
      <w:proofErr w:type="spellStart"/>
      <w:r w:rsidRPr="002A5925">
        <w:rPr>
          <w:i/>
          <w:iCs/>
        </w:rPr>
        <w:t>Technion</w:t>
      </w:r>
      <w:proofErr w:type="spellEnd"/>
      <w:r>
        <w:t xml:space="preserve">: </w:t>
      </w:r>
      <w:r w:rsidR="00F61D35" w:rsidRPr="002A5925">
        <w:t>The</w:t>
      </w:r>
      <w:r w:rsidR="00F13446">
        <w:t xml:space="preserve"> EE</w:t>
      </w:r>
      <w:r w:rsidR="00F61D35" w:rsidRPr="002A5925">
        <w:t xml:space="preserve"> principal </w:t>
      </w:r>
      <w:r w:rsidR="00A97F41" w:rsidRPr="002A5925">
        <w:t>investigator (PI)</w:t>
      </w:r>
      <w:r w:rsidR="00F61D35" w:rsidRPr="002A5925">
        <w:t xml:space="preserve"> </w:t>
      </w:r>
      <w:r w:rsidR="00A97F41" w:rsidRPr="002A5925">
        <w:t>will be leading the overall system design</w:t>
      </w:r>
      <w:r>
        <w:t xml:space="preserve"> in close cooperation with the Rafael team</w:t>
      </w:r>
      <w:r w:rsidR="00A97F41" w:rsidRPr="002A5925">
        <w:t>, as well as the</w:t>
      </w:r>
      <w:r>
        <w:t xml:space="preserve"> </w:t>
      </w:r>
      <w:proofErr w:type="spellStart"/>
      <w:r>
        <w:t>Technion</w:t>
      </w:r>
      <w:proofErr w:type="spellEnd"/>
      <w:r w:rsidR="00A97F41" w:rsidRPr="002A5925">
        <w:t xml:space="preserve"> DSP algorithmic </w:t>
      </w:r>
      <w:r>
        <w:t>investigation and implementation</w:t>
      </w:r>
      <w:r w:rsidR="00A97F41" w:rsidRPr="002A5925">
        <w:t>.</w:t>
      </w:r>
      <w:r w:rsidR="00F61D35" w:rsidRPr="002A5925">
        <w:t xml:space="preserve"> </w:t>
      </w:r>
      <w:r w:rsidR="00A97F41" w:rsidRPr="002A5925">
        <w:t xml:space="preserve">The PI is in charge of the </w:t>
      </w:r>
      <w:r w:rsidR="00F61D35" w:rsidRPr="002A5925">
        <w:t xml:space="preserve">Communication Lab in the EE Department of the </w:t>
      </w:r>
      <w:proofErr w:type="spellStart"/>
      <w:r w:rsidR="00F61D35" w:rsidRPr="002A5925">
        <w:t>Technion</w:t>
      </w:r>
      <w:proofErr w:type="spellEnd"/>
      <w:r w:rsidR="00F61D35" w:rsidRPr="002A5925">
        <w:t xml:space="preserve">, </w:t>
      </w:r>
      <w:r>
        <w:t>generically</w:t>
      </w:r>
      <w:r w:rsidR="00F61D35" w:rsidRPr="002A5925">
        <w:t xml:space="preserve"> equipped with conventional RF hardware</w:t>
      </w:r>
      <w:r w:rsidR="00A97F41" w:rsidRPr="002A5925">
        <w:t>, which will have to be augmented</w:t>
      </w:r>
      <w:r>
        <w:t xml:space="preserve"> with specific equipment</w:t>
      </w:r>
      <w:r w:rsidR="00A97F41" w:rsidRPr="002A5925">
        <w:t xml:space="preserve"> for the VLF and LF frequency bands. The lab staff members</w:t>
      </w:r>
      <w:r>
        <w:t>,</w:t>
      </w:r>
      <w:r w:rsidR="00A97F41" w:rsidRPr="002A5925">
        <w:t xml:space="preserve"> </w:t>
      </w:r>
      <w:r>
        <w:t>comprising</w:t>
      </w:r>
      <w:r w:rsidR="00A97F41" w:rsidRPr="002A5925">
        <w:t xml:space="preserve"> two tenured RF engineers + a researcher who retired from Rafael + a technician are highly trained in operating and maintaining RF equipment and handling electronic analog and digital circuits. The lab is also equipped with </w:t>
      </w:r>
      <w:r w:rsidRPr="002A5925">
        <w:t xml:space="preserve">a dichroic chamber </w:t>
      </w:r>
      <w:r>
        <w:t xml:space="preserve">and with </w:t>
      </w:r>
      <w:r w:rsidR="00A97F41" w:rsidRPr="002A5925">
        <w:t>the</w:t>
      </w:r>
      <w:r>
        <w:t xml:space="preserve"> state-of-the-art</w:t>
      </w:r>
      <w:r w:rsidR="00A97F41" w:rsidRPr="002A5925">
        <w:t xml:space="preserve"> CST RF simulation software and. An additional</w:t>
      </w:r>
      <w:r w:rsidR="00F13446">
        <w:t xml:space="preserve"> relevant</w:t>
      </w:r>
      <w:r w:rsidR="00A97F41" w:rsidRPr="002A5925">
        <w:t xml:space="preserve"> EE </w:t>
      </w:r>
      <w:proofErr w:type="spellStart"/>
      <w:r w:rsidR="00A97F41" w:rsidRPr="002A5925">
        <w:t>Technion</w:t>
      </w:r>
      <w:proofErr w:type="spellEnd"/>
      <w:r w:rsidR="00A97F41" w:rsidRPr="002A5925">
        <w:t xml:space="preserve"> lab</w:t>
      </w:r>
      <w:r w:rsidR="00F13446">
        <w:t>,</w:t>
      </w:r>
      <w:r w:rsidR="00A97F41" w:rsidRPr="002A5925">
        <w:t xml:space="preserve"> which will be </w:t>
      </w:r>
      <w:r w:rsidR="00F13446">
        <w:t>closely</w:t>
      </w:r>
      <w:r w:rsidR="00A97F41" w:rsidRPr="002A5925">
        <w:t xml:space="preserve"> cooperating in the </w:t>
      </w:r>
      <w:r w:rsidR="00F13446">
        <w:t xml:space="preserve">analog power electronics aspects of the proposed </w:t>
      </w:r>
      <w:r w:rsidR="00A97F41" w:rsidRPr="002A5925">
        <w:t>research</w:t>
      </w:r>
      <w:r w:rsidR="00F13446">
        <w:t xml:space="preserve"> (see cooperation letter below),</w:t>
      </w:r>
      <w:r w:rsidR="00A97F41" w:rsidRPr="002A5925">
        <w:t xml:space="preserve"> is the </w:t>
      </w:r>
      <w:r w:rsidR="00A97F41" w:rsidRPr="00F13446">
        <w:rPr>
          <w:i/>
          <w:iCs/>
        </w:rPr>
        <w:t>Power Electronics Systems Lab</w:t>
      </w:r>
      <w:r w:rsidR="00A97F41" w:rsidRPr="002A5925">
        <w:t xml:space="preserve"> (PESL) </w:t>
      </w:r>
      <w:r w:rsidR="00F13446">
        <w:t>of</w:t>
      </w:r>
      <w:r w:rsidR="00A97F41" w:rsidRPr="002A5925">
        <w:t xml:space="preserve"> the new faculty member Dr. </w:t>
      </w:r>
      <w:proofErr w:type="spellStart"/>
      <w:r w:rsidR="00A97F41" w:rsidRPr="002A5925">
        <w:t>Yoash</w:t>
      </w:r>
      <w:proofErr w:type="spellEnd"/>
      <w:r w:rsidR="00A97F41" w:rsidRPr="002A5925">
        <w:t xml:space="preserve"> </w:t>
      </w:r>
      <w:proofErr w:type="spellStart"/>
      <w:r w:rsidR="00A97F41" w:rsidRPr="002A5925">
        <w:t>Levron</w:t>
      </w:r>
      <w:proofErr w:type="spellEnd"/>
      <w:r w:rsidR="00F13446">
        <w:t>,</w:t>
      </w:r>
      <w:r w:rsidR="00A97F41" w:rsidRPr="002A5925">
        <w:t xml:space="preserve"> whose lab is in the course of being staffed up for power electronic work.</w:t>
      </w:r>
      <w:r>
        <w:tab/>
      </w:r>
      <w:r>
        <w:br/>
      </w:r>
    </w:p>
    <w:p w:rsidR="00A97F41" w:rsidRPr="009140CA" w:rsidRDefault="0082114A" w:rsidP="009140CA">
      <w:pPr>
        <w:bidi w:val="0"/>
        <w:spacing w:after="0" w:line="240" w:lineRule="auto"/>
        <w:rPr>
          <w:b/>
          <w:bCs/>
        </w:rPr>
      </w:pPr>
      <w:r w:rsidRPr="00A97F41">
        <w:rPr>
          <w:b/>
          <w:bCs/>
        </w:rPr>
        <w:t xml:space="preserve">Work plan and milestones </w:t>
      </w:r>
      <w:r w:rsidR="00BD6737">
        <w:rPr>
          <w:b/>
          <w:bCs/>
        </w:rPr>
        <w:t xml:space="preserve"> </w:t>
      </w:r>
    </w:p>
    <w:p w:rsidR="003D17CA" w:rsidRPr="00496024" w:rsidRDefault="003D17CA" w:rsidP="003B3EF3">
      <w:pPr>
        <w:bidi w:val="0"/>
        <w:spacing w:before="120" w:after="0" w:line="240" w:lineRule="auto"/>
        <w:ind w:left="-312"/>
        <w:jc w:val="both"/>
        <w:rPr>
          <w:b/>
          <w:bCs/>
          <w:i/>
          <w:iCs/>
          <w:sz w:val="20"/>
          <w:szCs w:val="20"/>
        </w:rPr>
      </w:pPr>
      <w:r w:rsidRPr="009140CA">
        <w:rPr>
          <w:b/>
          <w:bCs/>
          <w:sz w:val="20"/>
          <w:szCs w:val="20"/>
        </w:rPr>
        <w:t>Year1:  </w:t>
      </w:r>
      <w:r w:rsidRPr="009140CA">
        <w:rPr>
          <w:sz w:val="20"/>
          <w:szCs w:val="20"/>
        </w:rPr>
        <w:t xml:space="preserve">Conceptual designs and simulations of the novel </w:t>
      </w:r>
      <w:proofErr w:type="spellStart"/>
      <w:r w:rsidRPr="009140CA">
        <w:rPr>
          <w:sz w:val="20"/>
          <w:szCs w:val="20"/>
        </w:rPr>
        <w:t>magnetic+analog</w:t>
      </w:r>
      <w:proofErr w:type="spellEnd"/>
      <w:r w:rsidRPr="009140CA">
        <w:rPr>
          <w:sz w:val="20"/>
          <w:szCs w:val="20"/>
        </w:rPr>
        <w:t xml:space="preserve"> front-end of the sensor (Rx) and </w:t>
      </w:r>
      <w:proofErr w:type="spellStart"/>
      <w:r w:rsidRPr="009140CA">
        <w:rPr>
          <w:sz w:val="20"/>
          <w:szCs w:val="20"/>
        </w:rPr>
        <w:t>Tx</w:t>
      </w:r>
      <w:proofErr w:type="spellEnd"/>
      <w:r w:rsidRPr="009140CA">
        <w:rPr>
          <w:sz w:val="20"/>
          <w:szCs w:val="20"/>
        </w:rPr>
        <w:t xml:space="preserve">. *Design and manufacture of a first gen prototype of the ultra-sensitive flux-feedback based Rx front-end and its characterization with harmonic analog signals and with a conventional Rafael magneto-inductive </w:t>
      </w:r>
      <w:proofErr w:type="spellStart"/>
      <w:proofErr w:type="gramStart"/>
      <w:r w:rsidRPr="009140CA">
        <w:rPr>
          <w:sz w:val="20"/>
          <w:szCs w:val="20"/>
        </w:rPr>
        <w:t>Tx</w:t>
      </w:r>
      <w:proofErr w:type="spellEnd"/>
      <w:proofErr w:type="gramEnd"/>
      <w:r w:rsidRPr="009140CA">
        <w:rPr>
          <w:sz w:val="20"/>
          <w:szCs w:val="20"/>
        </w:rPr>
        <w:t xml:space="preserve"> (</w:t>
      </w:r>
      <w:r w:rsidRPr="009140CA">
        <w:rPr>
          <w:b/>
          <w:bCs/>
          <w:i/>
          <w:iCs/>
          <w:sz w:val="20"/>
          <w:szCs w:val="20"/>
        </w:rPr>
        <w:t>milestone</w:t>
      </w:r>
      <w:r w:rsidRPr="009140CA">
        <w:rPr>
          <w:sz w:val="20"/>
          <w:szCs w:val="20"/>
        </w:rPr>
        <w:t>). *</w:t>
      </w:r>
      <w:r w:rsidRPr="00496024">
        <w:rPr>
          <w:sz w:val="20"/>
          <w:szCs w:val="20"/>
          <w:highlight w:val="yellow"/>
        </w:rPr>
        <w:t xml:space="preserve">DSP OFDM </w:t>
      </w:r>
      <w:proofErr w:type="spellStart"/>
      <w:r w:rsidRPr="00496024">
        <w:rPr>
          <w:sz w:val="20"/>
          <w:szCs w:val="20"/>
          <w:highlight w:val="yellow"/>
        </w:rPr>
        <w:t>Tx</w:t>
      </w:r>
      <w:proofErr w:type="spellEnd"/>
      <w:r w:rsidRPr="00496024">
        <w:rPr>
          <w:sz w:val="20"/>
          <w:szCs w:val="20"/>
          <w:highlight w:val="yellow"/>
        </w:rPr>
        <w:t xml:space="preserve"> and Rx structural design and simulation and investigation of the basic transmission chain DSP algorithms (DFT-S OFDM, adaptive loading).</w:t>
      </w:r>
      <w:r w:rsidRPr="00496024">
        <w:rPr>
          <w:sz w:val="20"/>
          <w:szCs w:val="20"/>
          <w:highlight w:val="yellow"/>
        </w:rPr>
        <w:tab/>
        <w:t xml:space="preserve">*First realization of back-to-back digital-&gt;analog-&gt;analog-&gt;digital </w:t>
      </w:r>
      <w:proofErr w:type="spellStart"/>
      <w:r w:rsidRPr="00496024">
        <w:rPr>
          <w:sz w:val="20"/>
          <w:szCs w:val="20"/>
          <w:highlight w:val="yellow"/>
        </w:rPr>
        <w:t>passband</w:t>
      </w:r>
      <w:proofErr w:type="spellEnd"/>
      <w:r w:rsidRPr="00496024">
        <w:rPr>
          <w:sz w:val="20"/>
          <w:szCs w:val="20"/>
          <w:highlight w:val="yellow"/>
        </w:rPr>
        <w:t xml:space="preserve"> transmission (no magnetics) but with the ADC and DAC array (</w:t>
      </w:r>
      <w:r w:rsidRPr="00496024">
        <w:rPr>
          <w:b/>
          <w:bCs/>
          <w:i/>
          <w:iCs/>
          <w:sz w:val="20"/>
          <w:szCs w:val="20"/>
          <w:highlight w:val="yellow"/>
        </w:rPr>
        <w:t>milestone</w:t>
      </w:r>
      <w:r w:rsidRPr="00496024">
        <w:rPr>
          <w:sz w:val="20"/>
          <w:szCs w:val="20"/>
          <w:highlight w:val="yellow"/>
        </w:rPr>
        <w:t>)</w:t>
      </w:r>
      <w:r w:rsidRPr="009140CA">
        <w:rPr>
          <w:sz w:val="20"/>
          <w:szCs w:val="20"/>
        </w:rPr>
        <w:t>.</w:t>
      </w:r>
      <w:r w:rsidR="003B3EF3" w:rsidRPr="009140CA">
        <w:rPr>
          <w:sz w:val="20"/>
          <w:szCs w:val="20"/>
        </w:rPr>
        <w:t xml:space="preserve"> </w:t>
      </w:r>
      <w:r w:rsidRPr="009140CA">
        <w:rPr>
          <w:sz w:val="20"/>
          <w:szCs w:val="20"/>
        </w:rPr>
        <w:t xml:space="preserve">*Commencing the design and simulative investigation of the sub-banded multi-coil </w:t>
      </w:r>
      <w:proofErr w:type="spellStart"/>
      <w:r w:rsidRPr="009140CA">
        <w:rPr>
          <w:sz w:val="20"/>
          <w:szCs w:val="20"/>
        </w:rPr>
        <w:t>Tx</w:t>
      </w:r>
      <w:proofErr w:type="spellEnd"/>
      <w:r w:rsidRPr="009140CA">
        <w:rPr>
          <w:sz w:val="20"/>
          <w:szCs w:val="20"/>
        </w:rPr>
        <w:t>-front-end.</w:t>
      </w:r>
      <w:r w:rsidR="003B3EF3" w:rsidRPr="009140CA">
        <w:rPr>
          <w:sz w:val="20"/>
          <w:szCs w:val="20"/>
        </w:rPr>
        <w:t xml:space="preserve"> </w:t>
      </w:r>
      <w:r w:rsidRPr="009140CA">
        <w:rPr>
          <w:sz w:val="20"/>
          <w:szCs w:val="20"/>
        </w:rPr>
        <w:t xml:space="preserve">*Commence design and simulation of NFI cancellation technique including the modification of the Rx magneto-inductive front-end and the conception and simulative investigation of </w:t>
      </w:r>
      <w:proofErr w:type="spellStart"/>
      <w:r w:rsidRPr="009140CA">
        <w:rPr>
          <w:sz w:val="20"/>
          <w:szCs w:val="20"/>
        </w:rPr>
        <w:t>extremum</w:t>
      </w:r>
      <w:proofErr w:type="spellEnd"/>
      <w:r w:rsidRPr="009140CA">
        <w:rPr>
          <w:sz w:val="20"/>
          <w:szCs w:val="20"/>
        </w:rPr>
        <w:t xml:space="preserve"> seeking adaptive control algorithm for stabilizing the NFI.</w:t>
      </w:r>
      <w:r w:rsidR="003B3EF3" w:rsidRPr="009140CA">
        <w:rPr>
          <w:sz w:val="20"/>
          <w:szCs w:val="20"/>
        </w:rPr>
        <w:t xml:space="preserve"> </w:t>
      </w:r>
      <w:r w:rsidRPr="00496024">
        <w:rPr>
          <w:sz w:val="20"/>
          <w:szCs w:val="20"/>
          <w:highlight w:val="yellow"/>
        </w:rPr>
        <w:t>*Commence</w:t>
      </w:r>
      <w:r w:rsidR="003B3EF3" w:rsidRPr="00496024">
        <w:rPr>
          <w:sz w:val="20"/>
          <w:szCs w:val="20"/>
          <w:highlight w:val="yellow"/>
        </w:rPr>
        <w:t xml:space="preserve"> spatially-aware</w:t>
      </w:r>
      <w:r w:rsidRPr="00496024">
        <w:rPr>
          <w:sz w:val="20"/>
          <w:szCs w:val="20"/>
          <w:highlight w:val="yellow"/>
        </w:rPr>
        <w:t xml:space="preserve"> 3D</w:t>
      </w:r>
      <w:r w:rsidR="003B3EF3" w:rsidRPr="00496024">
        <w:rPr>
          <w:sz w:val="20"/>
          <w:szCs w:val="20"/>
          <w:highlight w:val="yellow"/>
        </w:rPr>
        <w:t>-</w:t>
      </w:r>
      <w:r w:rsidRPr="00496024">
        <w:rPr>
          <w:sz w:val="20"/>
          <w:szCs w:val="20"/>
          <w:highlight w:val="yellow"/>
        </w:rPr>
        <w:t>MIMO (</w:t>
      </w:r>
      <w:proofErr w:type="spellStart"/>
      <w:r w:rsidRPr="00496024">
        <w:rPr>
          <w:sz w:val="20"/>
          <w:szCs w:val="20"/>
          <w:highlight w:val="yellow"/>
        </w:rPr>
        <w:t>location-finding+optimal</w:t>
      </w:r>
      <w:proofErr w:type="spellEnd"/>
      <w:r w:rsidRPr="00496024">
        <w:rPr>
          <w:sz w:val="20"/>
          <w:szCs w:val="20"/>
          <w:highlight w:val="yellow"/>
        </w:rPr>
        <w:t xml:space="preserve"> </w:t>
      </w:r>
      <w:proofErr w:type="spellStart"/>
      <w:r w:rsidRPr="00496024">
        <w:rPr>
          <w:sz w:val="20"/>
          <w:szCs w:val="20"/>
          <w:highlight w:val="yellow"/>
        </w:rPr>
        <w:t>beamforming</w:t>
      </w:r>
      <w:proofErr w:type="spellEnd"/>
      <w:r w:rsidRPr="00496024">
        <w:rPr>
          <w:sz w:val="20"/>
          <w:szCs w:val="20"/>
          <w:highlight w:val="yellow"/>
        </w:rPr>
        <w:t>)</w:t>
      </w:r>
      <w:r w:rsidR="003B3EF3" w:rsidRPr="00496024">
        <w:rPr>
          <w:sz w:val="20"/>
          <w:szCs w:val="20"/>
          <w:highlight w:val="yellow"/>
        </w:rPr>
        <w:t xml:space="preserve"> research: </w:t>
      </w:r>
      <w:r w:rsidRPr="00496024">
        <w:rPr>
          <w:sz w:val="20"/>
          <w:szCs w:val="20"/>
          <w:highlight w:val="yellow"/>
        </w:rPr>
        <w:t>DSP algorithmic design and simulation.</w:t>
      </w:r>
    </w:p>
    <w:p w:rsidR="003D17CA" w:rsidRPr="009140CA" w:rsidRDefault="003D17CA" w:rsidP="003D17CA">
      <w:pPr>
        <w:bidi w:val="0"/>
        <w:spacing w:before="120" w:after="0" w:line="240" w:lineRule="auto"/>
        <w:ind w:left="-312"/>
        <w:jc w:val="both"/>
        <w:rPr>
          <w:b/>
          <w:bCs/>
          <w:sz w:val="20"/>
          <w:szCs w:val="20"/>
        </w:rPr>
      </w:pPr>
      <w:r w:rsidRPr="009140CA">
        <w:rPr>
          <w:b/>
          <w:bCs/>
          <w:sz w:val="20"/>
          <w:szCs w:val="20"/>
        </w:rPr>
        <w:t xml:space="preserve">Year2: </w:t>
      </w:r>
      <w:r w:rsidRPr="00496024">
        <w:rPr>
          <w:sz w:val="20"/>
          <w:szCs w:val="20"/>
          <w:highlight w:val="yellow"/>
        </w:rPr>
        <w:t xml:space="preserve">Completion of the simulation of the sub-banded multi-coil </w:t>
      </w:r>
      <w:proofErr w:type="spellStart"/>
      <w:r w:rsidRPr="00496024">
        <w:rPr>
          <w:sz w:val="20"/>
          <w:szCs w:val="20"/>
          <w:highlight w:val="yellow"/>
        </w:rPr>
        <w:t>Tx</w:t>
      </w:r>
      <w:proofErr w:type="spellEnd"/>
      <w:r w:rsidRPr="00496024">
        <w:rPr>
          <w:sz w:val="20"/>
          <w:szCs w:val="20"/>
          <w:highlight w:val="yellow"/>
        </w:rPr>
        <w:t xml:space="preserve">-front-end and its integration with sub-banded DSP; manufacturing of the multi-sub-banded </w:t>
      </w:r>
      <w:proofErr w:type="spellStart"/>
      <w:r w:rsidRPr="00496024">
        <w:rPr>
          <w:sz w:val="20"/>
          <w:szCs w:val="20"/>
          <w:highlight w:val="yellow"/>
        </w:rPr>
        <w:t>Tx</w:t>
      </w:r>
      <w:proofErr w:type="spellEnd"/>
      <w:r w:rsidRPr="00496024">
        <w:rPr>
          <w:sz w:val="20"/>
          <w:szCs w:val="20"/>
          <w:highlight w:val="yellow"/>
        </w:rPr>
        <w:t>.</w:t>
      </w:r>
      <w:r w:rsidR="003B3EF3" w:rsidRPr="00496024">
        <w:rPr>
          <w:sz w:val="20"/>
          <w:szCs w:val="20"/>
          <w:highlight w:val="yellow"/>
        </w:rPr>
        <w:t xml:space="preserve"> </w:t>
      </w:r>
      <w:r w:rsidRPr="00496024">
        <w:rPr>
          <w:b/>
          <w:bCs/>
          <w:sz w:val="20"/>
          <w:szCs w:val="20"/>
          <w:highlight w:val="yellow"/>
        </w:rPr>
        <w:t>*</w:t>
      </w:r>
      <w:r w:rsidRPr="00496024">
        <w:rPr>
          <w:sz w:val="20"/>
          <w:szCs w:val="20"/>
          <w:highlight w:val="yellow"/>
        </w:rPr>
        <w:t xml:space="preserve">Integration and testing (with harmonic analog signals) of the multi-sub-banded </w:t>
      </w:r>
      <w:proofErr w:type="spellStart"/>
      <w:proofErr w:type="gramStart"/>
      <w:r w:rsidRPr="00496024">
        <w:rPr>
          <w:sz w:val="20"/>
          <w:szCs w:val="20"/>
          <w:highlight w:val="yellow"/>
        </w:rPr>
        <w:t>Tx</w:t>
      </w:r>
      <w:proofErr w:type="spellEnd"/>
      <w:proofErr w:type="gramEnd"/>
      <w:r w:rsidRPr="00496024">
        <w:rPr>
          <w:sz w:val="20"/>
          <w:szCs w:val="20"/>
          <w:highlight w:val="yellow"/>
        </w:rPr>
        <w:t xml:space="preserve"> with the first gen magneto-inductive Rx. (</w:t>
      </w:r>
      <w:r w:rsidRPr="00496024">
        <w:rPr>
          <w:b/>
          <w:bCs/>
          <w:i/>
          <w:iCs/>
          <w:sz w:val="20"/>
          <w:szCs w:val="20"/>
          <w:highlight w:val="yellow"/>
        </w:rPr>
        <w:t>milestone</w:t>
      </w:r>
      <w:r w:rsidRPr="00496024">
        <w:rPr>
          <w:sz w:val="20"/>
          <w:szCs w:val="20"/>
          <w:highlight w:val="yellow"/>
        </w:rPr>
        <w:t>).</w:t>
      </w:r>
      <w:r w:rsidR="003B3EF3" w:rsidRPr="00496024">
        <w:rPr>
          <w:sz w:val="20"/>
          <w:szCs w:val="20"/>
          <w:highlight w:val="yellow"/>
        </w:rPr>
        <w:t xml:space="preserve"> </w:t>
      </w:r>
      <w:r w:rsidRPr="00496024">
        <w:rPr>
          <w:b/>
          <w:bCs/>
          <w:sz w:val="20"/>
          <w:szCs w:val="20"/>
          <w:highlight w:val="yellow"/>
        </w:rPr>
        <w:t>*</w:t>
      </w:r>
      <w:r w:rsidRPr="00496024">
        <w:rPr>
          <w:sz w:val="20"/>
          <w:szCs w:val="20"/>
          <w:highlight w:val="yellow"/>
        </w:rPr>
        <w:t xml:space="preserve">Integration of the novel magneto-inductive </w:t>
      </w:r>
      <w:proofErr w:type="spellStart"/>
      <w:proofErr w:type="gramStart"/>
      <w:r w:rsidRPr="00496024">
        <w:rPr>
          <w:sz w:val="20"/>
          <w:szCs w:val="20"/>
          <w:highlight w:val="yellow"/>
        </w:rPr>
        <w:t>Tx</w:t>
      </w:r>
      <w:proofErr w:type="spellEnd"/>
      <w:proofErr w:type="gramEnd"/>
      <w:r w:rsidRPr="00496024">
        <w:rPr>
          <w:sz w:val="20"/>
          <w:szCs w:val="20"/>
          <w:highlight w:val="yellow"/>
        </w:rPr>
        <w:t>, Rx front-ends and the DSP; testing, characterization, experimental demonstration</w:t>
      </w:r>
      <w:r w:rsidRPr="009140CA">
        <w:rPr>
          <w:sz w:val="20"/>
          <w:szCs w:val="20"/>
        </w:rPr>
        <w:t xml:space="preserve"> (</w:t>
      </w:r>
      <w:r w:rsidRPr="009140CA">
        <w:rPr>
          <w:b/>
          <w:bCs/>
          <w:i/>
          <w:iCs/>
          <w:sz w:val="20"/>
          <w:szCs w:val="20"/>
        </w:rPr>
        <w:t>milestone</w:t>
      </w:r>
      <w:r w:rsidRPr="009140CA">
        <w:rPr>
          <w:sz w:val="20"/>
          <w:szCs w:val="20"/>
        </w:rPr>
        <w:t>).</w:t>
      </w:r>
      <w:r w:rsidR="003B3EF3" w:rsidRPr="009140CA">
        <w:rPr>
          <w:sz w:val="20"/>
          <w:szCs w:val="20"/>
        </w:rPr>
        <w:t xml:space="preserve"> </w:t>
      </w:r>
      <w:r w:rsidRPr="009140CA">
        <w:rPr>
          <w:b/>
          <w:bCs/>
          <w:sz w:val="20"/>
          <w:szCs w:val="20"/>
        </w:rPr>
        <w:t>*</w:t>
      </w:r>
      <w:r w:rsidRPr="009140CA">
        <w:rPr>
          <w:sz w:val="20"/>
          <w:szCs w:val="20"/>
        </w:rPr>
        <w:t xml:space="preserve">Completion of the simulation investigating the NFI cancellation techniques, resulting in first-gen DSP algorithms; Design of second gen modified </w:t>
      </w:r>
      <w:proofErr w:type="spellStart"/>
      <w:r w:rsidRPr="009140CA">
        <w:rPr>
          <w:sz w:val="20"/>
          <w:szCs w:val="20"/>
        </w:rPr>
        <w:t>Tx</w:t>
      </w:r>
      <w:proofErr w:type="spellEnd"/>
      <w:r w:rsidRPr="009140CA">
        <w:rPr>
          <w:sz w:val="20"/>
          <w:szCs w:val="20"/>
        </w:rPr>
        <w:t xml:space="preserve"> and Rx to accommodate NFI cancellation.</w:t>
      </w:r>
      <w:r w:rsidRPr="009140CA">
        <w:rPr>
          <w:b/>
          <w:bCs/>
          <w:sz w:val="20"/>
          <w:szCs w:val="20"/>
        </w:rPr>
        <w:t>*</w:t>
      </w:r>
      <w:r w:rsidRPr="009140CA">
        <w:rPr>
          <w:sz w:val="20"/>
          <w:szCs w:val="20"/>
        </w:rPr>
        <w:t xml:space="preserve">Commence environmental VLF noise cancellation conceptual design and investigative simulation. </w:t>
      </w:r>
      <w:r w:rsidRPr="009140CA">
        <w:rPr>
          <w:b/>
          <w:bCs/>
          <w:sz w:val="20"/>
          <w:szCs w:val="20"/>
        </w:rPr>
        <w:t>*</w:t>
      </w:r>
      <w:r w:rsidRPr="00496024">
        <w:rPr>
          <w:sz w:val="20"/>
          <w:szCs w:val="20"/>
          <w:highlight w:val="yellow"/>
        </w:rPr>
        <w:t>Complete 3D MIMO (</w:t>
      </w:r>
      <w:proofErr w:type="spellStart"/>
      <w:r w:rsidRPr="00496024">
        <w:rPr>
          <w:sz w:val="20"/>
          <w:szCs w:val="20"/>
          <w:highlight w:val="yellow"/>
        </w:rPr>
        <w:t>location-finding+optimal</w:t>
      </w:r>
      <w:proofErr w:type="spellEnd"/>
      <w:r w:rsidRPr="00496024">
        <w:rPr>
          <w:sz w:val="20"/>
          <w:szCs w:val="20"/>
          <w:highlight w:val="yellow"/>
        </w:rPr>
        <w:t xml:space="preserve"> </w:t>
      </w:r>
      <w:proofErr w:type="spellStart"/>
      <w:r w:rsidRPr="00496024">
        <w:rPr>
          <w:sz w:val="20"/>
          <w:szCs w:val="20"/>
          <w:highlight w:val="yellow"/>
        </w:rPr>
        <w:t>beamforming</w:t>
      </w:r>
      <w:proofErr w:type="spellEnd"/>
      <w:r w:rsidRPr="00496024">
        <w:rPr>
          <w:sz w:val="20"/>
          <w:szCs w:val="20"/>
          <w:highlight w:val="yellow"/>
        </w:rPr>
        <w:t>) DSP investigation</w:t>
      </w:r>
      <w:r w:rsidRPr="009140CA">
        <w:rPr>
          <w:sz w:val="20"/>
          <w:szCs w:val="20"/>
        </w:rPr>
        <w:t xml:space="preserve">. </w:t>
      </w:r>
      <w:r w:rsidR="003B3EF3" w:rsidRPr="009140CA">
        <w:rPr>
          <w:sz w:val="20"/>
          <w:szCs w:val="20"/>
        </w:rPr>
        <w:t>*</w:t>
      </w:r>
      <w:r w:rsidRPr="009140CA">
        <w:rPr>
          <w:sz w:val="20"/>
          <w:szCs w:val="20"/>
        </w:rPr>
        <w:t xml:space="preserve">Commence HW/SW realization: New generation of </w:t>
      </w:r>
      <w:proofErr w:type="spellStart"/>
      <w:proofErr w:type="gramStart"/>
      <w:r w:rsidRPr="009140CA">
        <w:rPr>
          <w:sz w:val="20"/>
          <w:szCs w:val="20"/>
        </w:rPr>
        <w:t>Tx</w:t>
      </w:r>
      <w:proofErr w:type="spellEnd"/>
      <w:proofErr w:type="gramEnd"/>
      <w:r w:rsidRPr="009140CA">
        <w:rPr>
          <w:sz w:val="20"/>
          <w:szCs w:val="20"/>
        </w:rPr>
        <w:t>, Rx front-end, extended to 3-orthogonal axes magnetic antennas.</w:t>
      </w:r>
    </w:p>
    <w:p w:rsidR="003D17CA" w:rsidRPr="009140CA" w:rsidRDefault="003D17CA" w:rsidP="003B3EF3">
      <w:pPr>
        <w:bidi w:val="0"/>
        <w:spacing w:before="120" w:after="0" w:line="240" w:lineRule="auto"/>
        <w:ind w:left="-312"/>
        <w:jc w:val="both"/>
        <w:rPr>
          <w:b/>
          <w:bCs/>
          <w:sz w:val="20"/>
          <w:szCs w:val="20"/>
        </w:rPr>
      </w:pPr>
      <w:r w:rsidRPr="009140CA">
        <w:rPr>
          <w:b/>
          <w:bCs/>
          <w:sz w:val="20"/>
          <w:szCs w:val="20"/>
        </w:rPr>
        <w:t>Y</w:t>
      </w:r>
      <w:r w:rsidR="003B3EF3" w:rsidRPr="009140CA">
        <w:rPr>
          <w:b/>
          <w:bCs/>
          <w:sz w:val="20"/>
          <w:szCs w:val="20"/>
        </w:rPr>
        <w:t>ear</w:t>
      </w:r>
      <w:r w:rsidRPr="009140CA">
        <w:rPr>
          <w:b/>
          <w:bCs/>
          <w:sz w:val="20"/>
          <w:szCs w:val="20"/>
        </w:rPr>
        <w:t xml:space="preserve">3: </w:t>
      </w:r>
      <w:r w:rsidRPr="009140CA">
        <w:rPr>
          <w:sz w:val="20"/>
          <w:szCs w:val="20"/>
        </w:rPr>
        <w:t>Completion of the environmental VLF noise cancellation investigation, design, manufacture and experimental realization (</w:t>
      </w:r>
      <w:r w:rsidRPr="009140CA">
        <w:rPr>
          <w:b/>
          <w:bCs/>
          <w:i/>
          <w:iCs/>
          <w:sz w:val="20"/>
          <w:szCs w:val="20"/>
        </w:rPr>
        <w:t>milestone</w:t>
      </w:r>
      <w:r w:rsidRPr="009140CA">
        <w:rPr>
          <w:sz w:val="20"/>
          <w:szCs w:val="20"/>
        </w:rPr>
        <w:t>).</w:t>
      </w:r>
      <w:r w:rsidR="003B3EF3" w:rsidRPr="009140CA">
        <w:rPr>
          <w:sz w:val="20"/>
          <w:szCs w:val="20"/>
        </w:rPr>
        <w:t xml:space="preserve"> </w:t>
      </w:r>
      <w:r w:rsidRPr="009140CA">
        <w:rPr>
          <w:sz w:val="20"/>
          <w:szCs w:val="20"/>
        </w:rPr>
        <w:t>*Completion of the 3D MIMO system (</w:t>
      </w:r>
      <w:proofErr w:type="spellStart"/>
      <w:proofErr w:type="gramStart"/>
      <w:r w:rsidRPr="009140CA">
        <w:rPr>
          <w:sz w:val="20"/>
          <w:szCs w:val="20"/>
        </w:rPr>
        <w:t>Tx</w:t>
      </w:r>
      <w:proofErr w:type="spellEnd"/>
      <w:proofErr w:type="gramEnd"/>
      <w:r w:rsidRPr="009140CA">
        <w:rPr>
          <w:sz w:val="20"/>
          <w:szCs w:val="20"/>
        </w:rPr>
        <w:t xml:space="preserve"> and Rx) for location-finding: investigation, design, manufacture, experimental realization and testing.</w:t>
      </w:r>
      <w:r w:rsidR="003B3EF3" w:rsidRPr="009140CA">
        <w:rPr>
          <w:sz w:val="20"/>
          <w:szCs w:val="20"/>
        </w:rPr>
        <w:t xml:space="preserve"> </w:t>
      </w:r>
      <w:r w:rsidRPr="009140CA">
        <w:rPr>
          <w:b/>
          <w:bCs/>
          <w:sz w:val="20"/>
          <w:szCs w:val="20"/>
        </w:rPr>
        <w:t>*</w:t>
      </w:r>
      <w:r w:rsidRPr="009140CA">
        <w:rPr>
          <w:sz w:val="20"/>
          <w:szCs w:val="20"/>
        </w:rPr>
        <w:t xml:space="preserve">Investigation, optimization and testing of the three alternative regimes of operation: spatial-mux, MIMO </w:t>
      </w:r>
      <w:proofErr w:type="spellStart"/>
      <w:r w:rsidRPr="009140CA">
        <w:rPr>
          <w:sz w:val="20"/>
          <w:szCs w:val="20"/>
        </w:rPr>
        <w:t>beamforming</w:t>
      </w:r>
      <w:proofErr w:type="spellEnd"/>
      <w:r w:rsidRPr="009140CA">
        <w:rPr>
          <w:sz w:val="20"/>
          <w:szCs w:val="20"/>
        </w:rPr>
        <w:t xml:space="preserve"> and deeply penetrating low-rate </w:t>
      </w:r>
      <w:proofErr w:type="gramStart"/>
      <w:r w:rsidRPr="009140CA">
        <w:rPr>
          <w:sz w:val="20"/>
          <w:szCs w:val="20"/>
        </w:rPr>
        <w:t>pulsed</w:t>
      </w:r>
      <w:proofErr w:type="gramEnd"/>
      <w:r w:rsidRPr="009140CA">
        <w:rPr>
          <w:sz w:val="20"/>
          <w:szCs w:val="20"/>
        </w:rPr>
        <w:t xml:space="preserve"> “mode-locking”</w:t>
      </w:r>
      <w:r w:rsidR="00B700E4" w:rsidRPr="009140CA">
        <w:rPr>
          <w:sz w:val="20"/>
          <w:szCs w:val="20"/>
        </w:rPr>
        <w:t xml:space="preserve"> (</w:t>
      </w:r>
      <w:r w:rsidR="00B700E4" w:rsidRPr="009140CA">
        <w:rPr>
          <w:i/>
          <w:iCs/>
          <w:sz w:val="20"/>
          <w:szCs w:val="20"/>
        </w:rPr>
        <w:t>milestone</w:t>
      </w:r>
      <w:r w:rsidR="00B700E4" w:rsidRPr="009140CA">
        <w:rPr>
          <w:sz w:val="20"/>
          <w:szCs w:val="20"/>
        </w:rPr>
        <w:t>)</w:t>
      </w:r>
      <w:r w:rsidR="003B3EF3" w:rsidRPr="009140CA">
        <w:rPr>
          <w:sz w:val="20"/>
          <w:szCs w:val="20"/>
        </w:rPr>
        <w:t xml:space="preserve">. </w:t>
      </w:r>
      <w:r w:rsidRPr="009140CA">
        <w:rPr>
          <w:b/>
          <w:bCs/>
          <w:sz w:val="20"/>
          <w:szCs w:val="20"/>
        </w:rPr>
        <w:t>*</w:t>
      </w:r>
      <w:r w:rsidRPr="009140CA">
        <w:rPr>
          <w:sz w:val="20"/>
          <w:szCs w:val="20"/>
        </w:rPr>
        <w:t>Demonstration of Simultaneous-Transmit-And-Receive bi-directional capability.</w:t>
      </w:r>
      <w:r w:rsidR="003B3EF3" w:rsidRPr="009140CA">
        <w:rPr>
          <w:sz w:val="20"/>
          <w:szCs w:val="20"/>
        </w:rPr>
        <w:t xml:space="preserve"> </w:t>
      </w:r>
      <w:r w:rsidRPr="009140CA">
        <w:rPr>
          <w:b/>
          <w:bCs/>
          <w:sz w:val="20"/>
          <w:szCs w:val="20"/>
        </w:rPr>
        <w:t>*</w:t>
      </w:r>
      <w:r w:rsidRPr="009140CA">
        <w:rPr>
          <w:sz w:val="20"/>
          <w:szCs w:val="20"/>
        </w:rPr>
        <w:t xml:space="preserve">Commence work on metals-remote-sensing of metals – repurposing the TTE </w:t>
      </w:r>
      <w:proofErr w:type="spellStart"/>
      <w:r w:rsidRPr="009140CA">
        <w:rPr>
          <w:sz w:val="20"/>
          <w:szCs w:val="20"/>
        </w:rPr>
        <w:t>Tx</w:t>
      </w:r>
      <w:proofErr w:type="spellEnd"/>
      <w:r w:rsidRPr="009140CA">
        <w:rPr>
          <w:sz w:val="20"/>
          <w:szCs w:val="20"/>
        </w:rPr>
        <w:t xml:space="preserve"> and Rx into remote-sensor</w:t>
      </w:r>
      <w:r w:rsidR="003B3EF3" w:rsidRPr="009140CA">
        <w:rPr>
          <w:sz w:val="20"/>
          <w:szCs w:val="20"/>
        </w:rPr>
        <w:t>.</w:t>
      </w:r>
      <w:r w:rsidRPr="009140CA">
        <w:rPr>
          <w:sz w:val="20"/>
          <w:szCs w:val="20"/>
        </w:rPr>
        <w:t xml:space="preserve"> </w:t>
      </w:r>
    </w:p>
    <w:p w:rsidR="00B700E4" w:rsidRPr="009140CA" w:rsidRDefault="003D17CA" w:rsidP="00A07684">
      <w:pPr>
        <w:bidi w:val="0"/>
        <w:spacing w:before="120" w:after="0" w:line="240" w:lineRule="auto"/>
        <w:ind w:left="-312"/>
        <w:jc w:val="both"/>
        <w:rPr>
          <w:b/>
          <w:bCs/>
          <w:sz w:val="20"/>
          <w:szCs w:val="20"/>
        </w:rPr>
      </w:pPr>
      <w:r w:rsidRPr="009140CA">
        <w:rPr>
          <w:b/>
          <w:bCs/>
          <w:sz w:val="20"/>
          <w:szCs w:val="20"/>
        </w:rPr>
        <w:t>Y</w:t>
      </w:r>
      <w:r w:rsidR="003B3EF3" w:rsidRPr="009140CA">
        <w:rPr>
          <w:b/>
          <w:bCs/>
          <w:sz w:val="20"/>
          <w:szCs w:val="20"/>
        </w:rPr>
        <w:t>ear</w:t>
      </w:r>
      <w:r w:rsidRPr="009140CA">
        <w:rPr>
          <w:b/>
          <w:bCs/>
          <w:sz w:val="20"/>
          <w:szCs w:val="20"/>
        </w:rPr>
        <w:t>4:</w:t>
      </w:r>
      <w:r w:rsidR="003B3EF3" w:rsidRPr="009140CA">
        <w:rPr>
          <w:b/>
          <w:bCs/>
          <w:sz w:val="20"/>
          <w:szCs w:val="20"/>
        </w:rPr>
        <w:t xml:space="preserve"> </w:t>
      </w:r>
      <w:r w:rsidRPr="009140CA">
        <w:rPr>
          <w:sz w:val="20"/>
          <w:szCs w:val="20"/>
        </w:rPr>
        <w:t>Field testing of the prototypes on real underground environments (</w:t>
      </w:r>
      <w:r w:rsidRPr="009140CA">
        <w:rPr>
          <w:b/>
          <w:bCs/>
          <w:i/>
          <w:iCs/>
          <w:sz w:val="20"/>
          <w:szCs w:val="20"/>
        </w:rPr>
        <w:t>milestone</w:t>
      </w:r>
      <w:r w:rsidRPr="009140CA">
        <w:rPr>
          <w:sz w:val="20"/>
          <w:szCs w:val="20"/>
        </w:rPr>
        <w:t>).</w:t>
      </w:r>
      <w:r w:rsidR="003B3EF3" w:rsidRPr="009140CA">
        <w:rPr>
          <w:sz w:val="20"/>
          <w:szCs w:val="20"/>
        </w:rPr>
        <w:t xml:space="preserve"> </w:t>
      </w:r>
      <w:r w:rsidRPr="009140CA">
        <w:rPr>
          <w:sz w:val="20"/>
          <w:szCs w:val="20"/>
        </w:rPr>
        <w:t>*</w:t>
      </w:r>
      <w:r w:rsidRPr="00AD77F7">
        <w:rPr>
          <w:sz w:val="20"/>
          <w:szCs w:val="20"/>
          <w:highlight w:val="yellow"/>
        </w:rPr>
        <w:t>Error-correction Coding research.</w:t>
      </w:r>
      <w:r w:rsidR="003B3EF3" w:rsidRPr="00AD77F7">
        <w:rPr>
          <w:sz w:val="20"/>
          <w:szCs w:val="20"/>
          <w:highlight w:val="yellow"/>
        </w:rPr>
        <w:t xml:space="preserve"> </w:t>
      </w:r>
      <w:r w:rsidRPr="00AD77F7">
        <w:rPr>
          <w:b/>
          <w:bCs/>
          <w:sz w:val="20"/>
          <w:szCs w:val="20"/>
          <w:highlight w:val="yellow"/>
        </w:rPr>
        <w:t>*</w:t>
      </w:r>
      <w:r w:rsidRPr="00AD77F7">
        <w:rPr>
          <w:sz w:val="20"/>
          <w:szCs w:val="20"/>
          <w:highlight w:val="yellow"/>
        </w:rPr>
        <w:t>Investigation and comparative characterization of performance of the additional regimes of operation.</w:t>
      </w:r>
      <w:r w:rsidR="003B3EF3" w:rsidRPr="009140CA">
        <w:rPr>
          <w:sz w:val="20"/>
          <w:szCs w:val="20"/>
        </w:rPr>
        <w:t xml:space="preserve"> </w:t>
      </w:r>
      <w:r w:rsidRPr="009140CA">
        <w:rPr>
          <w:b/>
          <w:bCs/>
          <w:sz w:val="20"/>
          <w:szCs w:val="20"/>
        </w:rPr>
        <w:t>*</w:t>
      </w:r>
      <w:r w:rsidRPr="009140CA">
        <w:rPr>
          <w:sz w:val="20"/>
          <w:szCs w:val="20"/>
        </w:rPr>
        <w:t>Demonstrate the metal-remote-sensing TXR operation with actual remote metals (first above the ground then underground).*Research of methodologies to discriminate between the types and shapes of metals in the remote-metals-sensing system (</w:t>
      </w:r>
      <w:r w:rsidRPr="009140CA">
        <w:rPr>
          <w:b/>
          <w:bCs/>
          <w:i/>
          <w:iCs/>
          <w:sz w:val="20"/>
          <w:szCs w:val="20"/>
        </w:rPr>
        <w:t>milestone</w:t>
      </w:r>
      <w:r w:rsidR="00A07684" w:rsidRPr="009140CA">
        <w:rPr>
          <w:sz w:val="20"/>
          <w:szCs w:val="20"/>
        </w:rPr>
        <w:t>).</w:t>
      </w:r>
    </w:p>
    <w:p w:rsidR="00E0778C" w:rsidRDefault="00E0778C">
      <w:pPr>
        <w:bidi w:val="0"/>
        <w:spacing w:after="0" w:line="240" w:lineRule="auto"/>
        <w:rPr>
          <w:b/>
          <w:bCs/>
          <w:i/>
          <w:iCs/>
          <w:rtl/>
        </w:rPr>
      </w:pPr>
      <w:r>
        <w:rPr>
          <w:b/>
          <w:bCs/>
          <w:i/>
          <w:iCs/>
        </w:rPr>
        <w:br w:type="page"/>
      </w:r>
    </w:p>
    <w:p w:rsidR="00676E96" w:rsidRPr="009D5820" w:rsidRDefault="00D05CE7" w:rsidP="008524B8">
      <w:pPr>
        <w:bidi w:val="0"/>
        <w:spacing w:before="120" w:after="0" w:line="240" w:lineRule="auto"/>
        <w:ind w:left="-312"/>
        <w:jc w:val="both"/>
        <w:rPr>
          <w:b/>
          <w:bCs/>
          <w:sz w:val="16"/>
          <w:szCs w:val="16"/>
        </w:rPr>
      </w:pPr>
      <w:r>
        <w:rPr>
          <w:b/>
          <w:bCs/>
          <w:i/>
          <w:iCs/>
        </w:rPr>
        <w:lastRenderedPageBreak/>
        <w:t xml:space="preserve">Figures </w:t>
      </w:r>
      <w:bookmarkStart w:id="1" w:name="_Ref415326080"/>
    </w:p>
    <w:bookmarkEnd w:id="1"/>
    <w:p w:rsidR="009D5820" w:rsidRDefault="009D5820" w:rsidP="009D5820">
      <w:pPr>
        <w:pStyle w:val="Caption"/>
        <w:bidi w:val="0"/>
        <w:jc w:val="center"/>
        <w:rPr>
          <w:sz w:val="16"/>
          <w:szCs w:val="16"/>
        </w:rPr>
      </w:pPr>
      <w:r w:rsidRPr="009D5820">
        <w:rPr>
          <w:i w:val="0"/>
          <w:iCs w:val="0"/>
          <w:noProof/>
          <w:sz w:val="16"/>
          <w:szCs w:val="16"/>
        </w:rPr>
        <w:drawing>
          <wp:inline distT="0" distB="0" distL="0" distR="0" wp14:anchorId="26FA1847" wp14:editId="13732EFF">
            <wp:extent cx="3539922" cy="1843430"/>
            <wp:effectExtent l="0" t="0" r="0" b="0"/>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2647" cy="1850056"/>
                    </a:xfrm>
                    <a:prstGeom prst="rect">
                      <a:avLst/>
                    </a:prstGeom>
                    <a:noFill/>
                    <a:ln>
                      <a:noFill/>
                    </a:ln>
                  </pic:spPr>
                </pic:pic>
              </a:graphicData>
            </a:graphic>
          </wp:inline>
        </w:drawing>
      </w:r>
    </w:p>
    <w:p w:rsidR="009D5820" w:rsidRPr="00E858D2" w:rsidRDefault="009D5820" w:rsidP="00E858D2">
      <w:pPr>
        <w:pStyle w:val="Caption"/>
        <w:bidi w:val="0"/>
        <w:rPr>
          <w:i w:val="0"/>
          <w:iCs w:val="0"/>
          <w:sz w:val="16"/>
          <w:szCs w:val="16"/>
        </w:rPr>
      </w:pPr>
      <w:r w:rsidRPr="009D5820">
        <w:rPr>
          <w:i w:val="0"/>
          <w:iCs w:val="0"/>
          <w:sz w:val="16"/>
          <w:szCs w:val="16"/>
        </w:rPr>
        <w:t>Fig. 1  Through-The-Earth (TTE) communication from the ground surface to/from tunnel, based on magneto-inductive transceivers with coil (loop) antennas</w:t>
      </w:r>
      <w:r w:rsidR="00E858D2">
        <w:rPr>
          <w:i w:val="0"/>
          <w:iCs w:val="0"/>
          <w:sz w:val="16"/>
          <w:szCs w:val="16"/>
        </w:rPr>
        <w:t xml:space="preserve"> operating in the VLF frequency band.</w:t>
      </w:r>
    </w:p>
    <w:p w:rsidR="00F65820" w:rsidRDefault="00F65820" w:rsidP="009D5820">
      <w:pPr>
        <w:pStyle w:val="Caption"/>
        <w:bidi w:val="0"/>
        <w:rPr>
          <w:i w:val="0"/>
          <w:iCs w:val="0"/>
          <w:sz w:val="16"/>
          <w:szCs w:val="16"/>
        </w:rPr>
      </w:pPr>
      <w:r w:rsidRPr="009D5820">
        <w:rPr>
          <w:sz w:val="16"/>
          <w:szCs w:val="16"/>
        </w:rPr>
        <w:object w:dxaOrig="30286" w:dyaOrig="10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117.5pt" o:ole="">
            <v:imagedata r:id="rId10" o:title=""/>
          </v:shape>
          <o:OLEObject Type="Embed" ProgID="Visio.Drawing.15" ShapeID="_x0000_i1025" DrawAspect="Content" ObjectID="_1516914237" r:id="rId11"/>
        </w:object>
      </w:r>
    </w:p>
    <w:p w:rsidR="009D5820" w:rsidRPr="009D5820" w:rsidRDefault="009D5820" w:rsidP="00F65820">
      <w:pPr>
        <w:pStyle w:val="Caption"/>
        <w:bidi w:val="0"/>
        <w:rPr>
          <w:i w:val="0"/>
          <w:iCs w:val="0"/>
          <w:sz w:val="16"/>
          <w:szCs w:val="16"/>
        </w:rPr>
      </w:pPr>
      <w:r w:rsidRPr="009D5820">
        <w:rPr>
          <w:sz w:val="16"/>
          <w:szCs w:val="16"/>
        </w:rPr>
        <w:t xml:space="preserve"> </w:t>
      </w:r>
      <w:proofErr w:type="gramStart"/>
      <w:r w:rsidRPr="009D5820">
        <w:rPr>
          <w:i w:val="0"/>
          <w:iCs w:val="0"/>
          <w:sz w:val="16"/>
          <w:szCs w:val="16"/>
        </w:rPr>
        <w:t>Fig.2 .</w:t>
      </w:r>
      <w:proofErr w:type="gramEnd"/>
      <w:r w:rsidRPr="009D5820">
        <w:rPr>
          <w:i w:val="0"/>
          <w:iCs w:val="0"/>
          <w:sz w:val="16"/>
          <w:szCs w:val="16"/>
        </w:rPr>
        <w:t xml:space="preserve"> </w:t>
      </w:r>
      <w:proofErr w:type="gramStart"/>
      <w:r w:rsidRPr="009D5820">
        <w:rPr>
          <w:i w:val="0"/>
          <w:iCs w:val="0"/>
          <w:sz w:val="16"/>
          <w:szCs w:val="16"/>
        </w:rPr>
        <w:t>OFDM receiver for magneto-inductive communication</w:t>
      </w:r>
      <w:r w:rsidR="00E858D2">
        <w:rPr>
          <w:i w:val="0"/>
          <w:iCs w:val="0"/>
          <w:sz w:val="16"/>
          <w:szCs w:val="16"/>
        </w:rPr>
        <w:t xml:space="preserve"> with tri-axis magnetic loop antenna in the VLF band.</w:t>
      </w:r>
      <w:proofErr w:type="gramEnd"/>
    </w:p>
    <w:p w:rsidR="009D5820" w:rsidRDefault="009D5820" w:rsidP="009D5820">
      <w:pPr>
        <w:pStyle w:val="Caption"/>
        <w:bidi w:val="0"/>
        <w:rPr>
          <w:sz w:val="16"/>
          <w:szCs w:val="16"/>
        </w:rPr>
      </w:pPr>
      <w:r w:rsidRPr="009D5820">
        <w:rPr>
          <w:i w:val="0"/>
          <w:iCs w:val="0"/>
          <w:noProof/>
          <w:sz w:val="16"/>
          <w:szCs w:val="16"/>
        </w:rPr>
        <w:drawing>
          <wp:inline distT="0" distB="0" distL="0" distR="0" wp14:anchorId="64946F2F" wp14:editId="2D7A3CB6">
            <wp:extent cx="1988820" cy="1416685"/>
            <wp:effectExtent l="0" t="0" r="0" b="0"/>
            <wp:docPr id="3" name="Picture 2" descr="\\psf\Home\Dropbox\eBooks\ Antennas Radar ElectroMagnetics eBooks\MagnetoStatics\Maggnet\Pazy Maggnet proposal\FULL Pazy proposal\Yoash design - low resolution pic.tiff"/>
            <wp:cNvGraphicFramePr/>
            <a:graphic xmlns:a="http://schemas.openxmlformats.org/drawingml/2006/main">
              <a:graphicData uri="http://schemas.openxmlformats.org/drawingml/2006/picture">
                <pic:pic xmlns:pic="http://schemas.openxmlformats.org/drawingml/2006/picture">
                  <pic:nvPicPr>
                    <pic:cNvPr id="3" name="Picture 2" descr="\\psf\Home\Dropbox\eBooks\ Antennas Radar ElectroMagnetics eBooks\MagnetoStatics\Maggnet\Pazy Maggnet proposal\FULL Pazy proposal\Yoash design - low resolution pic.tiff"/>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8820" cy="1416685"/>
                    </a:xfrm>
                    <a:prstGeom prst="rect">
                      <a:avLst/>
                    </a:prstGeom>
                    <a:noFill/>
                    <a:ln>
                      <a:noFill/>
                    </a:ln>
                  </pic:spPr>
                </pic:pic>
              </a:graphicData>
            </a:graphic>
          </wp:inline>
        </w:drawing>
      </w:r>
      <w:r w:rsidRPr="009D5820">
        <w:rPr>
          <w:rFonts w:asciiTheme="minorHAnsi" w:eastAsiaTheme="minorEastAsia" w:hAnsiTheme="minorHAnsi" w:cstheme="minorBidi"/>
          <w:i w:val="0"/>
          <w:iCs w:val="0"/>
          <w:color w:val="auto"/>
          <w:sz w:val="22"/>
          <w:szCs w:val="22"/>
        </w:rPr>
        <w:t xml:space="preserve"> </w:t>
      </w:r>
      <w:r w:rsidRPr="009D5820">
        <w:rPr>
          <w:sz w:val="16"/>
          <w:szCs w:val="16"/>
        </w:rPr>
        <w:object w:dxaOrig="9121" w:dyaOrig="4936">
          <v:shape id="_x0000_i1026" type="#_x0000_t75" style="width:205.85pt;height:110.85pt" o:ole="">
            <v:imagedata r:id="rId13" o:title=""/>
          </v:shape>
          <o:OLEObject Type="Embed" ProgID="Visio.Drawing.15" ShapeID="_x0000_i1026" DrawAspect="Content" ObjectID="_1516914238" r:id="rId14"/>
        </w:object>
      </w:r>
      <w:r w:rsidRPr="009D5820">
        <w:rPr>
          <w:sz w:val="16"/>
          <w:szCs w:val="16"/>
        </w:rPr>
        <w:t xml:space="preserve"> </w:t>
      </w:r>
    </w:p>
    <w:p w:rsidR="009D5820" w:rsidRPr="008524B8" w:rsidRDefault="009D5820" w:rsidP="00BB694C">
      <w:pPr>
        <w:pStyle w:val="Caption"/>
        <w:bidi w:val="0"/>
        <w:jc w:val="both"/>
        <w:rPr>
          <w:i w:val="0"/>
          <w:iCs w:val="0"/>
          <w:sz w:val="16"/>
          <w:szCs w:val="16"/>
        </w:rPr>
      </w:pPr>
      <w:proofErr w:type="gramStart"/>
      <w:r w:rsidRPr="009D5820">
        <w:rPr>
          <w:i w:val="0"/>
          <w:iCs w:val="0"/>
          <w:sz w:val="16"/>
          <w:szCs w:val="16"/>
        </w:rPr>
        <w:t>Fig.3  (</w:t>
      </w:r>
      <w:proofErr w:type="gramEnd"/>
      <w:r w:rsidRPr="009D5820">
        <w:rPr>
          <w:i w:val="0"/>
          <w:iCs w:val="0"/>
          <w:sz w:val="16"/>
          <w:szCs w:val="16"/>
        </w:rPr>
        <w:t xml:space="preserve">left): </w:t>
      </w:r>
      <w:proofErr w:type="spellStart"/>
      <w:r w:rsidRPr="009D5820">
        <w:rPr>
          <w:i w:val="0"/>
          <w:iCs w:val="0"/>
          <w:sz w:val="16"/>
          <w:szCs w:val="16"/>
        </w:rPr>
        <w:t>Technion</w:t>
      </w:r>
      <w:proofErr w:type="spellEnd"/>
      <w:r w:rsidRPr="009D5820">
        <w:rPr>
          <w:i w:val="0"/>
          <w:iCs w:val="0"/>
          <w:sz w:val="16"/>
          <w:szCs w:val="16"/>
        </w:rPr>
        <w:t xml:space="preserve">-conceived </w:t>
      </w:r>
      <w:r w:rsidR="008E0706" w:rsidRPr="009D5820">
        <w:rPr>
          <w:i w:val="0"/>
          <w:iCs w:val="0"/>
          <w:sz w:val="16"/>
          <w:szCs w:val="16"/>
        </w:rPr>
        <w:t xml:space="preserve">optimized design </w:t>
      </w:r>
      <w:r w:rsidR="008E0706">
        <w:rPr>
          <w:i w:val="0"/>
          <w:iCs w:val="0"/>
          <w:sz w:val="16"/>
          <w:szCs w:val="16"/>
        </w:rPr>
        <w:t xml:space="preserve">for </w:t>
      </w:r>
      <w:r w:rsidRPr="009D5820">
        <w:rPr>
          <w:i w:val="0"/>
          <w:iCs w:val="0"/>
          <w:sz w:val="16"/>
          <w:szCs w:val="16"/>
        </w:rPr>
        <w:t xml:space="preserve">ultra-sensitive low-power AC magnetic sensor (first gen.), worked out by Dr. </w:t>
      </w:r>
      <w:proofErr w:type="spellStart"/>
      <w:r w:rsidRPr="009D5820">
        <w:rPr>
          <w:i w:val="0"/>
          <w:iCs w:val="0"/>
          <w:sz w:val="16"/>
          <w:szCs w:val="16"/>
        </w:rPr>
        <w:t>Yoash</w:t>
      </w:r>
      <w:proofErr w:type="spellEnd"/>
      <w:r w:rsidRPr="009D5820">
        <w:rPr>
          <w:i w:val="0"/>
          <w:iCs w:val="0"/>
          <w:sz w:val="16"/>
          <w:szCs w:val="16"/>
        </w:rPr>
        <w:t xml:space="preserve"> </w:t>
      </w:r>
      <w:proofErr w:type="spellStart"/>
      <w:r w:rsidRPr="009D5820">
        <w:rPr>
          <w:i w:val="0"/>
          <w:iCs w:val="0"/>
          <w:sz w:val="16"/>
          <w:szCs w:val="16"/>
        </w:rPr>
        <w:t>Levron</w:t>
      </w:r>
      <w:proofErr w:type="spellEnd"/>
      <w:r w:rsidRPr="009D5820">
        <w:rPr>
          <w:i w:val="0"/>
          <w:iCs w:val="0"/>
          <w:sz w:val="16"/>
          <w:szCs w:val="16"/>
        </w:rPr>
        <w:t xml:space="preserve"> of EE – see</w:t>
      </w:r>
      <w:r w:rsidR="00E858D2">
        <w:rPr>
          <w:i w:val="0"/>
          <w:iCs w:val="0"/>
          <w:sz w:val="16"/>
          <w:szCs w:val="16"/>
        </w:rPr>
        <w:t xml:space="preserve"> attached</w:t>
      </w:r>
      <w:r w:rsidRPr="009D5820">
        <w:rPr>
          <w:i w:val="0"/>
          <w:iCs w:val="0"/>
          <w:sz w:val="16"/>
          <w:szCs w:val="16"/>
        </w:rPr>
        <w:t xml:space="preserve"> letter of cooperation. This broadband (1KHz-100 KHz) design attains a record low noise figure of ~3 dB, implying that the total noise contribution of the whole circuitry is nearly equal to that of the thermal noise due to the </w:t>
      </w:r>
      <w:proofErr w:type="spellStart"/>
      <w:r w:rsidRPr="009D5820">
        <w:rPr>
          <w:i w:val="0"/>
          <w:iCs w:val="0"/>
          <w:sz w:val="16"/>
          <w:szCs w:val="16"/>
        </w:rPr>
        <w:t>ohmic</w:t>
      </w:r>
      <w:proofErr w:type="spellEnd"/>
      <w:r w:rsidRPr="009D5820">
        <w:rPr>
          <w:i w:val="0"/>
          <w:iCs w:val="0"/>
          <w:sz w:val="16"/>
          <w:szCs w:val="16"/>
        </w:rPr>
        <w:t xml:space="preserve"> resistance of the receive coil alone. (</w:t>
      </w:r>
      <w:proofErr w:type="gramStart"/>
      <w:r w:rsidRPr="009D5820">
        <w:rPr>
          <w:i w:val="0"/>
          <w:iCs w:val="0"/>
          <w:sz w:val="16"/>
          <w:szCs w:val="16"/>
        </w:rPr>
        <w:t>right</w:t>
      </w:r>
      <w:proofErr w:type="gramEnd"/>
      <w:r w:rsidRPr="009D5820">
        <w:rPr>
          <w:i w:val="0"/>
          <w:iCs w:val="0"/>
          <w:sz w:val="16"/>
          <w:szCs w:val="16"/>
        </w:rPr>
        <w:t>): The salient flux-feedback or trans-inductive feedback fe</w:t>
      </w:r>
      <w:r w:rsidR="00E858D2">
        <w:rPr>
          <w:i w:val="0"/>
          <w:iCs w:val="0"/>
          <w:sz w:val="16"/>
          <w:szCs w:val="16"/>
        </w:rPr>
        <w:t>atures of the circuit of (left), according to known AC magnetometer principles</w:t>
      </w:r>
      <w:r w:rsidR="00CD7220">
        <w:rPr>
          <w:i w:val="0"/>
          <w:iCs w:val="0"/>
          <w:sz w:val="16"/>
          <w:szCs w:val="16"/>
        </w:rPr>
        <w:t xml:space="preserve"> (but the </w:t>
      </w:r>
      <w:proofErr w:type="spellStart"/>
      <w:r w:rsidR="00CD7220">
        <w:rPr>
          <w:i w:val="0"/>
          <w:iCs w:val="0"/>
          <w:sz w:val="16"/>
          <w:szCs w:val="16"/>
        </w:rPr>
        <w:t>Levron</w:t>
      </w:r>
      <w:proofErr w:type="spellEnd"/>
      <w:r w:rsidR="00CD7220">
        <w:rPr>
          <w:i w:val="0"/>
          <w:iCs w:val="0"/>
          <w:sz w:val="16"/>
          <w:szCs w:val="16"/>
        </w:rPr>
        <w:t xml:space="preserve"> design exceeds prior-art performance).</w:t>
      </w:r>
    </w:p>
    <w:p w:rsidR="009D5820" w:rsidRPr="009D5820" w:rsidRDefault="00BB694C" w:rsidP="008E0706">
      <w:pPr>
        <w:pStyle w:val="Caption"/>
        <w:bidi w:val="0"/>
        <w:jc w:val="both"/>
        <w:rPr>
          <w:i w:val="0"/>
          <w:iCs w:val="0"/>
          <w:sz w:val="16"/>
          <w:szCs w:val="16"/>
        </w:rPr>
      </w:pPr>
      <w:r w:rsidRPr="009D5820">
        <w:rPr>
          <w:sz w:val="16"/>
          <w:szCs w:val="16"/>
        </w:rPr>
        <w:object w:dxaOrig="19305" w:dyaOrig="6120">
          <v:shape id="_x0000_i1027" type="#_x0000_t75" style="width:415.2pt;height:131.2pt" o:ole="">
            <v:imagedata r:id="rId15" o:title=""/>
          </v:shape>
          <o:OLEObject Type="Embed" ProgID="Visio.Drawing.15" ShapeID="_x0000_i1027" DrawAspect="Content" ObjectID="_1516914239" r:id="rId16"/>
        </w:object>
      </w:r>
      <w:r w:rsidR="009D5820" w:rsidRPr="009D5820">
        <w:rPr>
          <w:sz w:val="16"/>
          <w:szCs w:val="16"/>
        </w:rPr>
        <w:t xml:space="preserve"> </w:t>
      </w:r>
      <w:r w:rsidR="009D5820" w:rsidRPr="009D5820">
        <w:rPr>
          <w:i w:val="0"/>
          <w:iCs w:val="0"/>
          <w:sz w:val="16"/>
          <w:szCs w:val="16"/>
        </w:rPr>
        <w:t xml:space="preserve">Fig.4. (a) Conventional </w:t>
      </w:r>
      <w:proofErr w:type="spellStart"/>
      <w:r w:rsidR="009D5820" w:rsidRPr="009D5820">
        <w:rPr>
          <w:i w:val="0"/>
          <w:iCs w:val="0"/>
          <w:sz w:val="16"/>
          <w:szCs w:val="16"/>
        </w:rPr>
        <w:t>Tx</w:t>
      </w:r>
      <w:proofErr w:type="spellEnd"/>
      <w:r w:rsidR="009D5820" w:rsidRPr="009D5820">
        <w:rPr>
          <w:i w:val="0"/>
          <w:iCs w:val="0"/>
          <w:sz w:val="16"/>
          <w:szCs w:val="16"/>
        </w:rPr>
        <w:t xml:space="preserve"> with massive coil for generation of intense AC magnetic moments would require an analog driver at ultra-high voltage plus complex, bulky and inefficient impedance-matching circuitry.</w:t>
      </w:r>
      <w:r w:rsidR="008E0706">
        <w:rPr>
          <w:i w:val="0"/>
          <w:iCs w:val="0"/>
          <w:sz w:val="16"/>
          <w:szCs w:val="16"/>
        </w:rPr>
        <w:tab/>
      </w:r>
      <w:r w:rsidR="009D5820" w:rsidRPr="009D5820">
        <w:rPr>
          <w:i w:val="0"/>
          <w:iCs w:val="0"/>
          <w:sz w:val="16"/>
          <w:szCs w:val="16"/>
        </w:rPr>
        <w:t xml:space="preserve"> </w:t>
      </w:r>
      <w:r w:rsidR="009D5820" w:rsidRPr="009D5820">
        <w:rPr>
          <w:i w:val="0"/>
          <w:iCs w:val="0"/>
          <w:sz w:val="16"/>
          <w:szCs w:val="16"/>
        </w:rPr>
        <w:br/>
        <w:t xml:space="preserve">(b) Efficient large-magnetic moment broadband magnetic </w:t>
      </w:r>
      <w:proofErr w:type="spellStart"/>
      <w:proofErr w:type="gramStart"/>
      <w:r w:rsidR="009D5820" w:rsidRPr="009D5820">
        <w:rPr>
          <w:i w:val="0"/>
          <w:iCs w:val="0"/>
          <w:sz w:val="16"/>
          <w:szCs w:val="16"/>
        </w:rPr>
        <w:t>Tx</w:t>
      </w:r>
      <w:proofErr w:type="spellEnd"/>
      <w:proofErr w:type="gramEnd"/>
      <w:r w:rsidR="009D5820" w:rsidRPr="009D5820">
        <w:rPr>
          <w:i w:val="0"/>
          <w:iCs w:val="0"/>
          <w:sz w:val="16"/>
          <w:szCs w:val="16"/>
        </w:rPr>
        <w:t xml:space="preserve"> antenna proposed design concept - supporting lots of turns, large area and intense driving currents through the turns while eliminating excessive voltages and complex and inefficient </w:t>
      </w:r>
      <w:r w:rsidR="009D5820" w:rsidRPr="009D5820">
        <w:rPr>
          <w:i w:val="0"/>
          <w:iCs w:val="0"/>
          <w:sz w:val="16"/>
          <w:szCs w:val="16"/>
        </w:rPr>
        <w:lastRenderedPageBreak/>
        <w:t xml:space="preserve">impedance-matching circuitry. The novel illustrated concept is based on partitioning the conventional large </w:t>
      </w:r>
      <w:proofErr w:type="spellStart"/>
      <w:proofErr w:type="gramStart"/>
      <w:r w:rsidR="009D5820" w:rsidRPr="009D5820">
        <w:rPr>
          <w:i w:val="0"/>
          <w:iCs w:val="0"/>
          <w:sz w:val="16"/>
          <w:szCs w:val="16"/>
        </w:rPr>
        <w:t>Tx</w:t>
      </w:r>
      <w:proofErr w:type="spellEnd"/>
      <w:proofErr w:type="gramEnd"/>
      <w:r w:rsidR="009D5820" w:rsidRPr="009D5820">
        <w:rPr>
          <w:i w:val="0"/>
          <w:iCs w:val="0"/>
          <w:sz w:val="16"/>
          <w:szCs w:val="16"/>
        </w:rPr>
        <w:t xml:space="preserve"> coil into multiple sub-coils and driving each sub-coil by a distinct digital sub-band of the broadband signal to be transmitted, as generated by an FDM </w:t>
      </w:r>
      <w:proofErr w:type="spellStart"/>
      <w:r w:rsidR="009D5820" w:rsidRPr="009D5820">
        <w:rPr>
          <w:i w:val="0"/>
          <w:iCs w:val="0"/>
          <w:sz w:val="16"/>
          <w:szCs w:val="16"/>
        </w:rPr>
        <w:t>Tx</w:t>
      </w:r>
      <w:proofErr w:type="spellEnd"/>
      <w:r w:rsidR="009D5820" w:rsidRPr="009D5820">
        <w:rPr>
          <w:i w:val="0"/>
          <w:iCs w:val="0"/>
          <w:sz w:val="16"/>
          <w:szCs w:val="16"/>
        </w:rPr>
        <w:t xml:space="preserve"> system such as DFT-spread OFDM. Each sub-coil is narrowband-resonant at a different center </w:t>
      </w:r>
      <w:proofErr w:type="gramStart"/>
      <w:r w:rsidR="009D5820" w:rsidRPr="009D5820">
        <w:rPr>
          <w:i w:val="0"/>
          <w:iCs w:val="0"/>
          <w:sz w:val="16"/>
          <w:szCs w:val="16"/>
        </w:rPr>
        <w:t>frequency,</w:t>
      </w:r>
      <w:proofErr w:type="gramEnd"/>
      <w:r w:rsidR="009D5820" w:rsidRPr="009D5820">
        <w:rPr>
          <w:i w:val="0"/>
          <w:iCs w:val="0"/>
          <w:sz w:val="16"/>
          <w:szCs w:val="16"/>
        </w:rPr>
        <w:t xml:space="preserve"> hence the mutual couplings between sub-coils are suppressed (which is a critical enabler of the proposed method). Each of the K sub-coils has its inductance </w:t>
      </w:r>
      <w:proofErr w:type="spellStart"/>
      <w:r w:rsidR="009D5820" w:rsidRPr="009D5820">
        <w:rPr>
          <w:i w:val="0"/>
          <w:iCs w:val="0"/>
          <w:sz w:val="16"/>
          <w:szCs w:val="16"/>
        </w:rPr>
        <w:t>L</w:t>
      </w:r>
      <w:r w:rsidR="009D5820" w:rsidRPr="00CD7220">
        <w:rPr>
          <w:i w:val="0"/>
          <w:iCs w:val="0"/>
          <w:sz w:val="16"/>
          <w:szCs w:val="16"/>
          <w:vertAlign w:val="subscript"/>
        </w:rPr>
        <w:t>sub</w:t>
      </w:r>
      <w:proofErr w:type="spellEnd"/>
      <w:r w:rsidR="009D5820" w:rsidRPr="009D5820">
        <w:rPr>
          <w:i w:val="0"/>
          <w:iCs w:val="0"/>
          <w:sz w:val="16"/>
          <w:szCs w:val="16"/>
        </w:rPr>
        <w:t xml:space="preserve"> lowered by a factor K</w:t>
      </w:r>
      <w:r w:rsidR="009D5820" w:rsidRPr="00E858D2">
        <w:rPr>
          <w:i w:val="0"/>
          <w:iCs w:val="0"/>
          <w:sz w:val="16"/>
          <w:szCs w:val="16"/>
          <w:vertAlign w:val="superscript"/>
        </w:rPr>
        <w:t>2</w:t>
      </w:r>
      <w:r w:rsidR="009D5820" w:rsidRPr="009D5820">
        <w:rPr>
          <w:i w:val="0"/>
          <w:iCs w:val="0"/>
          <w:sz w:val="16"/>
          <w:szCs w:val="16"/>
        </w:rPr>
        <w:t xml:space="preserve"> relative to the reference conventional coil, hence the reactive voltage on each sub-coil drops by the same factor (for the same current, hence the same magnetic moment as in the reference case (a)).</w:t>
      </w:r>
    </w:p>
    <w:p w:rsidR="009D5820" w:rsidRPr="009D5820" w:rsidRDefault="009D5820" w:rsidP="008E0706">
      <w:pPr>
        <w:pStyle w:val="Caption"/>
        <w:bidi w:val="0"/>
        <w:jc w:val="both"/>
        <w:rPr>
          <w:i w:val="0"/>
          <w:iCs w:val="0"/>
          <w:sz w:val="16"/>
          <w:szCs w:val="16"/>
        </w:rPr>
      </w:pPr>
      <w:r w:rsidRPr="009D5820">
        <w:rPr>
          <w:sz w:val="16"/>
          <w:szCs w:val="16"/>
        </w:rPr>
        <w:object w:dxaOrig="25396" w:dyaOrig="7411">
          <v:shape id="_x0000_i1028" type="#_x0000_t75" style="width:415.2pt;height:121.45pt" o:ole="">
            <v:imagedata r:id="rId17" o:title=""/>
          </v:shape>
          <o:OLEObject Type="Embed" ProgID="Visio.Drawing.15" ShapeID="_x0000_i1028" DrawAspect="Content" ObjectID="_1516914240" r:id="rId18"/>
        </w:object>
      </w:r>
      <w:r w:rsidRPr="009D5820">
        <w:rPr>
          <w:sz w:val="16"/>
          <w:szCs w:val="16"/>
        </w:rPr>
        <w:t xml:space="preserve"> </w:t>
      </w:r>
      <w:r w:rsidRPr="009D5820">
        <w:rPr>
          <w:i w:val="0"/>
          <w:iCs w:val="0"/>
          <w:sz w:val="16"/>
          <w:szCs w:val="16"/>
        </w:rPr>
        <w:t xml:space="preserve">Fig.5. Full-duplex options and </w:t>
      </w:r>
      <w:proofErr w:type="gramStart"/>
      <w:r w:rsidRPr="009D5820">
        <w:rPr>
          <w:i w:val="0"/>
          <w:iCs w:val="0"/>
          <w:sz w:val="16"/>
          <w:szCs w:val="16"/>
        </w:rPr>
        <w:t>Near-</w:t>
      </w:r>
      <w:proofErr w:type="gramEnd"/>
      <w:r w:rsidRPr="009D5820">
        <w:rPr>
          <w:i w:val="0"/>
          <w:iCs w:val="0"/>
          <w:sz w:val="16"/>
          <w:szCs w:val="16"/>
        </w:rPr>
        <w:t>Far-Interference (NFI) cancellation. (a) Full-duplex over disjoint spectral bands in the two directions. (b) Simultaneous-transmit-and-receive (STAR), achieving full-duplex over a common spectral band. (c) Block diagram of NFI cancellation. In both cases, (a)</w:t>
      </w:r>
      <w:proofErr w:type="gramStart"/>
      <w:r w:rsidRPr="009D5820">
        <w:rPr>
          <w:i w:val="0"/>
          <w:iCs w:val="0"/>
          <w:sz w:val="16"/>
          <w:szCs w:val="16"/>
        </w:rPr>
        <w:t>,(</w:t>
      </w:r>
      <w:proofErr w:type="gramEnd"/>
      <w:r w:rsidRPr="009D5820">
        <w:rPr>
          <w:i w:val="0"/>
          <w:iCs w:val="0"/>
          <w:sz w:val="16"/>
          <w:szCs w:val="16"/>
        </w:rPr>
        <w:t xml:space="preserve">b) substantial NFI cancellation is required, achieved as in (c) by a combination of two analog-front-end and digital domain “near-end-echo-cancellation” adaptive loops, each contributing tens of dB to the suppression of NFI. Unless NFI-echo-cancellation is practiced, the Rx analog front-end </w:t>
      </w:r>
      <w:r w:rsidR="00CD7220">
        <w:rPr>
          <w:i w:val="0"/>
          <w:iCs w:val="0"/>
          <w:sz w:val="16"/>
          <w:szCs w:val="16"/>
        </w:rPr>
        <w:t xml:space="preserve">of the sensitive AC magnetometer </w:t>
      </w:r>
      <w:r w:rsidRPr="009D5820">
        <w:rPr>
          <w:i w:val="0"/>
          <w:iCs w:val="0"/>
          <w:sz w:val="16"/>
          <w:szCs w:val="16"/>
        </w:rPr>
        <w:t>is swamped by the strong NFI signal and saturates out.</w:t>
      </w:r>
    </w:p>
    <w:p w:rsidR="009D5820" w:rsidRPr="009D5820" w:rsidRDefault="003867B8" w:rsidP="008E0706">
      <w:pPr>
        <w:pStyle w:val="Caption"/>
        <w:bidi w:val="0"/>
        <w:jc w:val="both"/>
        <w:rPr>
          <w:i w:val="0"/>
          <w:iCs w:val="0"/>
          <w:sz w:val="16"/>
          <w:szCs w:val="16"/>
        </w:rPr>
      </w:pPr>
      <w:r w:rsidRPr="003867B8">
        <w:rPr>
          <w:sz w:val="16"/>
          <w:szCs w:val="16"/>
        </w:rPr>
        <w:object w:dxaOrig="20798" w:dyaOrig="3810">
          <v:shape id="_x0000_i1029" type="#_x0000_t75" style="width:414.75pt;height:76pt" o:ole="">
            <v:imagedata r:id="rId19" o:title=""/>
          </v:shape>
          <o:OLEObject Type="Embed" ProgID="Visio.Drawing.15" ShapeID="_x0000_i1029" DrawAspect="Content" ObjectID="_1516914241" r:id="rId20"/>
        </w:object>
      </w:r>
      <w:r w:rsidRPr="003867B8">
        <w:rPr>
          <w:sz w:val="16"/>
          <w:szCs w:val="16"/>
        </w:rPr>
        <w:t xml:space="preserve"> </w:t>
      </w:r>
      <w:r w:rsidR="009D5820" w:rsidRPr="009D5820">
        <w:rPr>
          <w:i w:val="0"/>
          <w:iCs w:val="0"/>
          <w:sz w:val="16"/>
          <w:szCs w:val="16"/>
        </w:rPr>
        <w:t xml:space="preserve">Fig.6. Generic flux-feedback (trans-inductive) analog design – indicating the most important features of the structure of the previous figure – but further innovatively equipped with analog Near-Far-Interference (NFI) cancellation analog and digital means realized by additively injecting with reversed polarity a properly filtered version of the </w:t>
      </w:r>
      <w:proofErr w:type="spellStart"/>
      <w:r w:rsidR="009D5820" w:rsidRPr="009D5820">
        <w:rPr>
          <w:i w:val="0"/>
          <w:iCs w:val="0"/>
          <w:sz w:val="16"/>
          <w:szCs w:val="16"/>
        </w:rPr>
        <w:t>Tx</w:t>
      </w:r>
      <w:proofErr w:type="spellEnd"/>
      <w:r w:rsidR="009D5820" w:rsidRPr="009D5820">
        <w:rPr>
          <w:i w:val="0"/>
          <w:iCs w:val="0"/>
          <w:sz w:val="16"/>
          <w:szCs w:val="16"/>
        </w:rPr>
        <w:t xml:space="preserve"> signal, according to two alternative options: (a)  electronic additive injection (with minus sign) within the trans-inductive feedback loop, at the output of the amplifier. (b) Superposition (with minus sign) onto the field the sensing coil, by means of an auxiliary third magnetic antenna (coil).  In both cases the analog subtracted signal is driven by an appropriately filtered and D/A converted version of the digital-domain </w:t>
      </w:r>
      <w:proofErr w:type="spellStart"/>
      <w:proofErr w:type="gramStart"/>
      <w:r w:rsidR="009D5820" w:rsidRPr="009D5820">
        <w:rPr>
          <w:i w:val="0"/>
          <w:iCs w:val="0"/>
          <w:sz w:val="16"/>
          <w:szCs w:val="16"/>
        </w:rPr>
        <w:t>Tx</w:t>
      </w:r>
      <w:proofErr w:type="spellEnd"/>
      <w:proofErr w:type="gramEnd"/>
      <w:r w:rsidR="009D5820" w:rsidRPr="009D5820">
        <w:rPr>
          <w:i w:val="0"/>
          <w:iCs w:val="0"/>
          <w:sz w:val="16"/>
          <w:szCs w:val="16"/>
        </w:rPr>
        <w:t xml:space="preserve"> signal (see the next figure for a more abstract view of echo-cancelling system concept).</w:t>
      </w:r>
    </w:p>
    <w:p w:rsidR="00F65820" w:rsidRDefault="00BB694C" w:rsidP="00F65820">
      <w:pPr>
        <w:pStyle w:val="Caption"/>
        <w:bidi w:val="0"/>
        <w:jc w:val="center"/>
        <w:rPr>
          <w:sz w:val="16"/>
          <w:szCs w:val="16"/>
        </w:rPr>
      </w:pPr>
      <w:r w:rsidRPr="003867B8">
        <w:rPr>
          <w:sz w:val="16"/>
          <w:szCs w:val="16"/>
        </w:rPr>
        <w:object w:dxaOrig="30931" w:dyaOrig="22576">
          <v:shape id="_x0000_i1030" type="#_x0000_t75" style="width:264.6pt;height:193.05pt" o:ole="">
            <v:imagedata r:id="rId21" o:title=""/>
          </v:shape>
          <o:OLEObject Type="Embed" ProgID="Visio.Drawing.15" ShapeID="_x0000_i1030" DrawAspect="Content" ObjectID="_1516914242" r:id="rId22"/>
        </w:object>
      </w:r>
    </w:p>
    <w:p w:rsidR="009D5820" w:rsidRPr="009D5820" w:rsidRDefault="009D5820" w:rsidP="00E30FEF">
      <w:pPr>
        <w:pStyle w:val="Caption"/>
        <w:bidi w:val="0"/>
        <w:jc w:val="both"/>
        <w:rPr>
          <w:i w:val="0"/>
          <w:iCs w:val="0"/>
          <w:sz w:val="16"/>
          <w:szCs w:val="16"/>
        </w:rPr>
      </w:pPr>
      <w:r w:rsidRPr="009D5820">
        <w:rPr>
          <w:i w:val="0"/>
          <w:iCs w:val="0"/>
          <w:sz w:val="16"/>
          <w:szCs w:val="16"/>
        </w:rPr>
        <w:t xml:space="preserve">Fig.7. Proposed concept of magnetically coupled NFI cancellation, based on the combination of echo-cancellation DSP techniques + </w:t>
      </w:r>
      <w:proofErr w:type="spellStart"/>
      <w:r w:rsidRPr="009D5820">
        <w:rPr>
          <w:i w:val="0"/>
          <w:iCs w:val="0"/>
          <w:sz w:val="16"/>
          <w:szCs w:val="16"/>
        </w:rPr>
        <w:t>extremum</w:t>
      </w:r>
      <w:proofErr w:type="spellEnd"/>
      <w:r w:rsidRPr="009D5820">
        <w:rPr>
          <w:i w:val="0"/>
          <w:iCs w:val="0"/>
          <w:sz w:val="16"/>
          <w:szCs w:val="16"/>
        </w:rPr>
        <w:t xml:space="preserve">-seeking (ES) DSP algorithm [21] modified to operate on the OFDM tones, in conjunction with a magneto-inductive </w:t>
      </w:r>
      <w:r w:rsidR="00E30FEF">
        <w:rPr>
          <w:i w:val="0"/>
          <w:iCs w:val="0"/>
          <w:sz w:val="16"/>
          <w:szCs w:val="16"/>
        </w:rPr>
        <w:t>coupling mechanism</w:t>
      </w:r>
      <w:r w:rsidRPr="009D5820">
        <w:rPr>
          <w:i w:val="0"/>
          <w:iCs w:val="0"/>
          <w:sz w:val="16"/>
          <w:szCs w:val="16"/>
        </w:rPr>
        <w:t xml:space="preserve">  compatible with the structure of our flux-feedback magnetic Rx front-end design shown in Fig. </w:t>
      </w:r>
      <w:r w:rsidR="00E858D2">
        <w:rPr>
          <w:i w:val="0"/>
          <w:iCs w:val="0"/>
          <w:sz w:val="16"/>
          <w:szCs w:val="16"/>
        </w:rPr>
        <w:t>3</w:t>
      </w:r>
      <w:r w:rsidRPr="009D5820">
        <w:rPr>
          <w:i w:val="0"/>
          <w:iCs w:val="0"/>
          <w:sz w:val="16"/>
          <w:szCs w:val="16"/>
        </w:rPr>
        <w:t xml:space="preserve">.  The concept presented here is further tailored to sub-band processing, as proposed for the </w:t>
      </w:r>
      <w:proofErr w:type="spellStart"/>
      <w:proofErr w:type="gramStart"/>
      <w:r w:rsidRPr="009D5820">
        <w:rPr>
          <w:i w:val="0"/>
          <w:iCs w:val="0"/>
          <w:sz w:val="16"/>
          <w:szCs w:val="16"/>
        </w:rPr>
        <w:t>Tx</w:t>
      </w:r>
      <w:proofErr w:type="spellEnd"/>
      <w:proofErr w:type="gramEnd"/>
      <w:r w:rsidRPr="009D5820">
        <w:rPr>
          <w:i w:val="0"/>
          <w:iCs w:val="0"/>
          <w:sz w:val="16"/>
          <w:szCs w:val="16"/>
        </w:rPr>
        <w:t xml:space="preserve"> design in Fig. </w:t>
      </w:r>
      <w:r w:rsidR="00E858D2">
        <w:rPr>
          <w:i w:val="0"/>
          <w:iCs w:val="0"/>
          <w:sz w:val="16"/>
          <w:szCs w:val="16"/>
        </w:rPr>
        <w:t>4</w:t>
      </w:r>
      <w:r w:rsidRPr="009D5820">
        <w:rPr>
          <w:i w:val="0"/>
          <w:iCs w:val="0"/>
          <w:sz w:val="16"/>
          <w:szCs w:val="16"/>
        </w:rPr>
        <w:t xml:space="preserve">. Further elaboration </w:t>
      </w:r>
      <w:r w:rsidR="00E858D2">
        <w:rPr>
          <w:i w:val="0"/>
          <w:iCs w:val="0"/>
          <w:sz w:val="16"/>
          <w:szCs w:val="16"/>
        </w:rPr>
        <w:t xml:space="preserve">of the abstract NFI-cancellation principles </w:t>
      </w:r>
      <w:r w:rsidRPr="009D5820">
        <w:rPr>
          <w:i w:val="0"/>
          <w:iCs w:val="0"/>
          <w:sz w:val="16"/>
          <w:szCs w:val="16"/>
        </w:rPr>
        <w:t xml:space="preserve">appears in Figs. </w:t>
      </w:r>
      <w:r w:rsidR="00E858D2">
        <w:rPr>
          <w:i w:val="0"/>
          <w:iCs w:val="0"/>
          <w:sz w:val="16"/>
          <w:szCs w:val="16"/>
        </w:rPr>
        <w:t>5</w:t>
      </w:r>
      <w:r w:rsidRPr="009D5820">
        <w:rPr>
          <w:i w:val="0"/>
          <w:iCs w:val="0"/>
          <w:sz w:val="16"/>
          <w:szCs w:val="16"/>
        </w:rPr>
        <w:t xml:space="preserve"> and </w:t>
      </w:r>
      <w:r w:rsidR="00E858D2">
        <w:rPr>
          <w:i w:val="0"/>
          <w:iCs w:val="0"/>
          <w:sz w:val="16"/>
          <w:szCs w:val="16"/>
        </w:rPr>
        <w:t>6</w:t>
      </w:r>
      <w:r w:rsidRPr="009D5820">
        <w:rPr>
          <w:i w:val="0"/>
          <w:iCs w:val="0"/>
          <w:sz w:val="16"/>
          <w:szCs w:val="16"/>
        </w:rPr>
        <w:t xml:space="preserve">. </w:t>
      </w:r>
    </w:p>
    <w:p w:rsidR="00CB5C34" w:rsidRDefault="00CB5C34" w:rsidP="008E0706">
      <w:pPr>
        <w:pStyle w:val="Caption"/>
        <w:bidi w:val="0"/>
        <w:jc w:val="both"/>
        <w:rPr>
          <w:sz w:val="16"/>
          <w:szCs w:val="16"/>
        </w:rPr>
      </w:pPr>
    </w:p>
    <w:p w:rsidR="009D5820" w:rsidRDefault="00CB5C34" w:rsidP="00CB5C34">
      <w:pPr>
        <w:pStyle w:val="Caption"/>
        <w:bidi w:val="0"/>
        <w:jc w:val="both"/>
        <w:rPr>
          <w:i w:val="0"/>
          <w:iCs w:val="0"/>
          <w:sz w:val="16"/>
          <w:szCs w:val="16"/>
        </w:rPr>
      </w:pPr>
      <w:r>
        <w:rPr>
          <w:sz w:val="16"/>
          <w:szCs w:val="16"/>
        </w:rPr>
        <w:object w:dxaOrig="25253" w:dyaOrig="7733">
          <v:shape id="_x0000_i1031" type="#_x0000_t75" style="width:417.85pt;height:128.55pt" o:ole="">
            <v:imagedata r:id="rId23" o:title=""/>
          </v:shape>
          <o:OLEObject Type="Embed" ProgID="Visio.Drawing.15" ShapeID="_x0000_i1031" DrawAspect="Content" ObjectID="_1516914243" r:id="rId24"/>
        </w:object>
      </w:r>
      <w:r w:rsidR="009D5820">
        <w:rPr>
          <w:i w:val="0"/>
          <w:iCs w:val="0"/>
          <w:sz w:val="16"/>
          <w:szCs w:val="16"/>
        </w:rPr>
        <w:t xml:space="preserve">Fig.8. </w:t>
      </w:r>
      <w:r w:rsidR="009D5820" w:rsidRPr="009D5820">
        <w:rPr>
          <w:i w:val="0"/>
          <w:iCs w:val="0"/>
          <w:sz w:val="16"/>
          <w:szCs w:val="16"/>
        </w:rPr>
        <w:t xml:space="preserve"> Proposed concept for magneto-inductive direction-finding based on orthogonal-frequencies-multiplexing, tripling the acquisition rate by simultaneously applying orthogonal harmonic excitations (taken from an OFDM spectral grid) onto the three coils of the tri-axis MI transmitter and processing the B-field received X’,Y’,Z’ components (the novel frequency-domain concurrent system identification concept is inspired by our recent work  in the field of </w:t>
      </w:r>
      <w:proofErr w:type="spellStart"/>
      <w:r w:rsidR="009D5820" w:rsidRPr="009D5820">
        <w:rPr>
          <w:i w:val="0"/>
          <w:iCs w:val="0"/>
          <w:sz w:val="16"/>
          <w:szCs w:val="16"/>
        </w:rPr>
        <w:t>extremum</w:t>
      </w:r>
      <w:proofErr w:type="spellEnd"/>
      <w:r w:rsidR="009D5820" w:rsidRPr="009D5820">
        <w:rPr>
          <w:i w:val="0"/>
          <w:iCs w:val="0"/>
          <w:sz w:val="16"/>
          <w:szCs w:val="16"/>
        </w:rPr>
        <w:t xml:space="preserve">-seeking real-time optimization by means of OFDM-like techniques). </w:t>
      </w:r>
    </w:p>
    <w:p w:rsidR="009D5820" w:rsidRDefault="00F65820" w:rsidP="008E0706">
      <w:pPr>
        <w:pStyle w:val="Caption"/>
        <w:bidi w:val="0"/>
        <w:jc w:val="both"/>
        <w:rPr>
          <w:i w:val="0"/>
          <w:iCs w:val="0"/>
          <w:sz w:val="16"/>
          <w:szCs w:val="16"/>
        </w:rPr>
      </w:pPr>
      <w:r w:rsidRPr="00F65820">
        <w:rPr>
          <w:sz w:val="16"/>
          <w:szCs w:val="16"/>
        </w:rPr>
        <w:object w:dxaOrig="28342" w:dyaOrig="6097">
          <v:shape id="_x0000_i1032" type="#_x0000_t75" style="width:415.2pt;height:90.1pt" o:ole="">
            <v:imagedata r:id="rId25" o:title=""/>
          </v:shape>
          <o:OLEObject Type="Embed" ProgID="Visio.Drawing.15" ShapeID="_x0000_i1032" DrawAspect="Content" ObjectID="_1516914244" r:id="rId26"/>
        </w:object>
      </w:r>
      <w:r w:rsidR="009D5820" w:rsidRPr="009D5820">
        <w:rPr>
          <w:i w:val="0"/>
          <w:iCs w:val="0"/>
          <w:sz w:val="16"/>
          <w:szCs w:val="16"/>
        </w:rPr>
        <w:t xml:space="preserve">Fig.9.   Two proposed MIMO </w:t>
      </w:r>
      <w:proofErr w:type="spellStart"/>
      <w:r w:rsidR="009D5820" w:rsidRPr="009D5820">
        <w:rPr>
          <w:i w:val="0"/>
          <w:iCs w:val="0"/>
          <w:sz w:val="16"/>
          <w:szCs w:val="16"/>
        </w:rPr>
        <w:t>beamforming</w:t>
      </w:r>
      <w:proofErr w:type="spellEnd"/>
      <w:r w:rsidR="009D5820" w:rsidRPr="009D5820">
        <w:rPr>
          <w:i w:val="0"/>
          <w:iCs w:val="0"/>
          <w:sz w:val="16"/>
          <w:szCs w:val="16"/>
        </w:rPr>
        <w:t xml:space="preserve"> modes of operation. (</w:t>
      </w:r>
      <w:proofErr w:type="gramStart"/>
      <w:r w:rsidR="009D5820" w:rsidRPr="009D5820">
        <w:rPr>
          <w:i w:val="0"/>
          <w:iCs w:val="0"/>
          <w:sz w:val="16"/>
          <w:szCs w:val="16"/>
        </w:rPr>
        <w:t>a</w:t>
      </w:r>
      <w:proofErr w:type="gramEnd"/>
      <w:r w:rsidR="009D5820" w:rsidRPr="009D5820">
        <w:rPr>
          <w:i w:val="0"/>
          <w:iCs w:val="0"/>
          <w:sz w:val="16"/>
          <w:szCs w:val="16"/>
        </w:rPr>
        <w:t>)</w:t>
      </w:r>
      <w:r w:rsidR="00CD7220">
        <w:rPr>
          <w:i w:val="0"/>
          <w:iCs w:val="0"/>
          <w:sz w:val="16"/>
          <w:szCs w:val="16"/>
        </w:rPr>
        <w:t xml:space="preserve">: independent data on all three axes. (b) </w:t>
      </w:r>
      <w:proofErr w:type="spellStart"/>
      <w:r w:rsidR="00CD7220">
        <w:rPr>
          <w:i w:val="0"/>
          <w:iCs w:val="0"/>
          <w:sz w:val="16"/>
          <w:szCs w:val="16"/>
        </w:rPr>
        <w:t>beamforming</w:t>
      </w:r>
      <w:proofErr w:type="spellEnd"/>
      <w:r w:rsidR="009D5820" w:rsidRPr="009D5820">
        <w:rPr>
          <w:i w:val="0"/>
          <w:iCs w:val="0"/>
          <w:sz w:val="16"/>
          <w:szCs w:val="16"/>
        </w:rPr>
        <w:t xml:space="preserve"> mode</w:t>
      </w:r>
      <w:r w:rsidR="00CD7220">
        <w:rPr>
          <w:i w:val="0"/>
          <w:iCs w:val="0"/>
          <w:sz w:val="16"/>
          <w:szCs w:val="16"/>
        </w:rPr>
        <w:t>:</w:t>
      </w:r>
      <w:r w:rsidR="009D5820" w:rsidRPr="009D5820">
        <w:rPr>
          <w:i w:val="0"/>
          <w:iCs w:val="0"/>
          <w:sz w:val="16"/>
          <w:szCs w:val="16"/>
        </w:rPr>
        <w:t xml:space="preserve"> the same transmission signal is applied to all three X</w:t>
      </w:r>
      <w:proofErr w:type="gramStart"/>
      <w:r w:rsidR="009D5820" w:rsidRPr="009D5820">
        <w:rPr>
          <w:i w:val="0"/>
          <w:iCs w:val="0"/>
          <w:sz w:val="16"/>
          <w:szCs w:val="16"/>
        </w:rPr>
        <w:t>,Y,Z</w:t>
      </w:r>
      <w:proofErr w:type="gramEnd"/>
      <w:r w:rsidR="009D5820" w:rsidRPr="009D5820">
        <w:rPr>
          <w:i w:val="0"/>
          <w:iCs w:val="0"/>
          <w:sz w:val="16"/>
          <w:szCs w:val="16"/>
        </w:rPr>
        <w:t xml:space="preserve"> </w:t>
      </w:r>
      <w:proofErr w:type="spellStart"/>
      <w:r w:rsidR="009D5820" w:rsidRPr="009D5820">
        <w:rPr>
          <w:i w:val="0"/>
          <w:iCs w:val="0"/>
          <w:sz w:val="16"/>
          <w:szCs w:val="16"/>
        </w:rPr>
        <w:t>Tx</w:t>
      </w:r>
      <w:proofErr w:type="spellEnd"/>
      <w:r w:rsidR="009D5820" w:rsidRPr="009D5820">
        <w:rPr>
          <w:i w:val="0"/>
          <w:iCs w:val="0"/>
          <w:sz w:val="16"/>
          <w:szCs w:val="16"/>
        </w:rPr>
        <w:t xml:space="preserve"> axes, in appropriate ratios, in effect signaling over the largest eigenvalue of the channel matrix – in physical terms, in the magnetic current context, the </w:t>
      </w:r>
      <w:proofErr w:type="spellStart"/>
      <w:r w:rsidR="009D5820" w:rsidRPr="009D5820">
        <w:rPr>
          <w:i w:val="0"/>
          <w:iCs w:val="0"/>
          <w:sz w:val="16"/>
          <w:szCs w:val="16"/>
        </w:rPr>
        <w:t>Tx</w:t>
      </w:r>
      <w:proofErr w:type="spellEnd"/>
      <w:r w:rsidR="009D5820" w:rsidRPr="009D5820">
        <w:rPr>
          <w:i w:val="0"/>
          <w:iCs w:val="0"/>
          <w:sz w:val="16"/>
          <w:szCs w:val="16"/>
        </w:rPr>
        <w:t xml:space="preserve"> aims its magnetic moment to point to the Rx, by adjusting its X,Y,Z coils currents according to the direction cosines of the line-of-sight. The required line-of-sight direction is</w:t>
      </w:r>
      <w:r w:rsidR="00CD7220">
        <w:rPr>
          <w:i w:val="0"/>
          <w:iCs w:val="0"/>
          <w:sz w:val="16"/>
          <w:szCs w:val="16"/>
        </w:rPr>
        <w:t xml:space="preserve"> in turn</w:t>
      </w:r>
      <w:r w:rsidR="009D5820" w:rsidRPr="009D5820">
        <w:rPr>
          <w:i w:val="0"/>
          <w:iCs w:val="0"/>
          <w:sz w:val="16"/>
          <w:szCs w:val="16"/>
        </w:rPr>
        <w:t xml:space="preserve"> estimated according to the direction-of-arrival algorithm of Fig. </w:t>
      </w:r>
      <w:r w:rsidR="00E858D2">
        <w:rPr>
          <w:i w:val="0"/>
          <w:iCs w:val="0"/>
          <w:sz w:val="16"/>
          <w:szCs w:val="16"/>
        </w:rPr>
        <w:t>8</w:t>
      </w:r>
      <w:r w:rsidR="009D5820" w:rsidRPr="009D5820">
        <w:rPr>
          <w:i w:val="0"/>
          <w:iCs w:val="0"/>
          <w:sz w:val="16"/>
          <w:szCs w:val="16"/>
        </w:rPr>
        <w:t>.</w:t>
      </w:r>
    </w:p>
    <w:p w:rsidR="00F65820" w:rsidRPr="00F65820" w:rsidRDefault="00F65820" w:rsidP="008E0706">
      <w:pPr>
        <w:pStyle w:val="Caption"/>
        <w:bidi w:val="0"/>
        <w:jc w:val="both"/>
        <w:rPr>
          <w:i w:val="0"/>
          <w:iCs w:val="0"/>
          <w:sz w:val="16"/>
          <w:szCs w:val="16"/>
        </w:rPr>
      </w:pPr>
      <w:r w:rsidRPr="00F65820">
        <w:rPr>
          <w:sz w:val="16"/>
          <w:szCs w:val="16"/>
        </w:rPr>
        <w:object w:dxaOrig="24736" w:dyaOrig="10711">
          <v:shape id="_x0000_i1033" type="#_x0000_t75" style="width:414.35pt;height:179.8pt" o:ole="">
            <v:imagedata r:id="rId27" o:title=""/>
          </v:shape>
          <o:OLEObject Type="Embed" ProgID="Visio.Drawing.15" ShapeID="_x0000_i1033" DrawAspect="Content" ObjectID="_1516914245" r:id="rId28"/>
        </w:object>
      </w:r>
      <w:r w:rsidR="009D5820" w:rsidRPr="009D5820">
        <w:rPr>
          <w:i w:val="0"/>
          <w:iCs w:val="0"/>
          <w:sz w:val="16"/>
          <w:szCs w:val="16"/>
        </w:rPr>
        <w:t>Fig.10. Proposed environmental VLF interference cancellation concept based on a 6-coil AC magnetometer with the coils arranged in three pairs, each pair positioned along one of the X,Y,Z orthogonal axes and with sheets of properly shaped partial magnetic shielding material deployed within the structure in order to generate reception diversity among the multiple coils, such that the 6 received voltages would become diverse linear combinations of the desired underground vector components to be received plus those of the environmental VLF interference, also picked up within the Rx coils. The proposed MIMO DSP to follow the 6x6 MIMO magneto-inductive front-end is based on blind source separation methods such as Independent Component Analysis (ICA), recovering the original signals from their linear mixtures. The recovered VLF interference estimates are then subtracted off the mixture to yield accurate estimates of the X</w:t>
      </w:r>
      <w:proofErr w:type="gramStart"/>
      <w:r w:rsidR="009D5820" w:rsidRPr="009D5820">
        <w:rPr>
          <w:i w:val="0"/>
          <w:iCs w:val="0"/>
          <w:sz w:val="16"/>
          <w:szCs w:val="16"/>
        </w:rPr>
        <w:t>,Y,Z</w:t>
      </w:r>
      <w:proofErr w:type="gramEnd"/>
      <w:r>
        <w:rPr>
          <w:i w:val="0"/>
          <w:iCs w:val="0"/>
          <w:sz w:val="16"/>
          <w:szCs w:val="16"/>
        </w:rPr>
        <w:t xml:space="preserve"> field components  to be sensed.</w:t>
      </w:r>
      <w:r>
        <w:br w:type="page"/>
      </w:r>
    </w:p>
    <w:p w:rsidR="00F70BF9" w:rsidRPr="009140CA" w:rsidRDefault="00315A96" w:rsidP="009140CA">
      <w:pPr>
        <w:bidi w:val="0"/>
      </w:pPr>
      <w:r>
        <w:rPr>
          <w:b/>
          <w:bCs/>
        </w:rPr>
        <w:lastRenderedPageBreak/>
        <w:t>References</w:t>
      </w:r>
    </w:p>
    <w:p w:rsidR="00BB378F" w:rsidRPr="00BB378F" w:rsidRDefault="00A14919" w:rsidP="00F0031D">
      <w:pPr>
        <w:pStyle w:val="NormalWeb"/>
        <w:spacing w:before="0" w:beforeAutospacing="0" w:after="0" w:afterAutospacing="0"/>
        <w:ind w:left="640" w:hanging="640"/>
        <w:divId w:val="1973368165"/>
        <w:rPr>
          <w:rFonts w:ascii="Calibri" w:hAnsi="Calibri"/>
          <w:noProof/>
          <w:sz w:val="22"/>
        </w:rPr>
      </w:pPr>
      <w:r>
        <w:fldChar w:fldCharType="begin" w:fldLock="1"/>
      </w:r>
      <w:r>
        <w:instrText xml:space="preserve">ADDIN Mendeley Bibliography CSL_BIBLIOGRAPHY </w:instrText>
      </w:r>
      <w:r>
        <w:fldChar w:fldCharType="separate"/>
      </w:r>
      <w:r w:rsidR="00BB378F" w:rsidRPr="00BB378F">
        <w:rPr>
          <w:rFonts w:ascii="Calibri" w:hAnsi="Calibri"/>
          <w:noProof/>
          <w:sz w:val="22"/>
        </w:rPr>
        <w:t>[1]</w:t>
      </w:r>
      <w:r w:rsidR="00BB378F" w:rsidRPr="00BB378F">
        <w:rPr>
          <w:rFonts w:ascii="Calibri" w:hAnsi="Calibri"/>
          <w:noProof/>
          <w:sz w:val="22"/>
        </w:rPr>
        <w:tab/>
        <w:t xml:space="preserve">A. Herman, “Notes From the Underground,” </w:t>
      </w:r>
      <w:r w:rsidR="00BB378F" w:rsidRPr="00BB378F">
        <w:rPr>
          <w:rFonts w:ascii="Calibri" w:hAnsi="Calibri"/>
          <w:i/>
          <w:iCs/>
          <w:noProof/>
          <w:sz w:val="22"/>
        </w:rPr>
        <w:t>Council on Foreign Relations, Inc.</w:t>
      </w:r>
      <w:r w:rsidR="00BB378F" w:rsidRPr="00BB378F">
        <w:rPr>
          <w:rFonts w:ascii="Calibri" w:hAnsi="Calibri"/>
          <w:noProof/>
          <w:sz w:val="22"/>
        </w:rPr>
        <w:t>, 2014. [Online]. Available: http://www.foreignaffairs.com/articles/141931/arthur-herman/notes-from-the-underground.</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w:t>
      </w:r>
      <w:r w:rsidRPr="00BB378F">
        <w:rPr>
          <w:rFonts w:ascii="Calibri" w:hAnsi="Calibri"/>
          <w:noProof/>
          <w:sz w:val="22"/>
        </w:rPr>
        <w:tab/>
        <w:t xml:space="preserve">C. Christou, J. C. Crager, L. Huffman, W. Kuklinski, E. Lebsack, D. Masters, and W. Shi, “An Innovative method to determine multi-system performance for the detection of clandestine tunnels,” </w:t>
      </w:r>
      <w:r w:rsidRPr="00BB378F">
        <w:rPr>
          <w:rFonts w:ascii="Calibri" w:hAnsi="Calibri"/>
          <w:i/>
          <w:iCs/>
          <w:noProof/>
          <w:sz w:val="22"/>
        </w:rPr>
        <w:t>2012 IEEE Conf. Technol. Homel. Secur.</w:t>
      </w:r>
      <w:r w:rsidRPr="00BB378F">
        <w:rPr>
          <w:rFonts w:ascii="Calibri" w:hAnsi="Calibri"/>
          <w:noProof/>
          <w:sz w:val="22"/>
        </w:rPr>
        <w:t>, pp. 43–50, Nov. 2012.</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[3]</w:t>
      </w:r>
      <w:r w:rsidRPr="00BB378F">
        <w:rPr>
          <w:rFonts w:ascii="Calibri" w:hAnsi="Calibri"/>
          <w:noProof/>
          <w:sz w:val="22"/>
        </w:rPr>
        <w:tab/>
        <w:t xml:space="preserve">M. R. Yenchek, G. T. Homce, N. W. Damiano, and J. R. Srednicki, “NIOSH-Sponsored Research in Through-the-Earth Communications for Mines : A Status Report,” </w:t>
      </w:r>
      <w:r w:rsidRPr="00BB378F">
        <w:rPr>
          <w:rFonts w:ascii="Calibri" w:hAnsi="Calibri"/>
          <w:i/>
          <w:iCs/>
          <w:noProof/>
          <w:sz w:val="22"/>
        </w:rPr>
        <w:t>Ind. Appl. IEEE Trans.</w:t>
      </w:r>
      <w:r w:rsidRPr="00BB378F">
        <w:rPr>
          <w:rFonts w:ascii="Calibri" w:hAnsi="Calibri"/>
          <w:noProof/>
          <w:sz w:val="22"/>
        </w:rPr>
        <w:t>, vol. 48, no. 5, pp. 1700–1707, 2012.</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[4]</w:t>
      </w:r>
      <w:r w:rsidRPr="00BB378F">
        <w:rPr>
          <w:rFonts w:ascii="Calibri" w:hAnsi="Calibri"/>
          <w:noProof/>
          <w:sz w:val="22"/>
        </w:rPr>
        <w:tab/>
        <w:t xml:space="preserve">C. Lincan Yan; Waynert, J.; Sunderman, “Loop coupling and field distribution in earth for horizontal positioning in VLF/ELF through-the-earth wireless mine communications,” in </w:t>
      </w:r>
      <w:r w:rsidRPr="00BB378F">
        <w:rPr>
          <w:rFonts w:ascii="Calibri" w:hAnsi="Calibri"/>
          <w:i/>
          <w:iCs/>
          <w:noProof/>
          <w:sz w:val="22"/>
        </w:rPr>
        <w:t>Antennas and Propagation Society International Symposium (APSURSI), 2014 IEEE</w:t>
      </w:r>
      <w:r w:rsidRPr="00BB378F">
        <w:rPr>
          <w:rFonts w:ascii="Calibri" w:hAnsi="Calibri"/>
          <w:noProof/>
          <w:sz w:val="22"/>
        </w:rPr>
        <w:t>, 2014, p. 247,248.</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[5]</w:t>
      </w:r>
      <w:r w:rsidRPr="00BB378F">
        <w:rPr>
          <w:rFonts w:ascii="Calibri" w:hAnsi="Calibri"/>
          <w:noProof/>
          <w:sz w:val="22"/>
        </w:rPr>
        <w:tab/>
        <w:t xml:space="preserve">B. Yan, W. Zhu, L. Liu, K. Liu, and G. Fang, “Design of Induction Magnetometer Receiving Sensor for Through-the-Earth Communications,” </w:t>
      </w:r>
      <w:r w:rsidRPr="00BB378F">
        <w:rPr>
          <w:rFonts w:ascii="Calibri" w:hAnsi="Calibri"/>
          <w:i/>
          <w:iCs/>
          <w:noProof/>
          <w:sz w:val="22"/>
        </w:rPr>
        <w:t>IEEE Sens. J.</w:t>
      </w:r>
      <w:r w:rsidRPr="00BB378F">
        <w:rPr>
          <w:rFonts w:ascii="Calibri" w:hAnsi="Calibri"/>
          <w:noProof/>
          <w:sz w:val="22"/>
        </w:rPr>
        <w:t>, vol. 15, no. 2, pp. 1139–1144, 2015.</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[6]</w:t>
      </w:r>
      <w:r w:rsidRPr="00BB378F">
        <w:rPr>
          <w:rFonts w:ascii="Calibri" w:hAnsi="Calibri"/>
          <w:noProof/>
          <w:sz w:val="22"/>
        </w:rPr>
        <w:tab/>
        <w:t xml:space="preserve">C. Lincan Yan; Waynert, J.A.; Sunderman, “Measurements and Modeling of Through-the-Earth Communications for Coal Mines,” </w:t>
      </w:r>
      <w:r w:rsidRPr="00BB378F">
        <w:rPr>
          <w:rFonts w:ascii="Calibri" w:hAnsi="Calibri"/>
          <w:i/>
          <w:iCs/>
          <w:noProof/>
          <w:sz w:val="22"/>
        </w:rPr>
        <w:t>Ind. Appl. IEEE Trans.</w:t>
      </w:r>
      <w:r w:rsidRPr="00BB378F">
        <w:rPr>
          <w:rFonts w:ascii="Calibri" w:hAnsi="Calibri"/>
          <w:noProof/>
          <w:sz w:val="22"/>
        </w:rPr>
        <w:t>, vol. 49, no. 5, pp. 1979–1983, 2013.</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[7]</w:t>
      </w:r>
      <w:r w:rsidRPr="00BB378F">
        <w:rPr>
          <w:rFonts w:ascii="Calibri" w:hAnsi="Calibri"/>
          <w:noProof/>
          <w:sz w:val="22"/>
        </w:rPr>
        <w:tab/>
        <w:t xml:space="preserve">B. Yan, W. Zhu, L. Liu, K. Liu, and G. Fang, “An optimization method for induction magnetometer of 0.1 mHz to 1 kHz,” </w:t>
      </w:r>
      <w:r w:rsidRPr="00BB378F">
        <w:rPr>
          <w:rFonts w:ascii="Calibri" w:hAnsi="Calibri"/>
          <w:i/>
          <w:iCs/>
          <w:noProof/>
          <w:sz w:val="22"/>
        </w:rPr>
        <w:t>IEEE Trans. Magn.</w:t>
      </w:r>
      <w:r w:rsidRPr="00BB378F">
        <w:rPr>
          <w:rFonts w:ascii="Calibri" w:hAnsi="Calibri"/>
          <w:noProof/>
          <w:sz w:val="22"/>
        </w:rPr>
        <w:t>, vol. 49, no. 10, pp. 5294–5300, 2013.</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[8]</w:t>
      </w:r>
      <w:r w:rsidRPr="00BB378F">
        <w:rPr>
          <w:rFonts w:ascii="Calibri" w:hAnsi="Calibri"/>
          <w:noProof/>
          <w:sz w:val="22"/>
        </w:rPr>
        <w:tab/>
        <w:t xml:space="preserve">L. K. Bandyopadhyay, S. K. Chaulya, and P. K. Mishra, </w:t>
      </w:r>
      <w:r w:rsidRPr="00BB378F">
        <w:rPr>
          <w:rFonts w:ascii="Calibri" w:hAnsi="Calibri"/>
          <w:i/>
          <w:iCs/>
          <w:noProof/>
          <w:sz w:val="22"/>
        </w:rPr>
        <w:t>Wireless communication in underground mines</w:t>
      </w:r>
      <w:r w:rsidRPr="00BB378F">
        <w:rPr>
          <w:rFonts w:ascii="Calibri" w:hAnsi="Calibri"/>
          <w:noProof/>
          <w:sz w:val="22"/>
        </w:rPr>
        <w:t>. Springer, 2010.</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[9]</w:t>
      </w:r>
      <w:r w:rsidRPr="00BB378F">
        <w:rPr>
          <w:rFonts w:ascii="Calibri" w:hAnsi="Calibri"/>
          <w:noProof/>
          <w:sz w:val="22"/>
        </w:rPr>
        <w:tab/>
        <w:t xml:space="preserve">M. B. Cohen, U. S. Inan, and E. W. Paschal, “Sensitive broadband ELF/VLF radio reception with the AWESOME instrument,” </w:t>
      </w:r>
      <w:r w:rsidRPr="00BB378F">
        <w:rPr>
          <w:rFonts w:ascii="Calibri" w:hAnsi="Calibri"/>
          <w:i/>
          <w:iCs/>
          <w:noProof/>
          <w:sz w:val="22"/>
        </w:rPr>
        <w:t>IEEE Trans. Geosci. Remote Sens.</w:t>
      </w:r>
      <w:r w:rsidRPr="00BB378F">
        <w:rPr>
          <w:rFonts w:ascii="Calibri" w:hAnsi="Calibri"/>
          <w:noProof/>
          <w:sz w:val="22"/>
        </w:rPr>
        <w:t>, vol. 48, no. 1, pp. 3–17, 2010.</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[10]</w:t>
      </w:r>
      <w:r w:rsidRPr="00BB378F">
        <w:rPr>
          <w:rFonts w:ascii="Calibri" w:hAnsi="Calibri"/>
          <w:noProof/>
          <w:sz w:val="22"/>
        </w:rPr>
        <w:tab/>
        <w:t xml:space="preserve">S. J. Norton, I. Won, and E. R. Cespedes, “Spectral identification of buried unexploded ordnance from low-frequency electromagnetic data,” </w:t>
      </w:r>
      <w:r w:rsidRPr="00BB378F">
        <w:rPr>
          <w:rFonts w:ascii="Calibri" w:hAnsi="Calibri"/>
          <w:i/>
          <w:iCs/>
          <w:noProof/>
          <w:sz w:val="22"/>
        </w:rPr>
        <w:t>IEEE Trans. Geosci. n Remote Sens.</w:t>
      </w:r>
      <w:r w:rsidRPr="00BB378F">
        <w:rPr>
          <w:rFonts w:ascii="Calibri" w:hAnsi="Calibri"/>
          <w:noProof/>
          <w:sz w:val="22"/>
        </w:rPr>
        <w:t>, vol. 2, no. 3, pp. 177–189, 2001.</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[11]</w:t>
      </w:r>
      <w:r w:rsidRPr="00BB378F">
        <w:rPr>
          <w:rFonts w:ascii="Calibri" w:hAnsi="Calibri"/>
          <w:noProof/>
          <w:sz w:val="22"/>
        </w:rPr>
        <w:tab/>
        <w:t xml:space="preserve">G. D. Sower and S. P. Cave, “Detection and identification of mines from natural magnetic and electromagnetic resonances,” in </w:t>
      </w:r>
      <w:r w:rsidRPr="00BB378F">
        <w:rPr>
          <w:rFonts w:ascii="Calibri" w:hAnsi="Calibri"/>
          <w:i/>
          <w:iCs/>
          <w:noProof/>
          <w:sz w:val="22"/>
        </w:rPr>
        <w:t>Proc. SPIE 2496, Detection Technologies for Mines and Minelike Targets</w:t>
      </w:r>
      <w:r w:rsidRPr="00BB378F">
        <w:rPr>
          <w:rFonts w:ascii="Calibri" w:hAnsi="Calibri"/>
          <w:noProof/>
          <w:sz w:val="22"/>
        </w:rPr>
        <w:t>, 1995, vol. 2496, pp. 1015–1024.</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[12]</w:t>
      </w:r>
      <w:r w:rsidRPr="00BB378F">
        <w:rPr>
          <w:rFonts w:ascii="Calibri" w:hAnsi="Calibri"/>
          <w:noProof/>
          <w:sz w:val="22"/>
        </w:rPr>
        <w:tab/>
        <w:t xml:space="preserve">J. Goutsias and A. B. Stract, “Towards a Unifying Optimal Approach to Mine Detection Problems,” in </w:t>
      </w:r>
      <w:r w:rsidRPr="00BB378F">
        <w:rPr>
          <w:rFonts w:ascii="Calibri" w:hAnsi="Calibri"/>
          <w:i/>
          <w:iCs/>
          <w:noProof/>
          <w:sz w:val="22"/>
        </w:rPr>
        <w:t>Proc. SPIE 2765, Detection and Remediation Technologies for Mines and Minelike Targets,</w:t>
      </w:r>
      <w:r w:rsidRPr="00BB378F">
        <w:rPr>
          <w:rFonts w:ascii="Calibri" w:hAnsi="Calibri"/>
          <w:noProof/>
          <w:sz w:val="22"/>
        </w:rPr>
        <w:t xml:space="preserve"> 1996, vol. 2765, pp. 2–13.</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[13]</w:t>
      </w:r>
      <w:r w:rsidRPr="00BB378F">
        <w:rPr>
          <w:rFonts w:ascii="Calibri" w:hAnsi="Calibri"/>
          <w:noProof/>
          <w:sz w:val="22"/>
        </w:rPr>
        <w:tab/>
        <w:t xml:space="preserve">D. Guelle, A. Smith, A. Lewis, and T. Bloodworth, </w:t>
      </w:r>
      <w:r w:rsidRPr="00BB378F">
        <w:rPr>
          <w:rFonts w:ascii="Calibri" w:hAnsi="Calibri"/>
          <w:i/>
          <w:iCs/>
          <w:noProof/>
          <w:sz w:val="22"/>
        </w:rPr>
        <w:t>Metal detector handbook for humanitarian demining</w:t>
      </w:r>
      <w:r w:rsidRPr="00BB378F">
        <w:rPr>
          <w:rFonts w:ascii="Calibri" w:hAnsi="Calibri"/>
          <w:noProof/>
          <w:sz w:val="22"/>
        </w:rPr>
        <w:t>. Office for Official Publications of the European Communities, 2003.</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[14]</w:t>
      </w:r>
      <w:r w:rsidRPr="00BB378F">
        <w:rPr>
          <w:rFonts w:ascii="Calibri" w:hAnsi="Calibri"/>
          <w:noProof/>
          <w:sz w:val="22"/>
        </w:rPr>
        <w:tab/>
        <w:t xml:space="preserve">Y. Das, J. E. McFee, J. Toews, and G. C. Stuart, “Analysis of an electromagnetic induction detector for real-time location of buried objects,” </w:t>
      </w:r>
      <w:r w:rsidRPr="00BB378F">
        <w:rPr>
          <w:rFonts w:ascii="Calibri" w:hAnsi="Calibri"/>
          <w:i/>
          <w:iCs/>
          <w:noProof/>
          <w:sz w:val="22"/>
        </w:rPr>
        <w:t>IEEE Trans. Geosci. Remote Sens.</w:t>
      </w:r>
      <w:r w:rsidRPr="00BB378F">
        <w:rPr>
          <w:rFonts w:ascii="Calibri" w:hAnsi="Calibri"/>
          <w:noProof/>
          <w:sz w:val="22"/>
        </w:rPr>
        <w:t>, vol. 28, no. 3, pp. 278–288, May 1990.</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[15]</w:t>
      </w:r>
      <w:r w:rsidRPr="00BB378F">
        <w:rPr>
          <w:rFonts w:ascii="Calibri" w:hAnsi="Calibri"/>
          <w:noProof/>
          <w:sz w:val="22"/>
        </w:rPr>
        <w:tab/>
        <w:t xml:space="preserve">C. V Nelson, C. B. Cooperman, W. Schneider, D. S. Wenstrand, D. G. Smith, and S. Member, “Wide Bandwidth Time-Domain Electromagnetic Sensor for Metal Target Classification,” </w:t>
      </w:r>
      <w:r w:rsidRPr="00BB378F">
        <w:rPr>
          <w:rFonts w:ascii="Calibri" w:hAnsi="Calibri"/>
          <w:i/>
          <w:iCs/>
          <w:noProof/>
          <w:sz w:val="22"/>
        </w:rPr>
        <w:t>IEEE Trans. Geosci. Remote Sens.</w:t>
      </w:r>
      <w:r w:rsidRPr="00BB378F">
        <w:rPr>
          <w:rFonts w:ascii="Calibri" w:hAnsi="Calibri"/>
          <w:noProof/>
          <w:sz w:val="22"/>
        </w:rPr>
        <w:t>, vol. 39, no. 6, pp. 1129–1138, 2001.</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[16]</w:t>
      </w:r>
      <w:r w:rsidRPr="00BB378F">
        <w:rPr>
          <w:rFonts w:ascii="Calibri" w:hAnsi="Calibri"/>
          <w:noProof/>
          <w:sz w:val="22"/>
        </w:rPr>
        <w:tab/>
        <w:t xml:space="preserve">C. Baum, Ed., </w:t>
      </w:r>
      <w:r w:rsidRPr="00BB378F">
        <w:rPr>
          <w:rFonts w:ascii="Calibri" w:hAnsi="Calibri"/>
          <w:i/>
          <w:iCs/>
          <w:noProof/>
          <w:sz w:val="22"/>
        </w:rPr>
        <w:t>Detection and identification of visually obscured targets</w:t>
      </w:r>
      <w:r w:rsidRPr="00BB378F">
        <w:rPr>
          <w:rFonts w:ascii="Calibri" w:hAnsi="Calibri"/>
          <w:noProof/>
          <w:sz w:val="22"/>
        </w:rPr>
        <w:t>. Taylor&amp;Francis, 1999.</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[17]</w:t>
      </w:r>
      <w:r w:rsidRPr="00BB378F">
        <w:rPr>
          <w:rFonts w:ascii="Calibri" w:hAnsi="Calibri"/>
          <w:noProof/>
          <w:sz w:val="22"/>
        </w:rPr>
        <w:tab/>
        <w:t xml:space="preserve">G. Edwards, </w:t>
      </w:r>
      <w:r w:rsidRPr="00BB378F">
        <w:rPr>
          <w:rFonts w:ascii="Calibri" w:hAnsi="Calibri"/>
          <w:i/>
          <w:iCs/>
          <w:noProof/>
          <w:sz w:val="22"/>
        </w:rPr>
        <w:t>Treasure hunting with metal detectors</w:t>
      </w:r>
      <w:r w:rsidRPr="00BB378F">
        <w:rPr>
          <w:rFonts w:ascii="Calibri" w:hAnsi="Calibri"/>
          <w:noProof/>
          <w:sz w:val="22"/>
        </w:rPr>
        <w:t>. Airleaf Publishing, 2006.</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[18]</w:t>
      </w:r>
      <w:r w:rsidRPr="00BB378F">
        <w:rPr>
          <w:rFonts w:ascii="Calibri" w:hAnsi="Calibri"/>
          <w:noProof/>
          <w:sz w:val="22"/>
        </w:rPr>
        <w:tab/>
        <w:t xml:space="preserve">J. Kuipers, B., </w:t>
      </w:r>
      <w:r w:rsidRPr="00BB378F">
        <w:rPr>
          <w:rFonts w:ascii="Calibri" w:hAnsi="Calibri"/>
          <w:i/>
          <w:iCs/>
          <w:noProof/>
          <w:sz w:val="22"/>
        </w:rPr>
        <w:t>Quaternions and rotation sequences: a primer with applications to orbits, areospace and virtual reality</w:t>
      </w:r>
      <w:r w:rsidRPr="00BB378F">
        <w:rPr>
          <w:rFonts w:ascii="Calibri" w:hAnsi="Calibri"/>
          <w:noProof/>
          <w:sz w:val="22"/>
        </w:rPr>
        <w:t>. Princeton University Press, 2002.</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lastRenderedPageBreak/>
        <w:t>[19]</w:t>
      </w:r>
      <w:r w:rsidRPr="00BB378F">
        <w:rPr>
          <w:rFonts w:ascii="Calibri" w:hAnsi="Calibri"/>
          <w:noProof/>
          <w:sz w:val="22"/>
        </w:rPr>
        <w:tab/>
        <w:t xml:space="preserve">M. Nazarathy and A. Tolmachev, “Sub-banded DSP architectures based on under-decimated filter-banks for coherent OFDM receivers,” </w:t>
      </w:r>
      <w:r w:rsidRPr="00BB378F">
        <w:rPr>
          <w:rFonts w:ascii="Calibri" w:hAnsi="Calibri"/>
          <w:i/>
          <w:iCs/>
          <w:noProof/>
          <w:sz w:val="22"/>
        </w:rPr>
        <w:t>IEEE Signal Process. Mag.</w:t>
      </w:r>
      <w:r w:rsidRPr="00BB378F">
        <w:rPr>
          <w:rFonts w:ascii="Calibri" w:hAnsi="Calibri"/>
          <w:noProof/>
          <w:sz w:val="22"/>
        </w:rPr>
        <w:t>, vol. 31, no. Special Issue on Advanced DSP and Coding for Multi-Tb/s Optical Transport, pp. 70–81, 2014.</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[20]</w:t>
      </w:r>
      <w:r w:rsidRPr="00BB378F">
        <w:rPr>
          <w:rFonts w:ascii="Calibri" w:hAnsi="Calibri"/>
          <w:noProof/>
          <w:sz w:val="22"/>
        </w:rPr>
        <w:tab/>
        <w:t xml:space="preserve">J. Fisher, M. Nazarathy, A. Kodanev, N. Shitrit, M. Orenstein, A. Annoni, F. Morichetti, and A. Melloni, “Adaptive Controller of Two Tuning Phases in a Microring Based Binary Phase Shift Keying (BPSK) Modulator,” in </w:t>
      </w:r>
      <w:r w:rsidRPr="00BB378F">
        <w:rPr>
          <w:rFonts w:ascii="Calibri" w:hAnsi="Calibri"/>
          <w:i/>
          <w:iCs/>
          <w:noProof/>
          <w:sz w:val="22"/>
        </w:rPr>
        <w:t>Conference on Lasers and Electro-Optics (CLEO’'14)</w:t>
      </w:r>
      <w:r w:rsidRPr="00BB378F">
        <w:rPr>
          <w:rFonts w:ascii="Calibri" w:hAnsi="Calibri"/>
          <w:noProof/>
          <w:sz w:val="22"/>
        </w:rPr>
        <w:t>, 2014, p. STh4M.</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[21]</w:t>
      </w:r>
      <w:r w:rsidRPr="00BB378F">
        <w:rPr>
          <w:rFonts w:ascii="Calibri" w:hAnsi="Calibri"/>
          <w:noProof/>
          <w:sz w:val="22"/>
        </w:rPr>
        <w:tab/>
        <w:t xml:space="preserve">J. Fisher, A. Kodanev, and M. Nazarathy, “Multi-degree-of-freedom Stabilization of Large-scale Photonic Integrated Circuits,” </w:t>
      </w:r>
      <w:r w:rsidRPr="00BB378F">
        <w:rPr>
          <w:rFonts w:ascii="Calibri" w:hAnsi="Calibri"/>
          <w:i/>
          <w:iCs/>
          <w:noProof/>
          <w:sz w:val="22"/>
        </w:rPr>
        <w:t>J. Light. Technol.</w:t>
      </w:r>
      <w:r w:rsidRPr="00BB378F">
        <w:rPr>
          <w:rFonts w:ascii="Calibri" w:hAnsi="Calibri"/>
          <w:noProof/>
          <w:sz w:val="22"/>
        </w:rPr>
        <w:t>, vol. 8724, no. (accepted for publication in future issue - available on the web), 2015.</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[22]</w:t>
      </w:r>
      <w:r w:rsidRPr="00BB378F">
        <w:rPr>
          <w:rFonts w:ascii="Calibri" w:hAnsi="Calibri"/>
          <w:noProof/>
          <w:sz w:val="22"/>
        </w:rPr>
        <w:tab/>
        <w:t>M. Nazarathy and Y. Levron, “Near-field and far-field transmission and remote-sensing techniques - patent application,” 2015.</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[23]</w:t>
      </w:r>
      <w:r w:rsidRPr="00BB378F">
        <w:rPr>
          <w:rFonts w:ascii="Calibri" w:hAnsi="Calibri"/>
          <w:noProof/>
          <w:sz w:val="22"/>
        </w:rPr>
        <w:tab/>
        <w:t>Y. Levron, “Low Cost Current Sensor for line currents (50 Hz / 60 Hz) - patent application,” 2015.</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[24]</w:t>
      </w:r>
      <w:r w:rsidRPr="00BB378F">
        <w:rPr>
          <w:rFonts w:ascii="Calibri" w:hAnsi="Calibri"/>
          <w:noProof/>
          <w:sz w:val="22"/>
        </w:rPr>
        <w:tab/>
        <w:t xml:space="preserve">C. Cavoit, “Closed loop applied to magnetic measurements in the range of 0.1-50 MHz,” </w:t>
      </w:r>
      <w:r w:rsidRPr="00BB378F">
        <w:rPr>
          <w:rFonts w:ascii="Calibri" w:hAnsi="Calibri"/>
          <w:i/>
          <w:iCs/>
          <w:noProof/>
          <w:sz w:val="22"/>
        </w:rPr>
        <w:t>Rev. Sci. Instrum.</w:t>
      </w:r>
      <w:r w:rsidRPr="00BB378F">
        <w:rPr>
          <w:rFonts w:ascii="Calibri" w:hAnsi="Calibri"/>
          <w:noProof/>
          <w:sz w:val="22"/>
        </w:rPr>
        <w:t>, vol. 77, no. 6, pp. 0–7, 2006.</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[25]</w:t>
      </w:r>
      <w:r w:rsidRPr="00BB378F">
        <w:rPr>
          <w:rFonts w:ascii="Calibri" w:hAnsi="Calibri"/>
          <w:noProof/>
          <w:sz w:val="22"/>
        </w:rPr>
        <w:tab/>
        <w:t xml:space="preserve">S. Tumanski, “Induction coil sensors - a review,” </w:t>
      </w:r>
      <w:r w:rsidRPr="00BB378F">
        <w:rPr>
          <w:rFonts w:ascii="Calibri" w:hAnsi="Calibri"/>
          <w:i/>
          <w:iCs/>
          <w:noProof/>
          <w:sz w:val="22"/>
        </w:rPr>
        <w:t>Meas. Sci. Technol.</w:t>
      </w:r>
      <w:r w:rsidRPr="00BB378F">
        <w:rPr>
          <w:rFonts w:ascii="Calibri" w:hAnsi="Calibri"/>
          <w:noProof/>
          <w:sz w:val="22"/>
        </w:rPr>
        <w:t>, vol. 18, no. 3, p. R31, 2007.</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[26]</w:t>
      </w:r>
      <w:r w:rsidRPr="00BB378F">
        <w:rPr>
          <w:rFonts w:ascii="Calibri" w:hAnsi="Calibri"/>
          <w:noProof/>
          <w:sz w:val="22"/>
        </w:rPr>
        <w:tab/>
        <w:t xml:space="preserve">P. Andrieux, G. Clerc, and P. Tort, “Capteur magnétométrique triaxial pour la prospection magnétotellurique artificielle entre 4 Hz et 4 kHz,” </w:t>
      </w:r>
      <w:r w:rsidRPr="00BB378F">
        <w:rPr>
          <w:rFonts w:ascii="Calibri" w:hAnsi="Calibri"/>
          <w:i/>
          <w:iCs/>
          <w:noProof/>
          <w:sz w:val="22"/>
        </w:rPr>
        <w:t>Rev. Phys. Appliquée</w:t>
      </w:r>
      <w:r w:rsidRPr="00BB378F">
        <w:rPr>
          <w:rFonts w:ascii="Calibri" w:hAnsi="Calibri"/>
          <w:noProof/>
          <w:sz w:val="22"/>
        </w:rPr>
        <w:t>, vol. 9, no. 4, pp. 757–759, 1974.</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[27]</w:t>
      </w:r>
      <w:r w:rsidRPr="00BB378F">
        <w:rPr>
          <w:rFonts w:ascii="Calibri" w:hAnsi="Calibri"/>
          <w:noProof/>
          <w:sz w:val="22"/>
        </w:rPr>
        <w:tab/>
        <w:t xml:space="preserve">S. K. Harriman, E. W. Paschal, and U. S. Inan, “Magnetic sensor design for femtotesla low-frequency signals,” </w:t>
      </w:r>
      <w:r w:rsidRPr="00BB378F">
        <w:rPr>
          <w:rFonts w:ascii="Calibri" w:hAnsi="Calibri"/>
          <w:i/>
          <w:iCs/>
          <w:noProof/>
          <w:sz w:val="22"/>
        </w:rPr>
        <w:t>IEEE Trans. Geosci. Remote Sens.</w:t>
      </w:r>
      <w:r w:rsidRPr="00BB378F">
        <w:rPr>
          <w:rFonts w:ascii="Calibri" w:hAnsi="Calibri"/>
          <w:noProof/>
          <w:sz w:val="22"/>
        </w:rPr>
        <w:t>, vol. 48, no. 1, pp. 396–402, 2010.</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[28]</w:t>
      </w:r>
      <w:r w:rsidRPr="00BB378F">
        <w:rPr>
          <w:rFonts w:ascii="Calibri" w:hAnsi="Calibri"/>
          <w:noProof/>
          <w:sz w:val="22"/>
        </w:rPr>
        <w:tab/>
        <w:t>E. W. Paschal, “Design of broad-band VLF receiver with air-core loop antennas Stanford Report,” 1988.</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[29]</w:t>
      </w:r>
      <w:r w:rsidRPr="00BB378F">
        <w:rPr>
          <w:rFonts w:ascii="Calibri" w:hAnsi="Calibri"/>
          <w:noProof/>
          <w:sz w:val="22"/>
        </w:rPr>
        <w:tab/>
        <w:t xml:space="preserve">a Hyvärinen, E. Oja, and a Hyva, “Independent component analysis: algorithms and applications.,” </w:t>
      </w:r>
      <w:r w:rsidRPr="00BB378F">
        <w:rPr>
          <w:rFonts w:ascii="Calibri" w:hAnsi="Calibri"/>
          <w:i/>
          <w:iCs/>
          <w:noProof/>
          <w:sz w:val="22"/>
        </w:rPr>
        <w:t>Neural networks</w:t>
      </w:r>
      <w:r w:rsidRPr="00BB378F">
        <w:rPr>
          <w:rFonts w:ascii="Calibri" w:hAnsi="Calibri"/>
          <w:noProof/>
          <w:sz w:val="22"/>
        </w:rPr>
        <w:t>, vol. 13, no. 4–5, pp. 411–30, 2000.</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[30]</w:t>
      </w:r>
      <w:r w:rsidRPr="00BB378F">
        <w:rPr>
          <w:rFonts w:ascii="Calibri" w:hAnsi="Calibri"/>
          <w:noProof/>
          <w:sz w:val="22"/>
        </w:rPr>
        <w:tab/>
        <w:t xml:space="preserve">I. Cohen, Y. Huang, J. Chen, and J. Benesty, </w:t>
      </w:r>
      <w:r w:rsidRPr="00BB378F">
        <w:rPr>
          <w:rFonts w:ascii="Calibri" w:hAnsi="Calibri"/>
          <w:i/>
          <w:iCs/>
          <w:noProof/>
          <w:sz w:val="22"/>
        </w:rPr>
        <w:t>Noise Reduction in Speech Processing</w:t>
      </w:r>
      <w:r w:rsidRPr="00BB378F">
        <w:rPr>
          <w:rFonts w:ascii="Calibri" w:hAnsi="Calibri"/>
          <w:noProof/>
          <w:sz w:val="22"/>
        </w:rPr>
        <w:t>, vol. 2. CRC Press, 2002.</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[31]</w:t>
      </w:r>
      <w:r w:rsidRPr="00BB378F">
        <w:rPr>
          <w:rFonts w:ascii="Calibri" w:hAnsi="Calibri"/>
          <w:noProof/>
          <w:sz w:val="22"/>
        </w:rPr>
        <w:tab/>
        <w:t xml:space="preserve">H. Zhang, Z. Tao, L. Liu, S. Oda, T. Hoshida, and J. C. Rasmussen, “Polarization demultiplexing based on independent component analysis in optical coherent receivers,” </w:t>
      </w:r>
      <w:r w:rsidRPr="00BB378F">
        <w:rPr>
          <w:rFonts w:ascii="Calibri" w:hAnsi="Calibri"/>
          <w:i/>
          <w:iCs/>
          <w:noProof/>
          <w:sz w:val="22"/>
        </w:rPr>
        <w:t>2008 34th Eur. Conf. Opt. Commun.</w:t>
      </w:r>
      <w:r w:rsidRPr="00BB378F">
        <w:rPr>
          <w:rFonts w:ascii="Calibri" w:hAnsi="Calibri"/>
          <w:noProof/>
          <w:sz w:val="22"/>
        </w:rPr>
        <w:t>, vol. 1, no. September, pp. 1–2, Sep. 2008.</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[32]</w:t>
      </w:r>
      <w:r w:rsidRPr="00BB378F">
        <w:rPr>
          <w:rFonts w:ascii="Calibri" w:hAnsi="Calibri"/>
          <w:noProof/>
          <w:sz w:val="22"/>
        </w:rPr>
        <w:tab/>
        <w:t xml:space="preserve">J. P. Rolland, Y. Baillot, and A. A. Goon, “A Survey of Tracking Technology for Virtual Environments,” </w:t>
      </w:r>
      <w:r w:rsidRPr="00BB378F">
        <w:rPr>
          <w:rFonts w:ascii="Calibri" w:hAnsi="Calibri"/>
          <w:i/>
          <w:iCs/>
          <w:noProof/>
          <w:sz w:val="22"/>
        </w:rPr>
        <w:t>Fundam. wearable Comput. Augment. Real.</w:t>
      </w:r>
      <w:r w:rsidRPr="00BB378F">
        <w:rPr>
          <w:rFonts w:ascii="Calibri" w:hAnsi="Calibri"/>
          <w:noProof/>
          <w:sz w:val="22"/>
        </w:rPr>
        <w:t>, vol. 1, pp. 67–112, 2001.</w:t>
      </w:r>
    </w:p>
    <w:p w:rsidR="00BB378F" w:rsidRPr="00BB378F" w:rsidRDefault="00BB378F" w:rsidP="00F0031D">
      <w:pPr>
        <w:pStyle w:val="NormalWeb"/>
        <w:spacing w:before="0" w:beforeAutospacing="0" w:after="0" w:afterAutospacing="0"/>
        <w:ind w:left="640" w:hanging="640"/>
        <w:divId w:val="1973368165"/>
        <w:rPr>
          <w:rFonts w:ascii="Calibri" w:hAnsi="Calibri"/>
          <w:noProof/>
          <w:sz w:val="22"/>
        </w:rPr>
      </w:pPr>
      <w:r w:rsidRPr="00BB378F">
        <w:rPr>
          <w:rFonts w:ascii="Calibri" w:hAnsi="Calibri"/>
          <w:noProof/>
          <w:sz w:val="22"/>
        </w:rPr>
        <w:t>[33]</w:t>
      </w:r>
      <w:r w:rsidRPr="00BB378F">
        <w:rPr>
          <w:rFonts w:ascii="Calibri" w:hAnsi="Calibri"/>
          <w:noProof/>
          <w:sz w:val="22"/>
        </w:rPr>
        <w:tab/>
        <w:t xml:space="preserve">M. Nazarathy and J. Fisher, “Multi-degree-of-freedom Stabilization of Large-scale Photonic Integrated Circuits - Technion patent application,” 2014. </w:t>
      </w:r>
    </w:p>
    <w:p w:rsidR="00A14919" w:rsidRPr="00A14919" w:rsidRDefault="00A14919" w:rsidP="00F0031D">
      <w:pPr>
        <w:bidi w:val="0"/>
        <w:spacing w:after="0" w:line="240" w:lineRule="auto"/>
      </w:pPr>
      <w:r>
        <w:fldChar w:fldCharType="end"/>
      </w:r>
    </w:p>
    <w:p w:rsidR="007A231E" w:rsidRPr="004C02A3" w:rsidRDefault="007A231E" w:rsidP="007A231E">
      <w:pPr>
        <w:bidi w:val="0"/>
        <w:spacing w:line="240" w:lineRule="auto"/>
        <w:ind w:right="-285"/>
        <w:rPr>
          <w:color w:val="000000"/>
        </w:rPr>
      </w:pPr>
    </w:p>
    <w:p w:rsidR="00451DB3" w:rsidRDefault="00451DB3">
      <w:pPr>
        <w:bidi w:val="0"/>
        <w:spacing w:after="0" w:line="240" w:lineRule="auto"/>
        <w:rPr>
          <w:color w:val="00B0F0"/>
        </w:rPr>
      </w:pPr>
      <w:r>
        <w:rPr>
          <w:color w:val="00B0F0"/>
        </w:rPr>
        <w:br w:type="page"/>
      </w:r>
    </w:p>
    <w:p w:rsidR="00043360" w:rsidRDefault="00043360" w:rsidP="00043360">
      <w:pPr>
        <w:bidi w:val="0"/>
        <w:spacing w:before="120" w:after="0" w:line="240" w:lineRule="auto"/>
        <w:jc w:val="both"/>
        <w:rPr>
          <w:b/>
          <w:bCs/>
          <w:highlight w:val="yellow"/>
        </w:rPr>
      </w:pPr>
      <w:r w:rsidRPr="00D80D0D">
        <w:rPr>
          <w:b/>
          <w:bCs/>
          <w:sz w:val="28"/>
          <w:szCs w:val="28"/>
        </w:rPr>
        <w:lastRenderedPageBreak/>
        <w:t>Budget</w:t>
      </w:r>
      <w:r w:rsidRPr="00D712EF">
        <w:rPr>
          <w:highlight w:val="yellow"/>
        </w:rPr>
        <w:br/>
      </w:r>
    </w:p>
    <w:p w:rsidR="00043360" w:rsidRDefault="00043360" w:rsidP="00043360">
      <w:pPr>
        <w:bidi w:val="0"/>
        <w:ind w:left="-1276"/>
        <w:rPr>
          <w:rFonts w:cs="FrankRuehl"/>
          <w:szCs w:val="26"/>
        </w:rPr>
      </w:pPr>
      <w:r>
        <w:rPr>
          <w:rFonts w:cs="FrankRuehl"/>
          <w:b/>
          <w:bCs/>
          <w:szCs w:val="26"/>
        </w:rPr>
        <w:t>A</w:t>
      </w:r>
      <w:r>
        <w:rPr>
          <w:rFonts w:cs="FrankRuehl"/>
          <w:szCs w:val="26"/>
        </w:rPr>
        <w:t xml:space="preserve">. </w:t>
      </w:r>
      <w:r>
        <w:rPr>
          <w:rFonts w:cs="FrankRuehl"/>
          <w:b/>
          <w:bCs/>
          <w:szCs w:val="26"/>
        </w:rPr>
        <w:t>MANPOWER</w:t>
      </w:r>
      <w:r>
        <w:rPr>
          <w:rFonts w:cs="FrankRuehl"/>
          <w:szCs w:val="26"/>
        </w:rPr>
        <w:t xml:space="preserve">    Principal, research assistants, associates and lab assistants.</w:t>
      </w:r>
      <w:r>
        <w:rPr>
          <w:rFonts w:cs="FrankRuehl"/>
          <w:szCs w:val="26"/>
          <w:rtl/>
        </w:rPr>
        <w:t xml:space="preserve"> </w:t>
      </w:r>
    </w:p>
    <w:tbl>
      <w:tblPr>
        <w:tblW w:w="10490" w:type="dxa"/>
        <w:tblInd w:w="-11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395"/>
        <w:gridCol w:w="1021"/>
        <w:gridCol w:w="1021"/>
        <w:gridCol w:w="1021"/>
        <w:gridCol w:w="1021"/>
        <w:gridCol w:w="1021"/>
        <w:gridCol w:w="990"/>
      </w:tblGrid>
      <w:tr w:rsidR="00043360" w:rsidTr="00F0031D">
        <w:trPr>
          <w:cantSplit/>
        </w:trPr>
        <w:tc>
          <w:tcPr>
            <w:tcW w:w="4395" w:type="dxa"/>
            <w:tcBorders>
              <w:bottom w:val="nil"/>
            </w:tcBorders>
          </w:tcPr>
          <w:p w:rsidR="00043360" w:rsidRPr="00765EA2" w:rsidRDefault="00043360" w:rsidP="00F0031D">
            <w:pPr>
              <w:bidi w:val="0"/>
              <w:ind w:firstLine="57"/>
              <w:rPr>
                <w:rFonts w:cs="FrankRuehl"/>
                <w:color w:val="000080"/>
                <w:szCs w:val="26"/>
                <w:rtl/>
              </w:rPr>
            </w:pPr>
            <w:r w:rsidRPr="00765EA2">
              <w:rPr>
                <w:rFonts w:cs="FrankRuehl"/>
                <w:color w:val="000080"/>
                <w:szCs w:val="26"/>
              </w:rPr>
              <w:t>Name (last, first)</w:t>
            </w:r>
            <w:r>
              <w:rPr>
                <w:rFonts w:cs="FrankRuehl"/>
                <w:color w:val="000080"/>
                <w:szCs w:val="26"/>
              </w:rPr>
              <w:t xml:space="preserve">   </w:t>
            </w:r>
            <w:r>
              <w:rPr>
                <w:rFonts w:cs="FrankRuehl"/>
                <w:b/>
                <w:bCs/>
                <w:szCs w:val="26"/>
              </w:rPr>
              <w:t>– TECHNION</w:t>
            </w:r>
          </w:p>
        </w:tc>
        <w:tc>
          <w:tcPr>
            <w:tcW w:w="1021" w:type="dxa"/>
            <w:tcBorders>
              <w:bottom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Role in</w:t>
            </w:r>
          </w:p>
        </w:tc>
        <w:tc>
          <w:tcPr>
            <w:tcW w:w="1021" w:type="dxa"/>
            <w:tcBorders>
              <w:bottom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 xml:space="preserve">% time </w:t>
            </w:r>
          </w:p>
        </w:tc>
        <w:tc>
          <w:tcPr>
            <w:tcW w:w="4053" w:type="dxa"/>
            <w:gridSpan w:val="4"/>
            <w:tcBorders>
              <w:bottom w:val="single" w:sz="6" w:space="0" w:color="auto"/>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 xml:space="preserve">Salaries (in </w:t>
            </w:r>
            <w:r>
              <w:rPr>
                <w:rFonts w:cs="FrankRuehl"/>
                <w:color w:val="000080"/>
                <w:szCs w:val="26"/>
              </w:rPr>
              <w:t>NIS</w:t>
            </w:r>
            <w:r w:rsidRPr="00765EA2">
              <w:rPr>
                <w:rFonts w:cs="FrankRuehl"/>
                <w:color w:val="000080"/>
                <w:szCs w:val="26"/>
              </w:rPr>
              <w:t>)</w:t>
            </w:r>
          </w:p>
        </w:tc>
      </w:tr>
      <w:tr w:rsidR="00043360" w:rsidTr="00F0031D">
        <w:tc>
          <w:tcPr>
            <w:tcW w:w="4395" w:type="dxa"/>
            <w:tcBorders>
              <w:top w:val="nil"/>
            </w:tcBorders>
          </w:tcPr>
          <w:p w:rsidR="00043360" w:rsidRPr="00765EA2" w:rsidRDefault="00043360" w:rsidP="00F0031D">
            <w:pPr>
              <w:bidi w:val="0"/>
              <w:jc w:val="center"/>
              <w:rPr>
                <w:rFonts w:cs="FrankRuehl"/>
                <w:color w:val="000080"/>
                <w:szCs w:val="26"/>
                <w:rtl/>
              </w:rPr>
            </w:pP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project</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devoted</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1</w:t>
            </w:r>
            <w:r w:rsidRPr="00765EA2">
              <w:rPr>
                <w:rFonts w:cs="FrankRuehl"/>
                <w:color w:val="000080"/>
                <w:szCs w:val="26"/>
                <w:vertAlign w:val="superscript"/>
              </w:rPr>
              <w:t>st</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2</w:t>
            </w:r>
            <w:r w:rsidRPr="00765EA2">
              <w:rPr>
                <w:rFonts w:cs="FrankRuehl"/>
                <w:color w:val="000080"/>
                <w:szCs w:val="26"/>
                <w:vertAlign w:val="superscript"/>
              </w:rPr>
              <w:t>nd</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3</w:t>
            </w:r>
            <w:r w:rsidRPr="00765EA2">
              <w:rPr>
                <w:rFonts w:cs="FrankRuehl"/>
                <w:color w:val="000080"/>
                <w:szCs w:val="26"/>
                <w:vertAlign w:val="superscript"/>
              </w:rPr>
              <w:t>rd</w:t>
            </w:r>
            <w:r w:rsidRPr="00765EA2">
              <w:rPr>
                <w:rFonts w:cs="FrankRuehl"/>
                <w:color w:val="000080"/>
                <w:szCs w:val="26"/>
              </w:rPr>
              <w:t xml:space="preserve"> year</w:t>
            </w:r>
          </w:p>
        </w:tc>
        <w:tc>
          <w:tcPr>
            <w:tcW w:w="990"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4</w:t>
            </w:r>
            <w:r w:rsidRPr="00765EA2">
              <w:rPr>
                <w:rFonts w:cs="FrankRuehl"/>
                <w:color w:val="000080"/>
                <w:szCs w:val="26"/>
                <w:vertAlign w:val="superscript"/>
              </w:rPr>
              <w:t>th</w:t>
            </w:r>
            <w:r w:rsidRPr="00765EA2">
              <w:rPr>
                <w:rFonts w:cs="FrankRuehl"/>
                <w:color w:val="000080"/>
                <w:szCs w:val="26"/>
              </w:rPr>
              <w:t xml:space="preserve"> year</w:t>
            </w:r>
          </w:p>
        </w:tc>
      </w:tr>
      <w:tr w:rsidR="00043360" w:rsidTr="00F0031D">
        <w:trPr>
          <w:trHeight w:hRule="exact" w:val="474"/>
        </w:trPr>
        <w:tc>
          <w:tcPr>
            <w:tcW w:w="4395" w:type="dxa"/>
          </w:tcPr>
          <w:p w:rsidR="00043360" w:rsidRDefault="00043360" w:rsidP="00F0031D">
            <w:pPr>
              <w:bidi w:val="0"/>
              <w:rPr>
                <w:rFonts w:ascii="Arial" w:hAnsi="Arial"/>
                <w:szCs w:val="26"/>
              </w:rPr>
            </w:pPr>
            <w:proofErr w:type="spellStart"/>
            <w:r>
              <w:rPr>
                <w:rFonts w:ascii="Arial" w:hAnsi="Arial"/>
                <w:szCs w:val="26"/>
              </w:rPr>
              <w:t>Nazarathy</w:t>
            </w:r>
            <w:proofErr w:type="spellEnd"/>
            <w:r>
              <w:rPr>
                <w:rFonts w:ascii="Arial" w:hAnsi="Arial"/>
                <w:szCs w:val="26"/>
              </w:rPr>
              <w:t>, Moshe</w:t>
            </w:r>
          </w:p>
        </w:tc>
        <w:tc>
          <w:tcPr>
            <w:tcW w:w="1021" w:type="dxa"/>
          </w:tcPr>
          <w:p w:rsidR="00043360" w:rsidRDefault="00043360" w:rsidP="00F0031D">
            <w:pPr>
              <w:bidi w:val="0"/>
              <w:jc w:val="center"/>
              <w:rPr>
                <w:szCs w:val="26"/>
                <w:rtl/>
              </w:rPr>
            </w:pPr>
            <w:r w:rsidRPr="009260EC">
              <w:rPr>
                <w:sz w:val="28"/>
                <w:szCs w:val="32"/>
              </w:rPr>
              <w:t>PI</w:t>
            </w:r>
          </w:p>
        </w:tc>
        <w:tc>
          <w:tcPr>
            <w:tcW w:w="1021" w:type="dxa"/>
          </w:tcPr>
          <w:p w:rsidR="00043360" w:rsidRDefault="00043360" w:rsidP="00F0031D">
            <w:pPr>
              <w:bidi w:val="0"/>
              <w:jc w:val="center"/>
              <w:rPr>
                <w:rFonts w:ascii="Arial" w:hAnsi="Arial"/>
                <w:szCs w:val="26"/>
                <w:rtl/>
              </w:rPr>
            </w:pPr>
            <w:r>
              <w:rPr>
                <w:rFonts w:hint="cs"/>
                <w:rtl/>
              </w:rPr>
              <w:t>30</w:t>
            </w:r>
            <w:r>
              <w:rPr>
                <w:rFonts w:ascii="Arial" w:hAnsi="Arial"/>
                <w:szCs w:val="26"/>
              </w:rPr>
              <w:t>%</w:t>
            </w:r>
          </w:p>
        </w:tc>
        <w:tc>
          <w:tcPr>
            <w:tcW w:w="1021" w:type="dxa"/>
          </w:tcPr>
          <w:p w:rsidR="00043360" w:rsidRDefault="00043360" w:rsidP="00F0031D">
            <w:pPr>
              <w:bidi w:val="0"/>
              <w:rPr>
                <w:rFonts w:ascii="Arial" w:hAnsi="Arial"/>
                <w:szCs w:val="26"/>
              </w:rPr>
            </w:pPr>
            <w:r>
              <w:rPr>
                <w:rFonts w:ascii="Arial" w:hAnsi="Arial"/>
                <w:szCs w:val="26"/>
              </w:rPr>
              <w:t>0</w:t>
            </w:r>
          </w:p>
        </w:tc>
        <w:tc>
          <w:tcPr>
            <w:tcW w:w="1021" w:type="dxa"/>
          </w:tcPr>
          <w:p w:rsidR="00043360" w:rsidRDefault="00043360" w:rsidP="00F0031D">
            <w:pPr>
              <w:bidi w:val="0"/>
              <w:rPr>
                <w:rFonts w:ascii="Arial" w:hAnsi="Arial"/>
                <w:szCs w:val="26"/>
                <w:rtl/>
              </w:rPr>
            </w:pPr>
            <w:r>
              <w:rPr>
                <w:rFonts w:ascii="Arial" w:hAnsi="Arial"/>
                <w:szCs w:val="26"/>
              </w:rPr>
              <w:t>0</w:t>
            </w:r>
          </w:p>
        </w:tc>
        <w:tc>
          <w:tcPr>
            <w:tcW w:w="1021" w:type="dxa"/>
          </w:tcPr>
          <w:p w:rsidR="00043360" w:rsidRDefault="00043360" w:rsidP="00F0031D">
            <w:pPr>
              <w:bidi w:val="0"/>
              <w:rPr>
                <w:rFonts w:ascii="Arial" w:hAnsi="Arial"/>
                <w:szCs w:val="26"/>
                <w:rtl/>
              </w:rPr>
            </w:pPr>
            <w:r>
              <w:rPr>
                <w:rFonts w:ascii="Arial" w:hAnsi="Arial"/>
                <w:szCs w:val="26"/>
              </w:rPr>
              <w:t>0</w:t>
            </w:r>
          </w:p>
        </w:tc>
        <w:tc>
          <w:tcPr>
            <w:tcW w:w="990" w:type="dxa"/>
          </w:tcPr>
          <w:p w:rsidR="00043360" w:rsidRDefault="00043360" w:rsidP="00F0031D">
            <w:pPr>
              <w:bidi w:val="0"/>
              <w:rPr>
                <w:rFonts w:ascii="Arial" w:hAnsi="Arial"/>
                <w:szCs w:val="26"/>
                <w:rtl/>
              </w:rPr>
            </w:pPr>
            <w:r>
              <w:rPr>
                <w:rFonts w:ascii="Arial" w:hAnsi="Arial"/>
                <w:szCs w:val="26"/>
              </w:rPr>
              <w:t>0</w:t>
            </w:r>
          </w:p>
        </w:tc>
      </w:tr>
      <w:tr w:rsidR="00043360" w:rsidTr="00F0031D">
        <w:tc>
          <w:tcPr>
            <w:tcW w:w="4395" w:type="dxa"/>
          </w:tcPr>
          <w:p w:rsidR="00043360" w:rsidRDefault="00043360" w:rsidP="00F0031D">
            <w:pPr>
              <w:bidi w:val="0"/>
              <w:rPr>
                <w:rFonts w:ascii="Arial" w:hAnsi="Arial"/>
                <w:szCs w:val="26"/>
              </w:rPr>
            </w:pPr>
            <w:r>
              <w:rPr>
                <w:rFonts w:ascii="Arial" w:hAnsi="Arial"/>
                <w:szCs w:val="26"/>
              </w:rPr>
              <w:t>Alex Tolmachev,</w:t>
            </w:r>
          </w:p>
          <w:p w:rsidR="00043360" w:rsidRDefault="00043360" w:rsidP="00F0031D">
            <w:pPr>
              <w:bidi w:val="0"/>
              <w:rPr>
                <w:rFonts w:ascii="Arial" w:hAnsi="Arial"/>
                <w:szCs w:val="26"/>
              </w:rPr>
            </w:pPr>
            <w:r>
              <w:rPr>
                <w:rFonts w:ascii="Arial" w:hAnsi="Arial"/>
                <w:szCs w:val="26"/>
              </w:rPr>
              <w:t xml:space="preserve">Research Associate, </w:t>
            </w:r>
            <w:proofErr w:type="spellStart"/>
            <w:r>
              <w:rPr>
                <w:rFonts w:ascii="Arial" w:hAnsi="Arial"/>
                <w:szCs w:val="26"/>
              </w:rPr>
              <w:t>Hokker</w:t>
            </w:r>
            <w:proofErr w:type="spellEnd"/>
            <w:r>
              <w:rPr>
                <w:rFonts w:ascii="Arial" w:hAnsi="Arial"/>
                <w:szCs w:val="26"/>
              </w:rPr>
              <w:t xml:space="preserve"> Aleph, PhD</w:t>
            </w:r>
          </w:p>
        </w:tc>
        <w:tc>
          <w:tcPr>
            <w:tcW w:w="1021" w:type="dxa"/>
          </w:tcPr>
          <w:p w:rsidR="00043360" w:rsidRDefault="00043360" w:rsidP="00F0031D">
            <w:r w:rsidRPr="00E96E50">
              <w:rPr>
                <w:rFonts w:ascii="Arial" w:hAnsi="Arial"/>
                <w:sz w:val="20"/>
                <w:szCs w:val="24"/>
              </w:rPr>
              <w:t>research</w:t>
            </w:r>
          </w:p>
        </w:tc>
        <w:tc>
          <w:tcPr>
            <w:tcW w:w="1021" w:type="dxa"/>
          </w:tcPr>
          <w:p w:rsidR="00043360" w:rsidRDefault="00043360" w:rsidP="00F0031D">
            <w:pPr>
              <w:jc w:val="center"/>
              <w:rPr>
                <w:rtl/>
              </w:rPr>
            </w:pPr>
            <w:r>
              <w:rPr>
                <w:rFonts w:hint="cs"/>
                <w:rtl/>
              </w:rPr>
              <w:t>33%</w:t>
            </w:r>
          </w:p>
        </w:tc>
        <w:tc>
          <w:tcPr>
            <w:tcW w:w="1021" w:type="dxa"/>
          </w:tcPr>
          <w:p w:rsidR="00043360" w:rsidRPr="00684C78" w:rsidRDefault="00043360" w:rsidP="00F0031D">
            <w:pPr>
              <w:bidi w:val="0"/>
              <w:spacing w:after="0" w:line="240" w:lineRule="auto"/>
              <w:rPr>
                <w:color w:val="000000"/>
                <w:sz w:val="20"/>
                <w:szCs w:val="20"/>
              </w:rPr>
            </w:pPr>
            <w:r w:rsidRPr="00684C78">
              <w:rPr>
                <w:rFonts w:hint="cs"/>
                <w:color w:val="000000"/>
                <w:sz w:val="20"/>
                <w:szCs w:val="20"/>
                <w:rtl/>
              </w:rPr>
              <w:t>1</w:t>
            </w:r>
            <w:r>
              <w:rPr>
                <w:rFonts w:hint="cs"/>
                <w:color w:val="000000"/>
                <w:sz w:val="20"/>
                <w:szCs w:val="20"/>
                <w:rtl/>
              </w:rPr>
              <w:t>0</w:t>
            </w:r>
            <w:r w:rsidRPr="00684C78">
              <w:rPr>
                <w:rFonts w:hint="cs"/>
                <w:color w:val="000000"/>
                <w:sz w:val="20"/>
                <w:szCs w:val="20"/>
                <w:rtl/>
              </w:rPr>
              <w:t>5,336</w:t>
            </w:r>
          </w:p>
          <w:p w:rsidR="00043360" w:rsidRDefault="00043360" w:rsidP="00F0031D">
            <w:pPr>
              <w:bidi w:val="0"/>
              <w:spacing w:after="0" w:line="240" w:lineRule="auto"/>
              <w:rPr>
                <w:color w:val="000000"/>
              </w:rPr>
            </w:pPr>
          </w:p>
          <w:p w:rsidR="00043360" w:rsidRDefault="00043360" w:rsidP="00F0031D">
            <w:pPr>
              <w:bidi w:val="0"/>
              <w:rPr>
                <w:rFonts w:ascii="Arial" w:hAnsi="Arial"/>
                <w:szCs w:val="26"/>
              </w:rPr>
            </w:pPr>
          </w:p>
        </w:tc>
        <w:tc>
          <w:tcPr>
            <w:tcW w:w="1021" w:type="dxa"/>
          </w:tcPr>
          <w:p w:rsidR="00043360" w:rsidRPr="00684C78" w:rsidRDefault="00043360" w:rsidP="00F0031D">
            <w:pPr>
              <w:bidi w:val="0"/>
              <w:spacing w:after="0" w:line="240" w:lineRule="auto"/>
              <w:rPr>
                <w:color w:val="000000"/>
                <w:sz w:val="20"/>
                <w:szCs w:val="20"/>
              </w:rPr>
            </w:pPr>
            <w:r w:rsidRPr="00684C78">
              <w:rPr>
                <w:rFonts w:hint="cs"/>
                <w:color w:val="000000"/>
                <w:sz w:val="20"/>
                <w:szCs w:val="20"/>
                <w:rtl/>
              </w:rPr>
              <w:t>1</w:t>
            </w:r>
            <w:r>
              <w:rPr>
                <w:rFonts w:hint="cs"/>
                <w:color w:val="000000"/>
                <w:sz w:val="20"/>
                <w:szCs w:val="20"/>
                <w:rtl/>
              </w:rPr>
              <w:t>0</w:t>
            </w:r>
            <w:r w:rsidRPr="00684C78">
              <w:rPr>
                <w:rFonts w:hint="cs"/>
                <w:color w:val="000000"/>
                <w:sz w:val="20"/>
                <w:szCs w:val="20"/>
                <w:rtl/>
              </w:rPr>
              <w:t>5,336</w:t>
            </w:r>
          </w:p>
          <w:p w:rsidR="00043360" w:rsidRDefault="00043360" w:rsidP="00F0031D">
            <w:pPr>
              <w:bidi w:val="0"/>
              <w:rPr>
                <w:rFonts w:ascii="Arial" w:hAnsi="Arial"/>
                <w:szCs w:val="26"/>
              </w:rPr>
            </w:pPr>
          </w:p>
        </w:tc>
        <w:tc>
          <w:tcPr>
            <w:tcW w:w="1021" w:type="dxa"/>
          </w:tcPr>
          <w:p w:rsidR="00043360" w:rsidRPr="00684C78" w:rsidRDefault="00043360" w:rsidP="00F0031D">
            <w:pPr>
              <w:bidi w:val="0"/>
              <w:spacing w:after="0" w:line="240" w:lineRule="auto"/>
              <w:rPr>
                <w:color w:val="000000"/>
                <w:sz w:val="20"/>
                <w:szCs w:val="20"/>
              </w:rPr>
            </w:pPr>
            <w:r w:rsidRPr="00684C78">
              <w:rPr>
                <w:rFonts w:hint="cs"/>
                <w:color w:val="000000"/>
                <w:sz w:val="20"/>
                <w:szCs w:val="20"/>
                <w:rtl/>
              </w:rPr>
              <w:t>1</w:t>
            </w:r>
            <w:r>
              <w:rPr>
                <w:rFonts w:hint="cs"/>
                <w:color w:val="000000"/>
                <w:sz w:val="20"/>
                <w:szCs w:val="20"/>
                <w:rtl/>
              </w:rPr>
              <w:t>0</w:t>
            </w:r>
            <w:r w:rsidRPr="00684C78">
              <w:rPr>
                <w:rFonts w:hint="cs"/>
                <w:color w:val="000000"/>
                <w:sz w:val="20"/>
                <w:szCs w:val="20"/>
                <w:rtl/>
              </w:rPr>
              <w:t>5,336</w:t>
            </w:r>
          </w:p>
          <w:p w:rsidR="00043360" w:rsidRDefault="00043360" w:rsidP="00F0031D">
            <w:pPr>
              <w:bidi w:val="0"/>
              <w:rPr>
                <w:rFonts w:ascii="Arial" w:hAnsi="Arial"/>
                <w:szCs w:val="26"/>
              </w:rPr>
            </w:pPr>
          </w:p>
        </w:tc>
        <w:tc>
          <w:tcPr>
            <w:tcW w:w="990" w:type="dxa"/>
          </w:tcPr>
          <w:p w:rsidR="00043360" w:rsidRPr="00684C78" w:rsidRDefault="00043360" w:rsidP="00F0031D">
            <w:pPr>
              <w:bidi w:val="0"/>
              <w:spacing w:after="0" w:line="240" w:lineRule="auto"/>
              <w:rPr>
                <w:color w:val="000000"/>
                <w:sz w:val="20"/>
                <w:szCs w:val="20"/>
              </w:rPr>
            </w:pPr>
            <w:r w:rsidRPr="00684C78">
              <w:rPr>
                <w:rFonts w:hint="cs"/>
                <w:color w:val="000000"/>
                <w:sz w:val="20"/>
                <w:szCs w:val="20"/>
                <w:rtl/>
              </w:rPr>
              <w:t>1</w:t>
            </w:r>
            <w:r>
              <w:rPr>
                <w:rFonts w:hint="cs"/>
                <w:color w:val="000000"/>
                <w:sz w:val="20"/>
                <w:szCs w:val="20"/>
                <w:rtl/>
              </w:rPr>
              <w:t>0</w:t>
            </w:r>
            <w:r w:rsidRPr="00684C78">
              <w:rPr>
                <w:rFonts w:hint="cs"/>
                <w:color w:val="000000"/>
                <w:sz w:val="20"/>
                <w:szCs w:val="20"/>
                <w:rtl/>
              </w:rPr>
              <w:t>5,336</w:t>
            </w:r>
          </w:p>
          <w:p w:rsidR="00043360" w:rsidRDefault="00043360" w:rsidP="00F0031D">
            <w:pPr>
              <w:bidi w:val="0"/>
              <w:rPr>
                <w:rFonts w:ascii="Arial" w:hAnsi="Arial"/>
                <w:szCs w:val="26"/>
              </w:rPr>
            </w:pPr>
          </w:p>
        </w:tc>
      </w:tr>
      <w:tr w:rsidR="00043360" w:rsidTr="00F0031D">
        <w:trPr>
          <w:trHeight w:val="426"/>
        </w:trPr>
        <w:tc>
          <w:tcPr>
            <w:tcW w:w="4395" w:type="dxa"/>
          </w:tcPr>
          <w:p w:rsidR="00043360" w:rsidRDefault="00043360" w:rsidP="00F0031D">
            <w:pPr>
              <w:bidi w:val="0"/>
              <w:rPr>
                <w:rFonts w:ascii="Arial" w:hAnsi="Arial"/>
                <w:szCs w:val="26"/>
                <w:rtl/>
              </w:rPr>
            </w:pPr>
            <w:r>
              <w:rPr>
                <w:rFonts w:ascii="Arial" w:hAnsi="Arial"/>
                <w:szCs w:val="26"/>
              </w:rPr>
              <w:t>MSc student</w:t>
            </w:r>
          </w:p>
        </w:tc>
        <w:tc>
          <w:tcPr>
            <w:tcW w:w="1021" w:type="dxa"/>
          </w:tcPr>
          <w:p w:rsidR="00043360" w:rsidRDefault="00043360" w:rsidP="00F0031D">
            <w:r w:rsidRPr="00E96E50">
              <w:rPr>
                <w:rFonts w:ascii="Arial" w:hAnsi="Arial"/>
                <w:sz w:val="20"/>
                <w:szCs w:val="24"/>
              </w:rPr>
              <w:t>research</w:t>
            </w:r>
          </w:p>
        </w:tc>
        <w:tc>
          <w:tcPr>
            <w:tcW w:w="1021" w:type="dxa"/>
          </w:tcPr>
          <w:p w:rsidR="00043360" w:rsidRDefault="00043360" w:rsidP="00F0031D">
            <w:pPr>
              <w:jc w:val="center"/>
              <w:rPr>
                <w:rtl/>
              </w:rPr>
            </w:pPr>
            <w:r>
              <w:rPr>
                <w:rFonts w:hint="cs"/>
                <w:rtl/>
              </w:rPr>
              <w:t>30%</w:t>
            </w:r>
          </w:p>
        </w:tc>
        <w:tc>
          <w:tcPr>
            <w:tcW w:w="1021" w:type="dxa"/>
          </w:tcPr>
          <w:p w:rsidR="00043360" w:rsidRDefault="00043360" w:rsidP="00F0031D">
            <w:pPr>
              <w:bidi w:val="0"/>
              <w:spacing w:after="0" w:line="240" w:lineRule="auto"/>
              <w:rPr>
                <w:color w:val="000000"/>
              </w:rPr>
            </w:pPr>
            <w:r>
              <w:rPr>
                <w:color w:val="000000"/>
              </w:rPr>
              <w:t>18000</w:t>
            </w:r>
          </w:p>
          <w:p w:rsidR="00043360" w:rsidRDefault="00043360" w:rsidP="00F0031D">
            <w:pPr>
              <w:bidi w:val="0"/>
              <w:rPr>
                <w:rFonts w:ascii="Arial" w:hAnsi="Arial"/>
                <w:szCs w:val="26"/>
              </w:rPr>
            </w:pPr>
          </w:p>
        </w:tc>
        <w:tc>
          <w:tcPr>
            <w:tcW w:w="1021" w:type="dxa"/>
          </w:tcPr>
          <w:p w:rsidR="00043360" w:rsidRDefault="00043360" w:rsidP="00F0031D">
            <w:pPr>
              <w:bidi w:val="0"/>
              <w:spacing w:after="0" w:line="240" w:lineRule="auto"/>
              <w:rPr>
                <w:color w:val="000000"/>
              </w:rPr>
            </w:pPr>
            <w:r>
              <w:rPr>
                <w:color w:val="000000"/>
              </w:rPr>
              <w:t>18000</w:t>
            </w:r>
          </w:p>
          <w:p w:rsidR="00043360" w:rsidRDefault="00043360" w:rsidP="00F0031D">
            <w:pPr>
              <w:bidi w:val="0"/>
              <w:rPr>
                <w:rFonts w:ascii="Arial" w:hAnsi="Arial"/>
                <w:szCs w:val="26"/>
              </w:rPr>
            </w:pPr>
          </w:p>
        </w:tc>
        <w:tc>
          <w:tcPr>
            <w:tcW w:w="1021" w:type="dxa"/>
          </w:tcPr>
          <w:p w:rsidR="00043360" w:rsidRDefault="00043360" w:rsidP="00F0031D">
            <w:pPr>
              <w:bidi w:val="0"/>
              <w:spacing w:after="0" w:line="240" w:lineRule="auto"/>
              <w:rPr>
                <w:color w:val="000000"/>
              </w:rPr>
            </w:pPr>
            <w:r>
              <w:rPr>
                <w:color w:val="000000"/>
              </w:rPr>
              <w:t>18000</w:t>
            </w:r>
          </w:p>
          <w:p w:rsidR="00043360" w:rsidRDefault="00043360" w:rsidP="00F0031D">
            <w:pPr>
              <w:bidi w:val="0"/>
              <w:rPr>
                <w:rFonts w:ascii="Arial" w:hAnsi="Arial"/>
                <w:szCs w:val="26"/>
              </w:rPr>
            </w:pPr>
          </w:p>
        </w:tc>
        <w:tc>
          <w:tcPr>
            <w:tcW w:w="990" w:type="dxa"/>
          </w:tcPr>
          <w:p w:rsidR="00043360" w:rsidRDefault="00043360" w:rsidP="00F0031D">
            <w:pPr>
              <w:bidi w:val="0"/>
              <w:spacing w:after="0" w:line="240" w:lineRule="auto"/>
              <w:rPr>
                <w:color w:val="000000"/>
              </w:rPr>
            </w:pPr>
            <w:r>
              <w:rPr>
                <w:color w:val="000000"/>
              </w:rPr>
              <w:t>18000</w:t>
            </w:r>
          </w:p>
          <w:p w:rsidR="00043360" w:rsidRDefault="00043360" w:rsidP="00F0031D">
            <w:pPr>
              <w:bidi w:val="0"/>
              <w:rPr>
                <w:rFonts w:ascii="Arial" w:hAnsi="Arial"/>
                <w:szCs w:val="26"/>
              </w:rPr>
            </w:pPr>
          </w:p>
        </w:tc>
      </w:tr>
      <w:tr w:rsidR="00043360" w:rsidTr="00F0031D">
        <w:tc>
          <w:tcPr>
            <w:tcW w:w="4395" w:type="dxa"/>
          </w:tcPr>
          <w:p w:rsidR="00043360" w:rsidRDefault="00043360" w:rsidP="00F0031D">
            <w:pPr>
              <w:bidi w:val="0"/>
              <w:rPr>
                <w:rFonts w:ascii="Arial" w:hAnsi="Arial"/>
                <w:szCs w:val="26"/>
              </w:rPr>
            </w:pPr>
            <w:r>
              <w:rPr>
                <w:rFonts w:ascii="Arial" w:hAnsi="Arial"/>
                <w:szCs w:val="26"/>
              </w:rPr>
              <w:t xml:space="preserve">Maxim </w:t>
            </w:r>
            <w:proofErr w:type="spellStart"/>
            <w:r>
              <w:rPr>
                <w:rFonts w:ascii="Arial" w:hAnsi="Arial"/>
                <w:szCs w:val="26"/>
              </w:rPr>
              <w:t>Meltsin</w:t>
            </w:r>
            <w:proofErr w:type="spellEnd"/>
            <w:r>
              <w:rPr>
                <w:rFonts w:ascii="Arial" w:hAnsi="Arial"/>
                <w:szCs w:val="26"/>
              </w:rPr>
              <w:t xml:space="preserve">, </w:t>
            </w:r>
            <w:proofErr w:type="spellStart"/>
            <w:r>
              <w:rPr>
                <w:rFonts w:ascii="Arial" w:hAnsi="Arial"/>
                <w:szCs w:val="26"/>
              </w:rPr>
              <w:t>FPGA+emb</w:t>
            </w:r>
            <w:proofErr w:type="spellEnd"/>
            <w:r>
              <w:rPr>
                <w:rFonts w:ascii="Arial" w:hAnsi="Arial"/>
                <w:szCs w:val="26"/>
              </w:rPr>
              <w:t xml:space="preserve"> SW </w:t>
            </w:r>
            <w:proofErr w:type="spellStart"/>
            <w:r>
              <w:rPr>
                <w:rFonts w:ascii="Arial" w:hAnsi="Arial"/>
                <w:szCs w:val="26"/>
              </w:rPr>
              <w:t>eng</w:t>
            </w:r>
            <w:proofErr w:type="spellEnd"/>
          </w:p>
        </w:tc>
        <w:tc>
          <w:tcPr>
            <w:tcW w:w="1021" w:type="dxa"/>
          </w:tcPr>
          <w:p w:rsidR="00043360" w:rsidRDefault="00043360" w:rsidP="00F0031D">
            <w:pPr>
              <w:rPr>
                <w:rFonts w:ascii="Arial" w:hAnsi="Arial"/>
                <w:szCs w:val="26"/>
              </w:rPr>
            </w:pPr>
            <w:proofErr w:type="spellStart"/>
            <w:r w:rsidRPr="00A54F50">
              <w:rPr>
                <w:rFonts w:ascii="Arial" w:hAnsi="Arial"/>
                <w:sz w:val="20"/>
                <w:szCs w:val="24"/>
              </w:rPr>
              <w:t>eng</w:t>
            </w:r>
            <w:proofErr w:type="spellEnd"/>
          </w:p>
        </w:tc>
        <w:tc>
          <w:tcPr>
            <w:tcW w:w="1021" w:type="dxa"/>
          </w:tcPr>
          <w:p w:rsidR="00043360" w:rsidRDefault="00043360" w:rsidP="00F0031D">
            <w:pPr>
              <w:jc w:val="center"/>
              <w:rPr>
                <w:rtl/>
              </w:rPr>
            </w:pPr>
            <w:r>
              <w:t>25%</w:t>
            </w:r>
          </w:p>
        </w:tc>
        <w:tc>
          <w:tcPr>
            <w:tcW w:w="1021" w:type="dxa"/>
          </w:tcPr>
          <w:p w:rsidR="00043360" w:rsidRDefault="00043360" w:rsidP="00F0031D">
            <w:pPr>
              <w:bidi w:val="0"/>
              <w:spacing w:after="0" w:line="240" w:lineRule="auto"/>
              <w:rPr>
                <w:rFonts w:ascii="Arial" w:hAnsi="Arial"/>
                <w:szCs w:val="26"/>
              </w:rPr>
            </w:pPr>
            <w:r w:rsidRPr="00A54F50">
              <w:rPr>
                <w:color w:val="000000"/>
              </w:rPr>
              <w:t>51</w:t>
            </w:r>
            <w:r>
              <w:rPr>
                <w:rFonts w:ascii="Arial" w:hAnsi="Arial"/>
                <w:szCs w:val="26"/>
              </w:rPr>
              <w:t>,</w:t>
            </w:r>
            <w:r w:rsidRPr="00A54F50">
              <w:rPr>
                <w:color w:val="000000"/>
              </w:rPr>
              <w:t>000</w:t>
            </w:r>
          </w:p>
        </w:tc>
        <w:tc>
          <w:tcPr>
            <w:tcW w:w="1021" w:type="dxa"/>
          </w:tcPr>
          <w:p w:rsidR="00043360" w:rsidRDefault="00043360" w:rsidP="00F0031D">
            <w:pPr>
              <w:bidi w:val="0"/>
              <w:rPr>
                <w:rFonts w:ascii="Arial" w:hAnsi="Arial"/>
                <w:szCs w:val="26"/>
              </w:rPr>
            </w:pPr>
            <w:r w:rsidRPr="00A54F50">
              <w:rPr>
                <w:color w:val="000000"/>
              </w:rPr>
              <w:t>51</w:t>
            </w:r>
            <w:r>
              <w:rPr>
                <w:rFonts w:ascii="Arial" w:hAnsi="Arial"/>
                <w:szCs w:val="26"/>
              </w:rPr>
              <w:t>,</w:t>
            </w:r>
            <w:r w:rsidRPr="00A54F50">
              <w:rPr>
                <w:color w:val="000000"/>
              </w:rPr>
              <w:t>000</w:t>
            </w:r>
          </w:p>
        </w:tc>
        <w:tc>
          <w:tcPr>
            <w:tcW w:w="1021" w:type="dxa"/>
          </w:tcPr>
          <w:p w:rsidR="00043360" w:rsidRDefault="00043360" w:rsidP="00F0031D">
            <w:pPr>
              <w:bidi w:val="0"/>
              <w:rPr>
                <w:rFonts w:ascii="Arial" w:hAnsi="Arial"/>
                <w:szCs w:val="26"/>
              </w:rPr>
            </w:pPr>
            <w:r w:rsidRPr="00A54F50">
              <w:rPr>
                <w:color w:val="000000"/>
              </w:rPr>
              <w:t>51</w:t>
            </w:r>
            <w:r>
              <w:rPr>
                <w:rFonts w:ascii="Arial" w:hAnsi="Arial"/>
                <w:szCs w:val="26"/>
              </w:rPr>
              <w:t>,</w:t>
            </w:r>
            <w:r w:rsidRPr="00A54F50">
              <w:rPr>
                <w:color w:val="000000"/>
              </w:rPr>
              <w:t>000</w:t>
            </w:r>
          </w:p>
        </w:tc>
        <w:tc>
          <w:tcPr>
            <w:tcW w:w="990" w:type="dxa"/>
          </w:tcPr>
          <w:p w:rsidR="00043360" w:rsidRDefault="00043360" w:rsidP="00F0031D">
            <w:pPr>
              <w:bidi w:val="0"/>
              <w:rPr>
                <w:rFonts w:ascii="Arial" w:hAnsi="Arial"/>
                <w:szCs w:val="26"/>
              </w:rPr>
            </w:pPr>
            <w:r w:rsidRPr="00A54F50">
              <w:rPr>
                <w:color w:val="000000"/>
              </w:rPr>
              <w:t>51</w:t>
            </w:r>
            <w:r>
              <w:rPr>
                <w:rFonts w:ascii="Arial" w:hAnsi="Arial"/>
                <w:szCs w:val="26"/>
              </w:rPr>
              <w:t>,</w:t>
            </w:r>
            <w:r w:rsidRPr="00A54F50">
              <w:rPr>
                <w:color w:val="000000"/>
              </w:rPr>
              <w:t>000</w:t>
            </w:r>
          </w:p>
        </w:tc>
      </w:tr>
      <w:tr w:rsidR="00043360" w:rsidTr="00F0031D">
        <w:trPr>
          <w:trHeight w:val="381"/>
        </w:trPr>
        <w:tc>
          <w:tcPr>
            <w:tcW w:w="4395" w:type="dxa"/>
            <w:shd w:val="pct5" w:color="auto" w:fill="auto"/>
          </w:tcPr>
          <w:p w:rsidR="00043360" w:rsidRPr="00606301" w:rsidRDefault="00043360" w:rsidP="00F0031D">
            <w:pPr>
              <w:bidi w:val="0"/>
              <w:rPr>
                <w:rFonts w:cs="FrankRuehl"/>
                <w:b/>
                <w:bCs/>
                <w:szCs w:val="26"/>
                <w:u w:val="single"/>
              </w:rPr>
            </w:pPr>
            <w:r w:rsidRPr="00606301">
              <w:rPr>
                <w:rFonts w:cs="FrankRuehl"/>
                <w:b/>
                <w:bCs/>
                <w:szCs w:val="26"/>
                <w:u w:val="single"/>
              </w:rPr>
              <w:t xml:space="preserve">Total manpower - </w:t>
            </w:r>
            <w:proofErr w:type="spellStart"/>
            <w:r w:rsidRPr="00606301">
              <w:rPr>
                <w:rFonts w:cs="FrankRuehl"/>
                <w:b/>
                <w:bCs/>
                <w:szCs w:val="26"/>
                <w:u w:val="single"/>
              </w:rPr>
              <w:t>Technion</w:t>
            </w:r>
            <w:proofErr w:type="spellEnd"/>
          </w:p>
          <w:p w:rsidR="00043360" w:rsidRDefault="00043360" w:rsidP="00F0031D">
            <w:pPr>
              <w:bidi w:val="0"/>
              <w:rPr>
                <w:rFonts w:cs="FrankRuehl"/>
                <w:szCs w:val="26"/>
                <w:rtl/>
              </w:rPr>
            </w:pPr>
          </w:p>
        </w:tc>
        <w:tc>
          <w:tcPr>
            <w:tcW w:w="1021" w:type="dxa"/>
            <w:shd w:val="pct5" w:color="auto" w:fill="auto"/>
          </w:tcPr>
          <w:p w:rsidR="00043360" w:rsidRDefault="00043360" w:rsidP="00F0031D">
            <w:pPr>
              <w:bidi w:val="0"/>
              <w:ind w:hanging="533"/>
              <w:jc w:val="center"/>
              <w:rPr>
                <w:rFonts w:cs="FrankRuehl"/>
                <w:szCs w:val="26"/>
                <w:rtl/>
              </w:rPr>
            </w:pPr>
            <w:r>
              <w:rPr>
                <w:rFonts w:ascii="Arial" w:hAnsi="Arial"/>
                <w:szCs w:val="26"/>
              </w:rPr>
              <w:t xml:space="preserve">         </w:t>
            </w:r>
            <w:r>
              <w:rPr>
                <w:rFonts w:ascii="Arial" w:hAnsi="Arial"/>
                <w:szCs w:val="26"/>
              </w:rPr>
              <w:fldChar w:fldCharType="begin">
                <w:ffData>
                  <w:name w:val="bd11"/>
                  <w:enabled/>
                  <w:calcOnExit w:val="0"/>
                  <w:exitMacro w:val="BDSumY1"/>
                  <w:textInput>
                    <w:type w:val="number"/>
                    <w:maxLength w:val="10"/>
                    <w:format w:val="#,##0"/>
                  </w:textInput>
                </w:ffData>
              </w:fldChar>
            </w:r>
            <w:r>
              <w:rPr>
                <w:rFonts w:ascii="Arial" w:hAnsi="Arial"/>
                <w:szCs w:val="26"/>
              </w:rPr>
              <w:instrText xml:space="preserve"> FORMTEXT </w:instrText>
            </w:r>
            <w:r>
              <w:rPr>
                <w:rFonts w:ascii="Arial" w:hAnsi="Arial"/>
                <w:szCs w:val="26"/>
              </w:rPr>
            </w:r>
            <w:r>
              <w:rPr>
                <w:rFonts w:ascii="Arial" w:hAnsi="Arial"/>
                <w:szCs w:val="26"/>
              </w:rPr>
              <w:fldChar w:fldCharType="separate"/>
            </w:r>
            <w:r>
              <w:rPr>
                <w:rFonts w:ascii="Arial" w:hAnsi="Arial"/>
                <w:szCs w:val="26"/>
              </w:rPr>
              <w:t> </w:t>
            </w:r>
            <w:r>
              <w:rPr>
                <w:rFonts w:ascii="Arial" w:hAnsi="Arial"/>
                <w:szCs w:val="26"/>
              </w:rPr>
              <w:t> </w:t>
            </w:r>
            <w:r>
              <w:rPr>
                <w:rFonts w:ascii="Arial" w:hAnsi="Arial"/>
                <w:szCs w:val="26"/>
              </w:rPr>
              <w:t> </w:t>
            </w:r>
            <w:r>
              <w:rPr>
                <w:rFonts w:ascii="Arial" w:hAnsi="Arial"/>
                <w:szCs w:val="26"/>
              </w:rPr>
              <w:t> </w:t>
            </w:r>
            <w:r>
              <w:rPr>
                <w:rFonts w:ascii="Arial" w:hAnsi="Arial"/>
                <w:szCs w:val="26"/>
              </w:rPr>
              <w:fldChar w:fldCharType="end"/>
            </w:r>
          </w:p>
        </w:tc>
        <w:tc>
          <w:tcPr>
            <w:tcW w:w="1021" w:type="dxa"/>
            <w:shd w:val="pct5" w:color="auto" w:fill="auto"/>
          </w:tcPr>
          <w:p w:rsidR="00043360" w:rsidRDefault="00043360" w:rsidP="00F0031D">
            <w:pPr>
              <w:bidi w:val="0"/>
              <w:rPr>
                <w:rFonts w:cs="FrankRuehl"/>
                <w:szCs w:val="26"/>
                <w:rtl/>
              </w:rPr>
            </w:pPr>
            <w:r>
              <w:rPr>
                <w:rFonts w:ascii="Arial" w:hAnsi="Arial"/>
                <w:szCs w:val="26"/>
              </w:rPr>
              <w:t xml:space="preserve"> </w:t>
            </w:r>
            <w:r>
              <w:rPr>
                <w:rFonts w:ascii="Arial" w:hAnsi="Arial"/>
                <w:szCs w:val="26"/>
              </w:rPr>
              <w:fldChar w:fldCharType="begin">
                <w:ffData>
                  <w:name w:val="bd11"/>
                  <w:enabled/>
                  <w:calcOnExit w:val="0"/>
                  <w:exitMacro w:val="BDSumY1"/>
                  <w:textInput>
                    <w:type w:val="number"/>
                    <w:maxLength w:val="10"/>
                    <w:format w:val="#,##0"/>
                  </w:textInput>
                </w:ffData>
              </w:fldChar>
            </w:r>
            <w:r>
              <w:rPr>
                <w:rFonts w:ascii="Arial" w:hAnsi="Arial"/>
                <w:szCs w:val="26"/>
              </w:rPr>
              <w:instrText xml:space="preserve"> FORMTEXT </w:instrText>
            </w:r>
            <w:r>
              <w:rPr>
                <w:rFonts w:ascii="Arial" w:hAnsi="Arial"/>
                <w:szCs w:val="26"/>
              </w:rPr>
            </w:r>
            <w:r>
              <w:rPr>
                <w:rFonts w:ascii="Arial" w:hAnsi="Arial"/>
                <w:szCs w:val="26"/>
              </w:rPr>
              <w:fldChar w:fldCharType="separate"/>
            </w:r>
            <w:r>
              <w:rPr>
                <w:rFonts w:ascii="Arial" w:hAnsi="Arial"/>
                <w:szCs w:val="26"/>
              </w:rPr>
              <w:t> </w:t>
            </w:r>
            <w:r>
              <w:rPr>
                <w:rFonts w:ascii="Arial" w:hAnsi="Arial"/>
                <w:szCs w:val="26"/>
              </w:rPr>
              <w:t> </w:t>
            </w:r>
            <w:r>
              <w:rPr>
                <w:rFonts w:ascii="Arial" w:hAnsi="Arial"/>
                <w:szCs w:val="26"/>
              </w:rPr>
              <w:t> </w:t>
            </w:r>
            <w:r>
              <w:rPr>
                <w:rFonts w:ascii="Arial" w:hAnsi="Arial"/>
                <w:szCs w:val="26"/>
              </w:rPr>
              <w:t> </w:t>
            </w:r>
            <w:r>
              <w:rPr>
                <w:rFonts w:ascii="Arial" w:hAnsi="Arial"/>
                <w:szCs w:val="26"/>
              </w:rPr>
              <w:fldChar w:fldCharType="end"/>
            </w:r>
          </w:p>
        </w:tc>
        <w:tc>
          <w:tcPr>
            <w:tcW w:w="1021" w:type="dxa"/>
            <w:shd w:val="pct5" w:color="auto" w:fill="auto"/>
          </w:tcPr>
          <w:p w:rsidR="00043360" w:rsidRPr="00684C78" w:rsidRDefault="00043360" w:rsidP="00F0031D">
            <w:pPr>
              <w:bidi w:val="0"/>
              <w:spacing w:after="0" w:line="240" w:lineRule="auto"/>
              <w:rPr>
                <w:b/>
                <w:bCs/>
                <w:color w:val="000000"/>
                <w:sz w:val="20"/>
                <w:szCs w:val="20"/>
              </w:rPr>
            </w:pPr>
            <w:r w:rsidRPr="00684C78">
              <w:rPr>
                <w:rFonts w:hint="cs"/>
                <w:b/>
                <w:bCs/>
                <w:color w:val="000000"/>
                <w:sz w:val="20"/>
                <w:szCs w:val="20"/>
                <w:rtl/>
              </w:rPr>
              <w:t>174,336</w:t>
            </w:r>
          </w:p>
          <w:p w:rsidR="00043360" w:rsidRDefault="00043360" w:rsidP="00F0031D">
            <w:pPr>
              <w:bidi w:val="0"/>
              <w:rPr>
                <w:rFonts w:ascii="Arial" w:hAnsi="Arial"/>
                <w:szCs w:val="26"/>
              </w:rPr>
            </w:pPr>
          </w:p>
        </w:tc>
        <w:tc>
          <w:tcPr>
            <w:tcW w:w="1021" w:type="dxa"/>
            <w:shd w:val="pct5" w:color="auto" w:fill="auto"/>
          </w:tcPr>
          <w:p w:rsidR="00043360" w:rsidRPr="00684C78" w:rsidRDefault="00043360" w:rsidP="00F0031D">
            <w:pPr>
              <w:bidi w:val="0"/>
              <w:spacing w:after="0" w:line="240" w:lineRule="auto"/>
              <w:rPr>
                <w:b/>
                <w:bCs/>
                <w:color w:val="000000"/>
                <w:sz w:val="20"/>
                <w:szCs w:val="20"/>
              </w:rPr>
            </w:pPr>
            <w:r w:rsidRPr="00684C78">
              <w:rPr>
                <w:rFonts w:hint="cs"/>
                <w:b/>
                <w:bCs/>
                <w:color w:val="000000"/>
                <w:sz w:val="20"/>
                <w:szCs w:val="20"/>
                <w:rtl/>
              </w:rPr>
              <w:t>174,336</w:t>
            </w:r>
          </w:p>
          <w:p w:rsidR="00043360" w:rsidRDefault="00043360" w:rsidP="00F0031D">
            <w:pPr>
              <w:bidi w:val="0"/>
              <w:rPr>
                <w:rFonts w:ascii="Arial" w:hAnsi="Arial"/>
                <w:szCs w:val="26"/>
              </w:rPr>
            </w:pPr>
          </w:p>
        </w:tc>
        <w:tc>
          <w:tcPr>
            <w:tcW w:w="1021" w:type="dxa"/>
            <w:shd w:val="pct5" w:color="auto" w:fill="auto"/>
          </w:tcPr>
          <w:p w:rsidR="00043360" w:rsidRPr="00684C78" w:rsidRDefault="00043360" w:rsidP="00F0031D">
            <w:pPr>
              <w:bidi w:val="0"/>
              <w:spacing w:after="0" w:line="240" w:lineRule="auto"/>
              <w:rPr>
                <w:b/>
                <w:bCs/>
                <w:color w:val="000000"/>
                <w:sz w:val="20"/>
                <w:szCs w:val="20"/>
              </w:rPr>
            </w:pPr>
            <w:r w:rsidRPr="00684C78">
              <w:rPr>
                <w:rFonts w:hint="cs"/>
                <w:b/>
                <w:bCs/>
                <w:color w:val="000000"/>
                <w:sz w:val="20"/>
                <w:szCs w:val="20"/>
                <w:rtl/>
              </w:rPr>
              <w:t>174,336</w:t>
            </w:r>
          </w:p>
          <w:p w:rsidR="00043360" w:rsidRDefault="00043360" w:rsidP="00F0031D">
            <w:pPr>
              <w:bidi w:val="0"/>
              <w:rPr>
                <w:rFonts w:ascii="Arial" w:hAnsi="Arial"/>
                <w:szCs w:val="26"/>
              </w:rPr>
            </w:pPr>
          </w:p>
        </w:tc>
        <w:tc>
          <w:tcPr>
            <w:tcW w:w="990" w:type="dxa"/>
            <w:shd w:val="pct5" w:color="auto" w:fill="auto"/>
          </w:tcPr>
          <w:p w:rsidR="00043360" w:rsidRPr="00684C78" w:rsidRDefault="00043360" w:rsidP="00F0031D">
            <w:pPr>
              <w:bidi w:val="0"/>
              <w:spacing w:after="0" w:line="240" w:lineRule="auto"/>
              <w:rPr>
                <w:b/>
                <w:bCs/>
                <w:color w:val="000000"/>
                <w:sz w:val="20"/>
                <w:szCs w:val="20"/>
              </w:rPr>
            </w:pPr>
            <w:r w:rsidRPr="00684C78">
              <w:rPr>
                <w:rFonts w:hint="cs"/>
                <w:b/>
                <w:bCs/>
                <w:color w:val="000000"/>
                <w:sz w:val="20"/>
                <w:szCs w:val="20"/>
                <w:rtl/>
              </w:rPr>
              <w:t>174,336</w:t>
            </w:r>
          </w:p>
          <w:p w:rsidR="00043360" w:rsidRDefault="00043360" w:rsidP="00F0031D">
            <w:pPr>
              <w:bidi w:val="0"/>
              <w:rPr>
                <w:rFonts w:ascii="Arial" w:hAnsi="Arial"/>
                <w:szCs w:val="26"/>
              </w:rPr>
            </w:pPr>
          </w:p>
        </w:tc>
      </w:tr>
    </w:tbl>
    <w:p w:rsidR="00043360" w:rsidRDefault="00043360" w:rsidP="00043360">
      <w:pPr>
        <w:bidi w:val="0"/>
        <w:outlineLvl w:val="0"/>
        <w:rPr>
          <w:rFonts w:cs="FrankRuehl"/>
          <w:b/>
          <w:bCs/>
          <w:szCs w:val="26"/>
        </w:rPr>
      </w:pPr>
    </w:p>
    <w:p w:rsidR="00043360" w:rsidRDefault="00043360" w:rsidP="00043360">
      <w:pPr>
        <w:bidi w:val="0"/>
        <w:outlineLvl w:val="0"/>
        <w:rPr>
          <w:rFonts w:cs="FrankRuehl"/>
          <w:b/>
          <w:bCs/>
          <w:szCs w:val="26"/>
        </w:rPr>
      </w:pPr>
    </w:p>
    <w:tbl>
      <w:tblPr>
        <w:tblW w:w="10490" w:type="dxa"/>
        <w:tblInd w:w="-11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4395"/>
        <w:gridCol w:w="1021"/>
        <w:gridCol w:w="1021"/>
        <w:gridCol w:w="1021"/>
        <w:gridCol w:w="1021"/>
        <w:gridCol w:w="1021"/>
        <w:gridCol w:w="990"/>
      </w:tblGrid>
      <w:tr w:rsidR="00043360" w:rsidTr="00F0031D">
        <w:trPr>
          <w:cantSplit/>
        </w:trPr>
        <w:tc>
          <w:tcPr>
            <w:tcW w:w="4395" w:type="dxa"/>
            <w:tcBorders>
              <w:bottom w:val="nil"/>
            </w:tcBorders>
          </w:tcPr>
          <w:p w:rsidR="00043360" w:rsidRPr="00765EA2" w:rsidRDefault="00043360" w:rsidP="00F0031D">
            <w:pPr>
              <w:bidi w:val="0"/>
              <w:ind w:firstLine="57"/>
              <w:rPr>
                <w:rFonts w:cs="FrankRuehl"/>
                <w:color w:val="000080"/>
                <w:szCs w:val="26"/>
                <w:rtl/>
              </w:rPr>
            </w:pPr>
            <w:r w:rsidRPr="00765EA2">
              <w:rPr>
                <w:rFonts w:cs="FrankRuehl"/>
                <w:color w:val="000080"/>
                <w:szCs w:val="26"/>
              </w:rPr>
              <w:t>Name (last, first)</w:t>
            </w:r>
            <w:r>
              <w:rPr>
                <w:rFonts w:cs="FrankRuehl"/>
                <w:color w:val="000080"/>
                <w:szCs w:val="26"/>
              </w:rPr>
              <w:t xml:space="preserve"> </w:t>
            </w:r>
            <w:r>
              <w:rPr>
                <w:rFonts w:cs="FrankRuehl"/>
                <w:b/>
                <w:bCs/>
                <w:szCs w:val="26"/>
              </w:rPr>
              <w:t>- RAFAEL</w:t>
            </w:r>
          </w:p>
        </w:tc>
        <w:tc>
          <w:tcPr>
            <w:tcW w:w="1021" w:type="dxa"/>
            <w:tcBorders>
              <w:bottom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Role in</w:t>
            </w:r>
          </w:p>
        </w:tc>
        <w:tc>
          <w:tcPr>
            <w:tcW w:w="1021" w:type="dxa"/>
            <w:tcBorders>
              <w:bottom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 xml:space="preserve">% time </w:t>
            </w:r>
          </w:p>
        </w:tc>
        <w:tc>
          <w:tcPr>
            <w:tcW w:w="4053" w:type="dxa"/>
            <w:gridSpan w:val="4"/>
            <w:tcBorders>
              <w:bottom w:val="single" w:sz="6" w:space="0" w:color="auto"/>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 xml:space="preserve">Salaries (in </w:t>
            </w:r>
            <w:r>
              <w:rPr>
                <w:rFonts w:cs="FrankRuehl"/>
                <w:color w:val="000080"/>
                <w:szCs w:val="26"/>
              </w:rPr>
              <w:t>NIS</w:t>
            </w:r>
            <w:r w:rsidRPr="00765EA2">
              <w:rPr>
                <w:rFonts w:cs="FrankRuehl"/>
                <w:color w:val="000080"/>
                <w:szCs w:val="26"/>
              </w:rPr>
              <w:t>)</w:t>
            </w:r>
          </w:p>
        </w:tc>
      </w:tr>
      <w:tr w:rsidR="00043360" w:rsidTr="00F0031D">
        <w:tc>
          <w:tcPr>
            <w:tcW w:w="4395" w:type="dxa"/>
            <w:tcBorders>
              <w:top w:val="nil"/>
            </w:tcBorders>
          </w:tcPr>
          <w:p w:rsidR="00043360" w:rsidRPr="00765EA2" w:rsidRDefault="00043360" w:rsidP="00F0031D">
            <w:pPr>
              <w:bidi w:val="0"/>
              <w:jc w:val="center"/>
              <w:rPr>
                <w:rFonts w:cs="FrankRuehl"/>
                <w:color w:val="000080"/>
                <w:szCs w:val="26"/>
                <w:rtl/>
              </w:rPr>
            </w:pP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project</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devoted</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1</w:t>
            </w:r>
            <w:r w:rsidRPr="00765EA2">
              <w:rPr>
                <w:rFonts w:cs="FrankRuehl"/>
                <w:color w:val="000080"/>
                <w:szCs w:val="26"/>
                <w:vertAlign w:val="superscript"/>
              </w:rPr>
              <w:t>st</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2</w:t>
            </w:r>
            <w:r w:rsidRPr="00765EA2">
              <w:rPr>
                <w:rFonts w:cs="FrankRuehl"/>
                <w:color w:val="000080"/>
                <w:szCs w:val="26"/>
                <w:vertAlign w:val="superscript"/>
              </w:rPr>
              <w:t>nd</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3</w:t>
            </w:r>
            <w:r w:rsidRPr="00765EA2">
              <w:rPr>
                <w:rFonts w:cs="FrankRuehl"/>
                <w:color w:val="000080"/>
                <w:szCs w:val="26"/>
                <w:vertAlign w:val="superscript"/>
              </w:rPr>
              <w:t>rd</w:t>
            </w:r>
            <w:r w:rsidRPr="00765EA2">
              <w:rPr>
                <w:rFonts w:cs="FrankRuehl"/>
                <w:color w:val="000080"/>
                <w:szCs w:val="26"/>
              </w:rPr>
              <w:t xml:space="preserve"> year</w:t>
            </w:r>
          </w:p>
        </w:tc>
        <w:tc>
          <w:tcPr>
            <w:tcW w:w="990"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4</w:t>
            </w:r>
            <w:r w:rsidRPr="00765EA2">
              <w:rPr>
                <w:rFonts w:cs="FrankRuehl"/>
                <w:color w:val="000080"/>
                <w:szCs w:val="26"/>
                <w:vertAlign w:val="superscript"/>
              </w:rPr>
              <w:t>th</w:t>
            </w:r>
            <w:r w:rsidRPr="00765EA2">
              <w:rPr>
                <w:rFonts w:cs="FrankRuehl"/>
                <w:color w:val="000080"/>
                <w:szCs w:val="26"/>
              </w:rPr>
              <w:t xml:space="preserve"> year</w:t>
            </w:r>
          </w:p>
        </w:tc>
      </w:tr>
      <w:tr w:rsidR="00043360" w:rsidTr="00F0031D">
        <w:trPr>
          <w:trHeight w:hRule="exact" w:val="474"/>
        </w:trPr>
        <w:tc>
          <w:tcPr>
            <w:tcW w:w="4395" w:type="dxa"/>
          </w:tcPr>
          <w:p w:rsidR="00043360" w:rsidRDefault="00043360" w:rsidP="00F0031D">
            <w:pPr>
              <w:bidi w:val="0"/>
              <w:rPr>
                <w:rFonts w:ascii="Arial" w:hAnsi="Arial"/>
                <w:szCs w:val="26"/>
              </w:rPr>
            </w:pPr>
            <w:r>
              <w:rPr>
                <w:rFonts w:ascii="Arial" w:hAnsi="Arial"/>
                <w:szCs w:val="26"/>
              </w:rPr>
              <w:t>Greenberg Eran</w:t>
            </w:r>
          </w:p>
        </w:tc>
        <w:tc>
          <w:tcPr>
            <w:tcW w:w="1021" w:type="dxa"/>
          </w:tcPr>
          <w:p w:rsidR="00043360" w:rsidRDefault="00043360" w:rsidP="00F0031D">
            <w:pPr>
              <w:bidi w:val="0"/>
              <w:jc w:val="center"/>
              <w:rPr>
                <w:szCs w:val="26"/>
                <w:rtl/>
              </w:rPr>
            </w:pPr>
            <w:r w:rsidRPr="009260EC">
              <w:rPr>
                <w:sz w:val="28"/>
                <w:szCs w:val="32"/>
              </w:rPr>
              <w:t>PI</w:t>
            </w:r>
          </w:p>
        </w:tc>
        <w:tc>
          <w:tcPr>
            <w:tcW w:w="1021" w:type="dxa"/>
          </w:tcPr>
          <w:p w:rsidR="00043360" w:rsidRDefault="00043360" w:rsidP="00F0031D">
            <w:pPr>
              <w:bidi w:val="0"/>
              <w:jc w:val="center"/>
              <w:rPr>
                <w:rFonts w:ascii="Arial" w:hAnsi="Arial"/>
                <w:szCs w:val="26"/>
                <w:rtl/>
              </w:rPr>
            </w:pPr>
            <w:r>
              <w:t>1</w:t>
            </w:r>
            <w:r>
              <w:rPr>
                <w:rFonts w:hint="cs"/>
                <w:rtl/>
              </w:rPr>
              <w:t>0</w:t>
            </w:r>
            <w:r>
              <w:rPr>
                <w:rFonts w:ascii="Arial" w:hAnsi="Arial"/>
                <w:szCs w:val="26"/>
              </w:rPr>
              <w:t>%</w:t>
            </w:r>
          </w:p>
        </w:tc>
        <w:tc>
          <w:tcPr>
            <w:tcW w:w="1021" w:type="dxa"/>
          </w:tcPr>
          <w:p w:rsidR="00043360" w:rsidRDefault="00043360" w:rsidP="00F0031D">
            <w:pPr>
              <w:bidi w:val="0"/>
              <w:rPr>
                <w:rFonts w:ascii="Arial" w:hAnsi="Arial"/>
                <w:szCs w:val="26"/>
              </w:rPr>
            </w:pPr>
            <w:r>
              <w:rPr>
                <w:rFonts w:ascii="Arial" w:hAnsi="Arial"/>
                <w:szCs w:val="26"/>
              </w:rPr>
              <w:t>0</w:t>
            </w:r>
          </w:p>
        </w:tc>
        <w:tc>
          <w:tcPr>
            <w:tcW w:w="1021" w:type="dxa"/>
          </w:tcPr>
          <w:p w:rsidR="00043360" w:rsidRDefault="00043360" w:rsidP="00F0031D">
            <w:pPr>
              <w:bidi w:val="0"/>
              <w:rPr>
                <w:rFonts w:ascii="Arial" w:hAnsi="Arial"/>
                <w:szCs w:val="26"/>
                <w:rtl/>
              </w:rPr>
            </w:pPr>
            <w:r>
              <w:rPr>
                <w:rFonts w:ascii="Arial" w:hAnsi="Arial"/>
                <w:szCs w:val="26"/>
              </w:rPr>
              <w:t>0</w:t>
            </w:r>
          </w:p>
        </w:tc>
        <w:tc>
          <w:tcPr>
            <w:tcW w:w="1021" w:type="dxa"/>
          </w:tcPr>
          <w:p w:rsidR="00043360" w:rsidRDefault="00043360" w:rsidP="00F0031D">
            <w:pPr>
              <w:bidi w:val="0"/>
              <w:rPr>
                <w:rFonts w:ascii="Arial" w:hAnsi="Arial"/>
                <w:szCs w:val="26"/>
                <w:rtl/>
              </w:rPr>
            </w:pPr>
            <w:r>
              <w:rPr>
                <w:rFonts w:ascii="Arial" w:hAnsi="Arial"/>
                <w:szCs w:val="26"/>
              </w:rPr>
              <w:t>0</w:t>
            </w:r>
          </w:p>
        </w:tc>
        <w:tc>
          <w:tcPr>
            <w:tcW w:w="990" w:type="dxa"/>
          </w:tcPr>
          <w:p w:rsidR="00043360" w:rsidRDefault="00043360" w:rsidP="00F0031D">
            <w:pPr>
              <w:bidi w:val="0"/>
              <w:rPr>
                <w:rFonts w:ascii="Arial" w:hAnsi="Arial"/>
                <w:szCs w:val="26"/>
                <w:rtl/>
              </w:rPr>
            </w:pPr>
            <w:r>
              <w:rPr>
                <w:rFonts w:ascii="Arial" w:hAnsi="Arial"/>
                <w:szCs w:val="26"/>
              </w:rPr>
              <w:t>0</w:t>
            </w:r>
          </w:p>
        </w:tc>
      </w:tr>
      <w:tr w:rsidR="00043360" w:rsidTr="00F0031D">
        <w:trPr>
          <w:trHeight w:val="421"/>
        </w:trPr>
        <w:tc>
          <w:tcPr>
            <w:tcW w:w="4395" w:type="dxa"/>
          </w:tcPr>
          <w:p w:rsidR="00043360" w:rsidRDefault="00043360" w:rsidP="00F0031D">
            <w:pPr>
              <w:bidi w:val="0"/>
              <w:rPr>
                <w:rFonts w:ascii="Arial" w:hAnsi="Arial"/>
                <w:szCs w:val="26"/>
              </w:rPr>
            </w:pPr>
            <w:proofErr w:type="spellStart"/>
            <w:r>
              <w:rPr>
                <w:rFonts w:ascii="Arial" w:hAnsi="Arial"/>
                <w:szCs w:val="26"/>
              </w:rPr>
              <w:t>Hemo</w:t>
            </w:r>
            <w:proofErr w:type="spellEnd"/>
            <w:r>
              <w:rPr>
                <w:rFonts w:ascii="Arial" w:hAnsi="Arial"/>
                <w:szCs w:val="26"/>
              </w:rPr>
              <w:t xml:space="preserve"> </w:t>
            </w:r>
            <w:proofErr w:type="spellStart"/>
            <w:r>
              <w:rPr>
                <w:rFonts w:ascii="Arial" w:hAnsi="Arial"/>
                <w:szCs w:val="26"/>
              </w:rPr>
              <w:t>Evyatar</w:t>
            </w:r>
            <w:proofErr w:type="spellEnd"/>
          </w:p>
        </w:tc>
        <w:tc>
          <w:tcPr>
            <w:tcW w:w="1021" w:type="dxa"/>
          </w:tcPr>
          <w:p w:rsidR="00043360" w:rsidRDefault="00043360" w:rsidP="00F0031D">
            <w:pPr>
              <w:bidi w:val="0"/>
              <w:jc w:val="center"/>
              <w:rPr>
                <w:rtl/>
              </w:rPr>
            </w:pPr>
            <w:r>
              <w:rPr>
                <w:sz w:val="28"/>
                <w:szCs w:val="32"/>
              </w:rPr>
              <w:t>S</w:t>
            </w:r>
            <w:r w:rsidRPr="009260EC">
              <w:rPr>
                <w:sz w:val="28"/>
                <w:szCs w:val="32"/>
              </w:rPr>
              <w:t>I</w:t>
            </w:r>
          </w:p>
        </w:tc>
        <w:tc>
          <w:tcPr>
            <w:tcW w:w="1021" w:type="dxa"/>
          </w:tcPr>
          <w:p w:rsidR="00043360" w:rsidRDefault="00043360" w:rsidP="00F0031D">
            <w:pPr>
              <w:jc w:val="center"/>
              <w:rPr>
                <w:rtl/>
              </w:rPr>
            </w:pPr>
            <w:r>
              <w:rPr>
                <w:rFonts w:hint="cs"/>
                <w:rtl/>
              </w:rPr>
              <w:t>20%</w:t>
            </w:r>
          </w:p>
        </w:tc>
        <w:tc>
          <w:tcPr>
            <w:tcW w:w="1021" w:type="dxa"/>
          </w:tcPr>
          <w:p w:rsidR="00043360" w:rsidRDefault="00043360" w:rsidP="00F0031D">
            <w:pPr>
              <w:bidi w:val="0"/>
              <w:rPr>
                <w:rFonts w:ascii="Arial" w:hAnsi="Arial"/>
                <w:szCs w:val="26"/>
              </w:rPr>
            </w:pPr>
            <w:r>
              <w:rPr>
                <w:rFonts w:ascii="Arial" w:hAnsi="Arial"/>
                <w:szCs w:val="26"/>
              </w:rPr>
              <w:t>0</w:t>
            </w:r>
          </w:p>
        </w:tc>
        <w:tc>
          <w:tcPr>
            <w:tcW w:w="1021" w:type="dxa"/>
          </w:tcPr>
          <w:p w:rsidR="00043360" w:rsidRDefault="00043360" w:rsidP="00F0031D">
            <w:pPr>
              <w:bidi w:val="0"/>
              <w:rPr>
                <w:rFonts w:ascii="Arial" w:hAnsi="Arial"/>
                <w:szCs w:val="26"/>
                <w:rtl/>
              </w:rPr>
            </w:pPr>
            <w:r>
              <w:rPr>
                <w:rFonts w:ascii="Arial" w:hAnsi="Arial"/>
                <w:szCs w:val="26"/>
              </w:rPr>
              <w:t>0</w:t>
            </w:r>
          </w:p>
        </w:tc>
        <w:tc>
          <w:tcPr>
            <w:tcW w:w="1021" w:type="dxa"/>
          </w:tcPr>
          <w:p w:rsidR="00043360" w:rsidRDefault="00043360" w:rsidP="00F0031D">
            <w:pPr>
              <w:bidi w:val="0"/>
              <w:rPr>
                <w:rFonts w:ascii="Arial" w:hAnsi="Arial"/>
                <w:szCs w:val="26"/>
                <w:rtl/>
              </w:rPr>
            </w:pPr>
            <w:r>
              <w:rPr>
                <w:rFonts w:ascii="Arial" w:hAnsi="Arial"/>
                <w:szCs w:val="26"/>
              </w:rPr>
              <w:t>0</w:t>
            </w:r>
          </w:p>
        </w:tc>
        <w:tc>
          <w:tcPr>
            <w:tcW w:w="990" w:type="dxa"/>
          </w:tcPr>
          <w:p w:rsidR="00043360" w:rsidRDefault="00043360" w:rsidP="00F0031D">
            <w:pPr>
              <w:bidi w:val="0"/>
              <w:rPr>
                <w:rFonts w:ascii="Arial" w:hAnsi="Arial"/>
                <w:szCs w:val="26"/>
                <w:rtl/>
              </w:rPr>
            </w:pPr>
            <w:r>
              <w:rPr>
                <w:rFonts w:ascii="Arial" w:hAnsi="Arial"/>
                <w:szCs w:val="26"/>
              </w:rPr>
              <w:t>0</w:t>
            </w:r>
          </w:p>
        </w:tc>
      </w:tr>
      <w:tr w:rsidR="00043360" w:rsidTr="00F0031D">
        <w:trPr>
          <w:trHeight w:val="426"/>
        </w:trPr>
        <w:tc>
          <w:tcPr>
            <w:tcW w:w="4395" w:type="dxa"/>
          </w:tcPr>
          <w:p w:rsidR="00043360" w:rsidRDefault="00043360" w:rsidP="00F0031D">
            <w:pPr>
              <w:bidi w:val="0"/>
              <w:rPr>
                <w:rFonts w:ascii="Arial" w:hAnsi="Arial"/>
                <w:szCs w:val="26"/>
                <w:rtl/>
              </w:rPr>
            </w:pPr>
            <w:r>
              <w:rPr>
                <w:rFonts w:ascii="Arial" w:hAnsi="Arial"/>
                <w:szCs w:val="26"/>
              </w:rPr>
              <w:t>Technician</w:t>
            </w:r>
          </w:p>
        </w:tc>
        <w:tc>
          <w:tcPr>
            <w:tcW w:w="1021" w:type="dxa"/>
          </w:tcPr>
          <w:p w:rsidR="00043360" w:rsidRDefault="00043360" w:rsidP="00F0031D">
            <w:r w:rsidRPr="00743358">
              <w:rPr>
                <w:rFonts w:ascii="Arial" w:hAnsi="Arial"/>
                <w:sz w:val="14"/>
                <w:szCs w:val="18"/>
              </w:rPr>
              <w:t>experiments</w:t>
            </w:r>
          </w:p>
        </w:tc>
        <w:tc>
          <w:tcPr>
            <w:tcW w:w="1021" w:type="dxa"/>
          </w:tcPr>
          <w:p w:rsidR="00043360" w:rsidRDefault="00043360" w:rsidP="00F0031D">
            <w:pPr>
              <w:jc w:val="center"/>
              <w:rPr>
                <w:rtl/>
              </w:rPr>
            </w:pPr>
            <w:r>
              <w:rPr>
                <w:rFonts w:hint="cs"/>
                <w:rtl/>
              </w:rPr>
              <w:t>10%</w:t>
            </w:r>
          </w:p>
        </w:tc>
        <w:tc>
          <w:tcPr>
            <w:tcW w:w="1021" w:type="dxa"/>
          </w:tcPr>
          <w:p w:rsidR="00043360" w:rsidRDefault="00043360" w:rsidP="00F0031D">
            <w:pPr>
              <w:bidi w:val="0"/>
              <w:spacing w:after="0" w:line="240" w:lineRule="auto"/>
              <w:rPr>
                <w:color w:val="000000"/>
              </w:rPr>
            </w:pPr>
            <w:r>
              <w:rPr>
                <w:rFonts w:hint="cs"/>
                <w:color w:val="000000"/>
                <w:rtl/>
              </w:rPr>
              <w:t>32000</w:t>
            </w:r>
          </w:p>
          <w:p w:rsidR="00043360" w:rsidRDefault="00043360" w:rsidP="00F0031D">
            <w:pPr>
              <w:bidi w:val="0"/>
              <w:rPr>
                <w:rFonts w:ascii="Arial" w:hAnsi="Arial"/>
                <w:szCs w:val="26"/>
              </w:rPr>
            </w:pPr>
          </w:p>
        </w:tc>
        <w:tc>
          <w:tcPr>
            <w:tcW w:w="1021" w:type="dxa"/>
          </w:tcPr>
          <w:p w:rsidR="00043360" w:rsidRPr="007D5048" w:rsidRDefault="00043360" w:rsidP="00F0031D">
            <w:pPr>
              <w:bidi w:val="0"/>
              <w:spacing w:after="0" w:line="240" w:lineRule="auto"/>
              <w:rPr>
                <w:color w:val="000000"/>
              </w:rPr>
            </w:pPr>
            <w:r>
              <w:rPr>
                <w:rFonts w:hint="cs"/>
                <w:color w:val="000000"/>
                <w:rtl/>
              </w:rPr>
              <w:t>54000</w:t>
            </w:r>
          </w:p>
        </w:tc>
        <w:tc>
          <w:tcPr>
            <w:tcW w:w="1021" w:type="dxa"/>
          </w:tcPr>
          <w:p w:rsidR="00043360" w:rsidRDefault="00043360" w:rsidP="00F0031D">
            <w:pPr>
              <w:bidi w:val="0"/>
              <w:spacing w:after="0" w:line="240" w:lineRule="auto"/>
              <w:rPr>
                <w:color w:val="000000"/>
              </w:rPr>
            </w:pPr>
            <w:r>
              <w:rPr>
                <w:rFonts w:hint="cs"/>
                <w:color w:val="000000"/>
                <w:rtl/>
              </w:rPr>
              <w:t>54000</w:t>
            </w:r>
          </w:p>
          <w:p w:rsidR="00043360" w:rsidRDefault="00043360" w:rsidP="00F0031D">
            <w:pPr>
              <w:bidi w:val="0"/>
              <w:rPr>
                <w:rFonts w:ascii="Arial" w:hAnsi="Arial"/>
                <w:szCs w:val="26"/>
              </w:rPr>
            </w:pPr>
          </w:p>
        </w:tc>
        <w:tc>
          <w:tcPr>
            <w:tcW w:w="990" w:type="dxa"/>
          </w:tcPr>
          <w:p w:rsidR="00043360" w:rsidRDefault="00043360" w:rsidP="00F0031D">
            <w:pPr>
              <w:bidi w:val="0"/>
              <w:spacing w:after="0" w:line="240" w:lineRule="auto"/>
              <w:rPr>
                <w:color w:val="000000"/>
              </w:rPr>
            </w:pPr>
            <w:r>
              <w:rPr>
                <w:rFonts w:hint="cs"/>
                <w:color w:val="000000"/>
                <w:rtl/>
              </w:rPr>
              <w:t>54000</w:t>
            </w:r>
          </w:p>
          <w:p w:rsidR="00043360" w:rsidRDefault="00043360" w:rsidP="00F0031D">
            <w:pPr>
              <w:bidi w:val="0"/>
              <w:rPr>
                <w:rFonts w:ascii="Arial" w:hAnsi="Arial"/>
                <w:szCs w:val="26"/>
              </w:rPr>
            </w:pPr>
          </w:p>
        </w:tc>
      </w:tr>
      <w:tr w:rsidR="00043360" w:rsidTr="00F0031D">
        <w:trPr>
          <w:trHeight w:val="381"/>
        </w:trPr>
        <w:tc>
          <w:tcPr>
            <w:tcW w:w="4395" w:type="dxa"/>
            <w:shd w:val="pct5" w:color="auto" w:fill="auto"/>
          </w:tcPr>
          <w:p w:rsidR="00043360" w:rsidRPr="00606301" w:rsidRDefault="00043360" w:rsidP="00F0031D">
            <w:pPr>
              <w:bidi w:val="0"/>
              <w:rPr>
                <w:rFonts w:cs="FrankRuehl"/>
                <w:b/>
                <w:bCs/>
                <w:szCs w:val="26"/>
                <w:u w:val="single"/>
              </w:rPr>
            </w:pPr>
            <w:r w:rsidRPr="00606301">
              <w:rPr>
                <w:rFonts w:cs="FrankRuehl"/>
                <w:b/>
                <w:bCs/>
                <w:szCs w:val="26"/>
                <w:u w:val="single"/>
              </w:rPr>
              <w:t xml:space="preserve">Total manpower - </w:t>
            </w:r>
            <w:r>
              <w:rPr>
                <w:rFonts w:cs="FrankRuehl"/>
                <w:b/>
                <w:bCs/>
                <w:szCs w:val="26"/>
                <w:u w:val="single"/>
              </w:rPr>
              <w:t>Rafael</w:t>
            </w:r>
          </w:p>
          <w:p w:rsidR="00043360" w:rsidRDefault="00043360" w:rsidP="00F0031D">
            <w:pPr>
              <w:bidi w:val="0"/>
              <w:rPr>
                <w:rFonts w:cs="FrankRuehl"/>
                <w:szCs w:val="26"/>
                <w:rtl/>
              </w:rPr>
            </w:pPr>
          </w:p>
        </w:tc>
        <w:tc>
          <w:tcPr>
            <w:tcW w:w="1021" w:type="dxa"/>
            <w:shd w:val="pct5" w:color="auto" w:fill="auto"/>
          </w:tcPr>
          <w:p w:rsidR="00043360" w:rsidRDefault="00043360" w:rsidP="00F0031D">
            <w:pPr>
              <w:bidi w:val="0"/>
              <w:ind w:hanging="533"/>
              <w:jc w:val="center"/>
              <w:rPr>
                <w:rFonts w:cs="FrankRuehl"/>
                <w:szCs w:val="26"/>
                <w:rtl/>
              </w:rPr>
            </w:pPr>
            <w:r>
              <w:rPr>
                <w:rFonts w:ascii="Arial" w:hAnsi="Arial"/>
                <w:szCs w:val="26"/>
              </w:rPr>
              <w:t xml:space="preserve">         </w:t>
            </w:r>
            <w:r>
              <w:rPr>
                <w:rFonts w:ascii="Arial" w:hAnsi="Arial"/>
                <w:szCs w:val="26"/>
              </w:rPr>
              <w:fldChar w:fldCharType="begin">
                <w:ffData>
                  <w:name w:val="bd11"/>
                  <w:enabled/>
                  <w:calcOnExit w:val="0"/>
                  <w:exitMacro w:val="BDSumY1"/>
                  <w:textInput>
                    <w:type w:val="number"/>
                    <w:maxLength w:val="10"/>
                    <w:format w:val="#,##0"/>
                  </w:textInput>
                </w:ffData>
              </w:fldChar>
            </w:r>
            <w:r>
              <w:rPr>
                <w:rFonts w:ascii="Arial" w:hAnsi="Arial"/>
                <w:szCs w:val="26"/>
              </w:rPr>
              <w:instrText xml:space="preserve"> FORMTEXT </w:instrText>
            </w:r>
            <w:r>
              <w:rPr>
                <w:rFonts w:ascii="Arial" w:hAnsi="Arial"/>
                <w:szCs w:val="26"/>
              </w:rPr>
            </w:r>
            <w:r>
              <w:rPr>
                <w:rFonts w:ascii="Arial" w:hAnsi="Arial"/>
                <w:szCs w:val="26"/>
              </w:rPr>
              <w:fldChar w:fldCharType="separate"/>
            </w:r>
            <w:r>
              <w:rPr>
                <w:rFonts w:ascii="Arial" w:hAnsi="Arial"/>
                <w:szCs w:val="26"/>
              </w:rPr>
              <w:t> </w:t>
            </w:r>
            <w:r>
              <w:rPr>
                <w:rFonts w:ascii="Arial" w:hAnsi="Arial"/>
                <w:szCs w:val="26"/>
              </w:rPr>
              <w:t> </w:t>
            </w:r>
            <w:r>
              <w:rPr>
                <w:rFonts w:ascii="Arial" w:hAnsi="Arial"/>
                <w:szCs w:val="26"/>
              </w:rPr>
              <w:t> </w:t>
            </w:r>
            <w:r>
              <w:rPr>
                <w:rFonts w:ascii="Arial" w:hAnsi="Arial"/>
                <w:szCs w:val="26"/>
              </w:rPr>
              <w:t> </w:t>
            </w:r>
            <w:r>
              <w:rPr>
                <w:rFonts w:ascii="Arial" w:hAnsi="Arial"/>
                <w:szCs w:val="26"/>
              </w:rPr>
              <w:fldChar w:fldCharType="end"/>
            </w:r>
          </w:p>
        </w:tc>
        <w:tc>
          <w:tcPr>
            <w:tcW w:w="1021" w:type="dxa"/>
            <w:shd w:val="pct5" w:color="auto" w:fill="auto"/>
          </w:tcPr>
          <w:p w:rsidR="00043360" w:rsidRDefault="00043360" w:rsidP="00F0031D">
            <w:pPr>
              <w:bidi w:val="0"/>
              <w:rPr>
                <w:rFonts w:cs="FrankRuehl"/>
                <w:szCs w:val="26"/>
                <w:rtl/>
              </w:rPr>
            </w:pPr>
            <w:r>
              <w:rPr>
                <w:rFonts w:ascii="Arial" w:hAnsi="Arial"/>
                <w:szCs w:val="26"/>
              </w:rPr>
              <w:t xml:space="preserve"> </w:t>
            </w:r>
            <w:r>
              <w:rPr>
                <w:rFonts w:ascii="Arial" w:hAnsi="Arial"/>
                <w:szCs w:val="26"/>
              </w:rPr>
              <w:fldChar w:fldCharType="begin">
                <w:ffData>
                  <w:name w:val="bd11"/>
                  <w:enabled/>
                  <w:calcOnExit w:val="0"/>
                  <w:exitMacro w:val="BDSumY1"/>
                  <w:textInput>
                    <w:type w:val="number"/>
                    <w:maxLength w:val="10"/>
                    <w:format w:val="#,##0"/>
                  </w:textInput>
                </w:ffData>
              </w:fldChar>
            </w:r>
            <w:r>
              <w:rPr>
                <w:rFonts w:ascii="Arial" w:hAnsi="Arial"/>
                <w:szCs w:val="26"/>
              </w:rPr>
              <w:instrText xml:space="preserve"> FORMTEXT </w:instrText>
            </w:r>
            <w:r>
              <w:rPr>
                <w:rFonts w:ascii="Arial" w:hAnsi="Arial"/>
                <w:szCs w:val="26"/>
              </w:rPr>
            </w:r>
            <w:r>
              <w:rPr>
                <w:rFonts w:ascii="Arial" w:hAnsi="Arial"/>
                <w:szCs w:val="26"/>
              </w:rPr>
              <w:fldChar w:fldCharType="separate"/>
            </w:r>
            <w:r>
              <w:rPr>
                <w:rFonts w:ascii="Arial" w:hAnsi="Arial"/>
                <w:szCs w:val="26"/>
              </w:rPr>
              <w:t> </w:t>
            </w:r>
            <w:r>
              <w:rPr>
                <w:rFonts w:ascii="Arial" w:hAnsi="Arial"/>
                <w:szCs w:val="26"/>
              </w:rPr>
              <w:t> </w:t>
            </w:r>
            <w:r>
              <w:rPr>
                <w:rFonts w:ascii="Arial" w:hAnsi="Arial"/>
                <w:szCs w:val="26"/>
              </w:rPr>
              <w:t> </w:t>
            </w:r>
            <w:r>
              <w:rPr>
                <w:rFonts w:ascii="Arial" w:hAnsi="Arial"/>
                <w:szCs w:val="26"/>
              </w:rPr>
              <w:t> </w:t>
            </w:r>
            <w:r>
              <w:rPr>
                <w:rFonts w:ascii="Arial" w:hAnsi="Arial"/>
                <w:szCs w:val="26"/>
              </w:rPr>
              <w:fldChar w:fldCharType="end"/>
            </w:r>
          </w:p>
        </w:tc>
        <w:tc>
          <w:tcPr>
            <w:tcW w:w="1021" w:type="dxa"/>
            <w:shd w:val="pct5" w:color="auto" w:fill="auto"/>
          </w:tcPr>
          <w:p w:rsidR="00043360" w:rsidRPr="00684C78" w:rsidRDefault="00043360" w:rsidP="00F0031D">
            <w:pPr>
              <w:bidi w:val="0"/>
              <w:spacing w:after="0" w:line="240" w:lineRule="auto"/>
              <w:rPr>
                <w:b/>
                <w:bCs/>
                <w:color w:val="000000"/>
                <w:sz w:val="20"/>
                <w:szCs w:val="20"/>
              </w:rPr>
            </w:pPr>
            <w:r>
              <w:rPr>
                <w:rFonts w:hint="cs"/>
                <w:b/>
                <w:bCs/>
                <w:color w:val="000000"/>
                <w:sz w:val="20"/>
                <w:szCs w:val="20"/>
                <w:rtl/>
              </w:rPr>
              <w:t>32</w:t>
            </w:r>
            <w:r>
              <w:rPr>
                <w:b/>
                <w:bCs/>
                <w:color w:val="000000"/>
                <w:sz w:val="20"/>
                <w:szCs w:val="20"/>
              </w:rPr>
              <w:t>,000</w:t>
            </w:r>
          </w:p>
          <w:p w:rsidR="00043360" w:rsidRDefault="00043360" w:rsidP="00F0031D">
            <w:pPr>
              <w:bidi w:val="0"/>
              <w:rPr>
                <w:rFonts w:ascii="Arial" w:hAnsi="Arial"/>
                <w:szCs w:val="26"/>
              </w:rPr>
            </w:pPr>
          </w:p>
        </w:tc>
        <w:tc>
          <w:tcPr>
            <w:tcW w:w="1021" w:type="dxa"/>
            <w:shd w:val="pct5" w:color="auto" w:fill="auto"/>
          </w:tcPr>
          <w:p w:rsidR="00043360" w:rsidRPr="00684C78" w:rsidRDefault="00043360" w:rsidP="00F0031D">
            <w:pPr>
              <w:bidi w:val="0"/>
              <w:spacing w:after="0" w:line="240" w:lineRule="auto"/>
              <w:rPr>
                <w:b/>
                <w:bCs/>
                <w:color w:val="000000"/>
                <w:sz w:val="20"/>
                <w:szCs w:val="20"/>
              </w:rPr>
            </w:pPr>
            <w:r>
              <w:rPr>
                <w:rFonts w:hint="cs"/>
                <w:b/>
                <w:bCs/>
                <w:color w:val="000000"/>
                <w:sz w:val="20"/>
                <w:szCs w:val="20"/>
                <w:rtl/>
              </w:rPr>
              <w:t>54</w:t>
            </w:r>
            <w:r>
              <w:rPr>
                <w:b/>
                <w:bCs/>
                <w:color w:val="000000"/>
                <w:sz w:val="20"/>
                <w:szCs w:val="20"/>
              </w:rPr>
              <w:t>,000</w:t>
            </w:r>
          </w:p>
          <w:p w:rsidR="00043360" w:rsidRDefault="00043360" w:rsidP="00F0031D">
            <w:pPr>
              <w:bidi w:val="0"/>
              <w:rPr>
                <w:rFonts w:ascii="Arial" w:hAnsi="Arial"/>
                <w:szCs w:val="26"/>
              </w:rPr>
            </w:pPr>
          </w:p>
        </w:tc>
        <w:tc>
          <w:tcPr>
            <w:tcW w:w="1021" w:type="dxa"/>
            <w:shd w:val="pct5" w:color="auto" w:fill="auto"/>
          </w:tcPr>
          <w:p w:rsidR="00043360" w:rsidRPr="00684C78" w:rsidRDefault="00043360" w:rsidP="00F0031D">
            <w:pPr>
              <w:bidi w:val="0"/>
              <w:spacing w:after="0" w:line="240" w:lineRule="auto"/>
              <w:rPr>
                <w:b/>
                <w:bCs/>
                <w:color w:val="000000"/>
                <w:sz w:val="20"/>
                <w:szCs w:val="20"/>
              </w:rPr>
            </w:pPr>
            <w:r>
              <w:rPr>
                <w:rFonts w:hint="cs"/>
                <w:b/>
                <w:bCs/>
                <w:color w:val="000000"/>
                <w:sz w:val="20"/>
                <w:szCs w:val="20"/>
                <w:rtl/>
              </w:rPr>
              <w:t>54</w:t>
            </w:r>
            <w:r>
              <w:rPr>
                <w:b/>
                <w:bCs/>
                <w:color w:val="000000"/>
                <w:sz w:val="20"/>
                <w:szCs w:val="20"/>
              </w:rPr>
              <w:t>,000</w:t>
            </w:r>
          </w:p>
          <w:p w:rsidR="00043360" w:rsidRDefault="00043360" w:rsidP="00F0031D">
            <w:pPr>
              <w:bidi w:val="0"/>
              <w:rPr>
                <w:rFonts w:ascii="Arial" w:hAnsi="Arial"/>
                <w:szCs w:val="26"/>
              </w:rPr>
            </w:pPr>
          </w:p>
        </w:tc>
        <w:tc>
          <w:tcPr>
            <w:tcW w:w="990" w:type="dxa"/>
            <w:shd w:val="pct5" w:color="auto" w:fill="auto"/>
          </w:tcPr>
          <w:p w:rsidR="00043360" w:rsidRPr="00684C78" w:rsidRDefault="00043360" w:rsidP="00F0031D">
            <w:pPr>
              <w:bidi w:val="0"/>
              <w:spacing w:after="0" w:line="240" w:lineRule="auto"/>
              <w:rPr>
                <w:b/>
                <w:bCs/>
                <w:color w:val="000000"/>
                <w:sz w:val="20"/>
                <w:szCs w:val="20"/>
              </w:rPr>
            </w:pPr>
            <w:r>
              <w:rPr>
                <w:rFonts w:hint="cs"/>
                <w:b/>
                <w:bCs/>
                <w:color w:val="000000"/>
                <w:sz w:val="20"/>
                <w:szCs w:val="20"/>
                <w:rtl/>
              </w:rPr>
              <w:t>54</w:t>
            </w:r>
            <w:r>
              <w:rPr>
                <w:b/>
                <w:bCs/>
                <w:color w:val="000000"/>
                <w:sz w:val="20"/>
                <w:szCs w:val="20"/>
              </w:rPr>
              <w:t>,000</w:t>
            </w:r>
          </w:p>
          <w:p w:rsidR="00043360" w:rsidRDefault="00043360" w:rsidP="00F0031D">
            <w:pPr>
              <w:bidi w:val="0"/>
              <w:rPr>
                <w:rFonts w:ascii="Arial" w:hAnsi="Arial"/>
                <w:szCs w:val="26"/>
              </w:rPr>
            </w:pPr>
          </w:p>
        </w:tc>
      </w:tr>
    </w:tbl>
    <w:p w:rsidR="00043360" w:rsidRDefault="00043360" w:rsidP="00043360">
      <w:pPr>
        <w:bidi w:val="0"/>
        <w:ind w:left="-1276"/>
        <w:outlineLvl w:val="0"/>
        <w:rPr>
          <w:rFonts w:cs="FrankRuehl"/>
          <w:b/>
          <w:bCs/>
          <w:szCs w:val="26"/>
          <w:rtl/>
        </w:rPr>
      </w:pPr>
    </w:p>
    <w:p w:rsidR="00043360" w:rsidRDefault="00043360" w:rsidP="00043360">
      <w:pPr>
        <w:bidi w:val="0"/>
        <w:ind w:left="-1276"/>
        <w:outlineLvl w:val="0"/>
        <w:rPr>
          <w:rFonts w:cs="FrankRuehl"/>
          <w:b/>
          <w:bCs/>
          <w:szCs w:val="26"/>
          <w:rtl/>
        </w:rPr>
      </w:pPr>
    </w:p>
    <w:p w:rsidR="00043360" w:rsidRDefault="00043360" w:rsidP="00043360">
      <w:pPr>
        <w:bidi w:val="0"/>
        <w:ind w:left="-1276"/>
        <w:outlineLvl w:val="0"/>
        <w:rPr>
          <w:rFonts w:cs="FrankRuehl"/>
          <w:b/>
          <w:bCs/>
          <w:szCs w:val="26"/>
        </w:rPr>
      </w:pPr>
    </w:p>
    <w:p w:rsidR="00043360" w:rsidRDefault="00043360" w:rsidP="00043360">
      <w:pPr>
        <w:bidi w:val="0"/>
        <w:ind w:left="-1276"/>
        <w:outlineLvl w:val="0"/>
        <w:rPr>
          <w:rFonts w:cs="FrankRuehl"/>
          <w:b/>
          <w:bCs/>
          <w:szCs w:val="26"/>
        </w:rPr>
      </w:pPr>
    </w:p>
    <w:p w:rsidR="00043360" w:rsidRDefault="00043360" w:rsidP="00043360">
      <w:pPr>
        <w:bidi w:val="0"/>
        <w:ind w:left="-1276"/>
        <w:outlineLvl w:val="0"/>
        <w:rPr>
          <w:rFonts w:cs="FrankRuehl"/>
          <w:b/>
          <w:bCs/>
          <w:szCs w:val="26"/>
          <w:rtl/>
        </w:rPr>
      </w:pPr>
    </w:p>
    <w:p w:rsidR="00043360" w:rsidRDefault="00043360" w:rsidP="00043360">
      <w:pPr>
        <w:bidi w:val="0"/>
        <w:ind w:left="-1276"/>
        <w:outlineLvl w:val="0"/>
        <w:rPr>
          <w:rFonts w:cs="FrankRuehl"/>
          <w:b/>
          <w:bCs/>
          <w:szCs w:val="26"/>
          <w:rtl/>
        </w:rPr>
      </w:pPr>
    </w:p>
    <w:p w:rsidR="00043360" w:rsidRPr="000C3DFA" w:rsidRDefault="00043360" w:rsidP="00043360">
      <w:pPr>
        <w:bidi w:val="0"/>
        <w:ind w:left="-1276"/>
        <w:outlineLvl w:val="0"/>
        <w:rPr>
          <w:rFonts w:cs="FrankRuehl"/>
          <w:b/>
          <w:bCs/>
          <w:szCs w:val="26"/>
        </w:rPr>
      </w:pPr>
      <w:r>
        <w:rPr>
          <w:rFonts w:cs="FrankRuehl"/>
          <w:b/>
          <w:bCs/>
          <w:szCs w:val="26"/>
        </w:rPr>
        <w:lastRenderedPageBreak/>
        <w:t>B. SUPPLIES, MATERIALS &amp; SERVICES</w:t>
      </w:r>
    </w:p>
    <w:tbl>
      <w:tblPr>
        <w:tblW w:w="10491" w:type="dxa"/>
        <w:tblInd w:w="-11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6407"/>
        <w:gridCol w:w="1021"/>
        <w:gridCol w:w="1021"/>
        <w:gridCol w:w="1021"/>
        <w:gridCol w:w="1021"/>
      </w:tblGrid>
      <w:tr w:rsidR="00043360" w:rsidTr="00F0031D">
        <w:trPr>
          <w:cantSplit/>
        </w:trPr>
        <w:tc>
          <w:tcPr>
            <w:tcW w:w="6407" w:type="dxa"/>
            <w:tcBorders>
              <w:bottom w:val="nil"/>
            </w:tcBorders>
          </w:tcPr>
          <w:p w:rsidR="00043360" w:rsidRPr="00765EA2" w:rsidRDefault="00043360" w:rsidP="00F0031D">
            <w:pPr>
              <w:bidi w:val="0"/>
              <w:ind w:firstLine="57"/>
              <w:rPr>
                <w:rFonts w:cs="FrankRuehl"/>
                <w:color w:val="000080"/>
                <w:szCs w:val="26"/>
                <w:rtl/>
              </w:rPr>
            </w:pPr>
            <w:r w:rsidRPr="00765EA2">
              <w:rPr>
                <w:rFonts w:cs="FrankRuehl"/>
                <w:color w:val="000080"/>
                <w:szCs w:val="26"/>
              </w:rPr>
              <w:t>Item</w:t>
            </w:r>
            <w:r>
              <w:rPr>
                <w:rFonts w:cs="FrankRuehl"/>
                <w:color w:val="000080"/>
                <w:szCs w:val="26"/>
              </w:rPr>
              <w:t xml:space="preserve">  </w:t>
            </w:r>
            <w:r>
              <w:rPr>
                <w:rFonts w:cs="FrankRuehl"/>
                <w:b/>
                <w:bCs/>
                <w:szCs w:val="26"/>
              </w:rPr>
              <w:t>- TECHNION</w:t>
            </w:r>
          </w:p>
        </w:tc>
        <w:tc>
          <w:tcPr>
            <w:tcW w:w="4084" w:type="dxa"/>
            <w:gridSpan w:val="4"/>
            <w:tcBorders>
              <w:bottom w:val="single" w:sz="6" w:space="0" w:color="auto"/>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 xml:space="preserve">Requested sums (in </w:t>
            </w:r>
            <w:r>
              <w:rPr>
                <w:rFonts w:cs="FrankRuehl"/>
                <w:color w:val="000080"/>
                <w:szCs w:val="26"/>
              </w:rPr>
              <w:t>NIS</w:t>
            </w:r>
            <w:r w:rsidRPr="00765EA2">
              <w:rPr>
                <w:rFonts w:cs="FrankRuehl"/>
                <w:color w:val="000080"/>
                <w:szCs w:val="26"/>
              </w:rPr>
              <w:t>)</w:t>
            </w:r>
          </w:p>
        </w:tc>
      </w:tr>
      <w:tr w:rsidR="00043360" w:rsidTr="00F0031D">
        <w:tc>
          <w:tcPr>
            <w:tcW w:w="6407" w:type="dxa"/>
            <w:tcBorders>
              <w:top w:val="nil"/>
            </w:tcBorders>
          </w:tcPr>
          <w:p w:rsidR="00043360" w:rsidRPr="00765EA2" w:rsidRDefault="00043360" w:rsidP="00F0031D">
            <w:pPr>
              <w:bidi w:val="0"/>
              <w:jc w:val="center"/>
              <w:rPr>
                <w:rFonts w:cs="FrankRuehl"/>
                <w:color w:val="000080"/>
                <w:szCs w:val="26"/>
                <w:rtl/>
              </w:rPr>
            </w:pP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1</w:t>
            </w:r>
            <w:r w:rsidRPr="00765EA2">
              <w:rPr>
                <w:rFonts w:cs="FrankRuehl"/>
                <w:color w:val="000080"/>
                <w:szCs w:val="26"/>
                <w:vertAlign w:val="superscript"/>
              </w:rPr>
              <w:t>st</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2</w:t>
            </w:r>
            <w:r w:rsidRPr="00765EA2">
              <w:rPr>
                <w:rFonts w:cs="FrankRuehl"/>
                <w:color w:val="000080"/>
                <w:szCs w:val="26"/>
                <w:vertAlign w:val="superscript"/>
              </w:rPr>
              <w:t>nd</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3</w:t>
            </w:r>
            <w:r w:rsidRPr="00765EA2">
              <w:rPr>
                <w:rFonts w:cs="FrankRuehl"/>
                <w:color w:val="000080"/>
                <w:szCs w:val="26"/>
                <w:vertAlign w:val="superscript"/>
              </w:rPr>
              <w:t>rd</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4</w:t>
            </w:r>
            <w:r w:rsidRPr="00765EA2">
              <w:rPr>
                <w:rFonts w:cs="FrankRuehl"/>
                <w:color w:val="000080"/>
                <w:szCs w:val="26"/>
                <w:vertAlign w:val="superscript"/>
              </w:rPr>
              <w:t>th</w:t>
            </w:r>
            <w:r w:rsidRPr="00765EA2">
              <w:rPr>
                <w:rFonts w:cs="FrankRuehl"/>
                <w:color w:val="000080"/>
                <w:szCs w:val="26"/>
              </w:rPr>
              <w:t xml:space="preserve"> year</w:t>
            </w:r>
          </w:p>
        </w:tc>
      </w:tr>
      <w:tr w:rsidR="00043360" w:rsidTr="00F0031D">
        <w:tc>
          <w:tcPr>
            <w:tcW w:w="6407" w:type="dxa"/>
          </w:tcPr>
          <w:p w:rsidR="00043360" w:rsidRDefault="00043360" w:rsidP="00F0031D">
            <w:pPr>
              <w:bidi w:val="0"/>
              <w:rPr>
                <w:rFonts w:ascii="Arial" w:hAnsi="Arial"/>
                <w:szCs w:val="26"/>
                <w:rtl/>
              </w:rPr>
            </w:pPr>
            <w:r>
              <w:rPr>
                <w:rFonts w:ascii="Arial" w:hAnsi="Arial"/>
                <w:szCs w:val="26"/>
              </w:rPr>
              <w:t>Electronic components (</w:t>
            </w:r>
            <w:proofErr w:type="spellStart"/>
            <w:r>
              <w:rPr>
                <w:rFonts w:ascii="Arial" w:hAnsi="Arial"/>
                <w:szCs w:val="26"/>
              </w:rPr>
              <w:t>coils</w:t>
            </w:r>
            <w:proofErr w:type="gramStart"/>
            <w:r>
              <w:rPr>
                <w:rFonts w:ascii="Arial" w:hAnsi="Arial"/>
                <w:szCs w:val="26"/>
              </w:rPr>
              <w:t>,amps</w:t>
            </w:r>
            <w:proofErr w:type="spellEnd"/>
            <w:proofErr w:type="gramEnd"/>
            <w:r>
              <w:rPr>
                <w:rFonts w:ascii="Arial" w:hAnsi="Arial"/>
                <w:szCs w:val="26"/>
              </w:rPr>
              <w:t>., filters, mixers, splitters, attenuators,  etc.)</w:t>
            </w:r>
          </w:p>
        </w:tc>
        <w:tc>
          <w:tcPr>
            <w:tcW w:w="1021" w:type="dxa"/>
          </w:tcPr>
          <w:p w:rsidR="00043360" w:rsidRDefault="00043360" w:rsidP="00F0031D">
            <w:pPr>
              <w:bidi w:val="0"/>
              <w:rPr>
                <w:rFonts w:ascii="Arial" w:hAnsi="Arial"/>
                <w:szCs w:val="26"/>
              </w:rPr>
            </w:pPr>
            <w:r>
              <w:rPr>
                <w:rFonts w:ascii="Arial" w:hAnsi="Arial"/>
                <w:szCs w:val="26"/>
              </w:rPr>
              <w:t>12,000</w:t>
            </w:r>
          </w:p>
        </w:tc>
        <w:tc>
          <w:tcPr>
            <w:tcW w:w="1021" w:type="dxa"/>
          </w:tcPr>
          <w:p w:rsidR="00043360" w:rsidRDefault="00043360" w:rsidP="00F0031D">
            <w:pPr>
              <w:bidi w:val="0"/>
              <w:rPr>
                <w:rFonts w:ascii="Arial" w:hAnsi="Arial"/>
                <w:szCs w:val="26"/>
              </w:rPr>
            </w:pPr>
            <w:r>
              <w:rPr>
                <w:rFonts w:ascii="Arial" w:hAnsi="Arial"/>
                <w:szCs w:val="26"/>
              </w:rPr>
              <w:t>20,000</w:t>
            </w:r>
          </w:p>
        </w:tc>
        <w:tc>
          <w:tcPr>
            <w:tcW w:w="1021" w:type="dxa"/>
          </w:tcPr>
          <w:p w:rsidR="00043360" w:rsidRDefault="00043360" w:rsidP="00F0031D">
            <w:pPr>
              <w:bidi w:val="0"/>
              <w:rPr>
                <w:rFonts w:ascii="Arial" w:hAnsi="Arial"/>
                <w:szCs w:val="26"/>
              </w:rPr>
            </w:pPr>
            <w:r>
              <w:rPr>
                <w:rFonts w:ascii="Arial" w:hAnsi="Arial"/>
                <w:szCs w:val="26"/>
              </w:rPr>
              <w:t>12,000</w:t>
            </w:r>
          </w:p>
        </w:tc>
        <w:tc>
          <w:tcPr>
            <w:tcW w:w="1021" w:type="dxa"/>
          </w:tcPr>
          <w:p w:rsidR="00043360" w:rsidRDefault="00043360" w:rsidP="00F0031D">
            <w:pPr>
              <w:bidi w:val="0"/>
              <w:rPr>
                <w:rFonts w:ascii="Arial" w:hAnsi="Arial"/>
                <w:szCs w:val="26"/>
              </w:rPr>
            </w:pPr>
            <w:r>
              <w:rPr>
                <w:rFonts w:ascii="Arial" w:hAnsi="Arial"/>
                <w:szCs w:val="26"/>
              </w:rPr>
              <w:t>20,000</w:t>
            </w:r>
          </w:p>
        </w:tc>
      </w:tr>
      <w:tr w:rsidR="00043360" w:rsidTr="00F0031D">
        <w:tc>
          <w:tcPr>
            <w:tcW w:w="6407" w:type="dxa"/>
          </w:tcPr>
          <w:p w:rsidR="00043360" w:rsidRDefault="00043360" w:rsidP="00F0031D">
            <w:pPr>
              <w:bidi w:val="0"/>
              <w:rPr>
                <w:rFonts w:ascii="Arial" w:hAnsi="Arial"/>
                <w:szCs w:val="26"/>
                <w:rtl/>
              </w:rPr>
            </w:pPr>
            <w:r>
              <w:rPr>
                <w:rFonts w:ascii="Arial" w:hAnsi="Arial"/>
                <w:szCs w:val="26"/>
              </w:rPr>
              <w:t>Computers / Controllers (for real-time HW control)+ peripherals</w:t>
            </w:r>
          </w:p>
        </w:tc>
        <w:tc>
          <w:tcPr>
            <w:tcW w:w="1021" w:type="dxa"/>
          </w:tcPr>
          <w:p w:rsidR="00043360" w:rsidRDefault="00043360" w:rsidP="00F0031D">
            <w:pPr>
              <w:bidi w:val="0"/>
              <w:rPr>
                <w:rFonts w:ascii="Arial" w:hAnsi="Arial"/>
                <w:szCs w:val="26"/>
              </w:rPr>
            </w:pPr>
            <w:r>
              <w:rPr>
                <w:rFonts w:ascii="Arial" w:hAnsi="Arial"/>
                <w:szCs w:val="26"/>
              </w:rPr>
              <w:t>14,000</w:t>
            </w:r>
          </w:p>
        </w:tc>
        <w:tc>
          <w:tcPr>
            <w:tcW w:w="1021" w:type="dxa"/>
          </w:tcPr>
          <w:p w:rsidR="00043360" w:rsidRDefault="00043360" w:rsidP="00F0031D">
            <w:pPr>
              <w:bidi w:val="0"/>
              <w:rPr>
                <w:rFonts w:ascii="Arial" w:hAnsi="Arial"/>
                <w:szCs w:val="26"/>
              </w:rPr>
            </w:pPr>
          </w:p>
        </w:tc>
        <w:tc>
          <w:tcPr>
            <w:tcW w:w="1021" w:type="dxa"/>
          </w:tcPr>
          <w:p w:rsidR="00043360" w:rsidRDefault="00043360" w:rsidP="00F0031D">
            <w:pPr>
              <w:bidi w:val="0"/>
              <w:rPr>
                <w:rFonts w:ascii="Arial" w:hAnsi="Arial"/>
                <w:szCs w:val="26"/>
              </w:rPr>
            </w:pPr>
            <w:r>
              <w:rPr>
                <w:rFonts w:ascii="Arial" w:hAnsi="Arial"/>
                <w:szCs w:val="26"/>
              </w:rPr>
              <w:t>14,000</w:t>
            </w:r>
          </w:p>
        </w:tc>
        <w:tc>
          <w:tcPr>
            <w:tcW w:w="1021" w:type="dxa"/>
          </w:tcPr>
          <w:p w:rsidR="00043360" w:rsidRDefault="00043360" w:rsidP="00F0031D">
            <w:pPr>
              <w:bidi w:val="0"/>
              <w:rPr>
                <w:rFonts w:ascii="Arial" w:hAnsi="Arial"/>
                <w:szCs w:val="26"/>
              </w:rPr>
            </w:pPr>
          </w:p>
        </w:tc>
      </w:tr>
      <w:tr w:rsidR="00043360" w:rsidTr="00F0031D">
        <w:tc>
          <w:tcPr>
            <w:tcW w:w="6407" w:type="dxa"/>
          </w:tcPr>
          <w:p w:rsidR="00043360" w:rsidRDefault="00043360" w:rsidP="00F0031D">
            <w:pPr>
              <w:bidi w:val="0"/>
              <w:rPr>
                <w:rFonts w:ascii="Arial" w:hAnsi="Arial"/>
                <w:szCs w:val="26"/>
                <w:rtl/>
              </w:rPr>
            </w:pPr>
            <w:r>
              <w:rPr>
                <w:rFonts w:ascii="Arial" w:hAnsi="Arial"/>
                <w:szCs w:val="26"/>
              </w:rPr>
              <w:t>Process materials</w:t>
            </w:r>
          </w:p>
        </w:tc>
        <w:tc>
          <w:tcPr>
            <w:tcW w:w="1021" w:type="dxa"/>
          </w:tcPr>
          <w:p w:rsidR="00043360" w:rsidRDefault="00043360" w:rsidP="00F0031D">
            <w:pPr>
              <w:bidi w:val="0"/>
              <w:rPr>
                <w:rFonts w:ascii="Arial" w:hAnsi="Arial"/>
                <w:szCs w:val="26"/>
              </w:rPr>
            </w:pPr>
            <w:r>
              <w:rPr>
                <w:rFonts w:ascii="Arial" w:hAnsi="Arial"/>
                <w:szCs w:val="26"/>
              </w:rPr>
              <w:t>10,000</w:t>
            </w:r>
          </w:p>
        </w:tc>
        <w:tc>
          <w:tcPr>
            <w:tcW w:w="1021" w:type="dxa"/>
          </w:tcPr>
          <w:p w:rsidR="00043360" w:rsidRDefault="00043360" w:rsidP="00F0031D">
            <w:pPr>
              <w:bidi w:val="0"/>
              <w:rPr>
                <w:rFonts w:ascii="Arial" w:hAnsi="Arial"/>
                <w:szCs w:val="26"/>
              </w:rPr>
            </w:pPr>
            <w:r>
              <w:rPr>
                <w:rFonts w:ascii="Arial" w:hAnsi="Arial"/>
                <w:szCs w:val="26"/>
              </w:rPr>
              <w:t>16,000</w:t>
            </w:r>
          </w:p>
        </w:tc>
        <w:tc>
          <w:tcPr>
            <w:tcW w:w="1021" w:type="dxa"/>
          </w:tcPr>
          <w:p w:rsidR="00043360" w:rsidRDefault="00043360" w:rsidP="00F0031D">
            <w:pPr>
              <w:bidi w:val="0"/>
              <w:rPr>
                <w:rFonts w:ascii="Arial" w:hAnsi="Arial"/>
                <w:szCs w:val="26"/>
              </w:rPr>
            </w:pPr>
            <w:r>
              <w:rPr>
                <w:rFonts w:ascii="Arial" w:hAnsi="Arial"/>
                <w:szCs w:val="26"/>
              </w:rPr>
              <w:t>10,000</w:t>
            </w:r>
          </w:p>
        </w:tc>
        <w:tc>
          <w:tcPr>
            <w:tcW w:w="1021" w:type="dxa"/>
          </w:tcPr>
          <w:p w:rsidR="00043360" w:rsidRDefault="00043360" w:rsidP="00F0031D">
            <w:pPr>
              <w:bidi w:val="0"/>
              <w:rPr>
                <w:rFonts w:ascii="Arial" w:hAnsi="Arial"/>
                <w:szCs w:val="26"/>
              </w:rPr>
            </w:pPr>
            <w:r>
              <w:rPr>
                <w:rFonts w:ascii="Arial" w:hAnsi="Arial"/>
                <w:szCs w:val="26"/>
              </w:rPr>
              <w:t>15,000</w:t>
            </w:r>
          </w:p>
        </w:tc>
      </w:tr>
      <w:tr w:rsidR="00043360" w:rsidTr="00F0031D">
        <w:trPr>
          <w:trHeight w:val="567"/>
        </w:trPr>
        <w:tc>
          <w:tcPr>
            <w:tcW w:w="6407" w:type="dxa"/>
            <w:shd w:val="pct5" w:color="auto" w:fill="auto"/>
          </w:tcPr>
          <w:p w:rsidR="00043360" w:rsidRPr="00606301" w:rsidRDefault="00043360" w:rsidP="00F0031D">
            <w:pPr>
              <w:bidi w:val="0"/>
              <w:rPr>
                <w:rFonts w:cs="FrankRuehl"/>
                <w:b/>
                <w:bCs/>
                <w:szCs w:val="26"/>
                <w:u w:val="single"/>
              </w:rPr>
            </w:pPr>
            <w:r w:rsidRPr="00606301">
              <w:rPr>
                <w:rFonts w:cs="FrankRuehl"/>
                <w:b/>
                <w:bCs/>
                <w:szCs w:val="26"/>
                <w:u w:val="single"/>
              </w:rPr>
              <w:t xml:space="preserve">Total supplies, materials &amp; services - </w:t>
            </w:r>
            <w:proofErr w:type="spellStart"/>
            <w:r w:rsidRPr="00606301">
              <w:rPr>
                <w:rFonts w:cs="FrankRuehl"/>
                <w:b/>
                <w:bCs/>
                <w:szCs w:val="26"/>
                <w:u w:val="single"/>
              </w:rPr>
              <w:t>Technion</w:t>
            </w:r>
            <w:proofErr w:type="spellEnd"/>
          </w:p>
          <w:p w:rsidR="00043360" w:rsidRDefault="00043360" w:rsidP="00F0031D">
            <w:pPr>
              <w:bidi w:val="0"/>
              <w:rPr>
                <w:rFonts w:cs="FrankRuehl"/>
                <w:szCs w:val="26"/>
                <w:u w:val="single"/>
              </w:rPr>
            </w:pPr>
          </w:p>
        </w:tc>
        <w:tc>
          <w:tcPr>
            <w:tcW w:w="1021" w:type="dxa"/>
            <w:shd w:val="pct5" w:color="auto" w:fill="auto"/>
          </w:tcPr>
          <w:p w:rsidR="00043360" w:rsidRDefault="00043360" w:rsidP="00F0031D">
            <w:pPr>
              <w:bidi w:val="0"/>
              <w:rPr>
                <w:rFonts w:ascii="Arial" w:hAnsi="Arial"/>
                <w:szCs w:val="26"/>
              </w:rPr>
            </w:pPr>
            <w:r>
              <w:rPr>
                <w:rFonts w:ascii="Arial" w:hAnsi="Arial"/>
                <w:szCs w:val="26"/>
              </w:rPr>
              <w:t>36,000</w:t>
            </w:r>
          </w:p>
        </w:tc>
        <w:tc>
          <w:tcPr>
            <w:tcW w:w="1021" w:type="dxa"/>
            <w:shd w:val="pct5" w:color="auto" w:fill="auto"/>
          </w:tcPr>
          <w:p w:rsidR="00043360" w:rsidRDefault="00043360" w:rsidP="00F0031D">
            <w:pPr>
              <w:bidi w:val="0"/>
              <w:rPr>
                <w:rFonts w:ascii="Arial" w:hAnsi="Arial"/>
                <w:szCs w:val="26"/>
              </w:rPr>
            </w:pPr>
            <w:r>
              <w:rPr>
                <w:rFonts w:ascii="Arial" w:hAnsi="Arial"/>
                <w:szCs w:val="26"/>
              </w:rPr>
              <w:t>36,000</w:t>
            </w:r>
          </w:p>
        </w:tc>
        <w:tc>
          <w:tcPr>
            <w:tcW w:w="1021" w:type="dxa"/>
            <w:shd w:val="pct5" w:color="auto" w:fill="auto"/>
          </w:tcPr>
          <w:p w:rsidR="00043360" w:rsidRDefault="00043360" w:rsidP="00F0031D">
            <w:pPr>
              <w:bidi w:val="0"/>
              <w:rPr>
                <w:rFonts w:ascii="Arial" w:hAnsi="Arial"/>
                <w:szCs w:val="26"/>
              </w:rPr>
            </w:pPr>
            <w:r>
              <w:rPr>
                <w:rFonts w:ascii="Arial" w:hAnsi="Arial"/>
                <w:szCs w:val="26"/>
              </w:rPr>
              <w:t>36,000</w:t>
            </w:r>
          </w:p>
        </w:tc>
        <w:tc>
          <w:tcPr>
            <w:tcW w:w="1021" w:type="dxa"/>
            <w:shd w:val="pct5" w:color="auto" w:fill="auto"/>
          </w:tcPr>
          <w:p w:rsidR="00043360" w:rsidRDefault="00043360" w:rsidP="00F0031D">
            <w:pPr>
              <w:bidi w:val="0"/>
              <w:rPr>
                <w:rFonts w:ascii="Arial" w:hAnsi="Arial"/>
                <w:szCs w:val="26"/>
              </w:rPr>
            </w:pPr>
            <w:r>
              <w:rPr>
                <w:rFonts w:ascii="Arial" w:hAnsi="Arial"/>
                <w:szCs w:val="26"/>
              </w:rPr>
              <w:t>36,000</w:t>
            </w:r>
          </w:p>
        </w:tc>
      </w:tr>
    </w:tbl>
    <w:p w:rsidR="00043360" w:rsidRDefault="00043360" w:rsidP="00043360">
      <w:pPr>
        <w:bidi w:val="0"/>
        <w:ind w:left="-1276"/>
        <w:outlineLvl w:val="0"/>
        <w:rPr>
          <w:rFonts w:cs="FrankRuehl"/>
          <w:szCs w:val="26"/>
          <w:rtl/>
        </w:rPr>
      </w:pPr>
    </w:p>
    <w:tbl>
      <w:tblPr>
        <w:tblW w:w="10491" w:type="dxa"/>
        <w:tblInd w:w="-11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6407"/>
        <w:gridCol w:w="1021"/>
        <w:gridCol w:w="1021"/>
        <w:gridCol w:w="1021"/>
        <w:gridCol w:w="1021"/>
      </w:tblGrid>
      <w:tr w:rsidR="00043360" w:rsidTr="00F0031D">
        <w:trPr>
          <w:cantSplit/>
        </w:trPr>
        <w:tc>
          <w:tcPr>
            <w:tcW w:w="6407" w:type="dxa"/>
            <w:tcBorders>
              <w:bottom w:val="nil"/>
            </w:tcBorders>
          </w:tcPr>
          <w:p w:rsidR="00043360" w:rsidRPr="00765EA2" w:rsidRDefault="00043360" w:rsidP="00F0031D">
            <w:pPr>
              <w:bidi w:val="0"/>
              <w:ind w:firstLine="57"/>
              <w:rPr>
                <w:rFonts w:cs="FrankRuehl"/>
                <w:color w:val="000080"/>
                <w:szCs w:val="26"/>
                <w:rtl/>
              </w:rPr>
            </w:pPr>
            <w:r w:rsidRPr="00765EA2">
              <w:rPr>
                <w:rFonts w:cs="FrankRuehl"/>
                <w:color w:val="000080"/>
                <w:szCs w:val="26"/>
              </w:rPr>
              <w:t>Item</w:t>
            </w:r>
            <w:r>
              <w:rPr>
                <w:rFonts w:cs="FrankRuehl"/>
                <w:b/>
                <w:bCs/>
                <w:szCs w:val="26"/>
              </w:rPr>
              <w:t>- RAFAEL</w:t>
            </w:r>
          </w:p>
        </w:tc>
        <w:tc>
          <w:tcPr>
            <w:tcW w:w="4084" w:type="dxa"/>
            <w:gridSpan w:val="4"/>
            <w:tcBorders>
              <w:bottom w:val="single" w:sz="6" w:space="0" w:color="auto"/>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 xml:space="preserve">Requested sums (in </w:t>
            </w:r>
            <w:r>
              <w:rPr>
                <w:rFonts w:cs="FrankRuehl"/>
                <w:color w:val="000080"/>
                <w:szCs w:val="26"/>
              </w:rPr>
              <w:t>NIS</w:t>
            </w:r>
            <w:r w:rsidRPr="00765EA2">
              <w:rPr>
                <w:rFonts w:cs="FrankRuehl"/>
                <w:color w:val="000080"/>
                <w:szCs w:val="26"/>
              </w:rPr>
              <w:t>)</w:t>
            </w:r>
          </w:p>
        </w:tc>
      </w:tr>
      <w:tr w:rsidR="00043360" w:rsidTr="00F0031D">
        <w:tc>
          <w:tcPr>
            <w:tcW w:w="6407" w:type="dxa"/>
            <w:tcBorders>
              <w:top w:val="nil"/>
            </w:tcBorders>
          </w:tcPr>
          <w:p w:rsidR="00043360" w:rsidRPr="00765EA2" w:rsidRDefault="00043360" w:rsidP="00F0031D">
            <w:pPr>
              <w:bidi w:val="0"/>
              <w:jc w:val="center"/>
              <w:rPr>
                <w:rFonts w:cs="FrankRuehl"/>
                <w:color w:val="000080"/>
                <w:szCs w:val="26"/>
                <w:rtl/>
              </w:rPr>
            </w:pP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1</w:t>
            </w:r>
            <w:r w:rsidRPr="00765EA2">
              <w:rPr>
                <w:rFonts w:cs="FrankRuehl"/>
                <w:color w:val="000080"/>
                <w:szCs w:val="26"/>
                <w:vertAlign w:val="superscript"/>
              </w:rPr>
              <w:t>st</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2</w:t>
            </w:r>
            <w:r w:rsidRPr="00765EA2">
              <w:rPr>
                <w:rFonts w:cs="FrankRuehl"/>
                <w:color w:val="000080"/>
                <w:szCs w:val="26"/>
                <w:vertAlign w:val="superscript"/>
              </w:rPr>
              <w:t>nd</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3</w:t>
            </w:r>
            <w:r w:rsidRPr="00765EA2">
              <w:rPr>
                <w:rFonts w:cs="FrankRuehl"/>
                <w:color w:val="000080"/>
                <w:szCs w:val="26"/>
                <w:vertAlign w:val="superscript"/>
              </w:rPr>
              <w:t>rd</w:t>
            </w:r>
            <w:r w:rsidRPr="00765EA2">
              <w:rPr>
                <w:rFonts w:cs="FrankRuehl"/>
                <w:color w:val="000080"/>
                <w:szCs w:val="26"/>
              </w:rPr>
              <w:t xml:space="preserve"> year</w:t>
            </w:r>
          </w:p>
        </w:tc>
        <w:tc>
          <w:tcPr>
            <w:tcW w:w="1021" w:type="dxa"/>
            <w:tcBorders>
              <w:top w:val="nil"/>
            </w:tcBorders>
          </w:tcPr>
          <w:p w:rsidR="00043360" w:rsidRPr="00765EA2" w:rsidRDefault="00043360" w:rsidP="00F0031D">
            <w:pPr>
              <w:bidi w:val="0"/>
              <w:ind w:firstLine="57"/>
              <w:jc w:val="center"/>
              <w:rPr>
                <w:rFonts w:cs="FrankRuehl"/>
                <w:color w:val="000080"/>
                <w:szCs w:val="26"/>
                <w:rtl/>
              </w:rPr>
            </w:pPr>
            <w:r w:rsidRPr="00765EA2">
              <w:rPr>
                <w:rFonts w:cs="FrankRuehl"/>
                <w:color w:val="000080"/>
                <w:szCs w:val="26"/>
              </w:rPr>
              <w:t>4</w:t>
            </w:r>
            <w:r w:rsidRPr="00765EA2">
              <w:rPr>
                <w:rFonts w:cs="FrankRuehl"/>
                <w:color w:val="000080"/>
                <w:szCs w:val="26"/>
                <w:vertAlign w:val="superscript"/>
              </w:rPr>
              <w:t>th</w:t>
            </w:r>
            <w:r w:rsidRPr="00765EA2">
              <w:rPr>
                <w:rFonts w:cs="FrankRuehl"/>
                <w:color w:val="000080"/>
                <w:szCs w:val="26"/>
              </w:rPr>
              <w:t xml:space="preserve"> year</w:t>
            </w:r>
          </w:p>
        </w:tc>
      </w:tr>
      <w:tr w:rsidR="00043360" w:rsidTr="00F0031D">
        <w:tc>
          <w:tcPr>
            <w:tcW w:w="6407" w:type="dxa"/>
          </w:tcPr>
          <w:p w:rsidR="00043360" w:rsidRDefault="00043360" w:rsidP="00F0031D">
            <w:pPr>
              <w:bidi w:val="0"/>
              <w:rPr>
                <w:rFonts w:ascii="Arial" w:hAnsi="Arial"/>
                <w:szCs w:val="26"/>
                <w:rtl/>
              </w:rPr>
            </w:pPr>
            <w:r>
              <w:rPr>
                <w:rFonts w:ascii="Arial" w:hAnsi="Arial"/>
                <w:szCs w:val="26"/>
              </w:rPr>
              <w:t>Electronic components</w:t>
            </w:r>
          </w:p>
        </w:tc>
        <w:tc>
          <w:tcPr>
            <w:tcW w:w="1021" w:type="dxa"/>
          </w:tcPr>
          <w:p w:rsidR="00043360" w:rsidRDefault="00043360" w:rsidP="00F0031D">
            <w:pPr>
              <w:bidi w:val="0"/>
              <w:rPr>
                <w:rFonts w:ascii="Arial" w:hAnsi="Arial"/>
                <w:szCs w:val="26"/>
              </w:rPr>
            </w:pPr>
            <w:r>
              <w:rPr>
                <w:rFonts w:ascii="Arial" w:hAnsi="Arial"/>
                <w:szCs w:val="26"/>
              </w:rPr>
              <w:t>45,000</w:t>
            </w:r>
          </w:p>
        </w:tc>
        <w:tc>
          <w:tcPr>
            <w:tcW w:w="1021" w:type="dxa"/>
          </w:tcPr>
          <w:p w:rsidR="00043360" w:rsidRDefault="00043360" w:rsidP="00F0031D">
            <w:pPr>
              <w:bidi w:val="0"/>
              <w:rPr>
                <w:rFonts w:ascii="Arial" w:hAnsi="Arial"/>
                <w:szCs w:val="26"/>
              </w:rPr>
            </w:pPr>
            <w:r>
              <w:rPr>
                <w:rFonts w:ascii="Arial" w:hAnsi="Arial"/>
                <w:szCs w:val="26"/>
              </w:rPr>
              <w:t>22,000</w:t>
            </w:r>
          </w:p>
        </w:tc>
        <w:tc>
          <w:tcPr>
            <w:tcW w:w="1021" w:type="dxa"/>
          </w:tcPr>
          <w:p w:rsidR="00043360" w:rsidRDefault="00043360" w:rsidP="00F0031D">
            <w:pPr>
              <w:bidi w:val="0"/>
              <w:rPr>
                <w:rFonts w:ascii="Arial" w:hAnsi="Arial"/>
                <w:szCs w:val="26"/>
              </w:rPr>
            </w:pPr>
            <w:r>
              <w:rPr>
                <w:rFonts w:ascii="Arial" w:hAnsi="Arial"/>
                <w:szCs w:val="26"/>
              </w:rPr>
              <w:t>22,000</w:t>
            </w:r>
          </w:p>
        </w:tc>
        <w:tc>
          <w:tcPr>
            <w:tcW w:w="1021" w:type="dxa"/>
          </w:tcPr>
          <w:p w:rsidR="00043360" w:rsidRDefault="00043360" w:rsidP="00F0031D">
            <w:pPr>
              <w:bidi w:val="0"/>
              <w:rPr>
                <w:rFonts w:ascii="Arial" w:hAnsi="Arial"/>
                <w:szCs w:val="26"/>
              </w:rPr>
            </w:pPr>
          </w:p>
        </w:tc>
      </w:tr>
      <w:tr w:rsidR="00043360" w:rsidTr="00F0031D">
        <w:tc>
          <w:tcPr>
            <w:tcW w:w="6407" w:type="dxa"/>
          </w:tcPr>
          <w:p w:rsidR="00043360" w:rsidRDefault="00043360" w:rsidP="00F0031D">
            <w:pPr>
              <w:bidi w:val="0"/>
              <w:rPr>
                <w:rFonts w:ascii="Arial" w:hAnsi="Arial"/>
                <w:szCs w:val="26"/>
              </w:rPr>
            </w:pPr>
            <w:r>
              <w:rPr>
                <w:rFonts w:ascii="Arial" w:hAnsi="Arial"/>
                <w:szCs w:val="26"/>
              </w:rPr>
              <w:t>Supplies for experiments</w:t>
            </w:r>
          </w:p>
        </w:tc>
        <w:tc>
          <w:tcPr>
            <w:tcW w:w="1021" w:type="dxa"/>
          </w:tcPr>
          <w:p w:rsidR="00043360" w:rsidRDefault="00043360" w:rsidP="00F0031D">
            <w:pPr>
              <w:bidi w:val="0"/>
              <w:rPr>
                <w:rFonts w:ascii="Arial" w:hAnsi="Arial"/>
                <w:szCs w:val="26"/>
              </w:rPr>
            </w:pPr>
          </w:p>
        </w:tc>
        <w:tc>
          <w:tcPr>
            <w:tcW w:w="1021" w:type="dxa"/>
          </w:tcPr>
          <w:p w:rsidR="00043360" w:rsidRDefault="00043360" w:rsidP="00F0031D">
            <w:pPr>
              <w:bidi w:val="0"/>
              <w:rPr>
                <w:rFonts w:ascii="Arial" w:hAnsi="Arial"/>
                <w:szCs w:val="26"/>
              </w:rPr>
            </w:pPr>
            <w:r>
              <w:rPr>
                <w:rFonts w:ascii="Arial" w:hAnsi="Arial"/>
                <w:szCs w:val="26"/>
              </w:rPr>
              <w:t>10,000</w:t>
            </w:r>
          </w:p>
        </w:tc>
        <w:tc>
          <w:tcPr>
            <w:tcW w:w="1021" w:type="dxa"/>
          </w:tcPr>
          <w:p w:rsidR="00043360" w:rsidRDefault="00043360" w:rsidP="00F0031D">
            <w:pPr>
              <w:bidi w:val="0"/>
              <w:rPr>
                <w:rFonts w:ascii="Arial" w:hAnsi="Arial"/>
                <w:szCs w:val="26"/>
              </w:rPr>
            </w:pPr>
            <w:r>
              <w:rPr>
                <w:rFonts w:ascii="Arial" w:hAnsi="Arial"/>
                <w:szCs w:val="26"/>
              </w:rPr>
              <w:t>10,000</w:t>
            </w:r>
          </w:p>
        </w:tc>
        <w:tc>
          <w:tcPr>
            <w:tcW w:w="1021" w:type="dxa"/>
          </w:tcPr>
          <w:p w:rsidR="00043360" w:rsidRDefault="00043360" w:rsidP="00F0031D">
            <w:pPr>
              <w:bidi w:val="0"/>
              <w:rPr>
                <w:rFonts w:ascii="Arial" w:hAnsi="Arial"/>
                <w:szCs w:val="26"/>
              </w:rPr>
            </w:pPr>
            <w:r>
              <w:rPr>
                <w:rFonts w:ascii="Arial" w:hAnsi="Arial"/>
                <w:szCs w:val="26"/>
              </w:rPr>
              <w:t>32,000</w:t>
            </w:r>
          </w:p>
        </w:tc>
      </w:tr>
      <w:tr w:rsidR="00043360" w:rsidTr="00F0031D">
        <w:tc>
          <w:tcPr>
            <w:tcW w:w="6407" w:type="dxa"/>
          </w:tcPr>
          <w:p w:rsidR="00043360" w:rsidRDefault="00043360" w:rsidP="00F0031D">
            <w:pPr>
              <w:bidi w:val="0"/>
              <w:rPr>
                <w:rFonts w:ascii="Arial" w:hAnsi="Arial"/>
                <w:szCs w:val="26"/>
                <w:rtl/>
              </w:rPr>
            </w:pPr>
            <w:r>
              <w:rPr>
                <w:rFonts w:ascii="Arial" w:hAnsi="Arial"/>
                <w:szCs w:val="26"/>
              </w:rPr>
              <w:t xml:space="preserve">Computers </w:t>
            </w:r>
          </w:p>
        </w:tc>
        <w:tc>
          <w:tcPr>
            <w:tcW w:w="1021" w:type="dxa"/>
          </w:tcPr>
          <w:p w:rsidR="00043360" w:rsidRDefault="00043360" w:rsidP="00F0031D">
            <w:pPr>
              <w:bidi w:val="0"/>
              <w:rPr>
                <w:rFonts w:ascii="Arial" w:hAnsi="Arial"/>
                <w:szCs w:val="26"/>
              </w:rPr>
            </w:pPr>
            <w:r>
              <w:rPr>
                <w:rFonts w:ascii="Arial" w:hAnsi="Arial"/>
                <w:szCs w:val="26"/>
              </w:rPr>
              <w:t>9,000</w:t>
            </w:r>
          </w:p>
        </w:tc>
        <w:tc>
          <w:tcPr>
            <w:tcW w:w="1021" w:type="dxa"/>
          </w:tcPr>
          <w:p w:rsidR="00043360" w:rsidRDefault="00043360" w:rsidP="00F0031D">
            <w:pPr>
              <w:bidi w:val="0"/>
              <w:rPr>
                <w:rFonts w:ascii="Arial" w:hAnsi="Arial"/>
                <w:szCs w:val="26"/>
              </w:rPr>
            </w:pPr>
          </w:p>
        </w:tc>
        <w:tc>
          <w:tcPr>
            <w:tcW w:w="1021" w:type="dxa"/>
          </w:tcPr>
          <w:p w:rsidR="00043360" w:rsidRDefault="00043360" w:rsidP="00F0031D">
            <w:pPr>
              <w:bidi w:val="0"/>
              <w:rPr>
                <w:rFonts w:ascii="Arial" w:hAnsi="Arial"/>
                <w:szCs w:val="26"/>
              </w:rPr>
            </w:pPr>
          </w:p>
        </w:tc>
        <w:tc>
          <w:tcPr>
            <w:tcW w:w="1021" w:type="dxa"/>
          </w:tcPr>
          <w:p w:rsidR="00043360" w:rsidRDefault="00043360" w:rsidP="00F0031D">
            <w:pPr>
              <w:bidi w:val="0"/>
              <w:rPr>
                <w:rFonts w:ascii="Arial" w:hAnsi="Arial"/>
                <w:szCs w:val="26"/>
              </w:rPr>
            </w:pPr>
          </w:p>
        </w:tc>
      </w:tr>
      <w:tr w:rsidR="00043360" w:rsidTr="00F0031D">
        <w:tc>
          <w:tcPr>
            <w:tcW w:w="6407" w:type="dxa"/>
          </w:tcPr>
          <w:p w:rsidR="00043360" w:rsidRDefault="00043360" w:rsidP="00F0031D">
            <w:pPr>
              <w:bidi w:val="0"/>
              <w:rPr>
                <w:rFonts w:ascii="Arial" w:hAnsi="Arial"/>
                <w:szCs w:val="26"/>
                <w:rtl/>
              </w:rPr>
            </w:pPr>
            <w:r>
              <w:rPr>
                <w:rFonts w:ascii="Arial" w:hAnsi="Arial"/>
                <w:szCs w:val="26"/>
              </w:rPr>
              <w:t>Academic services</w:t>
            </w:r>
          </w:p>
        </w:tc>
        <w:tc>
          <w:tcPr>
            <w:tcW w:w="1021" w:type="dxa"/>
          </w:tcPr>
          <w:p w:rsidR="00043360" w:rsidRDefault="00043360" w:rsidP="00F0031D">
            <w:pPr>
              <w:bidi w:val="0"/>
              <w:rPr>
                <w:rFonts w:ascii="Arial" w:hAnsi="Arial"/>
                <w:szCs w:val="26"/>
              </w:rPr>
            </w:pPr>
            <w:r>
              <w:rPr>
                <w:rFonts w:ascii="Arial" w:hAnsi="Arial"/>
                <w:szCs w:val="26"/>
              </w:rPr>
              <w:t>14,000</w:t>
            </w:r>
          </w:p>
        </w:tc>
        <w:tc>
          <w:tcPr>
            <w:tcW w:w="1021" w:type="dxa"/>
          </w:tcPr>
          <w:p w:rsidR="00043360" w:rsidRDefault="00043360" w:rsidP="00F0031D">
            <w:pPr>
              <w:bidi w:val="0"/>
              <w:rPr>
                <w:rFonts w:ascii="Arial" w:hAnsi="Arial"/>
                <w:szCs w:val="26"/>
              </w:rPr>
            </w:pPr>
            <w:r>
              <w:rPr>
                <w:rFonts w:ascii="Arial" w:hAnsi="Arial"/>
                <w:szCs w:val="26"/>
              </w:rPr>
              <w:t>14,000</w:t>
            </w:r>
          </w:p>
        </w:tc>
        <w:tc>
          <w:tcPr>
            <w:tcW w:w="1021" w:type="dxa"/>
          </w:tcPr>
          <w:p w:rsidR="00043360" w:rsidRDefault="00043360" w:rsidP="00F0031D">
            <w:pPr>
              <w:bidi w:val="0"/>
              <w:rPr>
                <w:rFonts w:ascii="Arial" w:hAnsi="Arial"/>
                <w:szCs w:val="26"/>
              </w:rPr>
            </w:pPr>
            <w:r>
              <w:rPr>
                <w:rFonts w:ascii="Arial" w:hAnsi="Arial"/>
                <w:szCs w:val="26"/>
              </w:rPr>
              <w:t>14,000</w:t>
            </w:r>
          </w:p>
        </w:tc>
        <w:tc>
          <w:tcPr>
            <w:tcW w:w="1021" w:type="dxa"/>
          </w:tcPr>
          <w:p w:rsidR="00043360" w:rsidRDefault="00043360" w:rsidP="00F0031D">
            <w:pPr>
              <w:bidi w:val="0"/>
              <w:rPr>
                <w:rFonts w:ascii="Arial" w:hAnsi="Arial"/>
                <w:szCs w:val="26"/>
              </w:rPr>
            </w:pPr>
            <w:r>
              <w:rPr>
                <w:rFonts w:ascii="Arial" w:hAnsi="Arial"/>
                <w:szCs w:val="26"/>
              </w:rPr>
              <w:t>14,000</w:t>
            </w:r>
          </w:p>
        </w:tc>
      </w:tr>
      <w:tr w:rsidR="00043360" w:rsidTr="00F0031D">
        <w:trPr>
          <w:trHeight w:val="567"/>
        </w:trPr>
        <w:tc>
          <w:tcPr>
            <w:tcW w:w="6407" w:type="dxa"/>
            <w:shd w:val="pct5" w:color="auto" w:fill="auto"/>
          </w:tcPr>
          <w:p w:rsidR="00043360" w:rsidRPr="00606301" w:rsidRDefault="00043360" w:rsidP="00F0031D">
            <w:pPr>
              <w:bidi w:val="0"/>
              <w:rPr>
                <w:rFonts w:cs="FrankRuehl"/>
                <w:b/>
                <w:bCs/>
                <w:szCs w:val="26"/>
                <w:u w:val="single"/>
              </w:rPr>
            </w:pPr>
            <w:r w:rsidRPr="00606301">
              <w:rPr>
                <w:rFonts w:cs="FrankRuehl"/>
                <w:b/>
                <w:bCs/>
                <w:szCs w:val="26"/>
                <w:u w:val="single"/>
              </w:rPr>
              <w:t xml:space="preserve">Total supplies, materials &amp; services - </w:t>
            </w:r>
            <w:r>
              <w:rPr>
                <w:rFonts w:cs="FrankRuehl"/>
                <w:b/>
                <w:bCs/>
                <w:szCs w:val="26"/>
                <w:u w:val="single"/>
              </w:rPr>
              <w:t>Rafael</w:t>
            </w:r>
          </w:p>
          <w:p w:rsidR="00043360" w:rsidRDefault="00043360" w:rsidP="00F0031D">
            <w:pPr>
              <w:bidi w:val="0"/>
              <w:rPr>
                <w:rFonts w:cs="FrankRuehl"/>
                <w:szCs w:val="26"/>
                <w:u w:val="single"/>
              </w:rPr>
            </w:pPr>
          </w:p>
        </w:tc>
        <w:tc>
          <w:tcPr>
            <w:tcW w:w="1021" w:type="dxa"/>
            <w:shd w:val="pct5" w:color="auto" w:fill="auto"/>
          </w:tcPr>
          <w:p w:rsidR="00043360" w:rsidRDefault="00043360" w:rsidP="00F0031D">
            <w:pPr>
              <w:bidi w:val="0"/>
              <w:rPr>
                <w:rFonts w:ascii="Arial" w:hAnsi="Arial"/>
                <w:szCs w:val="26"/>
              </w:rPr>
            </w:pPr>
            <w:r>
              <w:rPr>
                <w:rFonts w:ascii="Arial" w:hAnsi="Arial" w:hint="cs"/>
                <w:sz w:val="18"/>
                <w:rtl/>
              </w:rPr>
              <w:t>68,000</w:t>
            </w:r>
          </w:p>
        </w:tc>
        <w:tc>
          <w:tcPr>
            <w:tcW w:w="1021" w:type="dxa"/>
            <w:shd w:val="pct5" w:color="auto" w:fill="auto"/>
          </w:tcPr>
          <w:p w:rsidR="00043360" w:rsidRDefault="00043360" w:rsidP="00F0031D">
            <w:pPr>
              <w:bidi w:val="0"/>
              <w:rPr>
                <w:rFonts w:ascii="Arial" w:hAnsi="Arial"/>
                <w:szCs w:val="26"/>
              </w:rPr>
            </w:pPr>
            <w:r>
              <w:rPr>
                <w:rFonts w:ascii="Arial" w:hAnsi="Arial"/>
                <w:szCs w:val="26"/>
              </w:rPr>
              <w:t>46,000</w:t>
            </w:r>
          </w:p>
        </w:tc>
        <w:tc>
          <w:tcPr>
            <w:tcW w:w="1021" w:type="dxa"/>
            <w:shd w:val="pct5" w:color="auto" w:fill="auto"/>
          </w:tcPr>
          <w:p w:rsidR="00043360" w:rsidRDefault="00043360" w:rsidP="00F0031D">
            <w:pPr>
              <w:bidi w:val="0"/>
              <w:rPr>
                <w:rFonts w:ascii="Arial" w:hAnsi="Arial"/>
                <w:szCs w:val="26"/>
              </w:rPr>
            </w:pPr>
            <w:r>
              <w:rPr>
                <w:rFonts w:ascii="Arial" w:hAnsi="Arial"/>
                <w:szCs w:val="26"/>
              </w:rPr>
              <w:t>46,000</w:t>
            </w:r>
          </w:p>
        </w:tc>
        <w:tc>
          <w:tcPr>
            <w:tcW w:w="1021" w:type="dxa"/>
            <w:shd w:val="pct5" w:color="auto" w:fill="auto"/>
          </w:tcPr>
          <w:p w:rsidR="00043360" w:rsidRDefault="00043360" w:rsidP="00F0031D">
            <w:pPr>
              <w:bidi w:val="0"/>
              <w:rPr>
                <w:rFonts w:ascii="Arial" w:hAnsi="Arial"/>
                <w:szCs w:val="26"/>
              </w:rPr>
            </w:pPr>
            <w:r>
              <w:rPr>
                <w:rFonts w:ascii="Arial" w:hAnsi="Arial"/>
                <w:szCs w:val="26"/>
              </w:rPr>
              <w:t>46,000</w:t>
            </w:r>
          </w:p>
        </w:tc>
      </w:tr>
    </w:tbl>
    <w:p w:rsidR="00043360" w:rsidRDefault="00043360" w:rsidP="00043360">
      <w:pPr>
        <w:bidi w:val="0"/>
        <w:ind w:left="-1276"/>
        <w:outlineLvl w:val="0"/>
        <w:rPr>
          <w:rFonts w:cs="FrankRuehl"/>
          <w:b/>
          <w:bCs/>
          <w:szCs w:val="26"/>
        </w:rPr>
      </w:pPr>
    </w:p>
    <w:p w:rsidR="00043360" w:rsidRDefault="00043360" w:rsidP="00043360">
      <w:pPr>
        <w:bidi w:val="0"/>
        <w:ind w:left="-1276"/>
        <w:outlineLvl w:val="0"/>
        <w:rPr>
          <w:rFonts w:cs="FrankRuehl"/>
          <w:b/>
          <w:bCs/>
          <w:szCs w:val="26"/>
        </w:rPr>
      </w:pPr>
    </w:p>
    <w:p w:rsidR="00043360" w:rsidRDefault="00043360" w:rsidP="00043360">
      <w:pPr>
        <w:bidi w:val="0"/>
        <w:rPr>
          <w:rFonts w:cs="FrankRuehl"/>
          <w:b/>
          <w:bCs/>
          <w:szCs w:val="26"/>
        </w:rPr>
      </w:pPr>
      <w:r>
        <w:rPr>
          <w:rFonts w:cs="FrankRuehl"/>
          <w:b/>
          <w:bCs/>
          <w:szCs w:val="26"/>
        </w:rPr>
        <w:br w:type="page"/>
      </w:r>
    </w:p>
    <w:p w:rsidR="00043360" w:rsidRDefault="00043360" w:rsidP="00043360">
      <w:pPr>
        <w:bidi w:val="0"/>
        <w:rPr>
          <w:rFonts w:cs="FrankRuehl"/>
          <w:szCs w:val="26"/>
        </w:rPr>
      </w:pPr>
    </w:p>
    <w:tbl>
      <w:tblPr>
        <w:tblW w:w="10518" w:type="dxa"/>
        <w:tblInd w:w="-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5528"/>
        <w:gridCol w:w="1247"/>
        <w:gridCol w:w="1247"/>
        <w:gridCol w:w="1247"/>
        <w:gridCol w:w="1249"/>
      </w:tblGrid>
      <w:tr w:rsidR="00043360" w:rsidTr="00F0031D">
        <w:tc>
          <w:tcPr>
            <w:tcW w:w="5528" w:type="dxa"/>
            <w:tcBorders>
              <w:bottom w:val="nil"/>
              <w:right w:val="nil"/>
            </w:tcBorders>
          </w:tcPr>
          <w:p w:rsidR="00043360" w:rsidRDefault="00043360" w:rsidP="00F0031D">
            <w:pPr>
              <w:bidi w:val="0"/>
              <w:rPr>
                <w:rFonts w:cs="FrankRuehl"/>
                <w:b/>
                <w:bCs/>
                <w:szCs w:val="26"/>
                <w:rtl/>
              </w:rPr>
            </w:pPr>
            <w:r>
              <w:rPr>
                <w:rFonts w:cs="FrankRuehl"/>
                <w:b/>
                <w:bCs/>
                <w:szCs w:val="26"/>
              </w:rPr>
              <w:t xml:space="preserve">C1. BUDGET SUMMARY – TECHNION </w:t>
            </w:r>
          </w:p>
        </w:tc>
        <w:tc>
          <w:tcPr>
            <w:tcW w:w="4990" w:type="dxa"/>
            <w:gridSpan w:val="4"/>
            <w:tcBorders>
              <w:bottom w:val="single" w:sz="6" w:space="0" w:color="auto"/>
            </w:tcBorders>
          </w:tcPr>
          <w:p w:rsidR="00043360" w:rsidRDefault="00043360" w:rsidP="00F0031D">
            <w:pPr>
              <w:bidi w:val="0"/>
              <w:jc w:val="center"/>
              <w:rPr>
                <w:rFonts w:cs="FrankRuehl"/>
                <w:szCs w:val="26"/>
                <w:rtl/>
              </w:rPr>
            </w:pPr>
            <w:r>
              <w:rPr>
                <w:rFonts w:cs="FrankRuehl"/>
                <w:szCs w:val="26"/>
              </w:rPr>
              <w:t>Requested sums (in NIS)</w:t>
            </w:r>
          </w:p>
        </w:tc>
      </w:tr>
      <w:tr w:rsidR="00043360" w:rsidTr="00F0031D">
        <w:trPr>
          <w:cantSplit/>
        </w:trPr>
        <w:tc>
          <w:tcPr>
            <w:tcW w:w="5528" w:type="dxa"/>
            <w:tcBorders>
              <w:top w:val="nil"/>
              <w:left w:val="single" w:sz="6" w:space="0" w:color="auto"/>
              <w:right w:val="nil"/>
            </w:tcBorders>
          </w:tcPr>
          <w:p w:rsidR="00043360" w:rsidRDefault="00043360" w:rsidP="00F0031D">
            <w:pPr>
              <w:bidi w:val="0"/>
              <w:jc w:val="center"/>
              <w:rPr>
                <w:rFonts w:cs="FrankRuehl"/>
                <w:szCs w:val="26"/>
                <w:rtl/>
              </w:rPr>
            </w:pPr>
          </w:p>
        </w:tc>
        <w:tc>
          <w:tcPr>
            <w:tcW w:w="1247" w:type="dxa"/>
            <w:tcBorders>
              <w:top w:val="nil"/>
              <w:left w:val="single" w:sz="6" w:space="0" w:color="auto"/>
              <w:right w:val="nil"/>
            </w:tcBorders>
          </w:tcPr>
          <w:p w:rsidR="00043360" w:rsidRDefault="00043360" w:rsidP="00F0031D">
            <w:pPr>
              <w:bidi w:val="0"/>
              <w:jc w:val="center"/>
              <w:rPr>
                <w:rFonts w:cs="FrankRuehl"/>
                <w:szCs w:val="26"/>
                <w:rtl/>
              </w:rPr>
            </w:pPr>
            <w:r>
              <w:rPr>
                <w:rFonts w:cs="FrankRuehl"/>
                <w:szCs w:val="26"/>
              </w:rPr>
              <w:t>1</w:t>
            </w:r>
            <w:r>
              <w:rPr>
                <w:rFonts w:cs="FrankRuehl"/>
                <w:szCs w:val="26"/>
                <w:vertAlign w:val="superscript"/>
              </w:rPr>
              <w:t>st year</w:t>
            </w:r>
          </w:p>
        </w:tc>
        <w:tc>
          <w:tcPr>
            <w:tcW w:w="1247" w:type="dxa"/>
            <w:tcBorders>
              <w:top w:val="nil"/>
              <w:left w:val="single" w:sz="6" w:space="0" w:color="auto"/>
              <w:right w:val="nil"/>
            </w:tcBorders>
          </w:tcPr>
          <w:p w:rsidR="00043360" w:rsidRDefault="00043360" w:rsidP="00F0031D">
            <w:pPr>
              <w:bidi w:val="0"/>
              <w:jc w:val="center"/>
              <w:rPr>
                <w:rFonts w:cs="FrankRuehl"/>
                <w:szCs w:val="26"/>
              </w:rPr>
            </w:pPr>
            <w:r>
              <w:rPr>
                <w:rFonts w:cs="FrankRuehl"/>
                <w:szCs w:val="26"/>
              </w:rPr>
              <w:t>2</w:t>
            </w:r>
            <w:r>
              <w:rPr>
                <w:rFonts w:cs="FrankRuehl"/>
                <w:szCs w:val="26"/>
                <w:vertAlign w:val="superscript"/>
              </w:rPr>
              <w:t>nd</w:t>
            </w:r>
            <w:r>
              <w:rPr>
                <w:rFonts w:cs="FrankRuehl"/>
                <w:szCs w:val="26"/>
              </w:rPr>
              <w:t xml:space="preserve"> year</w:t>
            </w:r>
          </w:p>
        </w:tc>
        <w:tc>
          <w:tcPr>
            <w:tcW w:w="1247" w:type="dxa"/>
            <w:tcBorders>
              <w:top w:val="nil"/>
              <w:left w:val="single" w:sz="6" w:space="0" w:color="auto"/>
            </w:tcBorders>
          </w:tcPr>
          <w:p w:rsidR="00043360" w:rsidRDefault="00043360" w:rsidP="00F0031D">
            <w:pPr>
              <w:bidi w:val="0"/>
              <w:jc w:val="center"/>
              <w:rPr>
                <w:rFonts w:cs="FrankRuehl"/>
                <w:szCs w:val="26"/>
                <w:rtl/>
              </w:rPr>
            </w:pPr>
            <w:r>
              <w:rPr>
                <w:rFonts w:cs="FrankRuehl"/>
                <w:szCs w:val="26"/>
              </w:rPr>
              <w:t>3</w:t>
            </w:r>
            <w:r>
              <w:rPr>
                <w:rFonts w:cs="FrankRuehl"/>
                <w:szCs w:val="26"/>
                <w:vertAlign w:val="superscript"/>
              </w:rPr>
              <w:t>rd</w:t>
            </w:r>
            <w:r>
              <w:rPr>
                <w:rFonts w:cs="FrankRuehl"/>
                <w:szCs w:val="26"/>
              </w:rPr>
              <w:t xml:space="preserve"> year</w:t>
            </w:r>
          </w:p>
        </w:tc>
        <w:tc>
          <w:tcPr>
            <w:tcW w:w="1249" w:type="dxa"/>
            <w:tcBorders>
              <w:top w:val="nil"/>
            </w:tcBorders>
          </w:tcPr>
          <w:p w:rsidR="00043360" w:rsidRDefault="00043360" w:rsidP="00F0031D">
            <w:pPr>
              <w:bidi w:val="0"/>
              <w:jc w:val="center"/>
              <w:rPr>
                <w:rFonts w:cs="FrankRuehl"/>
                <w:szCs w:val="26"/>
                <w:rtl/>
              </w:rPr>
            </w:pPr>
            <w:r>
              <w:rPr>
                <w:rFonts w:cs="FrankRuehl"/>
                <w:szCs w:val="26"/>
              </w:rPr>
              <w:t>4</w:t>
            </w:r>
            <w:r>
              <w:rPr>
                <w:rFonts w:cs="FrankRuehl"/>
                <w:szCs w:val="26"/>
                <w:vertAlign w:val="superscript"/>
              </w:rPr>
              <w:t>th</w:t>
            </w:r>
            <w:r>
              <w:rPr>
                <w:rFonts w:cs="FrankRuehl"/>
                <w:szCs w:val="26"/>
              </w:rPr>
              <w:t xml:space="preserve"> year</w:t>
            </w:r>
          </w:p>
        </w:tc>
      </w:tr>
      <w:tr w:rsidR="00043360" w:rsidTr="00F0031D">
        <w:trPr>
          <w:cantSplit/>
        </w:trPr>
        <w:tc>
          <w:tcPr>
            <w:tcW w:w="5528" w:type="dxa"/>
            <w:tcBorders>
              <w:top w:val="single" w:sz="6" w:space="0" w:color="auto"/>
              <w:left w:val="single" w:sz="6" w:space="0" w:color="auto"/>
              <w:bottom w:val="single" w:sz="6" w:space="0" w:color="auto"/>
              <w:right w:val="nil"/>
            </w:tcBorders>
          </w:tcPr>
          <w:p w:rsidR="00043360" w:rsidRPr="00765EA2" w:rsidRDefault="00043360" w:rsidP="00F0031D">
            <w:pPr>
              <w:bidi w:val="0"/>
              <w:rPr>
                <w:rFonts w:cs="FrankRuehl"/>
                <w:color w:val="000080"/>
                <w:szCs w:val="26"/>
              </w:rPr>
            </w:pPr>
            <w:r w:rsidRPr="00765EA2">
              <w:rPr>
                <w:rFonts w:cs="FrankRuehl"/>
                <w:color w:val="000080"/>
                <w:szCs w:val="26"/>
              </w:rPr>
              <w:t xml:space="preserve">Manpower, materials, supplies  services &amp; miscellaneous </w:t>
            </w:r>
          </w:p>
          <w:p w:rsidR="00043360" w:rsidRPr="00765EA2" w:rsidRDefault="00043360" w:rsidP="00F0031D">
            <w:pPr>
              <w:bidi w:val="0"/>
              <w:rPr>
                <w:rFonts w:cs="FrankRuehl"/>
                <w:color w:val="000080"/>
                <w:szCs w:val="26"/>
              </w:rPr>
            </w:pPr>
          </w:p>
          <w:p w:rsidR="00043360" w:rsidRPr="00765EA2" w:rsidRDefault="00043360" w:rsidP="00F0031D">
            <w:pPr>
              <w:bidi w:val="0"/>
              <w:rPr>
                <w:rFonts w:cs="FrankRuehl"/>
                <w:color w:val="000080"/>
                <w:szCs w:val="26"/>
              </w:rPr>
            </w:pPr>
            <w:r w:rsidRPr="00765EA2">
              <w:rPr>
                <w:rFonts w:cs="FrankRuehl"/>
                <w:color w:val="000080"/>
                <w:szCs w:val="26"/>
              </w:rPr>
              <w:t>Overhead (</w:t>
            </w:r>
            <w:r>
              <w:rPr>
                <w:rFonts w:cs="FrankRuehl"/>
                <w:color w:val="000080"/>
                <w:szCs w:val="26"/>
              </w:rPr>
              <w:t>15</w:t>
            </w:r>
            <w:r w:rsidRPr="00765EA2">
              <w:rPr>
                <w:rFonts w:cs="FrankRuehl"/>
                <w:color w:val="000080"/>
                <w:szCs w:val="26"/>
              </w:rPr>
              <w:t xml:space="preserve">%) </w:t>
            </w:r>
          </w:p>
          <w:p w:rsidR="00043360" w:rsidRDefault="00043360" w:rsidP="00F0031D">
            <w:pPr>
              <w:bidi w:val="0"/>
              <w:rPr>
                <w:rFonts w:cs="FrankRuehl"/>
                <w:szCs w:val="26"/>
                <w:rtl/>
              </w:rPr>
            </w:pPr>
          </w:p>
        </w:tc>
        <w:tc>
          <w:tcPr>
            <w:tcW w:w="1247" w:type="dxa"/>
            <w:tcBorders>
              <w:top w:val="nil"/>
              <w:left w:val="single" w:sz="6" w:space="0" w:color="auto"/>
              <w:bottom w:val="single" w:sz="6" w:space="0" w:color="auto"/>
              <w:right w:val="nil"/>
            </w:tcBorders>
          </w:tcPr>
          <w:p w:rsidR="00043360" w:rsidRDefault="00043360" w:rsidP="00F0031D">
            <w:pPr>
              <w:bidi w:val="0"/>
              <w:spacing w:after="0" w:line="240" w:lineRule="auto"/>
              <w:rPr>
                <w:color w:val="000000"/>
              </w:rPr>
            </w:pPr>
            <w:r>
              <w:rPr>
                <w:rFonts w:hint="cs"/>
                <w:color w:val="000000"/>
                <w:rtl/>
              </w:rPr>
              <w:t>210</w:t>
            </w:r>
            <w:r>
              <w:rPr>
                <w:color w:val="000000"/>
              </w:rPr>
              <w:t>,</w:t>
            </w:r>
            <w:r>
              <w:rPr>
                <w:rFonts w:hint="cs"/>
                <w:color w:val="000000"/>
                <w:rtl/>
              </w:rPr>
              <w:t>336</w:t>
            </w:r>
          </w:p>
          <w:p w:rsidR="00043360" w:rsidRDefault="00043360" w:rsidP="00F0031D">
            <w:pPr>
              <w:bidi w:val="0"/>
              <w:rPr>
                <w:rFonts w:ascii="Arial" w:hAnsi="Arial"/>
                <w:szCs w:val="26"/>
              </w:rPr>
            </w:pPr>
          </w:p>
          <w:p w:rsidR="00043360" w:rsidRDefault="00043360" w:rsidP="00F0031D">
            <w:pPr>
              <w:bidi w:val="0"/>
              <w:spacing w:after="0" w:line="240" w:lineRule="auto"/>
              <w:rPr>
                <w:rFonts w:ascii="Arial" w:hAnsi="Arial"/>
                <w:szCs w:val="26"/>
              </w:rPr>
            </w:pPr>
            <w:r>
              <w:rPr>
                <w:rFonts w:hint="cs"/>
                <w:color w:val="000000"/>
                <w:rtl/>
              </w:rPr>
              <w:t>31,551</w:t>
            </w:r>
          </w:p>
          <w:p w:rsidR="00043360" w:rsidRDefault="00043360" w:rsidP="00F0031D">
            <w:pPr>
              <w:bidi w:val="0"/>
              <w:rPr>
                <w:rFonts w:ascii="Arial" w:hAnsi="Arial"/>
                <w:szCs w:val="26"/>
                <w:rtl/>
              </w:rPr>
            </w:pPr>
          </w:p>
        </w:tc>
        <w:tc>
          <w:tcPr>
            <w:tcW w:w="1247" w:type="dxa"/>
            <w:tcBorders>
              <w:top w:val="nil"/>
              <w:left w:val="single" w:sz="6" w:space="0" w:color="auto"/>
              <w:bottom w:val="single" w:sz="6" w:space="0" w:color="auto"/>
              <w:right w:val="nil"/>
            </w:tcBorders>
          </w:tcPr>
          <w:p w:rsidR="00043360" w:rsidRDefault="00043360" w:rsidP="00F0031D">
            <w:pPr>
              <w:bidi w:val="0"/>
              <w:spacing w:after="0" w:line="240" w:lineRule="auto"/>
              <w:rPr>
                <w:color w:val="000000"/>
              </w:rPr>
            </w:pPr>
            <w:r>
              <w:rPr>
                <w:rFonts w:hint="cs"/>
                <w:color w:val="000000"/>
                <w:rtl/>
              </w:rPr>
              <w:t>210</w:t>
            </w:r>
            <w:r>
              <w:rPr>
                <w:color w:val="000000"/>
              </w:rPr>
              <w:t>,</w:t>
            </w:r>
            <w:r>
              <w:rPr>
                <w:rFonts w:hint="cs"/>
                <w:color w:val="000000"/>
                <w:rtl/>
              </w:rPr>
              <w:t>336</w:t>
            </w:r>
          </w:p>
          <w:p w:rsidR="00043360" w:rsidRDefault="00043360" w:rsidP="00F0031D">
            <w:pPr>
              <w:bidi w:val="0"/>
              <w:rPr>
                <w:rFonts w:ascii="Arial" w:hAnsi="Arial"/>
                <w:szCs w:val="26"/>
              </w:rPr>
            </w:pPr>
          </w:p>
          <w:p w:rsidR="00043360" w:rsidRDefault="00043360" w:rsidP="00F0031D">
            <w:pPr>
              <w:bidi w:val="0"/>
              <w:spacing w:after="0" w:line="240" w:lineRule="auto"/>
              <w:rPr>
                <w:rFonts w:ascii="Arial" w:hAnsi="Arial"/>
                <w:szCs w:val="26"/>
              </w:rPr>
            </w:pPr>
            <w:r>
              <w:rPr>
                <w:rFonts w:hint="cs"/>
                <w:color w:val="000000"/>
                <w:rtl/>
              </w:rPr>
              <w:t>31,551</w:t>
            </w:r>
          </w:p>
          <w:p w:rsidR="00043360" w:rsidRDefault="00043360" w:rsidP="00F0031D">
            <w:pPr>
              <w:bidi w:val="0"/>
              <w:rPr>
                <w:rFonts w:ascii="Arial" w:hAnsi="Arial"/>
                <w:szCs w:val="26"/>
                <w:rtl/>
              </w:rPr>
            </w:pPr>
          </w:p>
        </w:tc>
        <w:tc>
          <w:tcPr>
            <w:tcW w:w="1247" w:type="dxa"/>
            <w:tcBorders>
              <w:top w:val="single" w:sz="6" w:space="0" w:color="auto"/>
              <w:left w:val="single" w:sz="6" w:space="0" w:color="auto"/>
              <w:bottom w:val="single" w:sz="6" w:space="0" w:color="auto"/>
            </w:tcBorders>
          </w:tcPr>
          <w:p w:rsidR="00043360" w:rsidRDefault="00043360" w:rsidP="00F0031D">
            <w:pPr>
              <w:bidi w:val="0"/>
              <w:spacing w:after="0" w:line="240" w:lineRule="auto"/>
              <w:rPr>
                <w:color w:val="000000"/>
              </w:rPr>
            </w:pPr>
            <w:r>
              <w:rPr>
                <w:rFonts w:hint="cs"/>
                <w:color w:val="000000"/>
                <w:rtl/>
              </w:rPr>
              <w:t>210</w:t>
            </w:r>
            <w:r>
              <w:rPr>
                <w:color w:val="000000"/>
              </w:rPr>
              <w:t>,</w:t>
            </w:r>
            <w:r>
              <w:rPr>
                <w:rFonts w:hint="cs"/>
                <w:color w:val="000000"/>
                <w:rtl/>
              </w:rPr>
              <w:t>336</w:t>
            </w:r>
          </w:p>
          <w:p w:rsidR="00043360" w:rsidRDefault="00043360" w:rsidP="00F0031D">
            <w:pPr>
              <w:bidi w:val="0"/>
              <w:rPr>
                <w:rFonts w:ascii="Arial" w:hAnsi="Arial"/>
                <w:szCs w:val="26"/>
              </w:rPr>
            </w:pPr>
          </w:p>
          <w:p w:rsidR="00043360" w:rsidRDefault="00043360" w:rsidP="00F0031D">
            <w:pPr>
              <w:bidi w:val="0"/>
              <w:spacing w:after="0" w:line="240" w:lineRule="auto"/>
              <w:rPr>
                <w:rFonts w:ascii="Arial" w:hAnsi="Arial"/>
                <w:szCs w:val="26"/>
              </w:rPr>
            </w:pPr>
            <w:r>
              <w:rPr>
                <w:rFonts w:hint="cs"/>
                <w:color w:val="000000"/>
                <w:rtl/>
              </w:rPr>
              <w:t>31,551</w:t>
            </w:r>
          </w:p>
          <w:p w:rsidR="00043360" w:rsidRDefault="00043360" w:rsidP="00F0031D">
            <w:pPr>
              <w:bidi w:val="0"/>
              <w:rPr>
                <w:rFonts w:ascii="Arial" w:hAnsi="Arial"/>
                <w:szCs w:val="26"/>
                <w:rtl/>
              </w:rPr>
            </w:pPr>
          </w:p>
        </w:tc>
        <w:tc>
          <w:tcPr>
            <w:tcW w:w="1249" w:type="dxa"/>
            <w:tcBorders>
              <w:bottom w:val="single" w:sz="6" w:space="0" w:color="auto"/>
            </w:tcBorders>
          </w:tcPr>
          <w:p w:rsidR="00043360" w:rsidRDefault="00043360" w:rsidP="00F0031D">
            <w:pPr>
              <w:bidi w:val="0"/>
              <w:spacing w:after="0" w:line="240" w:lineRule="auto"/>
              <w:rPr>
                <w:color w:val="000000"/>
              </w:rPr>
            </w:pPr>
            <w:r>
              <w:rPr>
                <w:rFonts w:hint="cs"/>
                <w:color w:val="000000"/>
                <w:rtl/>
              </w:rPr>
              <w:t>210</w:t>
            </w:r>
            <w:r>
              <w:rPr>
                <w:color w:val="000000"/>
              </w:rPr>
              <w:t>,</w:t>
            </w:r>
            <w:r>
              <w:rPr>
                <w:rFonts w:hint="cs"/>
                <w:color w:val="000000"/>
                <w:rtl/>
              </w:rPr>
              <w:t>336</w:t>
            </w:r>
          </w:p>
          <w:p w:rsidR="00043360" w:rsidRDefault="00043360" w:rsidP="00F0031D">
            <w:pPr>
              <w:bidi w:val="0"/>
              <w:rPr>
                <w:rFonts w:ascii="Arial" w:hAnsi="Arial"/>
                <w:szCs w:val="26"/>
              </w:rPr>
            </w:pPr>
          </w:p>
          <w:p w:rsidR="00043360" w:rsidRDefault="00043360" w:rsidP="00F0031D">
            <w:pPr>
              <w:bidi w:val="0"/>
              <w:spacing w:after="0" w:line="240" w:lineRule="auto"/>
              <w:rPr>
                <w:rFonts w:ascii="Arial" w:hAnsi="Arial"/>
                <w:szCs w:val="26"/>
              </w:rPr>
            </w:pPr>
            <w:r>
              <w:rPr>
                <w:rFonts w:hint="cs"/>
                <w:color w:val="000000"/>
                <w:rtl/>
              </w:rPr>
              <w:t>31,551</w:t>
            </w:r>
          </w:p>
          <w:p w:rsidR="00043360" w:rsidRDefault="00043360" w:rsidP="00F0031D">
            <w:pPr>
              <w:bidi w:val="0"/>
              <w:spacing w:after="0" w:line="240" w:lineRule="auto"/>
              <w:rPr>
                <w:rFonts w:ascii="Arial" w:hAnsi="Arial"/>
                <w:szCs w:val="26"/>
                <w:rtl/>
              </w:rPr>
            </w:pPr>
          </w:p>
        </w:tc>
      </w:tr>
      <w:tr w:rsidR="00043360" w:rsidTr="00F0031D">
        <w:trPr>
          <w:cantSplit/>
          <w:trHeight w:val="567"/>
        </w:trPr>
        <w:tc>
          <w:tcPr>
            <w:tcW w:w="5528" w:type="dxa"/>
            <w:tcBorders>
              <w:bottom w:val="single" w:sz="6" w:space="0" w:color="auto"/>
              <w:right w:val="single" w:sz="6" w:space="0" w:color="auto"/>
            </w:tcBorders>
          </w:tcPr>
          <w:p w:rsidR="00043360" w:rsidRDefault="00043360" w:rsidP="00F0031D">
            <w:pPr>
              <w:bidi w:val="0"/>
              <w:rPr>
                <w:rFonts w:cs="FrankRuehl"/>
                <w:b/>
                <w:bCs/>
                <w:szCs w:val="26"/>
                <w:rtl/>
              </w:rPr>
            </w:pPr>
            <w:r>
              <w:rPr>
                <w:rFonts w:cs="FrankRuehl"/>
                <w:b/>
                <w:bCs/>
                <w:szCs w:val="26"/>
              </w:rPr>
              <w:t xml:space="preserve">Total budget – </w:t>
            </w:r>
            <w:proofErr w:type="spellStart"/>
            <w:r>
              <w:rPr>
                <w:rFonts w:cs="FrankRuehl"/>
                <w:b/>
                <w:bCs/>
                <w:szCs w:val="26"/>
              </w:rPr>
              <w:t>Technion</w:t>
            </w:r>
            <w:proofErr w:type="spellEnd"/>
            <w:r>
              <w:rPr>
                <w:rFonts w:cs="FrankRuehl"/>
                <w:b/>
                <w:bCs/>
                <w:szCs w:val="26"/>
              </w:rPr>
              <w:t xml:space="preserve"> (incl. overhead)</w:t>
            </w:r>
          </w:p>
          <w:p w:rsidR="00043360" w:rsidRDefault="00043360" w:rsidP="00F0031D">
            <w:pPr>
              <w:bidi w:val="0"/>
              <w:rPr>
                <w:rFonts w:cs="FrankRuehl"/>
                <w:b/>
                <w:bCs/>
                <w:szCs w:val="26"/>
                <w:rtl/>
              </w:rPr>
            </w:pPr>
          </w:p>
        </w:tc>
        <w:tc>
          <w:tcPr>
            <w:tcW w:w="1247" w:type="dxa"/>
            <w:tcBorders>
              <w:left w:val="single" w:sz="6" w:space="0" w:color="auto"/>
              <w:bottom w:val="single" w:sz="6" w:space="0" w:color="auto"/>
            </w:tcBorders>
          </w:tcPr>
          <w:p w:rsidR="00043360" w:rsidRDefault="00043360" w:rsidP="00F0031D">
            <w:pPr>
              <w:bidi w:val="0"/>
              <w:rPr>
                <w:rFonts w:ascii="Arial" w:hAnsi="Arial"/>
                <w:szCs w:val="26"/>
                <w:rtl/>
              </w:rPr>
            </w:pPr>
            <w:r>
              <w:rPr>
                <w:rFonts w:ascii="Arial" w:hAnsi="Arial" w:hint="cs"/>
                <w:szCs w:val="26"/>
                <w:rtl/>
              </w:rPr>
              <w:t>241</w:t>
            </w:r>
            <w:r>
              <w:rPr>
                <w:rFonts w:ascii="Arial" w:hAnsi="Arial"/>
                <w:szCs w:val="26"/>
              </w:rPr>
              <w:t>,</w:t>
            </w:r>
            <w:r>
              <w:rPr>
                <w:rFonts w:ascii="Arial" w:hAnsi="Arial" w:hint="cs"/>
                <w:szCs w:val="26"/>
                <w:rtl/>
              </w:rPr>
              <w:t>887</w:t>
            </w:r>
          </w:p>
        </w:tc>
        <w:tc>
          <w:tcPr>
            <w:tcW w:w="1247" w:type="dxa"/>
            <w:tcBorders>
              <w:left w:val="single" w:sz="6" w:space="0" w:color="auto"/>
              <w:bottom w:val="single" w:sz="6" w:space="0" w:color="auto"/>
            </w:tcBorders>
          </w:tcPr>
          <w:p w:rsidR="00043360" w:rsidRPr="009D223D" w:rsidRDefault="00043360" w:rsidP="00F0031D">
            <w:pPr>
              <w:bidi w:val="0"/>
              <w:rPr>
                <w:rFonts w:ascii="Arial" w:hAnsi="Arial"/>
                <w:szCs w:val="26"/>
                <w:rtl/>
              </w:rPr>
            </w:pPr>
            <w:r>
              <w:rPr>
                <w:rFonts w:ascii="Arial" w:hAnsi="Arial" w:hint="cs"/>
                <w:szCs w:val="26"/>
                <w:rtl/>
              </w:rPr>
              <w:t>241</w:t>
            </w:r>
            <w:r>
              <w:rPr>
                <w:rFonts w:ascii="Arial" w:hAnsi="Arial"/>
                <w:szCs w:val="26"/>
              </w:rPr>
              <w:t>,</w:t>
            </w:r>
            <w:r>
              <w:rPr>
                <w:rFonts w:ascii="Arial" w:hAnsi="Arial" w:hint="cs"/>
                <w:szCs w:val="26"/>
                <w:rtl/>
              </w:rPr>
              <w:t>887</w:t>
            </w:r>
          </w:p>
        </w:tc>
        <w:tc>
          <w:tcPr>
            <w:tcW w:w="1247" w:type="dxa"/>
            <w:tcBorders>
              <w:bottom w:val="single" w:sz="6" w:space="0" w:color="auto"/>
            </w:tcBorders>
          </w:tcPr>
          <w:p w:rsidR="00043360" w:rsidRDefault="00043360" w:rsidP="00F0031D">
            <w:pPr>
              <w:bidi w:val="0"/>
              <w:rPr>
                <w:rFonts w:ascii="Arial" w:hAnsi="Arial"/>
                <w:szCs w:val="26"/>
                <w:rtl/>
              </w:rPr>
            </w:pPr>
            <w:r>
              <w:rPr>
                <w:rFonts w:ascii="Arial" w:hAnsi="Arial" w:hint="cs"/>
                <w:szCs w:val="26"/>
                <w:rtl/>
              </w:rPr>
              <w:t>241</w:t>
            </w:r>
            <w:r>
              <w:rPr>
                <w:rFonts w:ascii="Arial" w:hAnsi="Arial"/>
                <w:szCs w:val="26"/>
              </w:rPr>
              <w:t>,</w:t>
            </w:r>
            <w:r>
              <w:rPr>
                <w:rFonts w:ascii="Arial" w:hAnsi="Arial" w:hint="cs"/>
                <w:szCs w:val="26"/>
                <w:rtl/>
              </w:rPr>
              <w:t>887</w:t>
            </w:r>
          </w:p>
        </w:tc>
        <w:tc>
          <w:tcPr>
            <w:tcW w:w="1249" w:type="dxa"/>
            <w:tcBorders>
              <w:bottom w:val="single" w:sz="6" w:space="0" w:color="auto"/>
            </w:tcBorders>
          </w:tcPr>
          <w:p w:rsidR="00043360" w:rsidRDefault="00043360" w:rsidP="00F0031D">
            <w:pPr>
              <w:bidi w:val="0"/>
              <w:rPr>
                <w:rFonts w:ascii="Arial" w:hAnsi="Arial"/>
                <w:szCs w:val="26"/>
                <w:rtl/>
              </w:rPr>
            </w:pPr>
            <w:r>
              <w:rPr>
                <w:rFonts w:ascii="Arial" w:hAnsi="Arial" w:hint="cs"/>
                <w:szCs w:val="26"/>
                <w:rtl/>
              </w:rPr>
              <w:t>241</w:t>
            </w:r>
            <w:r>
              <w:rPr>
                <w:rFonts w:ascii="Arial" w:hAnsi="Arial"/>
                <w:szCs w:val="26"/>
              </w:rPr>
              <w:t>,</w:t>
            </w:r>
            <w:r>
              <w:rPr>
                <w:rFonts w:ascii="Arial" w:hAnsi="Arial" w:hint="cs"/>
                <w:szCs w:val="26"/>
                <w:rtl/>
              </w:rPr>
              <w:t>887</w:t>
            </w:r>
          </w:p>
        </w:tc>
      </w:tr>
      <w:tr w:rsidR="00043360" w:rsidTr="00F0031D">
        <w:trPr>
          <w:cantSplit/>
          <w:trHeight w:val="567"/>
        </w:trPr>
        <w:tc>
          <w:tcPr>
            <w:tcW w:w="5528" w:type="dxa"/>
            <w:tcBorders>
              <w:top w:val="single" w:sz="6" w:space="0" w:color="auto"/>
              <w:left w:val="nil"/>
              <w:bottom w:val="nil"/>
              <w:right w:val="single" w:sz="6" w:space="0" w:color="auto"/>
            </w:tcBorders>
          </w:tcPr>
          <w:p w:rsidR="00043360" w:rsidRDefault="00043360" w:rsidP="00F0031D">
            <w:pPr>
              <w:bidi w:val="0"/>
              <w:rPr>
                <w:rFonts w:cs="FrankRuehl"/>
                <w:b/>
                <w:bCs/>
                <w:szCs w:val="26"/>
              </w:rPr>
            </w:pPr>
          </w:p>
        </w:tc>
        <w:tc>
          <w:tcPr>
            <w:tcW w:w="4990" w:type="dxa"/>
            <w:gridSpan w:val="4"/>
            <w:tcBorders>
              <w:left w:val="single" w:sz="6" w:space="0" w:color="auto"/>
            </w:tcBorders>
            <w:shd w:val="clear" w:color="auto" w:fill="D3D4DF"/>
          </w:tcPr>
          <w:p w:rsidR="00043360" w:rsidRDefault="00043360" w:rsidP="00F0031D">
            <w:pPr>
              <w:bidi w:val="0"/>
              <w:rPr>
                <w:rFonts w:ascii="Arial" w:hAnsi="Arial"/>
                <w:szCs w:val="26"/>
              </w:rPr>
            </w:pPr>
            <w:r>
              <w:rPr>
                <w:rFonts w:ascii="Arial" w:hAnsi="Arial"/>
                <w:szCs w:val="26"/>
              </w:rPr>
              <w:t xml:space="preserve">Average/year: </w:t>
            </w:r>
            <w:r>
              <w:rPr>
                <w:rFonts w:ascii="Arial" w:hAnsi="Arial" w:hint="cs"/>
                <w:szCs w:val="26"/>
                <w:rtl/>
              </w:rPr>
              <w:t>241</w:t>
            </w:r>
            <w:r>
              <w:rPr>
                <w:rFonts w:ascii="Arial" w:hAnsi="Arial"/>
                <w:szCs w:val="26"/>
              </w:rPr>
              <w:t>,</w:t>
            </w:r>
            <w:r>
              <w:rPr>
                <w:rFonts w:ascii="Arial" w:hAnsi="Arial" w:hint="cs"/>
                <w:szCs w:val="26"/>
                <w:rtl/>
              </w:rPr>
              <w:t>887</w:t>
            </w:r>
          </w:p>
        </w:tc>
      </w:tr>
    </w:tbl>
    <w:p w:rsidR="00043360" w:rsidRDefault="00043360" w:rsidP="00043360">
      <w:pPr>
        <w:bidi w:val="0"/>
        <w:rPr>
          <w:rFonts w:ascii="Arial" w:hAnsi="Arial"/>
          <w:szCs w:val="26"/>
        </w:rPr>
      </w:pPr>
    </w:p>
    <w:tbl>
      <w:tblPr>
        <w:tblW w:w="10518" w:type="dxa"/>
        <w:tblInd w:w="-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5528"/>
        <w:gridCol w:w="1247"/>
        <w:gridCol w:w="1247"/>
        <w:gridCol w:w="1247"/>
        <w:gridCol w:w="1249"/>
      </w:tblGrid>
      <w:tr w:rsidR="00043360" w:rsidTr="00F0031D">
        <w:tc>
          <w:tcPr>
            <w:tcW w:w="5528" w:type="dxa"/>
            <w:tcBorders>
              <w:bottom w:val="nil"/>
              <w:right w:val="nil"/>
            </w:tcBorders>
          </w:tcPr>
          <w:p w:rsidR="00043360" w:rsidRDefault="00043360" w:rsidP="00F0031D">
            <w:pPr>
              <w:bidi w:val="0"/>
              <w:rPr>
                <w:rFonts w:cs="FrankRuehl"/>
                <w:b/>
                <w:bCs/>
                <w:szCs w:val="26"/>
                <w:rtl/>
              </w:rPr>
            </w:pPr>
            <w:r>
              <w:rPr>
                <w:rFonts w:cs="FrankRuehl"/>
                <w:b/>
                <w:bCs/>
                <w:szCs w:val="26"/>
              </w:rPr>
              <w:t>C2. BUDGET SUMMARY - RAFAEL</w:t>
            </w:r>
          </w:p>
        </w:tc>
        <w:tc>
          <w:tcPr>
            <w:tcW w:w="4990" w:type="dxa"/>
            <w:gridSpan w:val="4"/>
            <w:tcBorders>
              <w:bottom w:val="single" w:sz="6" w:space="0" w:color="auto"/>
            </w:tcBorders>
          </w:tcPr>
          <w:p w:rsidR="00043360" w:rsidRDefault="00043360" w:rsidP="00F0031D">
            <w:pPr>
              <w:bidi w:val="0"/>
              <w:jc w:val="center"/>
              <w:rPr>
                <w:rFonts w:cs="FrankRuehl"/>
                <w:szCs w:val="26"/>
                <w:rtl/>
              </w:rPr>
            </w:pPr>
            <w:r>
              <w:rPr>
                <w:rFonts w:cs="FrankRuehl"/>
                <w:szCs w:val="26"/>
              </w:rPr>
              <w:t>Requested sums (in NIS)</w:t>
            </w:r>
          </w:p>
        </w:tc>
      </w:tr>
      <w:tr w:rsidR="00043360" w:rsidTr="00F0031D">
        <w:trPr>
          <w:cantSplit/>
        </w:trPr>
        <w:tc>
          <w:tcPr>
            <w:tcW w:w="5528" w:type="dxa"/>
            <w:tcBorders>
              <w:top w:val="nil"/>
              <w:left w:val="single" w:sz="6" w:space="0" w:color="auto"/>
              <w:right w:val="nil"/>
            </w:tcBorders>
          </w:tcPr>
          <w:p w:rsidR="00043360" w:rsidRDefault="00043360" w:rsidP="00F0031D">
            <w:pPr>
              <w:bidi w:val="0"/>
              <w:jc w:val="center"/>
              <w:rPr>
                <w:rFonts w:cs="FrankRuehl"/>
                <w:szCs w:val="26"/>
                <w:rtl/>
              </w:rPr>
            </w:pPr>
          </w:p>
        </w:tc>
        <w:tc>
          <w:tcPr>
            <w:tcW w:w="1247" w:type="dxa"/>
            <w:tcBorders>
              <w:top w:val="nil"/>
              <w:left w:val="single" w:sz="6" w:space="0" w:color="auto"/>
              <w:right w:val="nil"/>
            </w:tcBorders>
          </w:tcPr>
          <w:p w:rsidR="00043360" w:rsidRDefault="00043360" w:rsidP="00F0031D">
            <w:pPr>
              <w:bidi w:val="0"/>
              <w:jc w:val="center"/>
              <w:rPr>
                <w:rFonts w:cs="FrankRuehl"/>
                <w:szCs w:val="26"/>
                <w:rtl/>
              </w:rPr>
            </w:pPr>
            <w:r>
              <w:rPr>
                <w:rFonts w:cs="FrankRuehl"/>
                <w:szCs w:val="26"/>
              </w:rPr>
              <w:t>1</w:t>
            </w:r>
            <w:r>
              <w:rPr>
                <w:rFonts w:cs="FrankRuehl"/>
                <w:szCs w:val="26"/>
                <w:vertAlign w:val="superscript"/>
              </w:rPr>
              <w:t>st year</w:t>
            </w:r>
          </w:p>
        </w:tc>
        <w:tc>
          <w:tcPr>
            <w:tcW w:w="1247" w:type="dxa"/>
            <w:tcBorders>
              <w:top w:val="nil"/>
              <w:left w:val="single" w:sz="6" w:space="0" w:color="auto"/>
              <w:right w:val="nil"/>
            </w:tcBorders>
          </w:tcPr>
          <w:p w:rsidR="00043360" w:rsidRDefault="00043360" w:rsidP="00F0031D">
            <w:pPr>
              <w:bidi w:val="0"/>
              <w:jc w:val="center"/>
              <w:rPr>
                <w:rFonts w:cs="FrankRuehl"/>
                <w:szCs w:val="26"/>
              </w:rPr>
            </w:pPr>
            <w:r>
              <w:rPr>
                <w:rFonts w:cs="FrankRuehl"/>
                <w:szCs w:val="26"/>
              </w:rPr>
              <w:t>2</w:t>
            </w:r>
            <w:r>
              <w:rPr>
                <w:rFonts w:cs="FrankRuehl"/>
                <w:szCs w:val="26"/>
                <w:vertAlign w:val="superscript"/>
              </w:rPr>
              <w:t>nd</w:t>
            </w:r>
            <w:r>
              <w:rPr>
                <w:rFonts w:cs="FrankRuehl"/>
                <w:szCs w:val="26"/>
              </w:rPr>
              <w:t xml:space="preserve"> year</w:t>
            </w:r>
          </w:p>
        </w:tc>
        <w:tc>
          <w:tcPr>
            <w:tcW w:w="1247" w:type="dxa"/>
            <w:tcBorders>
              <w:top w:val="nil"/>
              <w:left w:val="single" w:sz="6" w:space="0" w:color="auto"/>
            </w:tcBorders>
          </w:tcPr>
          <w:p w:rsidR="00043360" w:rsidRDefault="00043360" w:rsidP="00F0031D">
            <w:pPr>
              <w:bidi w:val="0"/>
              <w:jc w:val="center"/>
              <w:rPr>
                <w:rFonts w:cs="FrankRuehl"/>
                <w:szCs w:val="26"/>
                <w:rtl/>
              </w:rPr>
            </w:pPr>
            <w:r>
              <w:rPr>
                <w:rFonts w:cs="FrankRuehl"/>
                <w:szCs w:val="26"/>
              </w:rPr>
              <w:t>3</w:t>
            </w:r>
            <w:r>
              <w:rPr>
                <w:rFonts w:cs="FrankRuehl"/>
                <w:szCs w:val="26"/>
                <w:vertAlign w:val="superscript"/>
              </w:rPr>
              <w:t>rd</w:t>
            </w:r>
            <w:r>
              <w:rPr>
                <w:rFonts w:cs="FrankRuehl"/>
                <w:szCs w:val="26"/>
              </w:rPr>
              <w:t xml:space="preserve"> year</w:t>
            </w:r>
          </w:p>
        </w:tc>
        <w:tc>
          <w:tcPr>
            <w:tcW w:w="1249" w:type="dxa"/>
            <w:tcBorders>
              <w:top w:val="nil"/>
            </w:tcBorders>
          </w:tcPr>
          <w:p w:rsidR="00043360" w:rsidRDefault="00043360" w:rsidP="00F0031D">
            <w:pPr>
              <w:bidi w:val="0"/>
              <w:jc w:val="center"/>
              <w:rPr>
                <w:rFonts w:cs="FrankRuehl"/>
                <w:szCs w:val="26"/>
                <w:rtl/>
              </w:rPr>
            </w:pPr>
            <w:r>
              <w:rPr>
                <w:rFonts w:cs="FrankRuehl"/>
                <w:szCs w:val="26"/>
              </w:rPr>
              <w:t>4</w:t>
            </w:r>
            <w:r>
              <w:rPr>
                <w:rFonts w:cs="FrankRuehl"/>
                <w:szCs w:val="26"/>
                <w:vertAlign w:val="superscript"/>
              </w:rPr>
              <w:t>th</w:t>
            </w:r>
            <w:r>
              <w:rPr>
                <w:rFonts w:cs="FrankRuehl"/>
                <w:szCs w:val="26"/>
              </w:rPr>
              <w:t xml:space="preserve"> year</w:t>
            </w:r>
          </w:p>
        </w:tc>
      </w:tr>
      <w:tr w:rsidR="00043360" w:rsidTr="00F0031D">
        <w:trPr>
          <w:cantSplit/>
        </w:trPr>
        <w:tc>
          <w:tcPr>
            <w:tcW w:w="5528" w:type="dxa"/>
            <w:tcBorders>
              <w:top w:val="single" w:sz="6" w:space="0" w:color="auto"/>
              <w:left w:val="single" w:sz="6" w:space="0" w:color="auto"/>
              <w:bottom w:val="single" w:sz="6" w:space="0" w:color="auto"/>
              <w:right w:val="nil"/>
            </w:tcBorders>
          </w:tcPr>
          <w:p w:rsidR="00043360" w:rsidRPr="00765EA2" w:rsidRDefault="00043360" w:rsidP="00F0031D">
            <w:pPr>
              <w:bidi w:val="0"/>
              <w:rPr>
                <w:rFonts w:cs="FrankRuehl"/>
                <w:color w:val="000080"/>
                <w:szCs w:val="26"/>
              </w:rPr>
            </w:pPr>
            <w:r>
              <w:rPr>
                <w:rFonts w:cs="FrankRuehl"/>
                <w:color w:val="000080"/>
                <w:szCs w:val="26"/>
              </w:rPr>
              <w:t>Manpower</w:t>
            </w:r>
            <w:r w:rsidRPr="00765EA2">
              <w:rPr>
                <w:rFonts w:cs="FrankRuehl"/>
                <w:color w:val="000080"/>
                <w:szCs w:val="26"/>
              </w:rPr>
              <w:t xml:space="preserve"> </w:t>
            </w:r>
          </w:p>
          <w:p w:rsidR="00043360" w:rsidRDefault="00043360" w:rsidP="00F0031D">
            <w:pPr>
              <w:bidi w:val="0"/>
              <w:rPr>
                <w:rFonts w:cs="FrankRuehl"/>
                <w:szCs w:val="26"/>
                <w:rtl/>
              </w:rPr>
            </w:pPr>
          </w:p>
        </w:tc>
        <w:tc>
          <w:tcPr>
            <w:tcW w:w="1247" w:type="dxa"/>
            <w:tcBorders>
              <w:top w:val="nil"/>
              <w:left w:val="single" w:sz="6" w:space="0" w:color="auto"/>
              <w:bottom w:val="single" w:sz="6" w:space="0" w:color="auto"/>
              <w:right w:val="nil"/>
            </w:tcBorders>
          </w:tcPr>
          <w:p w:rsidR="00043360" w:rsidRPr="007D5048" w:rsidRDefault="00043360" w:rsidP="00F0031D">
            <w:pPr>
              <w:bidi w:val="0"/>
              <w:spacing w:after="0" w:line="240" w:lineRule="auto"/>
              <w:rPr>
                <w:color w:val="000000"/>
                <w:sz w:val="20"/>
                <w:szCs w:val="20"/>
              </w:rPr>
            </w:pPr>
            <w:r w:rsidRPr="007D5048">
              <w:rPr>
                <w:rFonts w:hint="cs"/>
                <w:color w:val="000000"/>
                <w:sz w:val="20"/>
                <w:szCs w:val="20"/>
                <w:rtl/>
              </w:rPr>
              <w:t>32</w:t>
            </w:r>
            <w:r w:rsidRPr="007D5048">
              <w:rPr>
                <w:color w:val="000000"/>
                <w:sz w:val="20"/>
                <w:szCs w:val="20"/>
              </w:rPr>
              <w:t>,000</w:t>
            </w:r>
          </w:p>
          <w:p w:rsidR="00043360" w:rsidRPr="007D5048" w:rsidRDefault="00043360" w:rsidP="00F0031D">
            <w:pPr>
              <w:bidi w:val="0"/>
              <w:rPr>
                <w:rFonts w:ascii="Arial" w:hAnsi="Arial"/>
                <w:szCs w:val="26"/>
              </w:rPr>
            </w:pPr>
          </w:p>
        </w:tc>
        <w:tc>
          <w:tcPr>
            <w:tcW w:w="1247" w:type="dxa"/>
            <w:tcBorders>
              <w:top w:val="nil"/>
              <w:left w:val="single" w:sz="6" w:space="0" w:color="auto"/>
              <w:bottom w:val="single" w:sz="6" w:space="0" w:color="auto"/>
              <w:right w:val="nil"/>
            </w:tcBorders>
          </w:tcPr>
          <w:p w:rsidR="00043360" w:rsidRPr="007D5048" w:rsidRDefault="00043360" w:rsidP="00F0031D">
            <w:pPr>
              <w:bidi w:val="0"/>
              <w:spacing w:after="0" w:line="240" w:lineRule="auto"/>
              <w:rPr>
                <w:color w:val="000000"/>
                <w:sz w:val="20"/>
                <w:szCs w:val="20"/>
              </w:rPr>
            </w:pPr>
            <w:r w:rsidRPr="007D5048">
              <w:rPr>
                <w:rFonts w:hint="cs"/>
                <w:color w:val="000000"/>
                <w:sz w:val="20"/>
                <w:szCs w:val="20"/>
                <w:rtl/>
              </w:rPr>
              <w:t>54</w:t>
            </w:r>
            <w:r w:rsidRPr="007D5048">
              <w:rPr>
                <w:color w:val="000000"/>
                <w:sz w:val="20"/>
                <w:szCs w:val="20"/>
              </w:rPr>
              <w:t>,000</w:t>
            </w:r>
          </w:p>
          <w:p w:rsidR="00043360" w:rsidRPr="007D5048" w:rsidRDefault="00043360" w:rsidP="00F0031D">
            <w:pPr>
              <w:bidi w:val="0"/>
              <w:rPr>
                <w:rFonts w:ascii="Arial" w:hAnsi="Arial"/>
                <w:szCs w:val="26"/>
              </w:rPr>
            </w:pPr>
          </w:p>
        </w:tc>
        <w:tc>
          <w:tcPr>
            <w:tcW w:w="1247" w:type="dxa"/>
            <w:tcBorders>
              <w:top w:val="single" w:sz="6" w:space="0" w:color="auto"/>
              <w:left w:val="single" w:sz="6" w:space="0" w:color="auto"/>
              <w:bottom w:val="single" w:sz="6" w:space="0" w:color="auto"/>
            </w:tcBorders>
          </w:tcPr>
          <w:p w:rsidR="00043360" w:rsidRPr="007D5048" w:rsidRDefault="00043360" w:rsidP="00F0031D">
            <w:pPr>
              <w:bidi w:val="0"/>
              <w:spacing w:after="0" w:line="240" w:lineRule="auto"/>
              <w:rPr>
                <w:color w:val="000000"/>
                <w:sz w:val="20"/>
                <w:szCs w:val="20"/>
              </w:rPr>
            </w:pPr>
            <w:r w:rsidRPr="007D5048">
              <w:rPr>
                <w:rFonts w:hint="cs"/>
                <w:color w:val="000000"/>
                <w:sz w:val="20"/>
                <w:szCs w:val="20"/>
                <w:rtl/>
              </w:rPr>
              <w:t>54</w:t>
            </w:r>
            <w:r w:rsidRPr="007D5048">
              <w:rPr>
                <w:color w:val="000000"/>
                <w:sz w:val="20"/>
                <w:szCs w:val="20"/>
              </w:rPr>
              <w:t>,000</w:t>
            </w:r>
          </w:p>
          <w:p w:rsidR="00043360" w:rsidRPr="007D5048" w:rsidRDefault="00043360" w:rsidP="00F0031D">
            <w:pPr>
              <w:bidi w:val="0"/>
              <w:rPr>
                <w:rFonts w:ascii="Arial" w:hAnsi="Arial"/>
                <w:szCs w:val="26"/>
              </w:rPr>
            </w:pPr>
          </w:p>
        </w:tc>
        <w:tc>
          <w:tcPr>
            <w:tcW w:w="1249" w:type="dxa"/>
            <w:tcBorders>
              <w:bottom w:val="single" w:sz="6" w:space="0" w:color="auto"/>
            </w:tcBorders>
          </w:tcPr>
          <w:p w:rsidR="00043360" w:rsidRPr="007D5048" w:rsidRDefault="00043360" w:rsidP="00F0031D">
            <w:pPr>
              <w:bidi w:val="0"/>
              <w:spacing w:after="0" w:line="240" w:lineRule="auto"/>
              <w:rPr>
                <w:color w:val="000000"/>
                <w:sz w:val="20"/>
                <w:szCs w:val="20"/>
              </w:rPr>
            </w:pPr>
            <w:r w:rsidRPr="007D5048">
              <w:rPr>
                <w:rFonts w:hint="cs"/>
                <w:color w:val="000000"/>
                <w:sz w:val="20"/>
                <w:szCs w:val="20"/>
                <w:rtl/>
              </w:rPr>
              <w:t>54</w:t>
            </w:r>
            <w:r w:rsidRPr="007D5048">
              <w:rPr>
                <w:color w:val="000000"/>
                <w:sz w:val="20"/>
                <w:szCs w:val="20"/>
              </w:rPr>
              <w:t>,000</w:t>
            </w:r>
          </w:p>
          <w:p w:rsidR="00043360" w:rsidRPr="007D5048" w:rsidRDefault="00043360" w:rsidP="00F0031D">
            <w:pPr>
              <w:bidi w:val="0"/>
              <w:rPr>
                <w:rFonts w:ascii="Arial" w:hAnsi="Arial"/>
                <w:szCs w:val="26"/>
              </w:rPr>
            </w:pPr>
          </w:p>
        </w:tc>
      </w:tr>
      <w:tr w:rsidR="00043360" w:rsidTr="00F0031D">
        <w:trPr>
          <w:cantSplit/>
        </w:trPr>
        <w:tc>
          <w:tcPr>
            <w:tcW w:w="5528" w:type="dxa"/>
            <w:tcBorders>
              <w:top w:val="single" w:sz="6" w:space="0" w:color="auto"/>
              <w:left w:val="single" w:sz="6" w:space="0" w:color="auto"/>
              <w:bottom w:val="single" w:sz="6" w:space="0" w:color="auto"/>
              <w:right w:val="nil"/>
            </w:tcBorders>
          </w:tcPr>
          <w:p w:rsidR="00043360" w:rsidRPr="00765EA2" w:rsidRDefault="00043360" w:rsidP="00F0031D">
            <w:pPr>
              <w:bidi w:val="0"/>
              <w:rPr>
                <w:rFonts w:cs="FrankRuehl"/>
                <w:color w:val="000080"/>
                <w:szCs w:val="26"/>
              </w:rPr>
            </w:pPr>
            <w:r>
              <w:rPr>
                <w:rFonts w:cs="FrankRuehl"/>
                <w:color w:val="000080"/>
                <w:szCs w:val="26"/>
              </w:rPr>
              <w:t>M</w:t>
            </w:r>
            <w:r w:rsidRPr="00765EA2">
              <w:rPr>
                <w:rFonts w:cs="FrankRuehl"/>
                <w:color w:val="000080"/>
                <w:szCs w:val="26"/>
              </w:rPr>
              <w:t>aterials, supplies  services &amp; miscellaneous</w:t>
            </w:r>
          </w:p>
        </w:tc>
        <w:tc>
          <w:tcPr>
            <w:tcW w:w="1247" w:type="dxa"/>
            <w:tcBorders>
              <w:top w:val="nil"/>
              <w:left w:val="single" w:sz="6" w:space="0" w:color="auto"/>
              <w:bottom w:val="single" w:sz="6" w:space="0" w:color="auto"/>
              <w:right w:val="nil"/>
            </w:tcBorders>
          </w:tcPr>
          <w:p w:rsidR="00043360" w:rsidRDefault="00043360" w:rsidP="00F0031D">
            <w:pPr>
              <w:bidi w:val="0"/>
              <w:rPr>
                <w:rFonts w:ascii="Arial" w:hAnsi="Arial"/>
                <w:szCs w:val="26"/>
              </w:rPr>
            </w:pPr>
            <w:r>
              <w:rPr>
                <w:rFonts w:ascii="Arial" w:hAnsi="Arial" w:hint="cs"/>
                <w:sz w:val="18"/>
                <w:rtl/>
              </w:rPr>
              <w:t>68,000</w:t>
            </w:r>
          </w:p>
        </w:tc>
        <w:tc>
          <w:tcPr>
            <w:tcW w:w="1247" w:type="dxa"/>
            <w:tcBorders>
              <w:top w:val="nil"/>
              <w:left w:val="single" w:sz="6" w:space="0" w:color="auto"/>
              <w:bottom w:val="single" w:sz="6" w:space="0" w:color="auto"/>
              <w:right w:val="nil"/>
            </w:tcBorders>
          </w:tcPr>
          <w:p w:rsidR="00043360" w:rsidRDefault="00043360" w:rsidP="00F0031D">
            <w:pPr>
              <w:bidi w:val="0"/>
              <w:rPr>
                <w:rFonts w:ascii="Arial" w:hAnsi="Arial"/>
                <w:szCs w:val="26"/>
              </w:rPr>
            </w:pPr>
            <w:r>
              <w:rPr>
                <w:rFonts w:ascii="Arial" w:hAnsi="Arial"/>
                <w:szCs w:val="26"/>
              </w:rPr>
              <w:t>46,000</w:t>
            </w:r>
          </w:p>
        </w:tc>
        <w:tc>
          <w:tcPr>
            <w:tcW w:w="1247" w:type="dxa"/>
            <w:tcBorders>
              <w:top w:val="single" w:sz="6" w:space="0" w:color="auto"/>
              <w:left w:val="single" w:sz="6" w:space="0" w:color="auto"/>
              <w:bottom w:val="single" w:sz="6" w:space="0" w:color="auto"/>
            </w:tcBorders>
          </w:tcPr>
          <w:p w:rsidR="00043360" w:rsidRDefault="00043360" w:rsidP="00F0031D">
            <w:pPr>
              <w:bidi w:val="0"/>
              <w:rPr>
                <w:rFonts w:ascii="Arial" w:hAnsi="Arial"/>
                <w:szCs w:val="26"/>
              </w:rPr>
            </w:pPr>
            <w:r>
              <w:rPr>
                <w:rFonts w:ascii="Arial" w:hAnsi="Arial"/>
                <w:szCs w:val="26"/>
              </w:rPr>
              <w:t>46,000</w:t>
            </w:r>
          </w:p>
        </w:tc>
        <w:tc>
          <w:tcPr>
            <w:tcW w:w="1249" w:type="dxa"/>
            <w:tcBorders>
              <w:bottom w:val="single" w:sz="6" w:space="0" w:color="auto"/>
            </w:tcBorders>
          </w:tcPr>
          <w:p w:rsidR="00043360" w:rsidRDefault="00043360" w:rsidP="00F0031D">
            <w:pPr>
              <w:bidi w:val="0"/>
              <w:rPr>
                <w:rFonts w:ascii="Arial" w:hAnsi="Arial"/>
                <w:szCs w:val="26"/>
              </w:rPr>
            </w:pPr>
            <w:r>
              <w:rPr>
                <w:rFonts w:ascii="Arial" w:hAnsi="Arial"/>
                <w:szCs w:val="26"/>
              </w:rPr>
              <w:t>46,000</w:t>
            </w:r>
          </w:p>
        </w:tc>
      </w:tr>
      <w:tr w:rsidR="00043360" w:rsidTr="00F0031D">
        <w:trPr>
          <w:cantSplit/>
          <w:trHeight w:val="567"/>
        </w:trPr>
        <w:tc>
          <w:tcPr>
            <w:tcW w:w="5528" w:type="dxa"/>
            <w:tcBorders>
              <w:bottom w:val="single" w:sz="6" w:space="0" w:color="auto"/>
              <w:right w:val="single" w:sz="6" w:space="0" w:color="auto"/>
            </w:tcBorders>
          </w:tcPr>
          <w:p w:rsidR="00043360" w:rsidRDefault="00043360" w:rsidP="00F0031D">
            <w:pPr>
              <w:bidi w:val="0"/>
              <w:rPr>
                <w:rFonts w:cs="FrankRuehl"/>
                <w:b/>
                <w:bCs/>
                <w:szCs w:val="26"/>
                <w:rtl/>
              </w:rPr>
            </w:pPr>
            <w:r>
              <w:rPr>
                <w:rFonts w:cs="FrankRuehl"/>
                <w:b/>
                <w:bCs/>
                <w:szCs w:val="26"/>
              </w:rPr>
              <w:t>Total budget – Rafael</w:t>
            </w:r>
          </w:p>
          <w:p w:rsidR="00043360" w:rsidRDefault="00043360" w:rsidP="00F0031D">
            <w:pPr>
              <w:bidi w:val="0"/>
              <w:rPr>
                <w:rFonts w:cs="FrankRuehl"/>
                <w:b/>
                <w:bCs/>
                <w:szCs w:val="26"/>
                <w:rtl/>
              </w:rPr>
            </w:pPr>
          </w:p>
        </w:tc>
        <w:tc>
          <w:tcPr>
            <w:tcW w:w="1247" w:type="dxa"/>
            <w:tcBorders>
              <w:left w:val="single" w:sz="6" w:space="0" w:color="auto"/>
              <w:bottom w:val="single" w:sz="6" w:space="0" w:color="auto"/>
            </w:tcBorders>
          </w:tcPr>
          <w:p w:rsidR="00043360" w:rsidRDefault="00043360" w:rsidP="00F0031D">
            <w:pPr>
              <w:bidi w:val="0"/>
              <w:rPr>
                <w:rFonts w:ascii="Arial" w:hAnsi="Arial"/>
                <w:szCs w:val="26"/>
                <w:rtl/>
              </w:rPr>
            </w:pPr>
            <w:r>
              <w:rPr>
                <w:rFonts w:ascii="Arial" w:hAnsi="Arial"/>
                <w:szCs w:val="26"/>
              </w:rPr>
              <w:t>100,000</w:t>
            </w:r>
          </w:p>
        </w:tc>
        <w:tc>
          <w:tcPr>
            <w:tcW w:w="1247" w:type="dxa"/>
            <w:tcBorders>
              <w:left w:val="single" w:sz="6" w:space="0" w:color="auto"/>
              <w:bottom w:val="single" w:sz="6" w:space="0" w:color="auto"/>
            </w:tcBorders>
          </w:tcPr>
          <w:p w:rsidR="00043360" w:rsidRPr="009D223D" w:rsidRDefault="00043360" w:rsidP="00F0031D">
            <w:pPr>
              <w:bidi w:val="0"/>
              <w:rPr>
                <w:rFonts w:ascii="Arial" w:hAnsi="Arial"/>
                <w:szCs w:val="26"/>
                <w:rtl/>
              </w:rPr>
            </w:pPr>
            <w:r>
              <w:rPr>
                <w:rFonts w:ascii="Arial" w:hAnsi="Arial"/>
                <w:szCs w:val="26"/>
              </w:rPr>
              <w:t>100,000</w:t>
            </w:r>
          </w:p>
        </w:tc>
        <w:tc>
          <w:tcPr>
            <w:tcW w:w="1247" w:type="dxa"/>
            <w:tcBorders>
              <w:bottom w:val="single" w:sz="6" w:space="0" w:color="auto"/>
            </w:tcBorders>
          </w:tcPr>
          <w:p w:rsidR="00043360" w:rsidRDefault="00043360" w:rsidP="00F0031D">
            <w:pPr>
              <w:bidi w:val="0"/>
              <w:rPr>
                <w:rFonts w:ascii="Arial" w:hAnsi="Arial"/>
                <w:szCs w:val="26"/>
                <w:rtl/>
              </w:rPr>
            </w:pPr>
            <w:r>
              <w:rPr>
                <w:rFonts w:ascii="Arial" w:hAnsi="Arial"/>
                <w:szCs w:val="26"/>
              </w:rPr>
              <w:t>100,000</w:t>
            </w:r>
          </w:p>
        </w:tc>
        <w:tc>
          <w:tcPr>
            <w:tcW w:w="1249" w:type="dxa"/>
            <w:tcBorders>
              <w:bottom w:val="single" w:sz="6" w:space="0" w:color="auto"/>
            </w:tcBorders>
          </w:tcPr>
          <w:p w:rsidR="00043360" w:rsidRDefault="00043360" w:rsidP="00F0031D">
            <w:pPr>
              <w:bidi w:val="0"/>
              <w:rPr>
                <w:rFonts w:ascii="Arial" w:hAnsi="Arial"/>
                <w:szCs w:val="26"/>
                <w:rtl/>
              </w:rPr>
            </w:pPr>
            <w:r>
              <w:rPr>
                <w:rFonts w:ascii="Arial" w:hAnsi="Arial"/>
                <w:szCs w:val="26"/>
              </w:rPr>
              <w:t>100,000</w:t>
            </w:r>
          </w:p>
        </w:tc>
      </w:tr>
      <w:tr w:rsidR="00043360" w:rsidTr="00F0031D">
        <w:trPr>
          <w:cantSplit/>
          <w:trHeight w:val="567"/>
        </w:trPr>
        <w:tc>
          <w:tcPr>
            <w:tcW w:w="5528" w:type="dxa"/>
            <w:tcBorders>
              <w:top w:val="single" w:sz="6" w:space="0" w:color="auto"/>
              <w:left w:val="nil"/>
              <w:bottom w:val="nil"/>
              <w:right w:val="single" w:sz="6" w:space="0" w:color="auto"/>
            </w:tcBorders>
          </w:tcPr>
          <w:p w:rsidR="00043360" w:rsidRDefault="00043360" w:rsidP="00F0031D">
            <w:pPr>
              <w:bidi w:val="0"/>
              <w:rPr>
                <w:rFonts w:cs="FrankRuehl"/>
                <w:b/>
                <w:bCs/>
                <w:szCs w:val="26"/>
              </w:rPr>
            </w:pPr>
          </w:p>
        </w:tc>
        <w:tc>
          <w:tcPr>
            <w:tcW w:w="4990" w:type="dxa"/>
            <w:gridSpan w:val="4"/>
            <w:tcBorders>
              <w:left w:val="single" w:sz="6" w:space="0" w:color="auto"/>
            </w:tcBorders>
            <w:shd w:val="clear" w:color="auto" w:fill="D3D4DF"/>
          </w:tcPr>
          <w:p w:rsidR="00043360" w:rsidRDefault="00043360" w:rsidP="00F0031D">
            <w:pPr>
              <w:bidi w:val="0"/>
              <w:rPr>
                <w:rFonts w:ascii="Arial" w:hAnsi="Arial"/>
                <w:szCs w:val="26"/>
              </w:rPr>
            </w:pPr>
            <w:r>
              <w:rPr>
                <w:rFonts w:ascii="Arial" w:hAnsi="Arial"/>
                <w:szCs w:val="26"/>
              </w:rPr>
              <w:t xml:space="preserve">Average/year: </w:t>
            </w:r>
            <w:r w:rsidRPr="00D87391">
              <w:rPr>
                <w:rFonts w:ascii="Arial" w:hAnsi="Arial"/>
                <w:sz w:val="28"/>
                <w:szCs w:val="32"/>
              </w:rPr>
              <w:t>100,000</w:t>
            </w:r>
          </w:p>
        </w:tc>
      </w:tr>
    </w:tbl>
    <w:p w:rsidR="00043360" w:rsidRDefault="00043360" w:rsidP="00043360">
      <w:pPr>
        <w:bidi w:val="0"/>
        <w:ind w:left="-993"/>
        <w:rPr>
          <w:rFonts w:ascii="Arial" w:hAnsi="Arial"/>
          <w:szCs w:val="26"/>
        </w:rPr>
      </w:pPr>
      <w:r>
        <w:rPr>
          <w:rFonts w:ascii="Arial" w:hAnsi="Arial"/>
          <w:szCs w:val="26"/>
        </w:rPr>
        <w:tab/>
      </w:r>
      <w:r>
        <w:rPr>
          <w:rFonts w:ascii="Arial" w:hAnsi="Arial"/>
          <w:szCs w:val="26"/>
        </w:rPr>
        <w:tab/>
      </w:r>
      <w:r>
        <w:rPr>
          <w:rFonts w:ascii="Arial" w:hAnsi="Arial"/>
          <w:szCs w:val="26"/>
        </w:rPr>
        <w:tab/>
      </w:r>
      <w:r>
        <w:rPr>
          <w:rFonts w:ascii="Arial" w:hAnsi="Arial"/>
          <w:szCs w:val="26"/>
        </w:rPr>
        <w:tab/>
      </w:r>
      <w:r>
        <w:rPr>
          <w:rFonts w:ascii="Arial" w:hAnsi="Arial"/>
          <w:szCs w:val="26"/>
        </w:rPr>
        <w:tab/>
      </w:r>
      <w:r>
        <w:rPr>
          <w:rFonts w:ascii="Arial" w:hAnsi="Arial"/>
          <w:szCs w:val="26"/>
        </w:rPr>
        <w:tab/>
      </w:r>
      <w:r>
        <w:rPr>
          <w:rFonts w:ascii="Arial" w:hAnsi="Arial"/>
          <w:szCs w:val="26"/>
        </w:rPr>
        <w:tab/>
      </w:r>
      <w:r>
        <w:rPr>
          <w:rFonts w:ascii="Arial" w:hAnsi="Arial"/>
          <w:szCs w:val="26"/>
        </w:rPr>
        <w:tab/>
      </w:r>
    </w:p>
    <w:p w:rsidR="00043360" w:rsidRDefault="00043360" w:rsidP="00043360">
      <w:pPr>
        <w:bidi w:val="0"/>
        <w:ind w:left="-993"/>
        <w:rPr>
          <w:rFonts w:ascii="Arial" w:hAnsi="Arial"/>
          <w:szCs w:val="26"/>
        </w:rPr>
      </w:pPr>
    </w:p>
    <w:p w:rsidR="00043360" w:rsidRDefault="00043360" w:rsidP="00043360">
      <w:pPr>
        <w:bidi w:val="0"/>
        <w:ind w:left="-993"/>
        <w:rPr>
          <w:rFonts w:ascii="Arial" w:hAnsi="Arial"/>
          <w:szCs w:val="26"/>
        </w:rPr>
      </w:pPr>
    </w:p>
    <w:p w:rsidR="00043360" w:rsidRDefault="00043360" w:rsidP="00043360">
      <w:pPr>
        <w:bidi w:val="0"/>
        <w:ind w:left="-993"/>
        <w:rPr>
          <w:rFonts w:ascii="Arial" w:hAnsi="Arial"/>
          <w:szCs w:val="26"/>
        </w:rPr>
      </w:pPr>
    </w:p>
    <w:p w:rsidR="00043360" w:rsidRDefault="00043360" w:rsidP="00043360">
      <w:pPr>
        <w:bidi w:val="0"/>
        <w:ind w:left="-993"/>
        <w:rPr>
          <w:rFonts w:ascii="Arial" w:hAnsi="Arial"/>
          <w:szCs w:val="26"/>
        </w:rPr>
      </w:pPr>
    </w:p>
    <w:p w:rsidR="00043360" w:rsidRDefault="00043360" w:rsidP="00043360">
      <w:pPr>
        <w:bidi w:val="0"/>
        <w:ind w:left="-993"/>
        <w:rPr>
          <w:rFonts w:ascii="Arial" w:hAnsi="Arial"/>
          <w:szCs w:val="26"/>
        </w:rPr>
      </w:pPr>
    </w:p>
    <w:p w:rsidR="00043360" w:rsidRDefault="00043360" w:rsidP="00043360">
      <w:pPr>
        <w:bidi w:val="0"/>
        <w:ind w:left="-993"/>
        <w:rPr>
          <w:rFonts w:ascii="Arial" w:hAnsi="Arial"/>
          <w:szCs w:val="26"/>
        </w:rPr>
      </w:pPr>
    </w:p>
    <w:p w:rsidR="00043360" w:rsidRDefault="00043360" w:rsidP="00043360">
      <w:pPr>
        <w:bidi w:val="0"/>
        <w:ind w:left="-993"/>
        <w:rPr>
          <w:rFonts w:ascii="Arial" w:hAnsi="Arial"/>
          <w:szCs w:val="26"/>
        </w:rPr>
      </w:pPr>
    </w:p>
    <w:tbl>
      <w:tblPr>
        <w:tblW w:w="10518" w:type="dxa"/>
        <w:tblInd w:w="-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5528"/>
        <w:gridCol w:w="1247"/>
        <w:gridCol w:w="1247"/>
        <w:gridCol w:w="1247"/>
        <w:gridCol w:w="1249"/>
      </w:tblGrid>
      <w:tr w:rsidR="00043360" w:rsidTr="00F0031D">
        <w:tc>
          <w:tcPr>
            <w:tcW w:w="5528" w:type="dxa"/>
            <w:tcBorders>
              <w:bottom w:val="nil"/>
              <w:right w:val="nil"/>
            </w:tcBorders>
          </w:tcPr>
          <w:p w:rsidR="00043360" w:rsidRDefault="00043360" w:rsidP="00F0031D">
            <w:pPr>
              <w:bidi w:val="0"/>
              <w:rPr>
                <w:rFonts w:cs="FrankRuehl"/>
                <w:b/>
                <w:bCs/>
                <w:szCs w:val="26"/>
                <w:rtl/>
              </w:rPr>
            </w:pPr>
            <w:r>
              <w:rPr>
                <w:rFonts w:cs="FrankRuehl"/>
                <w:b/>
                <w:bCs/>
                <w:szCs w:val="26"/>
              </w:rPr>
              <w:lastRenderedPageBreak/>
              <w:t xml:space="preserve">C3. COMBINED  BUDGET SUMMARY </w:t>
            </w:r>
            <w:r>
              <w:rPr>
                <w:rFonts w:cs="FrankRuehl"/>
                <w:b/>
                <w:bCs/>
                <w:szCs w:val="26"/>
              </w:rPr>
              <w:br/>
              <w:t xml:space="preserve">                        </w:t>
            </w:r>
            <w:r w:rsidRPr="004D2CD7">
              <w:rPr>
                <w:rFonts w:cs="FrankRuehl"/>
                <w:b/>
                <w:bCs/>
                <w:sz w:val="24"/>
                <w:szCs w:val="28"/>
              </w:rPr>
              <w:t>TECHNION+RAFAEL</w:t>
            </w:r>
          </w:p>
        </w:tc>
        <w:tc>
          <w:tcPr>
            <w:tcW w:w="4990" w:type="dxa"/>
            <w:gridSpan w:val="4"/>
            <w:tcBorders>
              <w:bottom w:val="single" w:sz="6" w:space="0" w:color="auto"/>
            </w:tcBorders>
          </w:tcPr>
          <w:p w:rsidR="00043360" w:rsidRDefault="00043360" w:rsidP="00F0031D">
            <w:pPr>
              <w:bidi w:val="0"/>
              <w:jc w:val="center"/>
              <w:rPr>
                <w:rFonts w:cs="FrankRuehl"/>
                <w:szCs w:val="26"/>
                <w:rtl/>
              </w:rPr>
            </w:pPr>
            <w:r>
              <w:rPr>
                <w:rFonts w:cs="FrankRuehl"/>
                <w:szCs w:val="26"/>
              </w:rPr>
              <w:t>Requested sums (in NIS)</w:t>
            </w:r>
          </w:p>
        </w:tc>
      </w:tr>
      <w:tr w:rsidR="00043360" w:rsidTr="00F0031D">
        <w:trPr>
          <w:cantSplit/>
          <w:trHeight w:val="543"/>
        </w:trPr>
        <w:tc>
          <w:tcPr>
            <w:tcW w:w="5528" w:type="dxa"/>
            <w:tcBorders>
              <w:top w:val="nil"/>
              <w:left w:val="single" w:sz="6" w:space="0" w:color="auto"/>
              <w:right w:val="nil"/>
            </w:tcBorders>
          </w:tcPr>
          <w:p w:rsidR="00043360" w:rsidRDefault="00043360" w:rsidP="00F0031D">
            <w:pPr>
              <w:bidi w:val="0"/>
              <w:jc w:val="center"/>
              <w:rPr>
                <w:rFonts w:cs="FrankRuehl"/>
                <w:szCs w:val="26"/>
                <w:rtl/>
              </w:rPr>
            </w:pPr>
          </w:p>
        </w:tc>
        <w:tc>
          <w:tcPr>
            <w:tcW w:w="1247" w:type="dxa"/>
            <w:tcBorders>
              <w:top w:val="nil"/>
              <w:left w:val="single" w:sz="6" w:space="0" w:color="auto"/>
              <w:right w:val="nil"/>
            </w:tcBorders>
          </w:tcPr>
          <w:p w:rsidR="00043360" w:rsidRDefault="00043360" w:rsidP="00F0031D">
            <w:pPr>
              <w:bidi w:val="0"/>
              <w:jc w:val="center"/>
              <w:rPr>
                <w:rFonts w:cs="FrankRuehl"/>
                <w:szCs w:val="26"/>
                <w:rtl/>
              </w:rPr>
            </w:pPr>
            <w:r>
              <w:rPr>
                <w:rFonts w:cs="FrankRuehl"/>
                <w:szCs w:val="26"/>
              </w:rPr>
              <w:t>1</w:t>
            </w:r>
            <w:r>
              <w:rPr>
                <w:rFonts w:cs="FrankRuehl"/>
                <w:szCs w:val="26"/>
                <w:vertAlign w:val="superscript"/>
              </w:rPr>
              <w:t>st year</w:t>
            </w:r>
          </w:p>
        </w:tc>
        <w:tc>
          <w:tcPr>
            <w:tcW w:w="1247" w:type="dxa"/>
            <w:tcBorders>
              <w:top w:val="nil"/>
              <w:left w:val="single" w:sz="6" w:space="0" w:color="auto"/>
              <w:right w:val="nil"/>
            </w:tcBorders>
          </w:tcPr>
          <w:p w:rsidR="00043360" w:rsidRDefault="00043360" w:rsidP="00F0031D">
            <w:pPr>
              <w:bidi w:val="0"/>
              <w:jc w:val="center"/>
              <w:rPr>
                <w:rFonts w:cs="FrankRuehl"/>
                <w:szCs w:val="26"/>
              </w:rPr>
            </w:pPr>
            <w:r>
              <w:rPr>
                <w:rFonts w:cs="FrankRuehl"/>
                <w:szCs w:val="26"/>
              </w:rPr>
              <w:t>2</w:t>
            </w:r>
            <w:r>
              <w:rPr>
                <w:rFonts w:cs="FrankRuehl"/>
                <w:szCs w:val="26"/>
                <w:vertAlign w:val="superscript"/>
              </w:rPr>
              <w:t>nd</w:t>
            </w:r>
            <w:r>
              <w:rPr>
                <w:rFonts w:cs="FrankRuehl"/>
                <w:szCs w:val="26"/>
              </w:rPr>
              <w:t xml:space="preserve"> year</w:t>
            </w:r>
          </w:p>
        </w:tc>
        <w:tc>
          <w:tcPr>
            <w:tcW w:w="1247" w:type="dxa"/>
            <w:tcBorders>
              <w:top w:val="nil"/>
              <w:left w:val="single" w:sz="6" w:space="0" w:color="auto"/>
            </w:tcBorders>
          </w:tcPr>
          <w:p w:rsidR="00043360" w:rsidRDefault="00043360" w:rsidP="00F0031D">
            <w:pPr>
              <w:bidi w:val="0"/>
              <w:jc w:val="center"/>
              <w:rPr>
                <w:rFonts w:cs="FrankRuehl"/>
                <w:szCs w:val="26"/>
                <w:rtl/>
              </w:rPr>
            </w:pPr>
            <w:r>
              <w:rPr>
                <w:rFonts w:cs="FrankRuehl"/>
                <w:szCs w:val="26"/>
              </w:rPr>
              <w:t>3</w:t>
            </w:r>
            <w:r>
              <w:rPr>
                <w:rFonts w:cs="FrankRuehl"/>
                <w:szCs w:val="26"/>
                <w:vertAlign w:val="superscript"/>
              </w:rPr>
              <w:t>rd</w:t>
            </w:r>
            <w:r>
              <w:rPr>
                <w:rFonts w:cs="FrankRuehl"/>
                <w:szCs w:val="26"/>
              </w:rPr>
              <w:t xml:space="preserve"> year</w:t>
            </w:r>
          </w:p>
        </w:tc>
        <w:tc>
          <w:tcPr>
            <w:tcW w:w="1249" w:type="dxa"/>
            <w:tcBorders>
              <w:top w:val="nil"/>
            </w:tcBorders>
          </w:tcPr>
          <w:p w:rsidR="00043360" w:rsidRDefault="00043360" w:rsidP="00F0031D">
            <w:pPr>
              <w:bidi w:val="0"/>
              <w:jc w:val="center"/>
              <w:rPr>
                <w:rFonts w:cs="FrankRuehl"/>
                <w:szCs w:val="26"/>
                <w:rtl/>
              </w:rPr>
            </w:pPr>
            <w:r>
              <w:rPr>
                <w:rFonts w:cs="FrankRuehl"/>
                <w:szCs w:val="26"/>
              </w:rPr>
              <w:t>4</w:t>
            </w:r>
            <w:r>
              <w:rPr>
                <w:rFonts w:cs="FrankRuehl"/>
                <w:szCs w:val="26"/>
                <w:vertAlign w:val="superscript"/>
              </w:rPr>
              <w:t>th</w:t>
            </w:r>
            <w:r>
              <w:rPr>
                <w:rFonts w:cs="FrankRuehl"/>
                <w:szCs w:val="26"/>
              </w:rPr>
              <w:t xml:space="preserve"> year</w:t>
            </w:r>
          </w:p>
        </w:tc>
      </w:tr>
      <w:tr w:rsidR="00043360" w:rsidTr="00043360">
        <w:trPr>
          <w:cantSplit/>
          <w:trHeight w:val="444"/>
        </w:trPr>
        <w:tc>
          <w:tcPr>
            <w:tcW w:w="5528" w:type="dxa"/>
            <w:tcBorders>
              <w:top w:val="single" w:sz="6" w:space="0" w:color="auto"/>
              <w:left w:val="single" w:sz="6" w:space="0" w:color="auto"/>
              <w:bottom w:val="single" w:sz="6" w:space="0" w:color="auto"/>
              <w:right w:val="nil"/>
            </w:tcBorders>
          </w:tcPr>
          <w:p w:rsidR="00043360" w:rsidRPr="00765EA2" w:rsidRDefault="00043360" w:rsidP="00F0031D">
            <w:pPr>
              <w:bidi w:val="0"/>
              <w:rPr>
                <w:rFonts w:cs="FrankRuehl"/>
                <w:color w:val="000080"/>
                <w:szCs w:val="26"/>
              </w:rPr>
            </w:pPr>
            <w:r>
              <w:rPr>
                <w:rFonts w:cs="FrankRuehl"/>
                <w:color w:val="000080"/>
                <w:szCs w:val="26"/>
              </w:rPr>
              <w:t>Manpower</w:t>
            </w:r>
            <w:r w:rsidRPr="00765EA2">
              <w:rPr>
                <w:rFonts w:cs="FrankRuehl"/>
                <w:color w:val="000080"/>
                <w:szCs w:val="26"/>
              </w:rPr>
              <w:t xml:space="preserve"> </w:t>
            </w:r>
            <w:r>
              <w:rPr>
                <w:rFonts w:cs="FrankRuehl"/>
                <w:color w:val="000080"/>
                <w:szCs w:val="26"/>
              </w:rPr>
              <w:t>+ overhead</w:t>
            </w:r>
          </w:p>
          <w:p w:rsidR="00043360" w:rsidRDefault="00043360" w:rsidP="00F0031D">
            <w:pPr>
              <w:bidi w:val="0"/>
              <w:rPr>
                <w:rFonts w:cs="FrankRuehl"/>
                <w:szCs w:val="26"/>
                <w:rtl/>
              </w:rPr>
            </w:pPr>
          </w:p>
        </w:tc>
        <w:tc>
          <w:tcPr>
            <w:tcW w:w="1247" w:type="dxa"/>
            <w:tcBorders>
              <w:top w:val="nil"/>
              <w:left w:val="single" w:sz="6" w:space="0" w:color="auto"/>
              <w:bottom w:val="single" w:sz="6" w:space="0" w:color="auto"/>
              <w:right w:val="nil"/>
            </w:tcBorders>
          </w:tcPr>
          <w:p w:rsidR="00043360" w:rsidRPr="00BD7A75" w:rsidRDefault="00043360" w:rsidP="00F0031D">
            <w:pPr>
              <w:bidi w:val="0"/>
              <w:rPr>
                <w:rFonts w:ascii="Arial" w:hAnsi="Arial"/>
                <w:szCs w:val="26"/>
              </w:rPr>
            </w:pPr>
            <w:r w:rsidRPr="00BD7A75">
              <w:rPr>
                <w:rFonts w:ascii="Arial" w:hAnsi="Arial"/>
                <w:szCs w:val="26"/>
              </w:rPr>
              <w:t>237,887</w:t>
            </w:r>
          </w:p>
          <w:p w:rsidR="00043360" w:rsidRPr="007D5048" w:rsidRDefault="00043360" w:rsidP="00F0031D">
            <w:pPr>
              <w:bidi w:val="0"/>
              <w:rPr>
                <w:rFonts w:ascii="Arial" w:hAnsi="Arial"/>
                <w:szCs w:val="26"/>
              </w:rPr>
            </w:pPr>
          </w:p>
        </w:tc>
        <w:tc>
          <w:tcPr>
            <w:tcW w:w="1247" w:type="dxa"/>
            <w:tcBorders>
              <w:top w:val="nil"/>
              <w:left w:val="single" w:sz="6" w:space="0" w:color="auto"/>
              <w:bottom w:val="single" w:sz="6" w:space="0" w:color="auto"/>
              <w:right w:val="nil"/>
            </w:tcBorders>
          </w:tcPr>
          <w:p w:rsidR="00043360" w:rsidRPr="00BD7A75" w:rsidRDefault="00043360" w:rsidP="00F0031D">
            <w:pPr>
              <w:bidi w:val="0"/>
              <w:rPr>
                <w:rFonts w:ascii="Arial" w:hAnsi="Arial"/>
                <w:szCs w:val="26"/>
              </w:rPr>
            </w:pPr>
            <w:r w:rsidRPr="00BD7A75">
              <w:rPr>
                <w:rFonts w:ascii="Arial" w:hAnsi="Arial"/>
                <w:szCs w:val="26"/>
              </w:rPr>
              <w:t>259,887</w:t>
            </w:r>
          </w:p>
          <w:p w:rsidR="00043360" w:rsidRPr="007D5048" w:rsidRDefault="00043360" w:rsidP="00F0031D">
            <w:pPr>
              <w:bidi w:val="0"/>
              <w:rPr>
                <w:rFonts w:ascii="Arial" w:hAnsi="Arial"/>
                <w:szCs w:val="26"/>
              </w:rPr>
            </w:pPr>
          </w:p>
        </w:tc>
        <w:tc>
          <w:tcPr>
            <w:tcW w:w="1247" w:type="dxa"/>
            <w:tcBorders>
              <w:top w:val="single" w:sz="6" w:space="0" w:color="auto"/>
              <w:left w:val="single" w:sz="6" w:space="0" w:color="auto"/>
              <w:bottom w:val="single" w:sz="6" w:space="0" w:color="auto"/>
            </w:tcBorders>
          </w:tcPr>
          <w:p w:rsidR="00043360" w:rsidRPr="00BD7A75" w:rsidRDefault="00043360" w:rsidP="00F0031D">
            <w:pPr>
              <w:bidi w:val="0"/>
              <w:rPr>
                <w:rFonts w:ascii="Arial" w:hAnsi="Arial"/>
                <w:szCs w:val="26"/>
              </w:rPr>
            </w:pPr>
            <w:r w:rsidRPr="00BD7A75">
              <w:rPr>
                <w:rFonts w:ascii="Arial" w:hAnsi="Arial"/>
                <w:szCs w:val="26"/>
              </w:rPr>
              <w:t>259,887</w:t>
            </w:r>
          </w:p>
          <w:p w:rsidR="00043360" w:rsidRPr="007D5048" w:rsidRDefault="00043360" w:rsidP="00F0031D">
            <w:pPr>
              <w:bidi w:val="0"/>
              <w:rPr>
                <w:rFonts w:ascii="Arial" w:hAnsi="Arial"/>
                <w:szCs w:val="26"/>
              </w:rPr>
            </w:pPr>
          </w:p>
        </w:tc>
        <w:tc>
          <w:tcPr>
            <w:tcW w:w="1249" w:type="dxa"/>
            <w:tcBorders>
              <w:bottom w:val="single" w:sz="6" w:space="0" w:color="auto"/>
            </w:tcBorders>
          </w:tcPr>
          <w:p w:rsidR="00043360" w:rsidRPr="00BD7A75" w:rsidRDefault="00043360" w:rsidP="00F0031D">
            <w:pPr>
              <w:bidi w:val="0"/>
              <w:rPr>
                <w:rFonts w:ascii="Arial" w:hAnsi="Arial"/>
                <w:szCs w:val="26"/>
              </w:rPr>
            </w:pPr>
            <w:r w:rsidRPr="00BD7A75">
              <w:rPr>
                <w:rFonts w:ascii="Arial" w:hAnsi="Arial"/>
                <w:szCs w:val="26"/>
              </w:rPr>
              <w:t>259,887</w:t>
            </w:r>
          </w:p>
          <w:p w:rsidR="00043360" w:rsidRPr="007D5048" w:rsidRDefault="00043360" w:rsidP="00F0031D">
            <w:pPr>
              <w:bidi w:val="0"/>
              <w:rPr>
                <w:rFonts w:ascii="Arial" w:hAnsi="Arial"/>
                <w:szCs w:val="26"/>
              </w:rPr>
            </w:pPr>
          </w:p>
        </w:tc>
      </w:tr>
      <w:tr w:rsidR="00043360" w:rsidTr="00F0031D">
        <w:trPr>
          <w:cantSplit/>
        </w:trPr>
        <w:tc>
          <w:tcPr>
            <w:tcW w:w="5528" w:type="dxa"/>
            <w:tcBorders>
              <w:top w:val="single" w:sz="6" w:space="0" w:color="auto"/>
              <w:left w:val="single" w:sz="6" w:space="0" w:color="auto"/>
              <w:bottom w:val="single" w:sz="6" w:space="0" w:color="auto"/>
              <w:right w:val="nil"/>
            </w:tcBorders>
          </w:tcPr>
          <w:p w:rsidR="00043360" w:rsidRPr="00765EA2" w:rsidRDefault="00043360" w:rsidP="00F0031D">
            <w:pPr>
              <w:bidi w:val="0"/>
              <w:rPr>
                <w:rFonts w:cs="FrankRuehl"/>
                <w:color w:val="000080"/>
                <w:szCs w:val="26"/>
              </w:rPr>
            </w:pPr>
            <w:r>
              <w:rPr>
                <w:rFonts w:cs="FrankRuehl"/>
                <w:color w:val="000080"/>
                <w:szCs w:val="26"/>
              </w:rPr>
              <w:t>M</w:t>
            </w:r>
            <w:r w:rsidRPr="00765EA2">
              <w:rPr>
                <w:rFonts w:cs="FrankRuehl"/>
                <w:color w:val="000080"/>
                <w:szCs w:val="26"/>
              </w:rPr>
              <w:t>aterials, supplies  services &amp; miscellaneous</w:t>
            </w:r>
          </w:p>
        </w:tc>
        <w:tc>
          <w:tcPr>
            <w:tcW w:w="1247" w:type="dxa"/>
            <w:tcBorders>
              <w:top w:val="nil"/>
              <w:left w:val="single" w:sz="6" w:space="0" w:color="auto"/>
              <w:bottom w:val="single" w:sz="6" w:space="0" w:color="auto"/>
              <w:right w:val="nil"/>
            </w:tcBorders>
          </w:tcPr>
          <w:p w:rsidR="00043360" w:rsidRPr="00BD7A75" w:rsidRDefault="00043360" w:rsidP="00F0031D">
            <w:pPr>
              <w:bidi w:val="0"/>
              <w:rPr>
                <w:rFonts w:ascii="Arial" w:hAnsi="Arial"/>
                <w:szCs w:val="26"/>
              </w:rPr>
            </w:pPr>
            <w:r w:rsidRPr="00BD7A75">
              <w:rPr>
                <w:rFonts w:ascii="Arial" w:hAnsi="Arial"/>
                <w:szCs w:val="26"/>
              </w:rPr>
              <w:t>104000</w:t>
            </w:r>
          </w:p>
          <w:p w:rsidR="00043360" w:rsidRDefault="00043360" w:rsidP="00F0031D">
            <w:pPr>
              <w:bidi w:val="0"/>
              <w:rPr>
                <w:rFonts w:ascii="Arial" w:hAnsi="Arial"/>
                <w:szCs w:val="26"/>
              </w:rPr>
            </w:pPr>
          </w:p>
        </w:tc>
        <w:tc>
          <w:tcPr>
            <w:tcW w:w="1247" w:type="dxa"/>
            <w:tcBorders>
              <w:top w:val="nil"/>
              <w:left w:val="single" w:sz="6" w:space="0" w:color="auto"/>
              <w:bottom w:val="single" w:sz="6" w:space="0" w:color="auto"/>
              <w:right w:val="nil"/>
            </w:tcBorders>
          </w:tcPr>
          <w:p w:rsidR="00043360" w:rsidRPr="00BD7A75" w:rsidRDefault="00043360" w:rsidP="00F0031D">
            <w:pPr>
              <w:bidi w:val="0"/>
              <w:rPr>
                <w:rFonts w:ascii="Arial" w:hAnsi="Arial"/>
                <w:szCs w:val="26"/>
              </w:rPr>
            </w:pPr>
            <w:r w:rsidRPr="00BD7A75">
              <w:rPr>
                <w:rFonts w:ascii="Arial" w:hAnsi="Arial"/>
                <w:szCs w:val="26"/>
              </w:rPr>
              <w:t>82000</w:t>
            </w:r>
          </w:p>
          <w:p w:rsidR="00043360" w:rsidRDefault="00043360" w:rsidP="00F0031D">
            <w:pPr>
              <w:bidi w:val="0"/>
              <w:rPr>
                <w:rFonts w:ascii="Arial" w:hAnsi="Arial"/>
                <w:szCs w:val="26"/>
              </w:rPr>
            </w:pPr>
          </w:p>
        </w:tc>
        <w:tc>
          <w:tcPr>
            <w:tcW w:w="1247" w:type="dxa"/>
            <w:tcBorders>
              <w:top w:val="single" w:sz="6" w:space="0" w:color="auto"/>
              <w:left w:val="single" w:sz="6" w:space="0" w:color="auto"/>
              <w:bottom w:val="single" w:sz="6" w:space="0" w:color="auto"/>
            </w:tcBorders>
          </w:tcPr>
          <w:p w:rsidR="00043360" w:rsidRPr="00BD7A75" w:rsidRDefault="00043360" w:rsidP="00F0031D">
            <w:pPr>
              <w:bidi w:val="0"/>
              <w:rPr>
                <w:rFonts w:ascii="Arial" w:hAnsi="Arial"/>
                <w:szCs w:val="26"/>
              </w:rPr>
            </w:pPr>
            <w:r w:rsidRPr="00BD7A75">
              <w:rPr>
                <w:rFonts w:ascii="Arial" w:hAnsi="Arial"/>
                <w:szCs w:val="26"/>
              </w:rPr>
              <w:t>82000</w:t>
            </w:r>
          </w:p>
          <w:p w:rsidR="00043360" w:rsidRDefault="00043360" w:rsidP="00F0031D">
            <w:pPr>
              <w:bidi w:val="0"/>
              <w:rPr>
                <w:rFonts w:ascii="Arial" w:hAnsi="Arial"/>
                <w:szCs w:val="26"/>
              </w:rPr>
            </w:pPr>
          </w:p>
        </w:tc>
        <w:tc>
          <w:tcPr>
            <w:tcW w:w="1249" w:type="dxa"/>
            <w:tcBorders>
              <w:bottom w:val="single" w:sz="6" w:space="0" w:color="auto"/>
            </w:tcBorders>
          </w:tcPr>
          <w:p w:rsidR="00043360" w:rsidRPr="00BD7A75" w:rsidRDefault="00043360" w:rsidP="00F0031D">
            <w:pPr>
              <w:bidi w:val="0"/>
              <w:rPr>
                <w:rFonts w:ascii="Arial" w:hAnsi="Arial"/>
                <w:szCs w:val="26"/>
              </w:rPr>
            </w:pPr>
            <w:r w:rsidRPr="00BD7A75">
              <w:rPr>
                <w:rFonts w:ascii="Arial" w:hAnsi="Arial"/>
                <w:szCs w:val="26"/>
              </w:rPr>
              <w:t>82000</w:t>
            </w:r>
          </w:p>
          <w:p w:rsidR="00043360" w:rsidRDefault="00043360" w:rsidP="00F0031D">
            <w:pPr>
              <w:bidi w:val="0"/>
              <w:rPr>
                <w:rFonts w:ascii="Arial" w:hAnsi="Arial"/>
                <w:szCs w:val="26"/>
              </w:rPr>
            </w:pPr>
          </w:p>
        </w:tc>
      </w:tr>
      <w:tr w:rsidR="00043360" w:rsidTr="00F0031D">
        <w:trPr>
          <w:cantSplit/>
          <w:trHeight w:val="567"/>
        </w:trPr>
        <w:tc>
          <w:tcPr>
            <w:tcW w:w="5528" w:type="dxa"/>
            <w:tcBorders>
              <w:bottom w:val="single" w:sz="6" w:space="0" w:color="auto"/>
              <w:right w:val="single" w:sz="6" w:space="0" w:color="auto"/>
            </w:tcBorders>
          </w:tcPr>
          <w:p w:rsidR="00043360" w:rsidRDefault="00043360" w:rsidP="00F0031D">
            <w:pPr>
              <w:bidi w:val="0"/>
              <w:rPr>
                <w:rFonts w:cs="FrankRuehl"/>
                <w:b/>
                <w:bCs/>
                <w:szCs w:val="26"/>
                <w:rtl/>
              </w:rPr>
            </w:pPr>
            <w:r>
              <w:rPr>
                <w:rFonts w:cs="FrankRuehl"/>
                <w:b/>
                <w:bCs/>
                <w:szCs w:val="26"/>
              </w:rPr>
              <w:t>Total budget – combined</w:t>
            </w:r>
          </w:p>
          <w:p w:rsidR="00043360" w:rsidRDefault="00043360" w:rsidP="00F0031D">
            <w:pPr>
              <w:bidi w:val="0"/>
              <w:rPr>
                <w:rFonts w:cs="FrankRuehl"/>
                <w:b/>
                <w:bCs/>
                <w:szCs w:val="26"/>
                <w:rtl/>
              </w:rPr>
            </w:pPr>
          </w:p>
        </w:tc>
        <w:tc>
          <w:tcPr>
            <w:tcW w:w="1247" w:type="dxa"/>
            <w:tcBorders>
              <w:left w:val="single" w:sz="6" w:space="0" w:color="auto"/>
              <w:bottom w:val="single" w:sz="6" w:space="0" w:color="auto"/>
            </w:tcBorders>
          </w:tcPr>
          <w:p w:rsidR="00043360" w:rsidRPr="00BD7A75" w:rsidRDefault="00043360" w:rsidP="00F0031D">
            <w:pPr>
              <w:bidi w:val="0"/>
              <w:rPr>
                <w:rFonts w:ascii="Arial" w:hAnsi="Arial"/>
                <w:szCs w:val="26"/>
              </w:rPr>
            </w:pPr>
            <w:r w:rsidRPr="00BD7A75">
              <w:rPr>
                <w:rFonts w:ascii="Arial" w:hAnsi="Arial"/>
                <w:szCs w:val="26"/>
              </w:rPr>
              <w:t>341,887</w:t>
            </w:r>
          </w:p>
          <w:p w:rsidR="00043360" w:rsidRDefault="00043360" w:rsidP="00F0031D">
            <w:pPr>
              <w:bidi w:val="0"/>
              <w:rPr>
                <w:rFonts w:ascii="Arial" w:hAnsi="Arial"/>
                <w:szCs w:val="26"/>
                <w:rtl/>
              </w:rPr>
            </w:pPr>
          </w:p>
        </w:tc>
        <w:tc>
          <w:tcPr>
            <w:tcW w:w="1247" w:type="dxa"/>
            <w:tcBorders>
              <w:left w:val="single" w:sz="6" w:space="0" w:color="auto"/>
              <w:bottom w:val="single" w:sz="6" w:space="0" w:color="auto"/>
            </w:tcBorders>
          </w:tcPr>
          <w:p w:rsidR="00043360" w:rsidRPr="00BD7A75" w:rsidRDefault="00043360" w:rsidP="00F0031D">
            <w:pPr>
              <w:bidi w:val="0"/>
              <w:rPr>
                <w:rFonts w:ascii="Arial" w:hAnsi="Arial"/>
                <w:szCs w:val="26"/>
              </w:rPr>
            </w:pPr>
            <w:r w:rsidRPr="00BD7A75">
              <w:rPr>
                <w:rFonts w:ascii="Arial" w:hAnsi="Arial"/>
                <w:szCs w:val="26"/>
              </w:rPr>
              <w:t>341,887</w:t>
            </w:r>
          </w:p>
          <w:p w:rsidR="00043360" w:rsidRPr="009D223D" w:rsidRDefault="00043360" w:rsidP="00F0031D">
            <w:pPr>
              <w:bidi w:val="0"/>
              <w:rPr>
                <w:rFonts w:ascii="Arial" w:hAnsi="Arial"/>
                <w:szCs w:val="26"/>
                <w:rtl/>
              </w:rPr>
            </w:pPr>
          </w:p>
        </w:tc>
        <w:tc>
          <w:tcPr>
            <w:tcW w:w="1247" w:type="dxa"/>
            <w:tcBorders>
              <w:bottom w:val="single" w:sz="6" w:space="0" w:color="auto"/>
            </w:tcBorders>
          </w:tcPr>
          <w:p w:rsidR="00043360" w:rsidRPr="00BD7A75" w:rsidRDefault="00043360" w:rsidP="00F0031D">
            <w:pPr>
              <w:bidi w:val="0"/>
              <w:rPr>
                <w:rFonts w:ascii="Arial" w:hAnsi="Arial"/>
                <w:szCs w:val="26"/>
              </w:rPr>
            </w:pPr>
            <w:r w:rsidRPr="00BD7A75">
              <w:rPr>
                <w:rFonts w:ascii="Arial" w:hAnsi="Arial"/>
                <w:szCs w:val="26"/>
              </w:rPr>
              <w:t>341,887</w:t>
            </w:r>
          </w:p>
          <w:p w:rsidR="00043360" w:rsidRDefault="00043360" w:rsidP="00F0031D">
            <w:pPr>
              <w:bidi w:val="0"/>
              <w:rPr>
                <w:rFonts w:ascii="Arial" w:hAnsi="Arial"/>
                <w:szCs w:val="26"/>
                <w:rtl/>
              </w:rPr>
            </w:pPr>
          </w:p>
        </w:tc>
        <w:tc>
          <w:tcPr>
            <w:tcW w:w="1249" w:type="dxa"/>
            <w:tcBorders>
              <w:bottom w:val="single" w:sz="6" w:space="0" w:color="auto"/>
            </w:tcBorders>
          </w:tcPr>
          <w:p w:rsidR="00043360" w:rsidRPr="00BD7A75" w:rsidRDefault="00043360" w:rsidP="00F0031D">
            <w:pPr>
              <w:bidi w:val="0"/>
              <w:rPr>
                <w:rFonts w:ascii="Arial" w:hAnsi="Arial"/>
                <w:szCs w:val="26"/>
              </w:rPr>
            </w:pPr>
            <w:r w:rsidRPr="00BD7A75">
              <w:rPr>
                <w:rFonts w:ascii="Arial" w:hAnsi="Arial"/>
                <w:szCs w:val="26"/>
              </w:rPr>
              <w:t>341,887</w:t>
            </w:r>
          </w:p>
          <w:p w:rsidR="00043360" w:rsidRDefault="00043360" w:rsidP="00F0031D">
            <w:pPr>
              <w:bidi w:val="0"/>
              <w:rPr>
                <w:rFonts w:ascii="Arial" w:hAnsi="Arial"/>
                <w:szCs w:val="26"/>
                <w:rtl/>
              </w:rPr>
            </w:pPr>
          </w:p>
        </w:tc>
      </w:tr>
      <w:tr w:rsidR="00043360" w:rsidTr="00F0031D">
        <w:trPr>
          <w:cantSplit/>
          <w:trHeight w:val="567"/>
        </w:trPr>
        <w:tc>
          <w:tcPr>
            <w:tcW w:w="5528" w:type="dxa"/>
            <w:tcBorders>
              <w:top w:val="single" w:sz="6" w:space="0" w:color="auto"/>
              <w:left w:val="nil"/>
              <w:bottom w:val="nil"/>
              <w:right w:val="single" w:sz="6" w:space="0" w:color="auto"/>
            </w:tcBorders>
          </w:tcPr>
          <w:p w:rsidR="00043360" w:rsidRDefault="00043360" w:rsidP="00F0031D">
            <w:pPr>
              <w:bidi w:val="0"/>
              <w:rPr>
                <w:rFonts w:cs="FrankRuehl"/>
                <w:b/>
                <w:bCs/>
                <w:szCs w:val="26"/>
              </w:rPr>
            </w:pPr>
          </w:p>
        </w:tc>
        <w:tc>
          <w:tcPr>
            <w:tcW w:w="4990" w:type="dxa"/>
            <w:gridSpan w:val="4"/>
            <w:tcBorders>
              <w:left w:val="single" w:sz="6" w:space="0" w:color="auto"/>
            </w:tcBorders>
            <w:shd w:val="clear" w:color="auto" w:fill="D3D4DF"/>
          </w:tcPr>
          <w:p w:rsidR="00043360" w:rsidRDefault="00043360" w:rsidP="00F0031D">
            <w:pPr>
              <w:bidi w:val="0"/>
              <w:rPr>
                <w:rFonts w:ascii="Arial" w:hAnsi="Arial"/>
                <w:szCs w:val="26"/>
              </w:rPr>
            </w:pPr>
            <w:r>
              <w:rPr>
                <w:rFonts w:ascii="Arial" w:hAnsi="Arial"/>
                <w:szCs w:val="26"/>
              </w:rPr>
              <w:t xml:space="preserve">Average/year: </w:t>
            </w:r>
            <w:r w:rsidRPr="00BD7A75">
              <w:rPr>
                <w:rFonts w:ascii="Arial" w:hAnsi="Arial"/>
                <w:szCs w:val="26"/>
              </w:rPr>
              <w:t>341,887</w:t>
            </w:r>
          </w:p>
        </w:tc>
      </w:tr>
    </w:tbl>
    <w:p w:rsidR="00043360" w:rsidRPr="00B71CCF" w:rsidRDefault="00043360" w:rsidP="00043360">
      <w:pPr>
        <w:bidi w:val="0"/>
      </w:pPr>
    </w:p>
    <w:p w:rsidR="00EB6369" w:rsidRDefault="00EB6369" w:rsidP="00043360">
      <w:pPr>
        <w:bidi w:val="0"/>
        <w:spacing w:after="0" w:line="240" w:lineRule="auto"/>
        <w:rPr>
          <w:b/>
          <w:bCs/>
          <w:highlight w:val="yellow"/>
        </w:rPr>
      </w:pPr>
      <w:r>
        <w:rPr>
          <w:b/>
          <w:bCs/>
          <w:highlight w:val="yellow"/>
        </w:rPr>
        <w:br w:type="page"/>
      </w:r>
    </w:p>
    <w:p w:rsidR="00EB6369" w:rsidRPr="00D14F4C" w:rsidRDefault="00EB6369" w:rsidP="00B76321">
      <w:pPr>
        <w:jc w:val="right"/>
        <w:rPr>
          <w:b/>
          <w:bCs/>
        </w:rPr>
      </w:pPr>
      <w:r w:rsidRPr="00D14F4C">
        <w:rPr>
          <w:b/>
          <w:bCs/>
        </w:rPr>
        <w:lastRenderedPageBreak/>
        <w:t>On-going</w:t>
      </w:r>
      <w:r w:rsidR="00896DE0">
        <w:rPr>
          <w:b/>
          <w:bCs/>
        </w:rPr>
        <w:t xml:space="preserve"> Research</w:t>
      </w:r>
      <w:r w:rsidRPr="00D14F4C">
        <w:rPr>
          <w:b/>
          <w:bCs/>
        </w:rPr>
        <w:t xml:space="preserve"> Grants</w:t>
      </w:r>
      <w:r>
        <w:rPr>
          <w:b/>
          <w:bCs/>
        </w:rPr>
        <w:t xml:space="preserve"> </w:t>
      </w:r>
      <w:r w:rsidR="00CD7220">
        <w:rPr>
          <w:b/>
          <w:bCs/>
        </w:rPr>
        <w:t xml:space="preserve">– Prof. Moshe </w:t>
      </w:r>
      <w:proofErr w:type="spellStart"/>
      <w:r w:rsidR="00CD7220">
        <w:rPr>
          <w:b/>
          <w:bCs/>
        </w:rPr>
        <w:t>Nazarathy</w:t>
      </w:r>
      <w:proofErr w:type="spellEnd"/>
    </w:p>
    <w:tbl>
      <w:tblPr>
        <w:tblW w:w="95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448"/>
        <w:gridCol w:w="1440"/>
        <w:gridCol w:w="990"/>
        <w:gridCol w:w="2070"/>
        <w:gridCol w:w="1530"/>
        <w:gridCol w:w="1080"/>
      </w:tblGrid>
      <w:tr w:rsidR="00EB6369" w:rsidRPr="00A02730" w:rsidTr="00C209DE">
        <w:tc>
          <w:tcPr>
            <w:tcW w:w="2448" w:type="dxa"/>
            <w:shd w:val="clear" w:color="auto" w:fill="auto"/>
          </w:tcPr>
          <w:p w:rsidR="00EB6369" w:rsidRPr="002C4B51" w:rsidRDefault="00EB6369" w:rsidP="007F2AA8">
            <w:pPr>
              <w:pStyle w:val="Heading2"/>
              <w:rPr>
                <w:rFonts w:cs="Times New Roman"/>
                <w:szCs w:val="22"/>
              </w:rPr>
            </w:pPr>
            <w:r w:rsidRPr="002C4B51">
              <w:rPr>
                <w:rFonts w:cs="Times New Roman"/>
                <w:szCs w:val="22"/>
              </w:rPr>
              <w:t>Project Title</w:t>
            </w:r>
          </w:p>
        </w:tc>
        <w:tc>
          <w:tcPr>
            <w:tcW w:w="1440" w:type="dxa"/>
            <w:shd w:val="clear" w:color="auto" w:fill="auto"/>
          </w:tcPr>
          <w:p w:rsidR="00EB6369" w:rsidRPr="002C4B51" w:rsidRDefault="00EB6369" w:rsidP="007F2AA8">
            <w:pPr>
              <w:pStyle w:val="Heading2"/>
              <w:rPr>
                <w:rFonts w:cs="Times New Roman"/>
                <w:szCs w:val="22"/>
              </w:rPr>
            </w:pPr>
            <w:r w:rsidRPr="002C4B51">
              <w:rPr>
                <w:rFonts w:cs="Times New Roman"/>
                <w:szCs w:val="22"/>
              </w:rPr>
              <w:t>Funding Source</w:t>
            </w:r>
          </w:p>
        </w:tc>
        <w:tc>
          <w:tcPr>
            <w:tcW w:w="990" w:type="dxa"/>
            <w:shd w:val="clear" w:color="auto" w:fill="auto"/>
          </w:tcPr>
          <w:p w:rsidR="00EB6369" w:rsidRPr="0079783E" w:rsidRDefault="00EB6369" w:rsidP="007F2AA8">
            <w:pPr>
              <w:pStyle w:val="Heading2"/>
              <w:rPr>
                <w:rFonts w:cs="Times New Roman"/>
                <w:szCs w:val="22"/>
              </w:rPr>
            </w:pPr>
            <w:r w:rsidRPr="0079783E">
              <w:rPr>
                <w:rFonts w:cs="Times New Roman"/>
                <w:szCs w:val="22"/>
              </w:rPr>
              <w:t>Amount (Euros)</w:t>
            </w:r>
          </w:p>
        </w:tc>
        <w:tc>
          <w:tcPr>
            <w:tcW w:w="2070" w:type="dxa"/>
            <w:shd w:val="clear" w:color="auto" w:fill="auto"/>
          </w:tcPr>
          <w:p w:rsidR="00EB6369" w:rsidRPr="006C6B39" w:rsidRDefault="00EB6369" w:rsidP="007F2AA8">
            <w:pPr>
              <w:pStyle w:val="Heading2"/>
              <w:rPr>
                <w:rFonts w:cs="Times New Roman"/>
                <w:szCs w:val="22"/>
              </w:rPr>
            </w:pPr>
            <w:r w:rsidRPr="006C6B39">
              <w:rPr>
                <w:rFonts w:cs="Times New Roman"/>
                <w:szCs w:val="22"/>
              </w:rPr>
              <w:t>Period</w:t>
            </w:r>
          </w:p>
        </w:tc>
        <w:tc>
          <w:tcPr>
            <w:tcW w:w="1530" w:type="dxa"/>
          </w:tcPr>
          <w:p w:rsidR="00EB6369" w:rsidRPr="00224377" w:rsidRDefault="00EB6369" w:rsidP="007F2AA8">
            <w:pPr>
              <w:pStyle w:val="Heading2"/>
              <w:rPr>
                <w:rFonts w:cs="Times New Roman"/>
                <w:szCs w:val="22"/>
              </w:rPr>
            </w:pPr>
            <w:r w:rsidRPr="00224377">
              <w:rPr>
                <w:rFonts w:cs="Times New Roman"/>
                <w:szCs w:val="22"/>
              </w:rPr>
              <w:t>Role of the PI</w:t>
            </w:r>
          </w:p>
        </w:tc>
        <w:tc>
          <w:tcPr>
            <w:tcW w:w="1080" w:type="dxa"/>
            <w:shd w:val="clear" w:color="auto" w:fill="auto"/>
          </w:tcPr>
          <w:p w:rsidR="00EB6369" w:rsidRPr="00224377" w:rsidRDefault="00EB6369" w:rsidP="00F70BF9">
            <w:pPr>
              <w:pStyle w:val="Heading2"/>
              <w:jc w:val="left"/>
              <w:rPr>
                <w:rFonts w:cs="Times New Roman"/>
                <w:szCs w:val="22"/>
              </w:rPr>
            </w:pPr>
            <w:r w:rsidRPr="00224377">
              <w:rPr>
                <w:rFonts w:cs="Times New Roman"/>
                <w:szCs w:val="22"/>
              </w:rPr>
              <w:t>Relation to current proposal</w:t>
            </w:r>
          </w:p>
        </w:tc>
      </w:tr>
      <w:tr w:rsidR="00B76321" w:rsidRPr="00A02730" w:rsidTr="00C209DE">
        <w:tc>
          <w:tcPr>
            <w:tcW w:w="2448" w:type="dxa"/>
            <w:shd w:val="clear" w:color="auto" w:fill="F2F2F2"/>
          </w:tcPr>
          <w:p w:rsidR="00EB6369" w:rsidRPr="00A02730" w:rsidRDefault="00EB6369" w:rsidP="007F2AA8">
            <w:pPr>
              <w:pStyle w:val="Heading2"/>
              <w:jc w:val="left"/>
              <w:rPr>
                <w:rFonts w:cs="Times New Roman"/>
                <w:b w:val="0"/>
                <w:bCs w:val="0"/>
              </w:rPr>
            </w:pPr>
            <w:r w:rsidRPr="00A02730">
              <w:rPr>
                <w:b w:val="0"/>
                <w:bCs w:val="0"/>
                <w:color w:val="000000"/>
                <w:szCs w:val="22"/>
              </w:rPr>
              <w:t>“Adaptive Software</w:t>
            </w:r>
            <w:r w:rsidRPr="00A02730">
              <w:rPr>
                <w:rFonts w:cs="Times New Roman"/>
                <w:b w:val="0"/>
                <w:bCs w:val="0"/>
                <w:color w:val="000000"/>
                <w:szCs w:val="22"/>
              </w:rPr>
              <w:t xml:space="preserve"> </w:t>
            </w:r>
            <w:r w:rsidRPr="00A02730">
              <w:rPr>
                <w:b w:val="0"/>
                <w:bCs w:val="0"/>
                <w:color w:val="000000"/>
                <w:szCs w:val="22"/>
              </w:rPr>
              <w:t>Defined</w:t>
            </w:r>
            <w:r w:rsidRPr="00A02730">
              <w:rPr>
                <w:rFonts w:cs="Times New Roman"/>
                <w:b w:val="0"/>
                <w:bCs w:val="0"/>
                <w:color w:val="000000"/>
                <w:szCs w:val="22"/>
              </w:rPr>
              <w:t xml:space="preserve"> </w:t>
            </w:r>
            <w:r w:rsidRPr="00A02730">
              <w:rPr>
                <w:b w:val="0"/>
                <w:bCs w:val="0"/>
                <w:color w:val="000000"/>
                <w:szCs w:val="22"/>
              </w:rPr>
              <w:t>Terabit</w:t>
            </w:r>
            <w:r w:rsidRPr="00A02730">
              <w:rPr>
                <w:rFonts w:cs="Times New Roman"/>
                <w:b w:val="0"/>
                <w:bCs w:val="0"/>
                <w:color w:val="000000"/>
                <w:szCs w:val="22"/>
              </w:rPr>
              <w:t xml:space="preserve"> </w:t>
            </w:r>
            <w:r w:rsidRPr="00A02730">
              <w:rPr>
                <w:b w:val="0"/>
                <w:bCs w:val="0"/>
                <w:color w:val="000000"/>
                <w:szCs w:val="22"/>
              </w:rPr>
              <w:t>Transceiver</w:t>
            </w:r>
            <w:r w:rsidRPr="00A02730">
              <w:rPr>
                <w:rFonts w:cs="Times New Roman"/>
                <w:b w:val="0"/>
                <w:bCs w:val="0"/>
                <w:color w:val="000000"/>
                <w:szCs w:val="22"/>
              </w:rPr>
              <w:t xml:space="preserve"> </w:t>
            </w:r>
            <w:r w:rsidRPr="00A02730">
              <w:rPr>
                <w:b w:val="0"/>
                <w:bCs w:val="0"/>
                <w:color w:val="000000"/>
                <w:szCs w:val="22"/>
              </w:rPr>
              <w:t>for</w:t>
            </w:r>
            <w:r w:rsidRPr="00A02730">
              <w:rPr>
                <w:rFonts w:cs="Times New Roman"/>
                <w:b w:val="0"/>
                <w:bCs w:val="0"/>
                <w:color w:val="000000"/>
                <w:szCs w:val="22"/>
              </w:rPr>
              <w:t xml:space="preserve"> </w:t>
            </w:r>
            <w:r w:rsidRPr="00A02730">
              <w:rPr>
                <w:b w:val="0"/>
                <w:bCs w:val="0"/>
                <w:color w:val="000000"/>
                <w:szCs w:val="22"/>
              </w:rPr>
              <w:t>Flexible</w:t>
            </w:r>
            <w:r w:rsidRPr="00A02730">
              <w:rPr>
                <w:rFonts w:cs="Times New Roman"/>
                <w:b w:val="0"/>
                <w:bCs w:val="0"/>
                <w:color w:val="000000"/>
                <w:szCs w:val="22"/>
              </w:rPr>
              <w:t xml:space="preserve"> </w:t>
            </w:r>
            <w:r w:rsidRPr="00A02730">
              <w:rPr>
                <w:b w:val="0"/>
                <w:bCs w:val="0"/>
                <w:color w:val="000000"/>
                <w:szCs w:val="22"/>
              </w:rPr>
              <w:t>Optical</w:t>
            </w:r>
            <w:r w:rsidRPr="00A02730">
              <w:rPr>
                <w:rFonts w:cs="Times New Roman"/>
                <w:b w:val="0"/>
                <w:bCs w:val="0"/>
                <w:color w:val="000000"/>
                <w:szCs w:val="22"/>
              </w:rPr>
              <w:t xml:space="preserve"> </w:t>
            </w:r>
            <w:r w:rsidRPr="00A02730">
              <w:rPr>
                <w:b w:val="0"/>
                <w:bCs w:val="0"/>
                <w:color w:val="000000"/>
                <w:szCs w:val="22"/>
              </w:rPr>
              <w:t>Networks (ASTRON)”</w:t>
            </w:r>
          </w:p>
        </w:tc>
        <w:tc>
          <w:tcPr>
            <w:tcW w:w="1440" w:type="dxa"/>
            <w:shd w:val="clear" w:color="auto" w:fill="F2F2F2"/>
          </w:tcPr>
          <w:p w:rsidR="00EB6369" w:rsidRPr="00A02730" w:rsidRDefault="00EB6369" w:rsidP="007F2AA8">
            <w:pPr>
              <w:pStyle w:val="Heading2"/>
              <w:jc w:val="left"/>
              <w:rPr>
                <w:rFonts w:cs="Times New Roman"/>
              </w:rPr>
            </w:pPr>
            <w:r w:rsidRPr="00A02730">
              <w:rPr>
                <w:rFonts w:cs="Times New Roman"/>
              </w:rPr>
              <w:t xml:space="preserve">EU FP7 STREP </w:t>
            </w:r>
          </w:p>
          <w:p w:rsidR="00EB6369" w:rsidRPr="00A02730" w:rsidRDefault="00EB6369" w:rsidP="007F2AA8">
            <w:pPr>
              <w:rPr>
                <w:rtl/>
              </w:rPr>
            </w:pPr>
            <w:r w:rsidRPr="00A02730">
              <w:t>grant n°318714</w:t>
            </w:r>
          </w:p>
        </w:tc>
        <w:tc>
          <w:tcPr>
            <w:tcW w:w="990" w:type="dxa"/>
            <w:shd w:val="clear" w:color="auto" w:fill="F2F2F2"/>
          </w:tcPr>
          <w:p w:rsidR="00EB6369" w:rsidRPr="00A02730" w:rsidRDefault="002B23B6" w:rsidP="00F70BF9">
            <w:pPr>
              <w:pStyle w:val="Heading2"/>
              <w:rPr>
                <w:rFonts w:cs="Times New Roman"/>
                <w:b w:val="0"/>
                <w:bCs w:val="0"/>
              </w:rPr>
            </w:pPr>
            <w:r w:rsidRPr="00A02730">
              <w:rPr>
                <w:rFonts w:cs="Times New Roman"/>
                <w:b w:val="0"/>
                <w:bCs w:val="0"/>
              </w:rPr>
              <w:t>1</w:t>
            </w:r>
            <w:r>
              <w:rPr>
                <w:rFonts w:cs="Times New Roman"/>
                <w:b w:val="0"/>
                <w:bCs w:val="0"/>
              </w:rPr>
              <w:t>6</w:t>
            </w:r>
            <w:r w:rsidRPr="00A02730">
              <w:rPr>
                <w:rFonts w:cs="Times New Roman"/>
                <w:b w:val="0"/>
                <w:bCs w:val="0"/>
              </w:rPr>
              <w:t>0K</w:t>
            </w:r>
          </w:p>
        </w:tc>
        <w:tc>
          <w:tcPr>
            <w:tcW w:w="2070" w:type="dxa"/>
            <w:shd w:val="clear" w:color="auto" w:fill="F2F2F2"/>
          </w:tcPr>
          <w:p w:rsidR="002B23B6" w:rsidRPr="00A02730" w:rsidRDefault="00EB6369" w:rsidP="002B23B6">
            <w:r w:rsidRPr="00A02730">
              <w:rPr>
                <w:rFonts w:cs="Times New Roman"/>
              </w:rPr>
              <w:t>Mar 2013-</w:t>
            </w:r>
            <w:r w:rsidR="002B23B6">
              <w:t xml:space="preserve"> Mar</w:t>
            </w:r>
            <w:r w:rsidR="002B23B6" w:rsidRPr="00A02730">
              <w:t xml:space="preserve"> 201</w:t>
            </w:r>
            <w:r w:rsidR="002B23B6">
              <w:t>6</w:t>
            </w:r>
          </w:p>
          <w:p w:rsidR="00EB6369" w:rsidRPr="00A02730" w:rsidRDefault="00EB6369" w:rsidP="007F2AA8">
            <w:pPr>
              <w:pStyle w:val="Heading2"/>
              <w:rPr>
                <w:rFonts w:cs="Times New Roman"/>
                <w:b w:val="0"/>
                <w:bCs w:val="0"/>
              </w:rPr>
            </w:pPr>
          </w:p>
          <w:p w:rsidR="00EB6369" w:rsidRPr="00A02730" w:rsidRDefault="00EB6369" w:rsidP="007F2AA8"/>
          <w:p w:rsidR="00EB6369" w:rsidRPr="00A02730" w:rsidRDefault="00EB6369" w:rsidP="007F2AA8"/>
        </w:tc>
        <w:tc>
          <w:tcPr>
            <w:tcW w:w="1530" w:type="dxa"/>
            <w:shd w:val="clear" w:color="auto" w:fill="F2F2F2"/>
          </w:tcPr>
          <w:p w:rsidR="00EB6369" w:rsidRPr="00A02730" w:rsidRDefault="00EB6369" w:rsidP="007F2AA8">
            <w:pPr>
              <w:pStyle w:val="Heading2"/>
              <w:rPr>
                <w:rFonts w:cs="Times New Roman"/>
                <w:b w:val="0"/>
                <w:bCs w:val="0"/>
              </w:rPr>
            </w:pPr>
            <w:r w:rsidRPr="00A02730">
              <w:rPr>
                <w:rFonts w:cs="Times New Roman"/>
                <w:b w:val="0"/>
                <w:bCs w:val="0"/>
              </w:rPr>
              <w:t>Beneficiary</w:t>
            </w:r>
            <w:r w:rsidRPr="00A02730">
              <w:rPr>
                <w:rFonts w:cs="Times New Roman"/>
                <w:b w:val="0"/>
                <w:bCs w:val="0"/>
              </w:rPr>
              <w:br/>
              <w:t>Partner</w:t>
            </w:r>
          </w:p>
        </w:tc>
        <w:tc>
          <w:tcPr>
            <w:tcW w:w="1080" w:type="dxa"/>
            <w:shd w:val="clear" w:color="auto" w:fill="F2F2F2"/>
          </w:tcPr>
          <w:p w:rsidR="00EB6369" w:rsidRPr="00A02730" w:rsidRDefault="000D6DA6" w:rsidP="00F70BF9">
            <w:pPr>
              <w:pStyle w:val="Heading2"/>
              <w:jc w:val="left"/>
            </w:pPr>
            <w:r>
              <w:rPr>
                <w:rFonts w:cs="Times New Roman"/>
                <w:b w:val="0"/>
                <w:bCs w:val="0"/>
              </w:rPr>
              <w:t>None</w:t>
            </w:r>
            <w:r w:rsidR="00EB6369" w:rsidRPr="00ED07F7">
              <w:rPr>
                <w:b w:val="0"/>
                <w:bCs w:val="0"/>
              </w:rPr>
              <w:t xml:space="preserve"> </w:t>
            </w:r>
            <w:r w:rsidR="00EB6369" w:rsidRPr="00ED07F7">
              <w:rPr>
                <w:b w:val="0"/>
                <w:bCs w:val="0"/>
              </w:rPr>
              <w:br/>
            </w:r>
          </w:p>
        </w:tc>
      </w:tr>
      <w:tr w:rsidR="00EB6369" w:rsidRPr="00A02730" w:rsidTr="00C209DE">
        <w:tc>
          <w:tcPr>
            <w:tcW w:w="2448" w:type="dxa"/>
            <w:shd w:val="clear" w:color="auto" w:fill="auto"/>
          </w:tcPr>
          <w:p w:rsidR="00EB6369" w:rsidRPr="00A02730" w:rsidRDefault="00EB6369" w:rsidP="007F2AA8">
            <w:pPr>
              <w:pStyle w:val="Heading2"/>
              <w:jc w:val="left"/>
              <w:rPr>
                <w:rFonts w:cs="Times New Roman"/>
                <w:b w:val="0"/>
                <w:bCs w:val="0"/>
              </w:rPr>
            </w:pPr>
            <w:r w:rsidRPr="00A02730">
              <w:rPr>
                <w:b w:val="0"/>
                <w:bCs w:val="0"/>
                <w:color w:val="000000"/>
                <w:szCs w:val="22"/>
              </w:rPr>
              <w:t>“Breaking the Barrier on Optical Integration (BBOI)”</w:t>
            </w:r>
          </w:p>
        </w:tc>
        <w:tc>
          <w:tcPr>
            <w:tcW w:w="1440" w:type="dxa"/>
            <w:shd w:val="clear" w:color="auto" w:fill="auto"/>
          </w:tcPr>
          <w:p w:rsidR="00EB6369" w:rsidRPr="00A02730" w:rsidRDefault="00EB6369" w:rsidP="007F2AA8">
            <w:pPr>
              <w:pStyle w:val="Heading2"/>
              <w:jc w:val="left"/>
              <w:rPr>
                <w:color w:val="000000"/>
                <w:szCs w:val="22"/>
              </w:rPr>
            </w:pPr>
            <w:r w:rsidRPr="00A02730">
              <w:rPr>
                <w:color w:val="000000"/>
                <w:szCs w:val="22"/>
              </w:rPr>
              <w:t>EU FP7</w:t>
            </w:r>
            <w:r w:rsidRPr="00A02730">
              <w:rPr>
                <w:color w:val="000000"/>
                <w:szCs w:val="22"/>
              </w:rPr>
              <w:br/>
              <w:t>FET</w:t>
            </w:r>
          </w:p>
          <w:p w:rsidR="00EB6369" w:rsidRPr="00A02730" w:rsidRDefault="00EB6369" w:rsidP="007F2AA8"/>
        </w:tc>
        <w:tc>
          <w:tcPr>
            <w:tcW w:w="990" w:type="dxa"/>
            <w:shd w:val="clear" w:color="auto" w:fill="auto"/>
          </w:tcPr>
          <w:p w:rsidR="00EB6369" w:rsidRPr="00A02730" w:rsidRDefault="00EB6369" w:rsidP="007F2AA8">
            <w:pPr>
              <w:pStyle w:val="Heading2"/>
              <w:rPr>
                <w:rFonts w:cs="Times New Roman"/>
                <w:b w:val="0"/>
                <w:bCs w:val="0"/>
              </w:rPr>
            </w:pPr>
            <w:r w:rsidRPr="00A02730">
              <w:rPr>
                <w:rFonts w:cs="Times New Roman"/>
                <w:b w:val="0"/>
                <w:bCs w:val="0"/>
              </w:rPr>
              <w:t>219K</w:t>
            </w:r>
          </w:p>
        </w:tc>
        <w:tc>
          <w:tcPr>
            <w:tcW w:w="2070" w:type="dxa"/>
            <w:shd w:val="clear" w:color="auto" w:fill="auto"/>
          </w:tcPr>
          <w:p w:rsidR="00EB6369" w:rsidRPr="00A02730" w:rsidRDefault="00EB6369" w:rsidP="007F2AA8">
            <w:pPr>
              <w:pStyle w:val="Heading2"/>
              <w:rPr>
                <w:rFonts w:cs="Times New Roman"/>
                <w:b w:val="0"/>
                <w:bCs w:val="0"/>
              </w:rPr>
            </w:pPr>
            <w:r w:rsidRPr="00A02730">
              <w:rPr>
                <w:rFonts w:cs="Times New Roman"/>
                <w:b w:val="0"/>
                <w:bCs w:val="0"/>
              </w:rPr>
              <w:t>Sep 2013-</w:t>
            </w:r>
            <w:r w:rsidR="00F84FA7" w:rsidRPr="00A02730">
              <w:t xml:space="preserve"> </w:t>
            </w:r>
            <w:r w:rsidR="00F84FA7" w:rsidRPr="00F70BF9">
              <w:rPr>
                <w:b w:val="0"/>
                <w:bCs w:val="0"/>
              </w:rPr>
              <w:t>Aug 2016</w:t>
            </w:r>
          </w:p>
          <w:p w:rsidR="00EB6369" w:rsidRPr="00A02730" w:rsidRDefault="00EB6369" w:rsidP="007F2AA8"/>
        </w:tc>
        <w:tc>
          <w:tcPr>
            <w:tcW w:w="1530" w:type="dxa"/>
          </w:tcPr>
          <w:p w:rsidR="00EB6369" w:rsidRPr="00A02730" w:rsidRDefault="00EB6369" w:rsidP="007F2AA8">
            <w:pPr>
              <w:pStyle w:val="Heading2"/>
              <w:rPr>
                <w:rFonts w:cs="Times New Roman"/>
              </w:rPr>
            </w:pPr>
            <w:r w:rsidRPr="00A02730">
              <w:rPr>
                <w:rFonts w:cs="Times New Roman"/>
                <w:b w:val="0"/>
                <w:bCs w:val="0"/>
              </w:rPr>
              <w:t>Beneficiary</w:t>
            </w:r>
            <w:r w:rsidRPr="00A02730">
              <w:rPr>
                <w:rFonts w:cs="Times New Roman"/>
                <w:b w:val="0"/>
                <w:bCs w:val="0"/>
              </w:rPr>
              <w:br/>
              <w:t>Partner</w:t>
            </w:r>
          </w:p>
        </w:tc>
        <w:tc>
          <w:tcPr>
            <w:tcW w:w="1080" w:type="dxa"/>
            <w:shd w:val="clear" w:color="auto" w:fill="auto"/>
          </w:tcPr>
          <w:p w:rsidR="00EB6369" w:rsidRPr="00A02730" w:rsidRDefault="00F84FA7" w:rsidP="007F2AA8">
            <w:pPr>
              <w:pStyle w:val="Heading2"/>
              <w:jc w:val="left"/>
            </w:pPr>
            <w:r>
              <w:rPr>
                <w:rFonts w:cs="Times New Roman"/>
                <w:b w:val="0"/>
                <w:bCs w:val="0"/>
              </w:rPr>
              <w:t>None</w:t>
            </w:r>
            <w:r w:rsidR="00EB6369" w:rsidRPr="00A02730">
              <w:t xml:space="preserve"> </w:t>
            </w:r>
          </w:p>
        </w:tc>
      </w:tr>
      <w:tr w:rsidR="00B76321" w:rsidRPr="00A02730" w:rsidTr="00C209DE">
        <w:tc>
          <w:tcPr>
            <w:tcW w:w="2448" w:type="dxa"/>
            <w:shd w:val="clear" w:color="auto" w:fill="F2F2F2"/>
          </w:tcPr>
          <w:p w:rsidR="00EB6369" w:rsidRPr="00A02730" w:rsidRDefault="00EB6369" w:rsidP="00F70BF9">
            <w:pPr>
              <w:pStyle w:val="Heading2"/>
              <w:jc w:val="left"/>
              <w:rPr>
                <w:rFonts w:cs="Times New Roman"/>
                <w:b w:val="0"/>
                <w:bCs w:val="0"/>
              </w:rPr>
            </w:pPr>
            <w:r w:rsidRPr="00A02730">
              <w:rPr>
                <w:b w:val="0"/>
                <w:bCs w:val="0"/>
                <w:color w:val="000000"/>
                <w:szCs w:val="22"/>
              </w:rPr>
              <w:t>“Cooler,</w:t>
            </w:r>
            <w:r w:rsidR="002869B3">
              <w:rPr>
                <w:b w:val="0"/>
                <w:bCs w:val="0"/>
                <w:color w:val="000000"/>
                <w:szCs w:val="22"/>
              </w:rPr>
              <w:t xml:space="preserve"> </w:t>
            </w:r>
            <w:r w:rsidRPr="00A02730">
              <w:rPr>
                <w:b w:val="0"/>
                <w:bCs w:val="0"/>
                <w:color w:val="000000"/>
                <w:szCs w:val="22"/>
              </w:rPr>
              <w:t xml:space="preserve">Simpler, </w:t>
            </w:r>
            <w:proofErr w:type="spellStart"/>
            <w:r w:rsidRPr="00A02730">
              <w:rPr>
                <w:b w:val="0"/>
                <w:bCs w:val="0"/>
                <w:color w:val="000000"/>
                <w:szCs w:val="22"/>
              </w:rPr>
              <w:t>Robuster</w:t>
            </w:r>
            <w:proofErr w:type="spellEnd"/>
            <w:r w:rsidRPr="00A02730">
              <w:rPr>
                <w:b w:val="0"/>
                <w:bCs w:val="0"/>
                <w:color w:val="000000"/>
                <w:szCs w:val="22"/>
              </w:rPr>
              <w:t>,</w:t>
            </w:r>
            <w:r w:rsidR="002869B3">
              <w:rPr>
                <w:b w:val="0"/>
                <w:bCs w:val="0"/>
                <w:color w:val="000000"/>
                <w:szCs w:val="22"/>
              </w:rPr>
              <w:t xml:space="preserve"> </w:t>
            </w:r>
            <w:r w:rsidRPr="00A02730">
              <w:rPr>
                <w:b w:val="0"/>
                <w:bCs w:val="0"/>
                <w:color w:val="000000"/>
                <w:szCs w:val="22"/>
              </w:rPr>
              <w:t>Faster Photonic Transmission Interfaces”</w:t>
            </w:r>
          </w:p>
        </w:tc>
        <w:tc>
          <w:tcPr>
            <w:tcW w:w="1440" w:type="dxa"/>
            <w:shd w:val="clear" w:color="auto" w:fill="F2F2F2"/>
          </w:tcPr>
          <w:p w:rsidR="00EB6369" w:rsidRPr="00B76321" w:rsidRDefault="00EB6369" w:rsidP="00B76321">
            <w:pPr>
              <w:pStyle w:val="Heading2"/>
              <w:rPr>
                <w:color w:val="000000"/>
                <w:szCs w:val="22"/>
              </w:rPr>
            </w:pPr>
            <w:r w:rsidRPr="00A02730">
              <w:rPr>
                <w:color w:val="000000"/>
                <w:szCs w:val="22"/>
              </w:rPr>
              <w:t>Israel Science Foundation (ISF)</w:t>
            </w:r>
            <w:r w:rsidR="00B76321">
              <w:rPr>
                <w:color w:val="000000"/>
                <w:szCs w:val="22"/>
              </w:rPr>
              <w:t xml:space="preserve"> – personal grant</w:t>
            </w:r>
          </w:p>
        </w:tc>
        <w:tc>
          <w:tcPr>
            <w:tcW w:w="990" w:type="dxa"/>
            <w:shd w:val="clear" w:color="auto" w:fill="F2F2F2"/>
          </w:tcPr>
          <w:p w:rsidR="00EB6369" w:rsidRPr="00A02730" w:rsidRDefault="00EB6369" w:rsidP="007F2AA8">
            <w:pPr>
              <w:pStyle w:val="Heading2"/>
              <w:rPr>
                <w:rFonts w:cs="Times New Roman"/>
                <w:b w:val="0"/>
                <w:bCs w:val="0"/>
              </w:rPr>
            </w:pPr>
            <w:r w:rsidRPr="00A02730">
              <w:rPr>
                <w:rFonts w:cs="Times New Roman"/>
                <w:b w:val="0"/>
                <w:bCs w:val="0"/>
              </w:rPr>
              <w:t>180K</w:t>
            </w:r>
          </w:p>
        </w:tc>
        <w:tc>
          <w:tcPr>
            <w:tcW w:w="2070" w:type="dxa"/>
            <w:shd w:val="clear" w:color="auto" w:fill="F2F2F2"/>
          </w:tcPr>
          <w:p w:rsidR="00EB6369" w:rsidRPr="00A02730" w:rsidRDefault="00EB6369" w:rsidP="007F2AA8">
            <w:pPr>
              <w:pStyle w:val="Heading2"/>
              <w:jc w:val="left"/>
              <w:rPr>
                <w:rFonts w:cs="Times New Roman"/>
                <w:b w:val="0"/>
                <w:bCs w:val="0"/>
              </w:rPr>
            </w:pPr>
            <w:r w:rsidRPr="00A02730">
              <w:rPr>
                <w:rFonts w:cs="Times New Roman"/>
                <w:b w:val="0"/>
                <w:bCs w:val="0"/>
              </w:rPr>
              <w:t>Oct 2014-Sep 2017</w:t>
            </w:r>
          </w:p>
        </w:tc>
        <w:tc>
          <w:tcPr>
            <w:tcW w:w="1530" w:type="dxa"/>
            <w:shd w:val="clear" w:color="auto" w:fill="F2F2F2"/>
          </w:tcPr>
          <w:p w:rsidR="00EB6369" w:rsidRPr="00A02730" w:rsidRDefault="00EB6369" w:rsidP="007F2AA8">
            <w:pPr>
              <w:pStyle w:val="Heading2"/>
              <w:rPr>
                <w:rFonts w:cs="Times New Roman"/>
                <w:b w:val="0"/>
                <w:bCs w:val="0"/>
              </w:rPr>
            </w:pPr>
            <w:r w:rsidRPr="00A02730">
              <w:rPr>
                <w:rFonts w:cs="Times New Roman"/>
                <w:b w:val="0"/>
                <w:bCs w:val="0"/>
              </w:rPr>
              <w:t>PI</w:t>
            </w:r>
          </w:p>
        </w:tc>
        <w:tc>
          <w:tcPr>
            <w:tcW w:w="1080" w:type="dxa"/>
            <w:shd w:val="clear" w:color="auto" w:fill="F2F2F2"/>
          </w:tcPr>
          <w:p w:rsidR="00EB6369" w:rsidRPr="00A02730" w:rsidRDefault="00F84FA7" w:rsidP="007F2AA8">
            <w:pPr>
              <w:pStyle w:val="Heading2"/>
              <w:jc w:val="left"/>
              <w:rPr>
                <w:rFonts w:cs="Times New Roman"/>
                <w:b w:val="0"/>
                <w:bCs w:val="0"/>
              </w:rPr>
            </w:pPr>
            <w:r>
              <w:rPr>
                <w:rFonts w:cs="Times New Roman"/>
                <w:b w:val="0"/>
                <w:bCs w:val="0"/>
              </w:rPr>
              <w:t>None</w:t>
            </w:r>
          </w:p>
        </w:tc>
      </w:tr>
      <w:tr w:rsidR="00B76321" w:rsidRPr="00A02730" w:rsidTr="00C209DE">
        <w:tc>
          <w:tcPr>
            <w:tcW w:w="2448" w:type="dxa"/>
            <w:shd w:val="clear" w:color="auto" w:fill="F2F2F2"/>
          </w:tcPr>
          <w:p w:rsidR="00EB6369" w:rsidRPr="00F56FF2" w:rsidRDefault="00EB6369" w:rsidP="00F56FF2">
            <w:pPr>
              <w:pStyle w:val="Heading2"/>
              <w:jc w:val="left"/>
              <w:rPr>
                <w:b w:val="0"/>
                <w:bCs w:val="0"/>
                <w:color w:val="000000"/>
                <w:szCs w:val="22"/>
              </w:rPr>
            </w:pPr>
            <w:r w:rsidRPr="00F56FF2">
              <w:rPr>
                <w:b w:val="0"/>
                <w:bCs w:val="0"/>
                <w:color w:val="000000"/>
                <w:szCs w:val="22"/>
              </w:rPr>
              <w:t xml:space="preserve">“Signal </w:t>
            </w:r>
            <w:proofErr w:type="gramStart"/>
            <w:r w:rsidRPr="00F56FF2">
              <w:rPr>
                <w:b w:val="0"/>
                <w:bCs w:val="0"/>
                <w:color w:val="000000"/>
                <w:szCs w:val="22"/>
              </w:rPr>
              <w:t>Processing  Algorithms</w:t>
            </w:r>
            <w:proofErr w:type="gramEnd"/>
            <w:r w:rsidRPr="00F56FF2">
              <w:rPr>
                <w:b w:val="0"/>
                <w:bCs w:val="0"/>
                <w:color w:val="000000"/>
                <w:szCs w:val="22"/>
              </w:rPr>
              <w:t xml:space="preserve"> for OFDM Tributaries and their application to Tb/s Transceiver</w:t>
            </w:r>
          </w:p>
          <w:p w:rsidR="00EB6369" w:rsidRPr="00F56FF2" w:rsidRDefault="00B76321" w:rsidP="00F56FF2">
            <w:pPr>
              <w:pStyle w:val="Heading2"/>
              <w:jc w:val="left"/>
              <w:rPr>
                <w:b w:val="0"/>
                <w:bCs w:val="0"/>
                <w:color w:val="000000"/>
                <w:szCs w:val="22"/>
              </w:rPr>
            </w:pPr>
            <w:r w:rsidRPr="00F56FF2">
              <w:rPr>
                <w:b w:val="0"/>
                <w:bCs w:val="0"/>
                <w:color w:val="000000"/>
                <w:szCs w:val="22"/>
              </w:rPr>
              <w:t>(TERA SANTA)”</w:t>
            </w:r>
          </w:p>
        </w:tc>
        <w:tc>
          <w:tcPr>
            <w:tcW w:w="1440" w:type="dxa"/>
            <w:shd w:val="clear" w:color="auto" w:fill="F2F2F2"/>
          </w:tcPr>
          <w:p w:rsidR="00EB6369" w:rsidRPr="00A02730" w:rsidRDefault="00EB6369" w:rsidP="007F2AA8">
            <w:pPr>
              <w:pStyle w:val="Heading2"/>
              <w:rPr>
                <w:color w:val="000000"/>
                <w:szCs w:val="22"/>
              </w:rPr>
            </w:pPr>
            <w:r>
              <w:rPr>
                <w:color w:val="000000"/>
                <w:szCs w:val="22"/>
              </w:rPr>
              <w:t>Chief Scientist Magnet Consortium of the Israeli Ministry of Economics</w:t>
            </w:r>
          </w:p>
        </w:tc>
        <w:tc>
          <w:tcPr>
            <w:tcW w:w="990" w:type="dxa"/>
            <w:shd w:val="clear" w:color="auto" w:fill="F2F2F2"/>
          </w:tcPr>
          <w:p w:rsidR="00EB6369" w:rsidRPr="00A02730" w:rsidRDefault="00EB6369" w:rsidP="007F2AA8">
            <w:pPr>
              <w:pStyle w:val="Heading2"/>
              <w:rPr>
                <w:rFonts w:cs="Times New Roman"/>
                <w:b w:val="0"/>
                <w:bCs w:val="0"/>
              </w:rPr>
            </w:pPr>
            <w:r>
              <w:rPr>
                <w:rFonts w:cs="Times New Roman"/>
                <w:b w:val="0"/>
                <w:bCs w:val="0"/>
              </w:rPr>
              <w:t>600K</w:t>
            </w:r>
          </w:p>
        </w:tc>
        <w:tc>
          <w:tcPr>
            <w:tcW w:w="2070" w:type="dxa"/>
            <w:shd w:val="clear" w:color="auto" w:fill="F2F2F2"/>
          </w:tcPr>
          <w:p w:rsidR="00EB6369" w:rsidRPr="00A02730" w:rsidRDefault="00EB6369" w:rsidP="007F2AA8">
            <w:pPr>
              <w:pStyle w:val="Heading2"/>
              <w:jc w:val="left"/>
              <w:rPr>
                <w:rFonts w:cs="Times New Roman"/>
                <w:b w:val="0"/>
                <w:bCs w:val="0"/>
              </w:rPr>
            </w:pPr>
            <w:r>
              <w:rPr>
                <w:rFonts w:cs="Times New Roman"/>
                <w:b w:val="0"/>
                <w:bCs w:val="0"/>
              </w:rPr>
              <w:t>Aug 2011-July 2015</w:t>
            </w:r>
          </w:p>
        </w:tc>
        <w:tc>
          <w:tcPr>
            <w:tcW w:w="1530" w:type="dxa"/>
            <w:shd w:val="clear" w:color="auto" w:fill="F2F2F2"/>
          </w:tcPr>
          <w:p w:rsidR="00EB6369" w:rsidRPr="00A02730" w:rsidRDefault="00EB6369" w:rsidP="007F2AA8">
            <w:pPr>
              <w:pStyle w:val="Heading2"/>
              <w:rPr>
                <w:rFonts w:cs="Times New Roman"/>
                <w:b w:val="0"/>
                <w:bCs w:val="0"/>
              </w:rPr>
            </w:pPr>
          </w:p>
        </w:tc>
        <w:tc>
          <w:tcPr>
            <w:tcW w:w="1080" w:type="dxa"/>
            <w:shd w:val="clear" w:color="auto" w:fill="F2F2F2"/>
          </w:tcPr>
          <w:p w:rsidR="00EB6369" w:rsidRPr="00A02730" w:rsidRDefault="00F84FA7" w:rsidP="007F2AA8">
            <w:pPr>
              <w:pStyle w:val="Heading2"/>
              <w:jc w:val="left"/>
              <w:rPr>
                <w:rFonts w:cs="Times New Roman"/>
                <w:b w:val="0"/>
                <w:bCs w:val="0"/>
              </w:rPr>
            </w:pPr>
            <w:r>
              <w:rPr>
                <w:rFonts w:cs="Times New Roman"/>
                <w:b w:val="0"/>
                <w:bCs w:val="0"/>
              </w:rPr>
              <w:t>None</w:t>
            </w:r>
          </w:p>
        </w:tc>
      </w:tr>
      <w:tr w:rsidR="00F56FF2" w:rsidRPr="00A02730" w:rsidTr="00C209DE">
        <w:tc>
          <w:tcPr>
            <w:tcW w:w="2448" w:type="dxa"/>
            <w:shd w:val="clear" w:color="auto" w:fill="F2F2F2"/>
          </w:tcPr>
          <w:p w:rsidR="00F56FF2" w:rsidRDefault="00F56FF2" w:rsidP="00F56FF2">
            <w:pPr>
              <w:pStyle w:val="Heading2"/>
              <w:jc w:val="left"/>
              <w:rPr>
                <w:b w:val="0"/>
                <w:bCs w:val="0"/>
                <w:color w:val="000000"/>
                <w:rtl/>
              </w:rPr>
            </w:pPr>
            <w:r>
              <w:rPr>
                <w:b w:val="0"/>
                <w:bCs w:val="0"/>
                <w:color w:val="000000"/>
                <w:szCs w:val="22"/>
              </w:rPr>
              <w:t>“Communication and charting solutions in tunnel warfare</w:t>
            </w:r>
          </w:p>
        </w:tc>
        <w:tc>
          <w:tcPr>
            <w:tcW w:w="1440" w:type="dxa"/>
            <w:shd w:val="clear" w:color="auto" w:fill="F2F2F2"/>
          </w:tcPr>
          <w:p w:rsidR="00F56FF2" w:rsidRDefault="00F56FF2" w:rsidP="007F2AA8">
            <w:pPr>
              <w:pStyle w:val="Heading2"/>
              <w:rPr>
                <w:color w:val="000000"/>
                <w:szCs w:val="22"/>
              </w:rPr>
            </w:pPr>
            <w:proofErr w:type="spellStart"/>
            <w:r>
              <w:rPr>
                <w:color w:val="000000"/>
                <w:szCs w:val="22"/>
              </w:rPr>
              <w:t>Technion</w:t>
            </w:r>
            <w:proofErr w:type="spellEnd"/>
            <w:r>
              <w:rPr>
                <w:color w:val="000000"/>
                <w:szCs w:val="22"/>
              </w:rPr>
              <w:t xml:space="preserve"> Internal Fund for Security Research</w:t>
            </w:r>
          </w:p>
        </w:tc>
        <w:tc>
          <w:tcPr>
            <w:tcW w:w="990" w:type="dxa"/>
            <w:shd w:val="clear" w:color="auto" w:fill="F2F2F2"/>
          </w:tcPr>
          <w:p w:rsidR="00F56FF2" w:rsidRDefault="00F56FF2" w:rsidP="007F2AA8">
            <w:pPr>
              <w:pStyle w:val="Heading2"/>
              <w:rPr>
                <w:rFonts w:cs="Times New Roman"/>
                <w:b w:val="0"/>
                <w:bCs w:val="0"/>
              </w:rPr>
            </w:pPr>
            <w:r>
              <w:rPr>
                <w:rFonts w:cs="Times New Roman"/>
                <w:b w:val="0"/>
                <w:bCs w:val="0"/>
              </w:rPr>
              <w:t>37K</w:t>
            </w:r>
          </w:p>
        </w:tc>
        <w:tc>
          <w:tcPr>
            <w:tcW w:w="2070" w:type="dxa"/>
            <w:shd w:val="clear" w:color="auto" w:fill="F2F2F2"/>
          </w:tcPr>
          <w:p w:rsidR="00F56FF2" w:rsidRDefault="00144FDB" w:rsidP="00144FDB">
            <w:pPr>
              <w:pStyle w:val="Heading2"/>
              <w:jc w:val="left"/>
              <w:rPr>
                <w:rFonts w:cs="Times New Roman"/>
                <w:b w:val="0"/>
                <w:bCs w:val="0"/>
              </w:rPr>
            </w:pPr>
            <w:r>
              <w:rPr>
                <w:rFonts w:cs="Times New Roman"/>
                <w:b w:val="0"/>
                <w:bCs w:val="0"/>
              </w:rPr>
              <w:t>Mar</w:t>
            </w:r>
            <w:r w:rsidR="00F56FF2">
              <w:rPr>
                <w:rFonts w:cs="Times New Roman"/>
                <w:b w:val="0"/>
                <w:bCs w:val="0"/>
              </w:rPr>
              <w:t xml:space="preserve"> 2015-</w:t>
            </w:r>
            <w:r>
              <w:rPr>
                <w:rFonts w:cs="Times New Roman"/>
                <w:b w:val="0"/>
                <w:bCs w:val="0"/>
              </w:rPr>
              <w:t>Feb</w:t>
            </w:r>
            <w:r w:rsidR="00F56FF2">
              <w:rPr>
                <w:rFonts w:cs="Times New Roman"/>
                <w:b w:val="0"/>
                <w:bCs w:val="0"/>
              </w:rPr>
              <w:t>2016</w:t>
            </w:r>
          </w:p>
        </w:tc>
        <w:tc>
          <w:tcPr>
            <w:tcW w:w="1530" w:type="dxa"/>
            <w:shd w:val="clear" w:color="auto" w:fill="F2F2F2"/>
          </w:tcPr>
          <w:p w:rsidR="00F56FF2" w:rsidRPr="00A02730" w:rsidRDefault="00F56FF2" w:rsidP="007F2AA8">
            <w:pPr>
              <w:pStyle w:val="Heading2"/>
              <w:rPr>
                <w:rFonts w:cs="Times New Roman"/>
                <w:b w:val="0"/>
                <w:bCs w:val="0"/>
              </w:rPr>
            </w:pPr>
            <w:r>
              <w:rPr>
                <w:rFonts w:cs="Times New Roman"/>
                <w:b w:val="0"/>
                <w:bCs w:val="0"/>
              </w:rPr>
              <w:t>One of four PIs</w:t>
            </w:r>
          </w:p>
        </w:tc>
        <w:tc>
          <w:tcPr>
            <w:tcW w:w="1080" w:type="dxa"/>
            <w:shd w:val="clear" w:color="auto" w:fill="F2F2F2"/>
          </w:tcPr>
          <w:p w:rsidR="00F56FF2" w:rsidRDefault="00F56FF2" w:rsidP="007F2AA8">
            <w:pPr>
              <w:pStyle w:val="Heading2"/>
              <w:jc w:val="left"/>
              <w:rPr>
                <w:rFonts w:cs="Times New Roman"/>
                <w:b w:val="0"/>
                <w:bCs w:val="0"/>
              </w:rPr>
            </w:pPr>
            <w:r>
              <w:rPr>
                <w:rFonts w:cs="Times New Roman"/>
                <w:b w:val="0"/>
                <w:bCs w:val="0"/>
              </w:rPr>
              <w:t>*please refer to note below</w:t>
            </w:r>
          </w:p>
        </w:tc>
      </w:tr>
    </w:tbl>
    <w:p w:rsidR="00EB6369" w:rsidRPr="00EB6369" w:rsidRDefault="00EB6369" w:rsidP="00FA248D">
      <w:pPr>
        <w:bidi w:val="0"/>
        <w:jc w:val="both"/>
        <w:rPr>
          <w:b/>
          <w:bCs/>
        </w:rPr>
      </w:pPr>
    </w:p>
    <w:p w:rsidR="006B5D6A" w:rsidRDefault="00F56FF2" w:rsidP="005C4C8E">
      <w:pPr>
        <w:bidi w:val="0"/>
        <w:spacing w:before="120" w:after="0" w:line="240" w:lineRule="auto"/>
        <w:jc w:val="both"/>
        <w:rPr>
          <w:color w:val="00B0F0"/>
        </w:rPr>
      </w:pPr>
      <w:r>
        <w:t>*</w:t>
      </w:r>
      <w:r w:rsidR="00C93AA3" w:rsidRPr="00144FDB">
        <w:rPr>
          <w:i/>
          <w:iCs/>
          <w:sz w:val="20"/>
          <w:szCs w:val="20"/>
        </w:rPr>
        <w:t xml:space="preserve">Note </w:t>
      </w:r>
      <w:r w:rsidR="00D62EEE">
        <w:rPr>
          <w:i/>
          <w:iCs/>
          <w:sz w:val="20"/>
          <w:szCs w:val="20"/>
        </w:rPr>
        <w:t>on</w:t>
      </w:r>
      <w:r w:rsidR="00C93AA3" w:rsidRPr="00144FDB">
        <w:rPr>
          <w:i/>
          <w:iCs/>
          <w:sz w:val="20"/>
          <w:szCs w:val="20"/>
        </w:rPr>
        <w:t xml:space="preserve"> the grant </w:t>
      </w:r>
      <w:r w:rsidR="00D62EEE">
        <w:rPr>
          <w:i/>
          <w:iCs/>
          <w:sz w:val="20"/>
          <w:szCs w:val="20"/>
        </w:rPr>
        <w:t>of</w:t>
      </w:r>
      <w:r w:rsidR="00C93AA3" w:rsidRPr="00144FDB">
        <w:rPr>
          <w:i/>
          <w:iCs/>
          <w:sz w:val="20"/>
          <w:szCs w:val="20"/>
        </w:rPr>
        <w:t xml:space="preserve"> the last row</w:t>
      </w:r>
      <w:r w:rsidR="00C93AA3" w:rsidRPr="00144FDB">
        <w:rPr>
          <w:sz w:val="20"/>
          <w:szCs w:val="20"/>
        </w:rPr>
        <w:t>: t</w:t>
      </w:r>
      <w:r w:rsidRPr="00144FDB">
        <w:rPr>
          <w:sz w:val="20"/>
          <w:szCs w:val="20"/>
        </w:rPr>
        <w:t>he 37K Euro grant over one year</w:t>
      </w:r>
      <w:r w:rsidR="00144FDB" w:rsidRPr="00144FDB">
        <w:rPr>
          <w:sz w:val="20"/>
          <w:szCs w:val="20"/>
        </w:rPr>
        <w:t xml:space="preserve"> (ending in Feb 201</w:t>
      </w:r>
      <w:r w:rsidR="00D62EEE">
        <w:rPr>
          <w:sz w:val="20"/>
          <w:szCs w:val="20"/>
        </w:rPr>
        <w:t xml:space="preserve">6, two months after the start of the </w:t>
      </w:r>
      <w:proofErr w:type="spellStart"/>
      <w:r w:rsidR="00D62EEE">
        <w:rPr>
          <w:sz w:val="20"/>
          <w:szCs w:val="20"/>
        </w:rPr>
        <w:t>Pazy</w:t>
      </w:r>
      <w:proofErr w:type="spellEnd"/>
      <w:r w:rsidR="00D62EEE">
        <w:rPr>
          <w:sz w:val="20"/>
          <w:szCs w:val="20"/>
        </w:rPr>
        <w:t xml:space="preserve"> grant</w:t>
      </w:r>
      <w:r w:rsidR="00144FDB" w:rsidRPr="00144FDB">
        <w:rPr>
          <w:sz w:val="20"/>
          <w:szCs w:val="20"/>
        </w:rPr>
        <w:t>)</w:t>
      </w:r>
      <w:r w:rsidRPr="00144FDB">
        <w:rPr>
          <w:sz w:val="20"/>
          <w:szCs w:val="20"/>
        </w:rPr>
        <w:t xml:space="preserve"> is </w:t>
      </w:r>
      <w:r w:rsidR="00C93AA3" w:rsidRPr="00144FDB">
        <w:rPr>
          <w:sz w:val="20"/>
          <w:szCs w:val="20"/>
        </w:rPr>
        <w:t>allocated to</w:t>
      </w:r>
      <w:r w:rsidRPr="00144FDB">
        <w:rPr>
          <w:sz w:val="20"/>
          <w:szCs w:val="20"/>
        </w:rPr>
        <w:t xml:space="preserve"> four researchers (</w:t>
      </w:r>
      <w:proofErr w:type="spellStart"/>
      <w:r w:rsidRPr="00144FDB">
        <w:rPr>
          <w:sz w:val="20"/>
          <w:szCs w:val="20"/>
        </w:rPr>
        <w:t>Nazarathy</w:t>
      </w:r>
      <w:proofErr w:type="spellEnd"/>
      <w:r w:rsidRPr="00144FDB">
        <w:rPr>
          <w:sz w:val="20"/>
          <w:szCs w:val="20"/>
        </w:rPr>
        <w:t xml:space="preserve">, </w:t>
      </w:r>
      <w:proofErr w:type="spellStart"/>
      <w:r w:rsidRPr="00144FDB">
        <w:rPr>
          <w:sz w:val="20"/>
          <w:szCs w:val="20"/>
        </w:rPr>
        <w:t>Levron</w:t>
      </w:r>
      <w:proofErr w:type="spellEnd"/>
      <w:r w:rsidRPr="00144FDB">
        <w:rPr>
          <w:sz w:val="20"/>
          <w:szCs w:val="20"/>
        </w:rPr>
        <w:t xml:space="preserve">, Orenstein, </w:t>
      </w:r>
      <w:proofErr w:type="spellStart"/>
      <w:r w:rsidRPr="00144FDB">
        <w:rPr>
          <w:sz w:val="20"/>
          <w:szCs w:val="20"/>
        </w:rPr>
        <w:t>Leviatan</w:t>
      </w:r>
      <w:proofErr w:type="spellEnd"/>
      <w:r w:rsidRPr="00144FDB">
        <w:rPr>
          <w:sz w:val="20"/>
          <w:szCs w:val="20"/>
        </w:rPr>
        <w:t xml:space="preserve"> </w:t>
      </w:r>
      <w:r w:rsidR="00C93AA3" w:rsidRPr="00144FDB">
        <w:rPr>
          <w:sz w:val="20"/>
          <w:szCs w:val="20"/>
        </w:rPr>
        <w:t xml:space="preserve"> - its research scope address</w:t>
      </w:r>
      <w:r w:rsidR="00D62EEE">
        <w:rPr>
          <w:sz w:val="20"/>
          <w:szCs w:val="20"/>
        </w:rPr>
        <w:t>es</w:t>
      </w:r>
      <w:r w:rsidRPr="00144FDB">
        <w:rPr>
          <w:sz w:val="20"/>
          <w:szCs w:val="20"/>
        </w:rPr>
        <w:t xml:space="preserve"> two tunnel warfare topics, just one of which topics overlaps with the current </w:t>
      </w:r>
      <w:proofErr w:type="spellStart"/>
      <w:r w:rsidRPr="00144FDB">
        <w:rPr>
          <w:sz w:val="20"/>
          <w:szCs w:val="20"/>
        </w:rPr>
        <w:t>Pazy</w:t>
      </w:r>
      <w:proofErr w:type="spellEnd"/>
      <w:r w:rsidRPr="00144FDB">
        <w:rPr>
          <w:sz w:val="20"/>
          <w:szCs w:val="20"/>
        </w:rPr>
        <w:t xml:space="preserve"> proposal</w:t>
      </w:r>
      <w:r w:rsidR="00144FDB">
        <w:rPr>
          <w:sz w:val="20"/>
          <w:szCs w:val="20"/>
        </w:rPr>
        <w:t xml:space="preserve">. </w:t>
      </w:r>
      <w:r w:rsidRPr="00144FDB">
        <w:rPr>
          <w:sz w:val="20"/>
          <w:szCs w:val="20"/>
        </w:rPr>
        <w:t xml:space="preserve">However, the small sum of the grant, its </w:t>
      </w:r>
      <w:r w:rsidR="00C93AA3" w:rsidRPr="00144FDB">
        <w:rPr>
          <w:sz w:val="20"/>
          <w:szCs w:val="20"/>
        </w:rPr>
        <w:t>spreading</w:t>
      </w:r>
      <w:r w:rsidRPr="00144FDB">
        <w:rPr>
          <w:sz w:val="20"/>
          <w:szCs w:val="20"/>
        </w:rPr>
        <w:t xml:space="preserve"> among multiple researchers </w:t>
      </w:r>
      <w:r w:rsidR="00D62EEE">
        <w:rPr>
          <w:sz w:val="20"/>
          <w:szCs w:val="20"/>
        </w:rPr>
        <w:t xml:space="preserve">its partial overlap with the </w:t>
      </w:r>
      <w:proofErr w:type="spellStart"/>
      <w:r w:rsidR="00D62EEE">
        <w:rPr>
          <w:sz w:val="20"/>
          <w:szCs w:val="20"/>
        </w:rPr>
        <w:t>Pazy</w:t>
      </w:r>
      <w:proofErr w:type="spellEnd"/>
      <w:r w:rsidR="00D62EEE">
        <w:rPr>
          <w:sz w:val="20"/>
          <w:szCs w:val="20"/>
        </w:rPr>
        <w:t xml:space="preserve"> topic and</w:t>
      </w:r>
      <w:r w:rsidRPr="00144FDB">
        <w:rPr>
          <w:sz w:val="20"/>
          <w:szCs w:val="20"/>
        </w:rPr>
        <w:t xml:space="preserve"> its short one-year research period make it</w:t>
      </w:r>
      <w:r w:rsidR="00C93AA3" w:rsidRPr="00144FDB">
        <w:rPr>
          <w:sz w:val="20"/>
          <w:szCs w:val="20"/>
        </w:rPr>
        <w:t>s</w:t>
      </w:r>
      <w:r w:rsidRPr="00144FDB">
        <w:rPr>
          <w:sz w:val="20"/>
          <w:szCs w:val="20"/>
        </w:rPr>
        <w:t xml:space="preserve"> </w:t>
      </w:r>
      <w:r w:rsidR="00144FDB">
        <w:rPr>
          <w:sz w:val="20"/>
          <w:szCs w:val="20"/>
        </w:rPr>
        <w:t xml:space="preserve">expected research </w:t>
      </w:r>
      <w:r w:rsidRPr="00144FDB">
        <w:rPr>
          <w:sz w:val="20"/>
          <w:szCs w:val="20"/>
        </w:rPr>
        <w:t xml:space="preserve">impact </w:t>
      </w:r>
      <w:r w:rsidR="00C93AA3" w:rsidRPr="00144FDB">
        <w:rPr>
          <w:sz w:val="20"/>
          <w:szCs w:val="20"/>
        </w:rPr>
        <w:t xml:space="preserve">negligible </w:t>
      </w:r>
      <w:r w:rsidRPr="00144FDB">
        <w:rPr>
          <w:sz w:val="20"/>
          <w:szCs w:val="20"/>
        </w:rPr>
        <w:t xml:space="preserve">relative to the requested </w:t>
      </w:r>
      <w:proofErr w:type="spellStart"/>
      <w:r w:rsidRPr="00144FDB">
        <w:rPr>
          <w:sz w:val="20"/>
          <w:szCs w:val="20"/>
        </w:rPr>
        <w:t>Pazy</w:t>
      </w:r>
      <w:proofErr w:type="spellEnd"/>
      <w:r w:rsidRPr="00144FDB">
        <w:rPr>
          <w:sz w:val="20"/>
          <w:szCs w:val="20"/>
        </w:rPr>
        <w:t xml:space="preserve"> grant</w:t>
      </w:r>
      <w:r w:rsidR="00D62EEE">
        <w:rPr>
          <w:sz w:val="20"/>
          <w:szCs w:val="20"/>
        </w:rPr>
        <w:t>.</w:t>
      </w:r>
      <w:r w:rsidR="00D62EEE">
        <w:rPr>
          <w:sz w:val="20"/>
          <w:szCs w:val="20"/>
        </w:rPr>
        <w:tab/>
      </w:r>
      <w:r w:rsidR="00D62EEE">
        <w:rPr>
          <w:sz w:val="20"/>
          <w:szCs w:val="20"/>
        </w:rPr>
        <w:br/>
        <w:t xml:space="preserve">In </w:t>
      </w:r>
      <w:r w:rsidRPr="00144FDB">
        <w:rPr>
          <w:sz w:val="20"/>
          <w:szCs w:val="20"/>
        </w:rPr>
        <w:t xml:space="preserve">fact the stated objective of the </w:t>
      </w:r>
      <w:proofErr w:type="spellStart"/>
      <w:r w:rsidRPr="00144FDB">
        <w:rPr>
          <w:sz w:val="20"/>
          <w:szCs w:val="20"/>
        </w:rPr>
        <w:t>Technion</w:t>
      </w:r>
      <w:proofErr w:type="spellEnd"/>
      <w:r w:rsidRPr="00144FDB">
        <w:rPr>
          <w:sz w:val="20"/>
          <w:szCs w:val="20"/>
        </w:rPr>
        <w:t xml:space="preserve"> grant was </w:t>
      </w:r>
      <w:r w:rsidR="00C93AA3" w:rsidRPr="00144FDB">
        <w:rPr>
          <w:sz w:val="20"/>
          <w:szCs w:val="20"/>
        </w:rPr>
        <w:t xml:space="preserve">precisely </w:t>
      </w:r>
      <w:r w:rsidRPr="00144FDB">
        <w:rPr>
          <w:sz w:val="20"/>
          <w:szCs w:val="20"/>
        </w:rPr>
        <w:t xml:space="preserve">to enable preliminary feasibility and </w:t>
      </w:r>
      <w:r w:rsidR="00C93AA3" w:rsidRPr="00144FDB">
        <w:rPr>
          <w:sz w:val="20"/>
          <w:szCs w:val="20"/>
        </w:rPr>
        <w:t>promote</w:t>
      </w:r>
      <w:r w:rsidRPr="00144FDB">
        <w:rPr>
          <w:sz w:val="20"/>
          <w:szCs w:val="20"/>
        </w:rPr>
        <w:t xml:space="preserve"> locating interested partners in the </w:t>
      </w:r>
      <w:r w:rsidR="00C93AA3" w:rsidRPr="00144FDB">
        <w:rPr>
          <w:sz w:val="20"/>
          <w:szCs w:val="20"/>
        </w:rPr>
        <w:t xml:space="preserve">Israeli </w:t>
      </w:r>
      <w:r w:rsidRPr="00144FDB">
        <w:rPr>
          <w:sz w:val="20"/>
          <w:szCs w:val="20"/>
        </w:rPr>
        <w:t xml:space="preserve">security community for the </w:t>
      </w:r>
      <w:r w:rsidR="00C93AA3" w:rsidRPr="00144FDB">
        <w:rPr>
          <w:sz w:val="20"/>
          <w:szCs w:val="20"/>
        </w:rPr>
        <w:t xml:space="preserve">security-related </w:t>
      </w:r>
      <w:r w:rsidRPr="00144FDB">
        <w:rPr>
          <w:sz w:val="20"/>
          <w:szCs w:val="20"/>
        </w:rPr>
        <w:t>research topic</w:t>
      </w:r>
      <w:r w:rsidR="00C93AA3" w:rsidRPr="00144FDB">
        <w:rPr>
          <w:sz w:val="20"/>
          <w:szCs w:val="20"/>
        </w:rPr>
        <w:t>s</w:t>
      </w:r>
      <w:r w:rsidRPr="00144FDB">
        <w:rPr>
          <w:sz w:val="20"/>
          <w:szCs w:val="20"/>
        </w:rPr>
        <w:t xml:space="preserve">, a task which we have already completed </w:t>
      </w:r>
      <w:r w:rsidR="00C93AA3" w:rsidRPr="00144FDB">
        <w:rPr>
          <w:sz w:val="20"/>
          <w:szCs w:val="20"/>
        </w:rPr>
        <w:t xml:space="preserve">while waiting for </w:t>
      </w:r>
      <w:r w:rsidR="00D62EEE">
        <w:rPr>
          <w:sz w:val="20"/>
          <w:szCs w:val="20"/>
        </w:rPr>
        <w:t>the decision on that</w:t>
      </w:r>
      <w:r w:rsidR="00C93AA3" w:rsidRPr="00144FDB">
        <w:rPr>
          <w:sz w:val="20"/>
          <w:szCs w:val="20"/>
        </w:rPr>
        <w:t xml:space="preserve"> grant, </w:t>
      </w:r>
      <w:r w:rsidRPr="00144FDB">
        <w:rPr>
          <w:sz w:val="20"/>
          <w:szCs w:val="20"/>
        </w:rPr>
        <w:t>upon associating with the current Rafael partner</w:t>
      </w:r>
      <w:r w:rsidR="00C93AA3" w:rsidRPr="00144FDB">
        <w:rPr>
          <w:sz w:val="20"/>
          <w:szCs w:val="20"/>
        </w:rPr>
        <w:t xml:space="preserve"> for the </w:t>
      </w:r>
      <w:proofErr w:type="spellStart"/>
      <w:r w:rsidR="00C93AA3" w:rsidRPr="00144FDB">
        <w:rPr>
          <w:sz w:val="20"/>
          <w:szCs w:val="20"/>
        </w:rPr>
        <w:t>Pazy</w:t>
      </w:r>
      <w:proofErr w:type="spellEnd"/>
      <w:r w:rsidR="00C93AA3" w:rsidRPr="00144FDB">
        <w:rPr>
          <w:sz w:val="20"/>
          <w:szCs w:val="20"/>
        </w:rPr>
        <w:t xml:space="preserve"> proposal.</w:t>
      </w:r>
      <w:r w:rsidRPr="00144FDB">
        <w:rPr>
          <w:sz w:val="20"/>
          <w:szCs w:val="20"/>
        </w:rPr>
        <w:tab/>
      </w:r>
      <w:r w:rsidR="00451DB3">
        <w:br/>
      </w:r>
    </w:p>
    <w:sectPr w:rsidR="006B5D6A" w:rsidSect="004526CB">
      <w:headerReference w:type="default" r:id="rId29"/>
      <w:footerReference w:type="default" r:id="rId3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07A" w:rsidRDefault="00D7707A" w:rsidP="006F4BDD">
      <w:pPr>
        <w:spacing w:after="0" w:line="240" w:lineRule="auto"/>
      </w:pPr>
      <w:r>
        <w:separator/>
      </w:r>
    </w:p>
  </w:endnote>
  <w:endnote w:type="continuationSeparator" w:id="0">
    <w:p w:rsidR="00D7707A" w:rsidRDefault="00D7707A" w:rsidP="006F4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Ruehl">
    <w:panose1 w:val="020E05030601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277793908"/>
      <w:docPartObj>
        <w:docPartGallery w:val="Page Numbers (Bottom of Page)"/>
        <w:docPartUnique/>
      </w:docPartObj>
    </w:sdtPr>
    <w:sdtEndPr>
      <w:rPr>
        <w:noProof/>
      </w:rPr>
    </w:sdtEndPr>
    <w:sdtContent>
      <w:p w:rsidR="000D1D1D" w:rsidRDefault="000D1D1D">
        <w:pPr>
          <w:pStyle w:val="Footer"/>
          <w:jc w:val="center"/>
        </w:pPr>
        <w:r>
          <w:fldChar w:fldCharType="begin"/>
        </w:r>
        <w:r>
          <w:instrText xml:space="preserve"> PAGE   \* MERGEFORMAT </w:instrText>
        </w:r>
        <w:r>
          <w:fldChar w:fldCharType="separate"/>
        </w:r>
        <w:r w:rsidR="005F2067">
          <w:rPr>
            <w:noProof/>
            <w:rtl/>
          </w:rPr>
          <w:t>8</w:t>
        </w:r>
        <w:r>
          <w:rPr>
            <w:noProof/>
          </w:rPr>
          <w:fldChar w:fldCharType="end"/>
        </w:r>
      </w:p>
    </w:sdtContent>
  </w:sdt>
  <w:p w:rsidR="000D1D1D" w:rsidRDefault="000D1D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07A" w:rsidRDefault="00D7707A" w:rsidP="006F4BDD">
      <w:pPr>
        <w:spacing w:after="0" w:line="240" w:lineRule="auto"/>
      </w:pPr>
      <w:r>
        <w:separator/>
      </w:r>
    </w:p>
  </w:footnote>
  <w:footnote w:type="continuationSeparator" w:id="0">
    <w:p w:rsidR="00D7707A" w:rsidRDefault="00D7707A" w:rsidP="006F4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D1D" w:rsidRPr="006C61D2" w:rsidRDefault="000D1D1D" w:rsidP="006C61D2">
    <w:pPr>
      <w:pStyle w:val="Header"/>
      <w:jc w:val="center"/>
      <w:rPr>
        <w:sz w:val="16"/>
        <w:szCs w:val="16"/>
      </w:rPr>
    </w:pPr>
    <w:proofErr w:type="spellStart"/>
    <w:r w:rsidRPr="006C61D2">
      <w:rPr>
        <w:sz w:val="16"/>
        <w:szCs w:val="16"/>
      </w:rPr>
      <w:t>Technion</w:t>
    </w:r>
    <w:proofErr w:type="spellEnd"/>
    <w:r w:rsidRPr="006C61D2">
      <w:rPr>
        <w:sz w:val="16"/>
        <w:szCs w:val="16"/>
      </w:rPr>
      <w:t xml:space="preserve"> &amp; RAFAEL full proposal to the </w:t>
    </w:r>
    <w:proofErr w:type="spellStart"/>
    <w:r w:rsidRPr="006C61D2">
      <w:rPr>
        <w:sz w:val="16"/>
        <w:szCs w:val="16"/>
      </w:rPr>
      <w:t>Pazy</w:t>
    </w:r>
    <w:proofErr w:type="spellEnd"/>
    <w:r w:rsidRPr="006C61D2">
      <w:rPr>
        <w:sz w:val="16"/>
        <w:szCs w:val="16"/>
      </w:rPr>
      <w:t xml:space="preserve"> Foundation – “TTE communication, sensing, location-finding – Algorithms”</w:t>
    </w:r>
  </w:p>
  <w:p w:rsidR="000D1D1D" w:rsidRDefault="000D1D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B7CF6"/>
    <w:multiLevelType w:val="hybridMultilevel"/>
    <w:tmpl w:val="149639B4"/>
    <w:lvl w:ilvl="0" w:tplc="91A4C070">
      <w:start w:val="2"/>
      <w:numFmt w:val="lowerRoman"/>
      <w:lvlText w:val="(%1)"/>
      <w:lvlJc w:val="left"/>
      <w:pPr>
        <w:ind w:left="1125" w:hanging="72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nsid w:val="0B962011"/>
    <w:multiLevelType w:val="hybridMultilevel"/>
    <w:tmpl w:val="B928A6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AD19FF"/>
    <w:multiLevelType w:val="hybridMultilevel"/>
    <w:tmpl w:val="0406A2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C2170A"/>
    <w:multiLevelType w:val="hybridMultilevel"/>
    <w:tmpl w:val="9D64AAD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25AC0341"/>
    <w:multiLevelType w:val="hybridMultilevel"/>
    <w:tmpl w:val="F95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B1260A"/>
    <w:multiLevelType w:val="hybridMultilevel"/>
    <w:tmpl w:val="2EAAA090"/>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nsid w:val="4EE20836"/>
    <w:multiLevelType w:val="hybridMultilevel"/>
    <w:tmpl w:val="3FB2DA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3B1E91"/>
    <w:multiLevelType w:val="hybridMultilevel"/>
    <w:tmpl w:val="55088232"/>
    <w:lvl w:ilvl="0" w:tplc="5DBC6E4A">
      <w:start w:val="1"/>
      <w:numFmt w:val="lowerLetter"/>
      <w:lvlText w:val="%1."/>
      <w:lvlJc w:val="left"/>
      <w:pPr>
        <w:ind w:left="48" w:hanging="360"/>
      </w:pPr>
      <w:rPr>
        <w:rFonts w:ascii="Calibri" w:eastAsia="Calibri" w:hAnsi="Calibri" w:cs="Arial"/>
      </w:rPr>
    </w:lvl>
    <w:lvl w:ilvl="1" w:tplc="04090019" w:tentative="1">
      <w:start w:val="1"/>
      <w:numFmt w:val="lowerLetter"/>
      <w:lvlText w:val="%2."/>
      <w:lvlJc w:val="left"/>
      <w:pPr>
        <w:ind w:left="858" w:hanging="360"/>
      </w:pPr>
    </w:lvl>
    <w:lvl w:ilvl="2" w:tplc="0409001B" w:tentative="1">
      <w:start w:val="1"/>
      <w:numFmt w:val="lowerRoman"/>
      <w:lvlText w:val="%3."/>
      <w:lvlJc w:val="right"/>
      <w:pPr>
        <w:ind w:left="1578" w:hanging="180"/>
      </w:pPr>
    </w:lvl>
    <w:lvl w:ilvl="3" w:tplc="0409000F" w:tentative="1">
      <w:start w:val="1"/>
      <w:numFmt w:val="decimal"/>
      <w:lvlText w:val="%4."/>
      <w:lvlJc w:val="left"/>
      <w:pPr>
        <w:ind w:left="2298" w:hanging="360"/>
      </w:pPr>
    </w:lvl>
    <w:lvl w:ilvl="4" w:tplc="04090019" w:tentative="1">
      <w:start w:val="1"/>
      <w:numFmt w:val="lowerLetter"/>
      <w:lvlText w:val="%5."/>
      <w:lvlJc w:val="left"/>
      <w:pPr>
        <w:ind w:left="3018" w:hanging="360"/>
      </w:pPr>
    </w:lvl>
    <w:lvl w:ilvl="5" w:tplc="0409001B" w:tentative="1">
      <w:start w:val="1"/>
      <w:numFmt w:val="lowerRoman"/>
      <w:lvlText w:val="%6."/>
      <w:lvlJc w:val="right"/>
      <w:pPr>
        <w:ind w:left="3738" w:hanging="180"/>
      </w:pPr>
    </w:lvl>
    <w:lvl w:ilvl="6" w:tplc="0409000F" w:tentative="1">
      <w:start w:val="1"/>
      <w:numFmt w:val="decimal"/>
      <w:lvlText w:val="%7."/>
      <w:lvlJc w:val="left"/>
      <w:pPr>
        <w:ind w:left="4458" w:hanging="360"/>
      </w:pPr>
    </w:lvl>
    <w:lvl w:ilvl="7" w:tplc="04090019" w:tentative="1">
      <w:start w:val="1"/>
      <w:numFmt w:val="lowerLetter"/>
      <w:lvlText w:val="%8."/>
      <w:lvlJc w:val="left"/>
      <w:pPr>
        <w:ind w:left="5178" w:hanging="360"/>
      </w:pPr>
    </w:lvl>
    <w:lvl w:ilvl="8" w:tplc="0409001B" w:tentative="1">
      <w:start w:val="1"/>
      <w:numFmt w:val="lowerRoman"/>
      <w:lvlText w:val="%9."/>
      <w:lvlJc w:val="right"/>
      <w:pPr>
        <w:ind w:left="5898" w:hanging="180"/>
      </w:pPr>
    </w:lvl>
  </w:abstractNum>
  <w:abstractNum w:abstractNumId="8">
    <w:nsid w:val="6EA32DA4"/>
    <w:multiLevelType w:val="hybridMultilevel"/>
    <w:tmpl w:val="494090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4C1028"/>
    <w:multiLevelType w:val="hybridMultilevel"/>
    <w:tmpl w:val="DD128F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FC63FF"/>
    <w:multiLevelType w:val="hybridMultilevel"/>
    <w:tmpl w:val="CEC4D7A2"/>
    <w:lvl w:ilvl="0" w:tplc="89A26BBA">
      <w:start w:val="1"/>
      <w:numFmt w:val="decimal"/>
      <w:lvlText w:val="%1."/>
      <w:lvlJc w:val="left"/>
      <w:pPr>
        <w:tabs>
          <w:tab w:val="num" w:pos="720"/>
        </w:tabs>
        <w:ind w:left="720" w:hanging="360"/>
      </w:pPr>
    </w:lvl>
    <w:lvl w:ilvl="1" w:tplc="42005E3C" w:tentative="1">
      <w:start w:val="1"/>
      <w:numFmt w:val="decimal"/>
      <w:lvlText w:val="%2."/>
      <w:lvlJc w:val="left"/>
      <w:pPr>
        <w:tabs>
          <w:tab w:val="num" w:pos="1440"/>
        </w:tabs>
        <w:ind w:left="1440" w:hanging="360"/>
      </w:pPr>
    </w:lvl>
    <w:lvl w:ilvl="2" w:tplc="7A604B3E" w:tentative="1">
      <w:start w:val="1"/>
      <w:numFmt w:val="decimal"/>
      <w:lvlText w:val="%3."/>
      <w:lvlJc w:val="left"/>
      <w:pPr>
        <w:tabs>
          <w:tab w:val="num" w:pos="2160"/>
        </w:tabs>
        <w:ind w:left="2160" w:hanging="360"/>
      </w:pPr>
    </w:lvl>
    <w:lvl w:ilvl="3" w:tplc="0B2CE5F2" w:tentative="1">
      <w:start w:val="1"/>
      <w:numFmt w:val="decimal"/>
      <w:lvlText w:val="%4."/>
      <w:lvlJc w:val="left"/>
      <w:pPr>
        <w:tabs>
          <w:tab w:val="num" w:pos="2880"/>
        </w:tabs>
        <w:ind w:left="2880" w:hanging="360"/>
      </w:pPr>
    </w:lvl>
    <w:lvl w:ilvl="4" w:tplc="F244D86C" w:tentative="1">
      <w:start w:val="1"/>
      <w:numFmt w:val="decimal"/>
      <w:lvlText w:val="%5."/>
      <w:lvlJc w:val="left"/>
      <w:pPr>
        <w:tabs>
          <w:tab w:val="num" w:pos="3600"/>
        </w:tabs>
        <w:ind w:left="3600" w:hanging="360"/>
      </w:pPr>
    </w:lvl>
    <w:lvl w:ilvl="5" w:tplc="4F42199E" w:tentative="1">
      <w:start w:val="1"/>
      <w:numFmt w:val="decimal"/>
      <w:lvlText w:val="%6."/>
      <w:lvlJc w:val="left"/>
      <w:pPr>
        <w:tabs>
          <w:tab w:val="num" w:pos="4320"/>
        </w:tabs>
        <w:ind w:left="4320" w:hanging="360"/>
      </w:pPr>
    </w:lvl>
    <w:lvl w:ilvl="6" w:tplc="194E38B6" w:tentative="1">
      <w:start w:val="1"/>
      <w:numFmt w:val="decimal"/>
      <w:lvlText w:val="%7."/>
      <w:lvlJc w:val="left"/>
      <w:pPr>
        <w:tabs>
          <w:tab w:val="num" w:pos="5040"/>
        </w:tabs>
        <w:ind w:left="5040" w:hanging="360"/>
      </w:pPr>
    </w:lvl>
    <w:lvl w:ilvl="7" w:tplc="19A890A4" w:tentative="1">
      <w:start w:val="1"/>
      <w:numFmt w:val="decimal"/>
      <w:lvlText w:val="%8."/>
      <w:lvlJc w:val="left"/>
      <w:pPr>
        <w:tabs>
          <w:tab w:val="num" w:pos="5760"/>
        </w:tabs>
        <w:ind w:left="5760" w:hanging="360"/>
      </w:pPr>
    </w:lvl>
    <w:lvl w:ilvl="8" w:tplc="7CA66A74" w:tentative="1">
      <w:start w:val="1"/>
      <w:numFmt w:val="decimal"/>
      <w:lvlText w:val="%9."/>
      <w:lvlJc w:val="left"/>
      <w:pPr>
        <w:tabs>
          <w:tab w:val="num" w:pos="6480"/>
        </w:tabs>
        <w:ind w:left="6480" w:hanging="360"/>
      </w:pPr>
    </w:lvl>
  </w:abstractNum>
  <w:abstractNum w:abstractNumId="11">
    <w:nsid w:val="762F2839"/>
    <w:multiLevelType w:val="hybridMultilevel"/>
    <w:tmpl w:val="8CC03E1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nsid w:val="76DE744D"/>
    <w:multiLevelType w:val="hybridMultilevel"/>
    <w:tmpl w:val="E4007B12"/>
    <w:lvl w:ilvl="0" w:tplc="4BB0126A">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1"/>
  </w:num>
  <w:num w:numId="2">
    <w:abstractNumId w:val="3"/>
  </w:num>
  <w:num w:numId="3">
    <w:abstractNumId w:val="10"/>
  </w:num>
  <w:num w:numId="4">
    <w:abstractNumId w:val="5"/>
  </w:num>
  <w:num w:numId="5">
    <w:abstractNumId w:val="1"/>
  </w:num>
  <w:num w:numId="6">
    <w:abstractNumId w:val="12"/>
  </w:num>
  <w:num w:numId="7">
    <w:abstractNumId w:val="0"/>
  </w:num>
  <w:num w:numId="8">
    <w:abstractNumId w:val="7"/>
  </w:num>
  <w:num w:numId="9">
    <w:abstractNumId w:val="4"/>
  </w:num>
  <w:num w:numId="10">
    <w:abstractNumId w:val="6"/>
  </w:num>
  <w:num w:numId="11">
    <w:abstractNumId w:val="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7A0"/>
    <w:rsid w:val="00000B14"/>
    <w:rsid w:val="00002D08"/>
    <w:rsid w:val="00002DEB"/>
    <w:rsid w:val="00005BFD"/>
    <w:rsid w:val="000060C6"/>
    <w:rsid w:val="000101BF"/>
    <w:rsid w:val="00022A9C"/>
    <w:rsid w:val="00025D77"/>
    <w:rsid w:val="000275B5"/>
    <w:rsid w:val="000346B3"/>
    <w:rsid w:val="00043148"/>
    <w:rsid w:val="00043360"/>
    <w:rsid w:val="0004628B"/>
    <w:rsid w:val="00046A1E"/>
    <w:rsid w:val="0005437A"/>
    <w:rsid w:val="00061B96"/>
    <w:rsid w:val="00064546"/>
    <w:rsid w:val="00064AFF"/>
    <w:rsid w:val="00074B4C"/>
    <w:rsid w:val="000907EC"/>
    <w:rsid w:val="000944C6"/>
    <w:rsid w:val="000B350C"/>
    <w:rsid w:val="000C1846"/>
    <w:rsid w:val="000C3DFA"/>
    <w:rsid w:val="000C68A8"/>
    <w:rsid w:val="000D1D1D"/>
    <w:rsid w:val="000D6DA6"/>
    <w:rsid w:val="000E42B3"/>
    <w:rsid w:val="000E65CC"/>
    <w:rsid w:val="000F0D72"/>
    <w:rsid w:val="000F500F"/>
    <w:rsid w:val="001003C2"/>
    <w:rsid w:val="001064BD"/>
    <w:rsid w:val="001131C1"/>
    <w:rsid w:val="00115AEF"/>
    <w:rsid w:val="0012497C"/>
    <w:rsid w:val="001257A2"/>
    <w:rsid w:val="00131273"/>
    <w:rsid w:val="00135E19"/>
    <w:rsid w:val="00137100"/>
    <w:rsid w:val="00144FDB"/>
    <w:rsid w:val="0015224F"/>
    <w:rsid w:val="00154804"/>
    <w:rsid w:val="001668F8"/>
    <w:rsid w:val="001710C1"/>
    <w:rsid w:val="00176E92"/>
    <w:rsid w:val="00184E5C"/>
    <w:rsid w:val="0018504A"/>
    <w:rsid w:val="00187E96"/>
    <w:rsid w:val="001911E7"/>
    <w:rsid w:val="00193773"/>
    <w:rsid w:val="001979A2"/>
    <w:rsid w:val="001A75D1"/>
    <w:rsid w:val="001B1F3F"/>
    <w:rsid w:val="001B4FBD"/>
    <w:rsid w:val="001B608C"/>
    <w:rsid w:val="001C4116"/>
    <w:rsid w:val="001C54A7"/>
    <w:rsid w:val="001E3799"/>
    <w:rsid w:val="0020023E"/>
    <w:rsid w:val="0020562E"/>
    <w:rsid w:val="00210178"/>
    <w:rsid w:val="00211082"/>
    <w:rsid w:val="00212634"/>
    <w:rsid w:val="002147D1"/>
    <w:rsid w:val="0022406B"/>
    <w:rsid w:val="00226076"/>
    <w:rsid w:val="002411DF"/>
    <w:rsid w:val="00244641"/>
    <w:rsid w:val="00244809"/>
    <w:rsid w:val="00252544"/>
    <w:rsid w:val="00264A4F"/>
    <w:rsid w:val="00270801"/>
    <w:rsid w:val="00271EDB"/>
    <w:rsid w:val="002819EF"/>
    <w:rsid w:val="002869B3"/>
    <w:rsid w:val="00286BB5"/>
    <w:rsid w:val="0029263A"/>
    <w:rsid w:val="00295498"/>
    <w:rsid w:val="002A5925"/>
    <w:rsid w:val="002A691A"/>
    <w:rsid w:val="002B0DDA"/>
    <w:rsid w:val="002B23B6"/>
    <w:rsid w:val="002B4517"/>
    <w:rsid w:val="002B48DF"/>
    <w:rsid w:val="002D47C6"/>
    <w:rsid w:val="002D4BFA"/>
    <w:rsid w:val="002E0072"/>
    <w:rsid w:val="002E4C24"/>
    <w:rsid w:val="00301F4E"/>
    <w:rsid w:val="0030782F"/>
    <w:rsid w:val="00315A96"/>
    <w:rsid w:val="003160F6"/>
    <w:rsid w:val="00321929"/>
    <w:rsid w:val="00325A75"/>
    <w:rsid w:val="0033784A"/>
    <w:rsid w:val="00340289"/>
    <w:rsid w:val="00346661"/>
    <w:rsid w:val="00353912"/>
    <w:rsid w:val="00360DA3"/>
    <w:rsid w:val="003631D3"/>
    <w:rsid w:val="00366E7B"/>
    <w:rsid w:val="003674E8"/>
    <w:rsid w:val="00376326"/>
    <w:rsid w:val="00377BFA"/>
    <w:rsid w:val="00383460"/>
    <w:rsid w:val="003850B5"/>
    <w:rsid w:val="003867B8"/>
    <w:rsid w:val="0039138B"/>
    <w:rsid w:val="00392DDA"/>
    <w:rsid w:val="003A2833"/>
    <w:rsid w:val="003A666D"/>
    <w:rsid w:val="003B0267"/>
    <w:rsid w:val="003B3EF3"/>
    <w:rsid w:val="003B5E2D"/>
    <w:rsid w:val="003C2586"/>
    <w:rsid w:val="003C57ED"/>
    <w:rsid w:val="003C7787"/>
    <w:rsid w:val="003D0A2A"/>
    <w:rsid w:val="003D17CA"/>
    <w:rsid w:val="003D3739"/>
    <w:rsid w:val="003D56AE"/>
    <w:rsid w:val="003E2471"/>
    <w:rsid w:val="003E67B3"/>
    <w:rsid w:val="003F21B3"/>
    <w:rsid w:val="003F6963"/>
    <w:rsid w:val="00402EC0"/>
    <w:rsid w:val="00404726"/>
    <w:rsid w:val="00411D92"/>
    <w:rsid w:val="004235D5"/>
    <w:rsid w:val="00425638"/>
    <w:rsid w:val="00451DB3"/>
    <w:rsid w:val="004526CB"/>
    <w:rsid w:val="00461AA3"/>
    <w:rsid w:val="0046559A"/>
    <w:rsid w:val="004664D9"/>
    <w:rsid w:val="004667DB"/>
    <w:rsid w:val="00466A77"/>
    <w:rsid w:val="00473356"/>
    <w:rsid w:val="004762FB"/>
    <w:rsid w:val="004819B2"/>
    <w:rsid w:val="00483D88"/>
    <w:rsid w:val="00496024"/>
    <w:rsid w:val="004A5D22"/>
    <w:rsid w:val="004B1580"/>
    <w:rsid w:val="004B5CBD"/>
    <w:rsid w:val="004C7B25"/>
    <w:rsid w:val="004D18B8"/>
    <w:rsid w:val="004F7E68"/>
    <w:rsid w:val="005004E7"/>
    <w:rsid w:val="00502025"/>
    <w:rsid w:val="00515543"/>
    <w:rsid w:val="00515C6A"/>
    <w:rsid w:val="00527826"/>
    <w:rsid w:val="00535F3F"/>
    <w:rsid w:val="00542AD8"/>
    <w:rsid w:val="005458A5"/>
    <w:rsid w:val="0055739F"/>
    <w:rsid w:val="00561FD4"/>
    <w:rsid w:val="00570152"/>
    <w:rsid w:val="00582C70"/>
    <w:rsid w:val="00584190"/>
    <w:rsid w:val="00584D50"/>
    <w:rsid w:val="00585506"/>
    <w:rsid w:val="0058708B"/>
    <w:rsid w:val="00587226"/>
    <w:rsid w:val="00587AF8"/>
    <w:rsid w:val="0059198C"/>
    <w:rsid w:val="00592ED1"/>
    <w:rsid w:val="0059575E"/>
    <w:rsid w:val="005A3403"/>
    <w:rsid w:val="005A4C1B"/>
    <w:rsid w:val="005B1FE0"/>
    <w:rsid w:val="005C4C8E"/>
    <w:rsid w:val="005D0973"/>
    <w:rsid w:val="005D1CC0"/>
    <w:rsid w:val="005E34A8"/>
    <w:rsid w:val="005E6210"/>
    <w:rsid w:val="005E7818"/>
    <w:rsid w:val="005F2067"/>
    <w:rsid w:val="005F550B"/>
    <w:rsid w:val="006015EE"/>
    <w:rsid w:val="00605EF1"/>
    <w:rsid w:val="00606301"/>
    <w:rsid w:val="00607455"/>
    <w:rsid w:val="0063426B"/>
    <w:rsid w:val="006460A7"/>
    <w:rsid w:val="00660FA6"/>
    <w:rsid w:val="00664D53"/>
    <w:rsid w:val="00666245"/>
    <w:rsid w:val="00670AF2"/>
    <w:rsid w:val="00676B5F"/>
    <w:rsid w:val="00676E96"/>
    <w:rsid w:val="00684C78"/>
    <w:rsid w:val="00685489"/>
    <w:rsid w:val="006947DC"/>
    <w:rsid w:val="006970FF"/>
    <w:rsid w:val="006977D8"/>
    <w:rsid w:val="006A1772"/>
    <w:rsid w:val="006A24A8"/>
    <w:rsid w:val="006B5D6A"/>
    <w:rsid w:val="006C1573"/>
    <w:rsid w:val="006C1A7A"/>
    <w:rsid w:val="006C61D2"/>
    <w:rsid w:val="006C671D"/>
    <w:rsid w:val="006D0318"/>
    <w:rsid w:val="006D083B"/>
    <w:rsid w:val="006D16A8"/>
    <w:rsid w:val="006D26F0"/>
    <w:rsid w:val="006D7FEC"/>
    <w:rsid w:val="006E2B79"/>
    <w:rsid w:val="006E368B"/>
    <w:rsid w:val="006E5448"/>
    <w:rsid w:val="006F4BDD"/>
    <w:rsid w:val="006F52C1"/>
    <w:rsid w:val="006F70F7"/>
    <w:rsid w:val="0071583D"/>
    <w:rsid w:val="007166A0"/>
    <w:rsid w:val="00720B8D"/>
    <w:rsid w:val="00727737"/>
    <w:rsid w:val="007322E1"/>
    <w:rsid w:val="00743297"/>
    <w:rsid w:val="00752B4E"/>
    <w:rsid w:val="007545EB"/>
    <w:rsid w:val="007600FF"/>
    <w:rsid w:val="00760678"/>
    <w:rsid w:val="00765C39"/>
    <w:rsid w:val="00777F5F"/>
    <w:rsid w:val="0078000D"/>
    <w:rsid w:val="0078558A"/>
    <w:rsid w:val="00785E2D"/>
    <w:rsid w:val="00795BAE"/>
    <w:rsid w:val="007A231E"/>
    <w:rsid w:val="007B1708"/>
    <w:rsid w:val="007B6BBF"/>
    <w:rsid w:val="007C4D3F"/>
    <w:rsid w:val="007D761F"/>
    <w:rsid w:val="007D79B1"/>
    <w:rsid w:val="007E0290"/>
    <w:rsid w:val="007E26FE"/>
    <w:rsid w:val="007E27BA"/>
    <w:rsid w:val="007E5061"/>
    <w:rsid w:val="007F2AA8"/>
    <w:rsid w:val="00801E35"/>
    <w:rsid w:val="00806536"/>
    <w:rsid w:val="0082114A"/>
    <w:rsid w:val="00823AC7"/>
    <w:rsid w:val="0082576B"/>
    <w:rsid w:val="00834860"/>
    <w:rsid w:val="008372A0"/>
    <w:rsid w:val="00850A2F"/>
    <w:rsid w:val="00850D4F"/>
    <w:rsid w:val="008524B8"/>
    <w:rsid w:val="0085324F"/>
    <w:rsid w:val="00856571"/>
    <w:rsid w:val="008701BF"/>
    <w:rsid w:val="00871A33"/>
    <w:rsid w:val="00872BF6"/>
    <w:rsid w:val="008755CC"/>
    <w:rsid w:val="00882256"/>
    <w:rsid w:val="00882536"/>
    <w:rsid w:val="00882FE9"/>
    <w:rsid w:val="0089329E"/>
    <w:rsid w:val="00896DE0"/>
    <w:rsid w:val="008A39F4"/>
    <w:rsid w:val="008B6421"/>
    <w:rsid w:val="008B6F73"/>
    <w:rsid w:val="008D1204"/>
    <w:rsid w:val="008D26E9"/>
    <w:rsid w:val="008E0539"/>
    <w:rsid w:val="008E0706"/>
    <w:rsid w:val="00902E3D"/>
    <w:rsid w:val="00910060"/>
    <w:rsid w:val="00910159"/>
    <w:rsid w:val="00913BB1"/>
    <w:rsid w:val="009140CA"/>
    <w:rsid w:val="009142F2"/>
    <w:rsid w:val="009176E8"/>
    <w:rsid w:val="00924F06"/>
    <w:rsid w:val="009260EC"/>
    <w:rsid w:val="009279CD"/>
    <w:rsid w:val="00930D66"/>
    <w:rsid w:val="00950596"/>
    <w:rsid w:val="009528EB"/>
    <w:rsid w:val="00952BD9"/>
    <w:rsid w:val="00957CB1"/>
    <w:rsid w:val="009620D3"/>
    <w:rsid w:val="009668C7"/>
    <w:rsid w:val="009670D6"/>
    <w:rsid w:val="00976E10"/>
    <w:rsid w:val="009855EB"/>
    <w:rsid w:val="009863BE"/>
    <w:rsid w:val="0099194C"/>
    <w:rsid w:val="00992184"/>
    <w:rsid w:val="00997051"/>
    <w:rsid w:val="009B34AA"/>
    <w:rsid w:val="009B597E"/>
    <w:rsid w:val="009C2B6F"/>
    <w:rsid w:val="009C36B1"/>
    <w:rsid w:val="009C4662"/>
    <w:rsid w:val="009D0FDE"/>
    <w:rsid w:val="009D3B8D"/>
    <w:rsid w:val="009D5820"/>
    <w:rsid w:val="009E5066"/>
    <w:rsid w:val="009E62B5"/>
    <w:rsid w:val="00A01824"/>
    <w:rsid w:val="00A07684"/>
    <w:rsid w:val="00A14919"/>
    <w:rsid w:val="00A14EB5"/>
    <w:rsid w:val="00A3482A"/>
    <w:rsid w:val="00A36EED"/>
    <w:rsid w:val="00A54F50"/>
    <w:rsid w:val="00A55F0C"/>
    <w:rsid w:val="00A567D9"/>
    <w:rsid w:val="00A61071"/>
    <w:rsid w:val="00A671FC"/>
    <w:rsid w:val="00A70129"/>
    <w:rsid w:val="00A72017"/>
    <w:rsid w:val="00A74AB6"/>
    <w:rsid w:val="00A75518"/>
    <w:rsid w:val="00A76C65"/>
    <w:rsid w:val="00A843DD"/>
    <w:rsid w:val="00A96DE1"/>
    <w:rsid w:val="00A97F41"/>
    <w:rsid w:val="00AA439F"/>
    <w:rsid w:val="00AA6E95"/>
    <w:rsid w:val="00AB5878"/>
    <w:rsid w:val="00AC057C"/>
    <w:rsid w:val="00AC2E72"/>
    <w:rsid w:val="00AC4970"/>
    <w:rsid w:val="00AD4D61"/>
    <w:rsid w:val="00AD77F7"/>
    <w:rsid w:val="00AD7F50"/>
    <w:rsid w:val="00AE34B0"/>
    <w:rsid w:val="00AE3DE9"/>
    <w:rsid w:val="00AE669A"/>
    <w:rsid w:val="00AE7A31"/>
    <w:rsid w:val="00B0091B"/>
    <w:rsid w:val="00B31900"/>
    <w:rsid w:val="00B3329D"/>
    <w:rsid w:val="00B35659"/>
    <w:rsid w:val="00B37750"/>
    <w:rsid w:val="00B45B53"/>
    <w:rsid w:val="00B529B9"/>
    <w:rsid w:val="00B530D2"/>
    <w:rsid w:val="00B56CD5"/>
    <w:rsid w:val="00B60B29"/>
    <w:rsid w:val="00B63A2D"/>
    <w:rsid w:val="00B700E4"/>
    <w:rsid w:val="00B72399"/>
    <w:rsid w:val="00B73C78"/>
    <w:rsid w:val="00B76321"/>
    <w:rsid w:val="00B83AC1"/>
    <w:rsid w:val="00B85E6A"/>
    <w:rsid w:val="00B9109A"/>
    <w:rsid w:val="00B91364"/>
    <w:rsid w:val="00B9570D"/>
    <w:rsid w:val="00BA01EB"/>
    <w:rsid w:val="00BA0B96"/>
    <w:rsid w:val="00BB378F"/>
    <w:rsid w:val="00BB38EB"/>
    <w:rsid w:val="00BB3DB4"/>
    <w:rsid w:val="00BB694C"/>
    <w:rsid w:val="00BC0E36"/>
    <w:rsid w:val="00BD0902"/>
    <w:rsid w:val="00BD4CED"/>
    <w:rsid w:val="00BD6737"/>
    <w:rsid w:val="00BE0EBF"/>
    <w:rsid w:val="00BE1133"/>
    <w:rsid w:val="00BE17A0"/>
    <w:rsid w:val="00BF398D"/>
    <w:rsid w:val="00BF412C"/>
    <w:rsid w:val="00BF4DC9"/>
    <w:rsid w:val="00C01818"/>
    <w:rsid w:val="00C03DEA"/>
    <w:rsid w:val="00C04167"/>
    <w:rsid w:val="00C06F6F"/>
    <w:rsid w:val="00C135F6"/>
    <w:rsid w:val="00C14ABD"/>
    <w:rsid w:val="00C1582F"/>
    <w:rsid w:val="00C209DE"/>
    <w:rsid w:val="00C2154E"/>
    <w:rsid w:val="00C31901"/>
    <w:rsid w:val="00C31C77"/>
    <w:rsid w:val="00C347B7"/>
    <w:rsid w:val="00C347DB"/>
    <w:rsid w:val="00C40C3A"/>
    <w:rsid w:val="00C61000"/>
    <w:rsid w:val="00C62072"/>
    <w:rsid w:val="00C7220D"/>
    <w:rsid w:val="00C7452B"/>
    <w:rsid w:val="00C76A4E"/>
    <w:rsid w:val="00C83E55"/>
    <w:rsid w:val="00C85D0D"/>
    <w:rsid w:val="00C93AA3"/>
    <w:rsid w:val="00CA0DC9"/>
    <w:rsid w:val="00CA4C66"/>
    <w:rsid w:val="00CA666E"/>
    <w:rsid w:val="00CA76A6"/>
    <w:rsid w:val="00CB054F"/>
    <w:rsid w:val="00CB14F5"/>
    <w:rsid w:val="00CB5C34"/>
    <w:rsid w:val="00CC27CF"/>
    <w:rsid w:val="00CD0307"/>
    <w:rsid w:val="00CD6442"/>
    <w:rsid w:val="00CD7220"/>
    <w:rsid w:val="00CE3F69"/>
    <w:rsid w:val="00CE697A"/>
    <w:rsid w:val="00D03D69"/>
    <w:rsid w:val="00D05CE7"/>
    <w:rsid w:val="00D20517"/>
    <w:rsid w:val="00D32BC1"/>
    <w:rsid w:val="00D34F69"/>
    <w:rsid w:val="00D36FEB"/>
    <w:rsid w:val="00D43327"/>
    <w:rsid w:val="00D5025F"/>
    <w:rsid w:val="00D5174E"/>
    <w:rsid w:val="00D5352F"/>
    <w:rsid w:val="00D5460F"/>
    <w:rsid w:val="00D5614D"/>
    <w:rsid w:val="00D56AC1"/>
    <w:rsid w:val="00D612CE"/>
    <w:rsid w:val="00D62EEE"/>
    <w:rsid w:val="00D664CB"/>
    <w:rsid w:val="00D712EF"/>
    <w:rsid w:val="00D74706"/>
    <w:rsid w:val="00D75038"/>
    <w:rsid w:val="00D7707A"/>
    <w:rsid w:val="00D80F20"/>
    <w:rsid w:val="00D8145D"/>
    <w:rsid w:val="00D87D09"/>
    <w:rsid w:val="00D90C0F"/>
    <w:rsid w:val="00DA323D"/>
    <w:rsid w:val="00DB473E"/>
    <w:rsid w:val="00DC0480"/>
    <w:rsid w:val="00DC2644"/>
    <w:rsid w:val="00DC6BA3"/>
    <w:rsid w:val="00DC6D3B"/>
    <w:rsid w:val="00DD179C"/>
    <w:rsid w:val="00DD3339"/>
    <w:rsid w:val="00DE0242"/>
    <w:rsid w:val="00DE0A3C"/>
    <w:rsid w:val="00DE3F0C"/>
    <w:rsid w:val="00DE5DC1"/>
    <w:rsid w:val="00DF721E"/>
    <w:rsid w:val="00DF7F00"/>
    <w:rsid w:val="00E01DB9"/>
    <w:rsid w:val="00E02BBD"/>
    <w:rsid w:val="00E0778C"/>
    <w:rsid w:val="00E30972"/>
    <w:rsid w:val="00E30FEF"/>
    <w:rsid w:val="00E362D6"/>
    <w:rsid w:val="00E464B9"/>
    <w:rsid w:val="00E52540"/>
    <w:rsid w:val="00E6605F"/>
    <w:rsid w:val="00E70AD2"/>
    <w:rsid w:val="00E858D2"/>
    <w:rsid w:val="00E95F0E"/>
    <w:rsid w:val="00E96286"/>
    <w:rsid w:val="00E96E50"/>
    <w:rsid w:val="00EB48B2"/>
    <w:rsid w:val="00EB51A1"/>
    <w:rsid w:val="00EB6369"/>
    <w:rsid w:val="00EC0249"/>
    <w:rsid w:val="00EE0531"/>
    <w:rsid w:val="00EE09BF"/>
    <w:rsid w:val="00EE112D"/>
    <w:rsid w:val="00EF3F90"/>
    <w:rsid w:val="00EF58EB"/>
    <w:rsid w:val="00F0031D"/>
    <w:rsid w:val="00F01232"/>
    <w:rsid w:val="00F03112"/>
    <w:rsid w:val="00F05EBE"/>
    <w:rsid w:val="00F13446"/>
    <w:rsid w:val="00F42C49"/>
    <w:rsid w:val="00F55EFA"/>
    <w:rsid w:val="00F56FF2"/>
    <w:rsid w:val="00F601D5"/>
    <w:rsid w:val="00F6176A"/>
    <w:rsid w:val="00F61D35"/>
    <w:rsid w:val="00F65820"/>
    <w:rsid w:val="00F70BF9"/>
    <w:rsid w:val="00F71CFC"/>
    <w:rsid w:val="00F744B4"/>
    <w:rsid w:val="00F745AA"/>
    <w:rsid w:val="00F826E3"/>
    <w:rsid w:val="00F832FC"/>
    <w:rsid w:val="00F84FA7"/>
    <w:rsid w:val="00F860C4"/>
    <w:rsid w:val="00F86BB4"/>
    <w:rsid w:val="00FA183A"/>
    <w:rsid w:val="00FA248D"/>
    <w:rsid w:val="00FB4239"/>
    <w:rsid w:val="00FB4FF7"/>
    <w:rsid w:val="00FC01B1"/>
    <w:rsid w:val="00FC0597"/>
    <w:rsid w:val="00FC1B80"/>
    <w:rsid w:val="00FC49E2"/>
    <w:rsid w:val="00FD6B1B"/>
    <w:rsid w:val="00FE5772"/>
    <w:rsid w:val="00FF1F1C"/>
    <w:rsid w:val="00FF76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C78"/>
    <w:pPr>
      <w:bidi/>
      <w:spacing w:after="200" w:line="276" w:lineRule="auto"/>
    </w:pPr>
    <w:rPr>
      <w:sz w:val="22"/>
      <w:szCs w:val="22"/>
    </w:rPr>
  </w:style>
  <w:style w:type="paragraph" w:styleId="Heading1">
    <w:name w:val="heading 1"/>
    <w:basedOn w:val="Normal"/>
    <w:next w:val="Normal"/>
    <w:link w:val="Heading1Char"/>
    <w:uiPriority w:val="9"/>
    <w:qFormat/>
    <w:rsid w:val="002B451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EB6369"/>
    <w:pPr>
      <w:keepNext/>
      <w:bidi w:val="0"/>
      <w:spacing w:before="240" w:after="60" w:line="240" w:lineRule="auto"/>
      <w:jc w:val="both"/>
      <w:outlineLvl w:val="1"/>
    </w:pPr>
    <w:rPr>
      <w:rFonts w:ascii="Times New Roman" w:eastAsia="Times New Roman" w:hAnsi="Times New Roman"/>
      <w:b/>
      <w:bCs/>
      <w:iCs/>
      <w:szCs w:val="28"/>
      <w:lang w:val="en-GB"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FBD"/>
    <w:pPr>
      <w:ind w:left="720"/>
      <w:contextualSpacing/>
    </w:pPr>
  </w:style>
  <w:style w:type="paragraph" w:styleId="BalloonText">
    <w:name w:val="Balloon Text"/>
    <w:basedOn w:val="Normal"/>
    <w:link w:val="BalloonTextChar"/>
    <w:uiPriority w:val="99"/>
    <w:semiHidden/>
    <w:unhideWhenUsed/>
    <w:rsid w:val="008D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204"/>
    <w:rPr>
      <w:rFonts w:ascii="Tahoma" w:hAnsi="Tahoma" w:cs="Tahoma"/>
      <w:sz w:val="16"/>
      <w:szCs w:val="16"/>
    </w:rPr>
  </w:style>
  <w:style w:type="paragraph" w:styleId="Header">
    <w:name w:val="header"/>
    <w:basedOn w:val="Normal"/>
    <w:link w:val="HeaderChar"/>
    <w:uiPriority w:val="99"/>
    <w:unhideWhenUsed/>
    <w:rsid w:val="006F4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BDD"/>
    <w:rPr>
      <w:sz w:val="22"/>
      <w:szCs w:val="22"/>
    </w:rPr>
  </w:style>
  <w:style w:type="paragraph" w:styleId="Footer">
    <w:name w:val="footer"/>
    <w:basedOn w:val="Normal"/>
    <w:link w:val="FooterChar"/>
    <w:uiPriority w:val="99"/>
    <w:unhideWhenUsed/>
    <w:rsid w:val="006F4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BDD"/>
    <w:rPr>
      <w:sz w:val="22"/>
      <w:szCs w:val="22"/>
    </w:rPr>
  </w:style>
  <w:style w:type="table" w:styleId="TableGrid">
    <w:name w:val="Table Grid"/>
    <w:basedOn w:val="TableNormal"/>
    <w:uiPriority w:val="59"/>
    <w:rsid w:val="00821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14919"/>
    <w:pPr>
      <w:bidi w:val="0"/>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rsid w:val="00EB6369"/>
    <w:rPr>
      <w:rFonts w:ascii="Times New Roman" w:eastAsia="Times New Roman" w:hAnsi="Times New Roman"/>
      <w:b/>
      <w:bCs/>
      <w:iCs/>
      <w:sz w:val="22"/>
      <w:szCs w:val="28"/>
      <w:lang w:val="en-GB" w:eastAsia="en-GB" w:bidi="ar-SA"/>
    </w:rPr>
  </w:style>
  <w:style w:type="character" w:customStyle="1" w:styleId="Heading1Char">
    <w:name w:val="Heading 1 Char"/>
    <w:basedOn w:val="DefaultParagraphFont"/>
    <w:link w:val="Heading1"/>
    <w:uiPriority w:val="9"/>
    <w:rsid w:val="002B4517"/>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36B1"/>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C78"/>
    <w:pPr>
      <w:bidi/>
      <w:spacing w:after="200" w:line="276" w:lineRule="auto"/>
    </w:pPr>
    <w:rPr>
      <w:sz w:val="22"/>
      <w:szCs w:val="22"/>
    </w:rPr>
  </w:style>
  <w:style w:type="paragraph" w:styleId="Heading1">
    <w:name w:val="heading 1"/>
    <w:basedOn w:val="Normal"/>
    <w:next w:val="Normal"/>
    <w:link w:val="Heading1Char"/>
    <w:uiPriority w:val="9"/>
    <w:qFormat/>
    <w:rsid w:val="002B451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EB6369"/>
    <w:pPr>
      <w:keepNext/>
      <w:bidi w:val="0"/>
      <w:spacing w:before="240" w:after="60" w:line="240" w:lineRule="auto"/>
      <w:jc w:val="both"/>
      <w:outlineLvl w:val="1"/>
    </w:pPr>
    <w:rPr>
      <w:rFonts w:ascii="Times New Roman" w:eastAsia="Times New Roman" w:hAnsi="Times New Roman"/>
      <w:b/>
      <w:bCs/>
      <w:iCs/>
      <w:szCs w:val="28"/>
      <w:lang w:val="en-GB"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FBD"/>
    <w:pPr>
      <w:ind w:left="720"/>
      <w:contextualSpacing/>
    </w:pPr>
  </w:style>
  <w:style w:type="paragraph" w:styleId="BalloonText">
    <w:name w:val="Balloon Text"/>
    <w:basedOn w:val="Normal"/>
    <w:link w:val="BalloonTextChar"/>
    <w:uiPriority w:val="99"/>
    <w:semiHidden/>
    <w:unhideWhenUsed/>
    <w:rsid w:val="008D1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204"/>
    <w:rPr>
      <w:rFonts w:ascii="Tahoma" w:hAnsi="Tahoma" w:cs="Tahoma"/>
      <w:sz w:val="16"/>
      <w:szCs w:val="16"/>
    </w:rPr>
  </w:style>
  <w:style w:type="paragraph" w:styleId="Header">
    <w:name w:val="header"/>
    <w:basedOn w:val="Normal"/>
    <w:link w:val="HeaderChar"/>
    <w:uiPriority w:val="99"/>
    <w:unhideWhenUsed/>
    <w:rsid w:val="006F4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BDD"/>
    <w:rPr>
      <w:sz w:val="22"/>
      <w:szCs w:val="22"/>
    </w:rPr>
  </w:style>
  <w:style w:type="paragraph" w:styleId="Footer">
    <w:name w:val="footer"/>
    <w:basedOn w:val="Normal"/>
    <w:link w:val="FooterChar"/>
    <w:uiPriority w:val="99"/>
    <w:unhideWhenUsed/>
    <w:rsid w:val="006F4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BDD"/>
    <w:rPr>
      <w:sz w:val="22"/>
      <w:szCs w:val="22"/>
    </w:rPr>
  </w:style>
  <w:style w:type="table" w:styleId="TableGrid">
    <w:name w:val="Table Grid"/>
    <w:basedOn w:val="TableNormal"/>
    <w:uiPriority w:val="59"/>
    <w:rsid w:val="00821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14919"/>
    <w:pPr>
      <w:bidi w:val="0"/>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rsid w:val="00EB6369"/>
    <w:rPr>
      <w:rFonts w:ascii="Times New Roman" w:eastAsia="Times New Roman" w:hAnsi="Times New Roman"/>
      <w:b/>
      <w:bCs/>
      <w:iCs/>
      <w:sz w:val="22"/>
      <w:szCs w:val="28"/>
      <w:lang w:val="en-GB" w:eastAsia="en-GB" w:bidi="ar-SA"/>
    </w:rPr>
  </w:style>
  <w:style w:type="character" w:customStyle="1" w:styleId="Heading1Char">
    <w:name w:val="Heading 1 Char"/>
    <w:basedOn w:val="DefaultParagraphFont"/>
    <w:link w:val="Heading1"/>
    <w:uiPriority w:val="9"/>
    <w:rsid w:val="002B4517"/>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36B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16144">
      <w:bodyDiv w:val="1"/>
      <w:marLeft w:val="0"/>
      <w:marRight w:val="0"/>
      <w:marTop w:val="0"/>
      <w:marBottom w:val="0"/>
      <w:divBdr>
        <w:top w:val="none" w:sz="0" w:space="0" w:color="auto"/>
        <w:left w:val="none" w:sz="0" w:space="0" w:color="auto"/>
        <w:bottom w:val="none" w:sz="0" w:space="0" w:color="auto"/>
        <w:right w:val="none" w:sz="0" w:space="0" w:color="auto"/>
      </w:divBdr>
    </w:div>
    <w:div w:id="71047311">
      <w:bodyDiv w:val="1"/>
      <w:marLeft w:val="0"/>
      <w:marRight w:val="0"/>
      <w:marTop w:val="0"/>
      <w:marBottom w:val="0"/>
      <w:divBdr>
        <w:top w:val="none" w:sz="0" w:space="0" w:color="auto"/>
        <w:left w:val="none" w:sz="0" w:space="0" w:color="auto"/>
        <w:bottom w:val="none" w:sz="0" w:space="0" w:color="auto"/>
        <w:right w:val="none" w:sz="0" w:space="0" w:color="auto"/>
      </w:divBdr>
    </w:div>
    <w:div w:id="142358110">
      <w:bodyDiv w:val="1"/>
      <w:marLeft w:val="0"/>
      <w:marRight w:val="0"/>
      <w:marTop w:val="0"/>
      <w:marBottom w:val="0"/>
      <w:divBdr>
        <w:top w:val="none" w:sz="0" w:space="0" w:color="auto"/>
        <w:left w:val="none" w:sz="0" w:space="0" w:color="auto"/>
        <w:bottom w:val="none" w:sz="0" w:space="0" w:color="auto"/>
        <w:right w:val="none" w:sz="0" w:space="0" w:color="auto"/>
      </w:divBdr>
    </w:div>
    <w:div w:id="340276056">
      <w:bodyDiv w:val="1"/>
      <w:marLeft w:val="0"/>
      <w:marRight w:val="0"/>
      <w:marTop w:val="0"/>
      <w:marBottom w:val="0"/>
      <w:divBdr>
        <w:top w:val="none" w:sz="0" w:space="0" w:color="auto"/>
        <w:left w:val="none" w:sz="0" w:space="0" w:color="auto"/>
        <w:bottom w:val="none" w:sz="0" w:space="0" w:color="auto"/>
        <w:right w:val="none" w:sz="0" w:space="0" w:color="auto"/>
      </w:divBdr>
    </w:div>
    <w:div w:id="408232820">
      <w:bodyDiv w:val="1"/>
      <w:marLeft w:val="0"/>
      <w:marRight w:val="0"/>
      <w:marTop w:val="0"/>
      <w:marBottom w:val="0"/>
      <w:divBdr>
        <w:top w:val="none" w:sz="0" w:space="0" w:color="auto"/>
        <w:left w:val="none" w:sz="0" w:space="0" w:color="auto"/>
        <w:bottom w:val="none" w:sz="0" w:space="0" w:color="auto"/>
        <w:right w:val="none" w:sz="0" w:space="0" w:color="auto"/>
      </w:divBdr>
    </w:div>
    <w:div w:id="603809890">
      <w:bodyDiv w:val="1"/>
      <w:marLeft w:val="0"/>
      <w:marRight w:val="0"/>
      <w:marTop w:val="0"/>
      <w:marBottom w:val="0"/>
      <w:divBdr>
        <w:top w:val="none" w:sz="0" w:space="0" w:color="auto"/>
        <w:left w:val="none" w:sz="0" w:space="0" w:color="auto"/>
        <w:bottom w:val="none" w:sz="0" w:space="0" w:color="auto"/>
        <w:right w:val="none" w:sz="0" w:space="0" w:color="auto"/>
      </w:divBdr>
    </w:div>
    <w:div w:id="701440869">
      <w:bodyDiv w:val="1"/>
      <w:marLeft w:val="0"/>
      <w:marRight w:val="0"/>
      <w:marTop w:val="0"/>
      <w:marBottom w:val="0"/>
      <w:divBdr>
        <w:top w:val="none" w:sz="0" w:space="0" w:color="auto"/>
        <w:left w:val="none" w:sz="0" w:space="0" w:color="auto"/>
        <w:bottom w:val="none" w:sz="0" w:space="0" w:color="auto"/>
        <w:right w:val="none" w:sz="0" w:space="0" w:color="auto"/>
      </w:divBdr>
    </w:div>
    <w:div w:id="746195531">
      <w:bodyDiv w:val="1"/>
      <w:marLeft w:val="0"/>
      <w:marRight w:val="0"/>
      <w:marTop w:val="0"/>
      <w:marBottom w:val="0"/>
      <w:divBdr>
        <w:top w:val="none" w:sz="0" w:space="0" w:color="auto"/>
        <w:left w:val="none" w:sz="0" w:space="0" w:color="auto"/>
        <w:bottom w:val="none" w:sz="0" w:space="0" w:color="auto"/>
        <w:right w:val="none" w:sz="0" w:space="0" w:color="auto"/>
      </w:divBdr>
    </w:div>
    <w:div w:id="804860721">
      <w:bodyDiv w:val="1"/>
      <w:marLeft w:val="0"/>
      <w:marRight w:val="0"/>
      <w:marTop w:val="0"/>
      <w:marBottom w:val="0"/>
      <w:divBdr>
        <w:top w:val="none" w:sz="0" w:space="0" w:color="auto"/>
        <w:left w:val="none" w:sz="0" w:space="0" w:color="auto"/>
        <w:bottom w:val="none" w:sz="0" w:space="0" w:color="auto"/>
        <w:right w:val="none" w:sz="0" w:space="0" w:color="auto"/>
      </w:divBdr>
    </w:div>
    <w:div w:id="873888567">
      <w:bodyDiv w:val="1"/>
      <w:marLeft w:val="0"/>
      <w:marRight w:val="0"/>
      <w:marTop w:val="0"/>
      <w:marBottom w:val="0"/>
      <w:divBdr>
        <w:top w:val="none" w:sz="0" w:space="0" w:color="auto"/>
        <w:left w:val="none" w:sz="0" w:space="0" w:color="auto"/>
        <w:bottom w:val="none" w:sz="0" w:space="0" w:color="auto"/>
        <w:right w:val="none" w:sz="0" w:space="0" w:color="auto"/>
      </w:divBdr>
    </w:div>
    <w:div w:id="902760904">
      <w:bodyDiv w:val="1"/>
      <w:marLeft w:val="0"/>
      <w:marRight w:val="0"/>
      <w:marTop w:val="0"/>
      <w:marBottom w:val="0"/>
      <w:divBdr>
        <w:top w:val="none" w:sz="0" w:space="0" w:color="auto"/>
        <w:left w:val="none" w:sz="0" w:space="0" w:color="auto"/>
        <w:bottom w:val="none" w:sz="0" w:space="0" w:color="auto"/>
        <w:right w:val="none" w:sz="0" w:space="0" w:color="auto"/>
      </w:divBdr>
    </w:div>
    <w:div w:id="908805523">
      <w:bodyDiv w:val="1"/>
      <w:marLeft w:val="0"/>
      <w:marRight w:val="0"/>
      <w:marTop w:val="0"/>
      <w:marBottom w:val="0"/>
      <w:divBdr>
        <w:top w:val="none" w:sz="0" w:space="0" w:color="auto"/>
        <w:left w:val="none" w:sz="0" w:space="0" w:color="auto"/>
        <w:bottom w:val="none" w:sz="0" w:space="0" w:color="auto"/>
        <w:right w:val="none" w:sz="0" w:space="0" w:color="auto"/>
      </w:divBdr>
    </w:div>
    <w:div w:id="1021392595">
      <w:bodyDiv w:val="1"/>
      <w:marLeft w:val="0"/>
      <w:marRight w:val="0"/>
      <w:marTop w:val="0"/>
      <w:marBottom w:val="0"/>
      <w:divBdr>
        <w:top w:val="none" w:sz="0" w:space="0" w:color="auto"/>
        <w:left w:val="none" w:sz="0" w:space="0" w:color="auto"/>
        <w:bottom w:val="none" w:sz="0" w:space="0" w:color="auto"/>
        <w:right w:val="none" w:sz="0" w:space="0" w:color="auto"/>
      </w:divBdr>
      <w:divsChild>
        <w:div w:id="1492914885">
          <w:marLeft w:val="806"/>
          <w:marRight w:val="0"/>
          <w:marTop w:val="116"/>
          <w:marBottom w:val="0"/>
          <w:divBdr>
            <w:top w:val="none" w:sz="0" w:space="0" w:color="auto"/>
            <w:left w:val="none" w:sz="0" w:space="0" w:color="auto"/>
            <w:bottom w:val="none" w:sz="0" w:space="0" w:color="auto"/>
            <w:right w:val="none" w:sz="0" w:space="0" w:color="auto"/>
          </w:divBdr>
        </w:div>
        <w:div w:id="439842603">
          <w:marLeft w:val="806"/>
          <w:marRight w:val="0"/>
          <w:marTop w:val="116"/>
          <w:marBottom w:val="0"/>
          <w:divBdr>
            <w:top w:val="none" w:sz="0" w:space="0" w:color="auto"/>
            <w:left w:val="none" w:sz="0" w:space="0" w:color="auto"/>
            <w:bottom w:val="none" w:sz="0" w:space="0" w:color="auto"/>
            <w:right w:val="none" w:sz="0" w:space="0" w:color="auto"/>
          </w:divBdr>
        </w:div>
        <w:div w:id="1405374551">
          <w:marLeft w:val="806"/>
          <w:marRight w:val="0"/>
          <w:marTop w:val="116"/>
          <w:marBottom w:val="0"/>
          <w:divBdr>
            <w:top w:val="none" w:sz="0" w:space="0" w:color="auto"/>
            <w:left w:val="none" w:sz="0" w:space="0" w:color="auto"/>
            <w:bottom w:val="none" w:sz="0" w:space="0" w:color="auto"/>
            <w:right w:val="none" w:sz="0" w:space="0" w:color="auto"/>
          </w:divBdr>
        </w:div>
        <w:div w:id="1470316670">
          <w:marLeft w:val="806"/>
          <w:marRight w:val="0"/>
          <w:marTop w:val="116"/>
          <w:marBottom w:val="0"/>
          <w:divBdr>
            <w:top w:val="none" w:sz="0" w:space="0" w:color="auto"/>
            <w:left w:val="none" w:sz="0" w:space="0" w:color="auto"/>
            <w:bottom w:val="none" w:sz="0" w:space="0" w:color="auto"/>
            <w:right w:val="none" w:sz="0" w:space="0" w:color="auto"/>
          </w:divBdr>
        </w:div>
        <w:div w:id="1873227255">
          <w:marLeft w:val="806"/>
          <w:marRight w:val="0"/>
          <w:marTop w:val="116"/>
          <w:marBottom w:val="0"/>
          <w:divBdr>
            <w:top w:val="none" w:sz="0" w:space="0" w:color="auto"/>
            <w:left w:val="none" w:sz="0" w:space="0" w:color="auto"/>
            <w:bottom w:val="none" w:sz="0" w:space="0" w:color="auto"/>
            <w:right w:val="none" w:sz="0" w:space="0" w:color="auto"/>
          </w:divBdr>
        </w:div>
        <w:div w:id="1038046144">
          <w:marLeft w:val="806"/>
          <w:marRight w:val="0"/>
          <w:marTop w:val="116"/>
          <w:marBottom w:val="0"/>
          <w:divBdr>
            <w:top w:val="none" w:sz="0" w:space="0" w:color="auto"/>
            <w:left w:val="none" w:sz="0" w:space="0" w:color="auto"/>
            <w:bottom w:val="none" w:sz="0" w:space="0" w:color="auto"/>
            <w:right w:val="none" w:sz="0" w:space="0" w:color="auto"/>
          </w:divBdr>
        </w:div>
        <w:div w:id="692262908">
          <w:marLeft w:val="806"/>
          <w:marRight w:val="0"/>
          <w:marTop w:val="116"/>
          <w:marBottom w:val="0"/>
          <w:divBdr>
            <w:top w:val="none" w:sz="0" w:space="0" w:color="auto"/>
            <w:left w:val="none" w:sz="0" w:space="0" w:color="auto"/>
            <w:bottom w:val="none" w:sz="0" w:space="0" w:color="auto"/>
            <w:right w:val="none" w:sz="0" w:space="0" w:color="auto"/>
          </w:divBdr>
        </w:div>
      </w:divsChild>
    </w:div>
    <w:div w:id="1046687366">
      <w:bodyDiv w:val="1"/>
      <w:marLeft w:val="0"/>
      <w:marRight w:val="0"/>
      <w:marTop w:val="0"/>
      <w:marBottom w:val="0"/>
      <w:divBdr>
        <w:top w:val="none" w:sz="0" w:space="0" w:color="auto"/>
        <w:left w:val="none" w:sz="0" w:space="0" w:color="auto"/>
        <w:bottom w:val="none" w:sz="0" w:space="0" w:color="auto"/>
        <w:right w:val="none" w:sz="0" w:space="0" w:color="auto"/>
      </w:divBdr>
      <w:divsChild>
        <w:div w:id="23286266">
          <w:marLeft w:val="0"/>
          <w:marRight w:val="0"/>
          <w:marTop w:val="0"/>
          <w:marBottom w:val="0"/>
          <w:divBdr>
            <w:top w:val="none" w:sz="0" w:space="0" w:color="auto"/>
            <w:left w:val="none" w:sz="0" w:space="0" w:color="auto"/>
            <w:bottom w:val="none" w:sz="0" w:space="0" w:color="auto"/>
            <w:right w:val="none" w:sz="0" w:space="0" w:color="auto"/>
          </w:divBdr>
          <w:divsChild>
            <w:div w:id="812940341">
              <w:marLeft w:val="0"/>
              <w:marRight w:val="0"/>
              <w:marTop w:val="0"/>
              <w:marBottom w:val="0"/>
              <w:divBdr>
                <w:top w:val="none" w:sz="0" w:space="0" w:color="auto"/>
                <w:left w:val="none" w:sz="0" w:space="0" w:color="auto"/>
                <w:bottom w:val="none" w:sz="0" w:space="0" w:color="auto"/>
                <w:right w:val="none" w:sz="0" w:space="0" w:color="auto"/>
              </w:divBdr>
              <w:divsChild>
                <w:div w:id="1300300201">
                  <w:marLeft w:val="0"/>
                  <w:marRight w:val="0"/>
                  <w:marTop w:val="0"/>
                  <w:marBottom w:val="0"/>
                  <w:divBdr>
                    <w:top w:val="none" w:sz="0" w:space="0" w:color="auto"/>
                    <w:left w:val="none" w:sz="0" w:space="0" w:color="auto"/>
                    <w:bottom w:val="none" w:sz="0" w:space="0" w:color="auto"/>
                    <w:right w:val="none" w:sz="0" w:space="0" w:color="auto"/>
                  </w:divBdr>
                  <w:divsChild>
                    <w:div w:id="1451170263">
                      <w:marLeft w:val="0"/>
                      <w:marRight w:val="0"/>
                      <w:marTop w:val="0"/>
                      <w:marBottom w:val="0"/>
                      <w:divBdr>
                        <w:top w:val="none" w:sz="0" w:space="0" w:color="auto"/>
                        <w:left w:val="none" w:sz="0" w:space="0" w:color="auto"/>
                        <w:bottom w:val="none" w:sz="0" w:space="0" w:color="auto"/>
                        <w:right w:val="none" w:sz="0" w:space="0" w:color="auto"/>
                      </w:divBdr>
                      <w:divsChild>
                        <w:div w:id="279118159">
                          <w:marLeft w:val="0"/>
                          <w:marRight w:val="0"/>
                          <w:marTop w:val="0"/>
                          <w:marBottom w:val="0"/>
                          <w:divBdr>
                            <w:top w:val="none" w:sz="0" w:space="0" w:color="auto"/>
                            <w:left w:val="none" w:sz="0" w:space="0" w:color="auto"/>
                            <w:bottom w:val="none" w:sz="0" w:space="0" w:color="auto"/>
                            <w:right w:val="none" w:sz="0" w:space="0" w:color="auto"/>
                          </w:divBdr>
                          <w:divsChild>
                            <w:div w:id="489559722">
                              <w:marLeft w:val="0"/>
                              <w:marRight w:val="0"/>
                              <w:marTop w:val="0"/>
                              <w:marBottom w:val="0"/>
                              <w:divBdr>
                                <w:top w:val="none" w:sz="0" w:space="0" w:color="auto"/>
                                <w:left w:val="none" w:sz="0" w:space="0" w:color="auto"/>
                                <w:bottom w:val="none" w:sz="0" w:space="0" w:color="auto"/>
                                <w:right w:val="none" w:sz="0" w:space="0" w:color="auto"/>
                              </w:divBdr>
                              <w:divsChild>
                                <w:div w:id="233515659">
                                  <w:marLeft w:val="0"/>
                                  <w:marRight w:val="0"/>
                                  <w:marTop w:val="0"/>
                                  <w:marBottom w:val="0"/>
                                  <w:divBdr>
                                    <w:top w:val="none" w:sz="0" w:space="0" w:color="auto"/>
                                    <w:left w:val="none" w:sz="0" w:space="0" w:color="auto"/>
                                    <w:bottom w:val="none" w:sz="0" w:space="0" w:color="auto"/>
                                    <w:right w:val="none" w:sz="0" w:space="0" w:color="auto"/>
                                  </w:divBdr>
                                  <w:divsChild>
                                    <w:div w:id="1146705114">
                                      <w:marLeft w:val="0"/>
                                      <w:marRight w:val="0"/>
                                      <w:marTop w:val="0"/>
                                      <w:marBottom w:val="0"/>
                                      <w:divBdr>
                                        <w:top w:val="none" w:sz="0" w:space="0" w:color="auto"/>
                                        <w:left w:val="none" w:sz="0" w:space="0" w:color="auto"/>
                                        <w:bottom w:val="none" w:sz="0" w:space="0" w:color="auto"/>
                                        <w:right w:val="none" w:sz="0" w:space="0" w:color="auto"/>
                                      </w:divBdr>
                                      <w:divsChild>
                                        <w:div w:id="193931853">
                                          <w:marLeft w:val="0"/>
                                          <w:marRight w:val="0"/>
                                          <w:marTop w:val="0"/>
                                          <w:marBottom w:val="0"/>
                                          <w:divBdr>
                                            <w:top w:val="none" w:sz="0" w:space="0" w:color="auto"/>
                                            <w:left w:val="none" w:sz="0" w:space="0" w:color="auto"/>
                                            <w:bottom w:val="none" w:sz="0" w:space="0" w:color="auto"/>
                                            <w:right w:val="none" w:sz="0" w:space="0" w:color="auto"/>
                                          </w:divBdr>
                                          <w:divsChild>
                                            <w:div w:id="614287962">
                                              <w:marLeft w:val="0"/>
                                              <w:marRight w:val="0"/>
                                              <w:marTop w:val="0"/>
                                              <w:marBottom w:val="0"/>
                                              <w:divBdr>
                                                <w:top w:val="none" w:sz="0" w:space="0" w:color="auto"/>
                                                <w:left w:val="none" w:sz="0" w:space="0" w:color="auto"/>
                                                <w:bottom w:val="none" w:sz="0" w:space="0" w:color="auto"/>
                                                <w:right w:val="none" w:sz="0" w:space="0" w:color="auto"/>
                                              </w:divBdr>
                                              <w:divsChild>
                                                <w:div w:id="1855653633">
                                                  <w:marLeft w:val="0"/>
                                                  <w:marRight w:val="0"/>
                                                  <w:marTop w:val="0"/>
                                                  <w:marBottom w:val="0"/>
                                                  <w:divBdr>
                                                    <w:top w:val="none" w:sz="0" w:space="0" w:color="auto"/>
                                                    <w:left w:val="none" w:sz="0" w:space="0" w:color="auto"/>
                                                    <w:bottom w:val="none" w:sz="0" w:space="0" w:color="auto"/>
                                                    <w:right w:val="none" w:sz="0" w:space="0" w:color="auto"/>
                                                  </w:divBdr>
                                                  <w:divsChild>
                                                    <w:div w:id="877812057">
                                                      <w:marLeft w:val="0"/>
                                                      <w:marRight w:val="0"/>
                                                      <w:marTop w:val="0"/>
                                                      <w:marBottom w:val="0"/>
                                                      <w:divBdr>
                                                        <w:top w:val="none" w:sz="0" w:space="0" w:color="auto"/>
                                                        <w:left w:val="none" w:sz="0" w:space="0" w:color="auto"/>
                                                        <w:bottom w:val="none" w:sz="0" w:space="0" w:color="auto"/>
                                                        <w:right w:val="none" w:sz="0" w:space="0" w:color="auto"/>
                                                      </w:divBdr>
                                                      <w:divsChild>
                                                        <w:div w:id="63645415">
                                                          <w:marLeft w:val="0"/>
                                                          <w:marRight w:val="0"/>
                                                          <w:marTop w:val="0"/>
                                                          <w:marBottom w:val="0"/>
                                                          <w:divBdr>
                                                            <w:top w:val="none" w:sz="0" w:space="0" w:color="auto"/>
                                                            <w:left w:val="none" w:sz="0" w:space="0" w:color="auto"/>
                                                            <w:bottom w:val="none" w:sz="0" w:space="0" w:color="auto"/>
                                                            <w:right w:val="none" w:sz="0" w:space="0" w:color="auto"/>
                                                          </w:divBdr>
                                                          <w:divsChild>
                                                            <w:div w:id="1609770987">
                                                              <w:marLeft w:val="0"/>
                                                              <w:marRight w:val="0"/>
                                                              <w:marTop w:val="0"/>
                                                              <w:marBottom w:val="0"/>
                                                              <w:divBdr>
                                                                <w:top w:val="none" w:sz="0" w:space="0" w:color="auto"/>
                                                                <w:left w:val="none" w:sz="0" w:space="0" w:color="auto"/>
                                                                <w:bottom w:val="none" w:sz="0" w:space="0" w:color="auto"/>
                                                                <w:right w:val="none" w:sz="0" w:space="0" w:color="auto"/>
                                                              </w:divBdr>
                                                              <w:divsChild>
                                                                <w:div w:id="1380281046">
                                                                  <w:marLeft w:val="0"/>
                                                                  <w:marRight w:val="0"/>
                                                                  <w:marTop w:val="0"/>
                                                                  <w:marBottom w:val="0"/>
                                                                  <w:divBdr>
                                                                    <w:top w:val="none" w:sz="0" w:space="0" w:color="auto"/>
                                                                    <w:left w:val="none" w:sz="0" w:space="0" w:color="auto"/>
                                                                    <w:bottom w:val="none" w:sz="0" w:space="0" w:color="auto"/>
                                                                    <w:right w:val="none" w:sz="0" w:space="0" w:color="auto"/>
                                                                  </w:divBdr>
                                                                  <w:divsChild>
                                                                    <w:div w:id="539782103">
                                                                      <w:marLeft w:val="0"/>
                                                                      <w:marRight w:val="0"/>
                                                                      <w:marTop w:val="0"/>
                                                                      <w:marBottom w:val="0"/>
                                                                      <w:divBdr>
                                                                        <w:top w:val="none" w:sz="0" w:space="0" w:color="auto"/>
                                                                        <w:left w:val="none" w:sz="0" w:space="0" w:color="auto"/>
                                                                        <w:bottom w:val="none" w:sz="0" w:space="0" w:color="auto"/>
                                                                        <w:right w:val="none" w:sz="0" w:space="0" w:color="auto"/>
                                                                      </w:divBdr>
                                                                      <w:divsChild>
                                                                        <w:div w:id="1709334181">
                                                                          <w:marLeft w:val="0"/>
                                                                          <w:marRight w:val="0"/>
                                                                          <w:marTop w:val="0"/>
                                                                          <w:marBottom w:val="0"/>
                                                                          <w:divBdr>
                                                                            <w:top w:val="none" w:sz="0" w:space="0" w:color="auto"/>
                                                                            <w:left w:val="none" w:sz="0" w:space="0" w:color="auto"/>
                                                                            <w:bottom w:val="none" w:sz="0" w:space="0" w:color="auto"/>
                                                                            <w:right w:val="none" w:sz="0" w:space="0" w:color="auto"/>
                                                                          </w:divBdr>
                                                                          <w:divsChild>
                                                                            <w:div w:id="1096360961">
                                                                              <w:marLeft w:val="0"/>
                                                                              <w:marRight w:val="0"/>
                                                                              <w:marTop w:val="0"/>
                                                                              <w:marBottom w:val="0"/>
                                                                              <w:divBdr>
                                                                                <w:top w:val="none" w:sz="0" w:space="0" w:color="auto"/>
                                                                                <w:left w:val="none" w:sz="0" w:space="0" w:color="auto"/>
                                                                                <w:bottom w:val="none" w:sz="0" w:space="0" w:color="auto"/>
                                                                                <w:right w:val="none" w:sz="0" w:space="0" w:color="auto"/>
                                                                              </w:divBdr>
                                                                              <w:divsChild>
                                                                                <w:div w:id="664750043">
                                                                                  <w:marLeft w:val="0"/>
                                                                                  <w:marRight w:val="0"/>
                                                                                  <w:marTop w:val="0"/>
                                                                                  <w:marBottom w:val="0"/>
                                                                                  <w:divBdr>
                                                                                    <w:top w:val="none" w:sz="0" w:space="0" w:color="auto"/>
                                                                                    <w:left w:val="none" w:sz="0" w:space="0" w:color="auto"/>
                                                                                    <w:bottom w:val="none" w:sz="0" w:space="0" w:color="auto"/>
                                                                                    <w:right w:val="none" w:sz="0" w:space="0" w:color="auto"/>
                                                                                  </w:divBdr>
                                                                                  <w:divsChild>
                                                                                    <w:div w:id="1387026002">
                                                                                      <w:marLeft w:val="0"/>
                                                                                      <w:marRight w:val="0"/>
                                                                                      <w:marTop w:val="0"/>
                                                                                      <w:marBottom w:val="0"/>
                                                                                      <w:divBdr>
                                                                                        <w:top w:val="none" w:sz="0" w:space="0" w:color="auto"/>
                                                                                        <w:left w:val="none" w:sz="0" w:space="0" w:color="auto"/>
                                                                                        <w:bottom w:val="none" w:sz="0" w:space="0" w:color="auto"/>
                                                                                        <w:right w:val="none" w:sz="0" w:space="0" w:color="auto"/>
                                                                                      </w:divBdr>
                                                                                      <w:divsChild>
                                                                                        <w:div w:id="1421177579">
                                                                                          <w:marLeft w:val="0"/>
                                                                                          <w:marRight w:val="0"/>
                                                                                          <w:marTop w:val="0"/>
                                                                                          <w:marBottom w:val="0"/>
                                                                                          <w:divBdr>
                                                                                            <w:top w:val="none" w:sz="0" w:space="0" w:color="auto"/>
                                                                                            <w:left w:val="none" w:sz="0" w:space="0" w:color="auto"/>
                                                                                            <w:bottom w:val="none" w:sz="0" w:space="0" w:color="auto"/>
                                                                                            <w:right w:val="none" w:sz="0" w:space="0" w:color="auto"/>
                                                                                          </w:divBdr>
                                                                                          <w:divsChild>
                                                                                            <w:div w:id="210969681">
                                                                                              <w:marLeft w:val="0"/>
                                                                                              <w:marRight w:val="0"/>
                                                                                              <w:marTop w:val="0"/>
                                                                                              <w:marBottom w:val="0"/>
                                                                                              <w:divBdr>
                                                                                                <w:top w:val="none" w:sz="0" w:space="0" w:color="auto"/>
                                                                                                <w:left w:val="none" w:sz="0" w:space="0" w:color="auto"/>
                                                                                                <w:bottom w:val="none" w:sz="0" w:space="0" w:color="auto"/>
                                                                                                <w:right w:val="none" w:sz="0" w:space="0" w:color="auto"/>
                                                                                              </w:divBdr>
                                                                                              <w:divsChild>
                                                                                                <w:div w:id="616984334">
                                                                                                  <w:marLeft w:val="0"/>
                                                                                                  <w:marRight w:val="0"/>
                                                                                                  <w:marTop w:val="0"/>
                                                                                                  <w:marBottom w:val="0"/>
                                                                                                  <w:divBdr>
                                                                                                    <w:top w:val="none" w:sz="0" w:space="0" w:color="auto"/>
                                                                                                    <w:left w:val="none" w:sz="0" w:space="0" w:color="auto"/>
                                                                                                    <w:bottom w:val="none" w:sz="0" w:space="0" w:color="auto"/>
                                                                                                    <w:right w:val="none" w:sz="0" w:space="0" w:color="auto"/>
                                                                                                  </w:divBdr>
                                                                                                  <w:divsChild>
                                                                                                    <w:div w:id="851146125">
                                                                                                      <w:marLeft w:val="0"/>
                                                                                                      <w:marRight w:val="0"/>
                                                                                                      <w:marTop w:val="0"/>
                                                                                                      <w:marBottom w:val="0"/>
                                                                                                      <w:divBdr>
                                                                                                        <w:top w:val="none" w:sz="0" w:space="0" w:color="auto"/>
                                                                                                        <w:left w:val="none" w:sz="0" w:space="0" w:color="auto"/>
                                                                                                        <w:bottom w:val="none" w:sz="0" w:space="0" w:color="auto"/>
                                                                                                        <w:right w:val="none" w:sz="0" w:space="0" w:color="auto"/>
                                                                                                      </w:divBdr>
                                                                                                      <w:divsChild>
                                                                                                        <w:div w:id="1400978082">
                                                                                                          <w:marLeft w:val="0"/>
                                                                                                          <w:marRight w:val="0"/>
                                                                                                          <w:marTop w:val="0"/>
                                                                                                          <w:marBottom w:val="0"/>
                                                                                                          <w:divBdr>
                                                                                                            <w:top w:val="none" w:sz="0" w:space="0" w:color="auto"/>
                                                                                                            <w:left w:val="none" w:sz="0" w:space="0" w:color="auto"/>
                                                                                                            <w:bottom w:val="none" w:sz="0" w:space="0" w:color="auto"/>
                                                                                                            <w:right w:val="none" w:sz="0" w:space="0" w:color="auto"/>
                                                                                                          </w:divBdr>
                                                                                                          <w:divsChild>
                                                                                                            <w:div w:id="221796860">
                                                                                                              <w:marLeft w:val="0"/>
                                                                                                              <w:marRight w:val="0"/>
                                                                                                              <w:marTop w:val="0"/>
                                                                                                              <w:marBottom w:val="0"/>
                                                                                                              <w:divBdr>
                                                                                                                <w:top w:val="none" w:sz="0" w:space="0" w:color="auto"/>
                                                                                                                <w:left w:val="none" w:sz="0" w:space="0" w:color="auto"/>
                                                                                                                <w:bottom w:val="none" w:sz="0" w:space="0" w:color="auto"/>
                                                                                                                <w:right w:val="none" w:sz="0" w:space="0" w:color="auto"/>
                                                                                                              </w:divBdr>
                                                                                                              <w:divsChild>
                                                                                                                <w:div w:id="911966127">
                                                                                                                  <w:marLeft w:val="0"/>
                                                                                                                  <w:marRight w:val="0"/>
                                                                                                                  <w:marTop w:val="0"/>
                                                                                                                  <w:marBottom w:val="0"/>
                                                                                                                  <w:divBdr>
                                                                                                                    <w:top w:val="none" w:sz="0" w:space="0" w:color="auto"/>
                                                                                                                    <w:left w:val="none" w:sz="0" w:space="0" w:color="auto"/>
                                                                                                                    <w:bottom w:val="none" w:sz="0" w:space="0" w:color="auto"/>
                                                                                                                    <w:right w:val="none" w:sz="0" w:space="0" w:color="auto"/>
                                                                                                                  </w:divBdr>
                                                                                                                  <w:divsChild>
                                                                                                                    <w:div w:id="17783062">
                                                                                                                      <w:marLeft w:val="0"/>
                                                                                                                      <w:marRight w:val="0"/>
                                                                                                                      <w:marTop w:val="0"/>
                                                                                                                      <w:marBottom w:val="0"/>
                                                                                                                      <w:divBdr>
                                                                                                                        <w:top w:val="none" w:sz="0" w:space="0" w:color="auto"/>
                                                                                                                        <w:left w:val="none" w:sz="0" w:space="0" w:color="auto"/>
                                                                                                                        <w:bottom w:val="none" w:sz="0" w:space="0" w:color="auto"/>
                                                                                                                        <w:right w:val="none" w:sz="0" w:space="0" w:color="auto"/>
                                                                                                                      </w:divBdr>
                                                                                                                      <w:divsChild>
                                                                                                                        <w:div w:id="1701320513">
                                                                                                                          <w:marLeft w:val="0"/>
                                                                                                                          <w:marRight w:val="0"/>
                                                                                                                          <w:marTop w:val="0"/>
                                                                                                                          <w:marBottom w:val="0"/>
                                                                                                                          <w:divBdr>
                                                                                                                            <w:top w:val="none" w:sz="0" w:space="0" w:color="auto"/>
                                                                                                                            <w:left w:val="none" w:sz="0" w:space="0" w:color="auto"/>
                                                                                                                            <w:bottom w:val="none" w:sz="0" w:space="0" w:color="auto"/>
                                                                                                                            <w:right w:val="none" w:sz="0" w:space="0" w:color="auto"/>
                                                                                                                          </w:divBdr>
                                                                                                                          <w:divsChild>
                                                                                                                            <w:div w:id="709307779">
                                                                                                                              <w:marLeft w:val="0"/>
                                                                                                                              <w:marRight w:val="0"/>
                                                                                                                              <w:marTop w:val="0"/>
                                                                                                                              <w:marBottom w:val="0"/>
                                                                                                                              <w:divBdr>
                                                                                                                                <w:top w:val="none" w:sz="0" w:space="0" w:color="auto"/>
                                                                                                                                <w:left w:val="none" w:sz="0" w:space="0" w:color="auto"/>
                                                                                                                                <w:bottom w:val="none" w:sz="0" w:space="0" w:color="auto"/>
                                                                                                                                <w:right w:val="none" w:sz="0" w:space="0" w:color="auto"/>
                                                                                                                              </w:divBdr>
                                                                                                                              <w:divsChild>
                                                                                                                                <w:div w:id="257569156">
                                                                                                                                  <w:marLeft w:val="0"/>
                                                                                                                                  <w:marRight w:val="0"/>
                                                                                                                                  <w:marTop w:val="0"/>
                                                                                                                                  <w:marBottom w:val="0"/>
                                                                                                                                  <w:divBdr>
                                                                                                                                    <w:top w:val="none" w:sz="0" w:space="0" w:color="auto"/>
                                                                                                                                    <w:left w:val="none" w:sz="0" w:space="0" w:color="auto"/>
                                                                                                                                    <w:bottom w:val="none" w:sz="0" w:space="0" w:color="auto"/>
                                                                                                                                    <w:right w:val="none" w:sz="0" w:space="0" w:color="auto"/>
                                                                                                                                  </w:divBdr>
                                                                                                                                  <w:divsChild>
                                                                                                                                    <w:div w:id="2007903274">
                                                                                                                                      <w:marLeft w:val="0"/>
                                                                                                                                      <w:marRight w:val="0"/>
                                                                                                                                      <w:marTop w:val="0"/>
                                                                                                                                      <w:marBottom w:val="0"/>
                                                                                                                                      <w:divBdr>
                                                                                                                                        <w:top w:val="none" w:sz="0" w:space="0" w:color="auto"/>
                                                                                                                                        <w:left w:val="none" w:sz="0" w:space="0" w:color="auto"/>
                                                                                                                                        <w:bottom w:val="none" w:sz="0" w:space="0" w:color="auto"/>
                                                                                                                                        <w:right w:val="none" w:sz="0" w:space="0" w:color="auto"/>
                                                                                                                                      </w:divBdr>
                                                                                                                                      <w:divsChild>
                                                                                                                                        <w:div w:id="877402236">
                                                                                                                                          <w:marLeft w:val="0"/>
                                                                                                                                          <w:marRight w:val="0"/>
                                                                                                                                          <w:marTop w:val="0"/>
                                                                                                                                          <w:marBottom w:val="0"/>
                                                                                                                                          <w:divBdr>
                                                                                                                                            <w:top w:val="none" w:sz="0" w:space="0" w:color="auto"/>
                                                                                                                                            <w:left w:val="none" w:sz="0" w:space="0" w:color="auto"/>
                                                                                                                                            <w:bottom w:val="none" w:sz="0" w:space="0" w:color="auto"/>
                                                                                                                                            <w:right w:val="none" w:sz="0" w:space="0" w:color="auto"/>
                                                                                                                                          </w:divBdr>
                                                                                                                                          <w:divsChild>
                                                                                                                                            <w:div w:id="1199003609">
                                                                                                                                              <w:marLeft w:val="0"/>
                                                                                                                                              <w:marRight w:val="0"/>
                                                                                                                                              <w:marTop w:val="0"/>
                                                                                                                                              <w:marBottom w:val="0"/>
                                                                                                                                              <w:divBdr>
                                                                                                                                                <w:top w:val="none" w:sz="0" w:space="0" w:color="auto"/>
                                                                                                                                                <w:left w:val="none" w:sz="0" w:space="0" w:color="auto"/>
                                                                                                                                                <w:bottom w:val="none" w:sz="0" w:space="0" w:color="auto"/>
                                                                                                                                                <w:right w:val="none" w:sz="0" w:space="0" w:color="auto"/>
                                                                                                                                              </w:divBdr>
                                                                                                                                              <w:divsChild>
                                                                                                                                                <w:div w:id="230503555">
                                                                                                                                                  <w:marLeft w:val="0"/>
                                                                                                                                                  <w:marRight w:val="0"/>
                                                                                                                                                  <w:marTop w:val="0"/>
                                                                                                                                                  <w:marBottom w:val="0"/>
                                                                                                                                                  <w:divBdr>
                                                                                                                                                    <w:top w:val="none" w:sz="0" w:space="0" w:color="auto"/>
                                                                                                                                                    <w:left w:val="none" w:sz="0" w:space="0" w:color="auto"/>
                                                                                                                                                    <w:bottom w:val="none" w:sz="0" w:space="0" w:color="auto"/>
                                                                                                                                                    <w:right w:val="none" w:sz="0" w:space="0" w:color="auto"/>
                                                                                                                                                  </w:divBdr>
                                                                                                                                                  <w:divsChild>
                                                                                                                                                    <w:div w:id="982464144">
                                                                                                                                                      <w:marLeft w:val="0"/>
                                                                                                                                                      <w:marRight w:val="0"/>
                                                                                                                                                      <w:marTop w:val="0"/>
                                                                                                                                                      <w:marBottom w:val="0"/>
                                                                                                                                                      <w:divBdr>
                                                                                                                                                        <w:top w:val="none" w:sz="0" w:space="0" w:color="auto"/>
                                                                                                                                                        <w:left w:val="none" w:sz="0" w:space="0" w:color="auto"/>
                                                                                                                                                        <w:bottom w:val="none" w:sz="0" w:space="0" w:color="auto"/>
                                                                                                                                                        <w:right w:val="none" w:sz="0" w:space="0" w:color="auto"/>
                                                                                                                                                      </w:divBdr>
                                                                                                                                                      <w:divsChild>
                                                                                                                                                        <w:div w:id="212542946">
                                                                                                                                                          <w:marLeft w:val="0"/>
                                                                                                                                                          <w:marRight w:val="0"/>
                                                                                                                                                          <w:marTop w:val="0"/>
                                                                                                                                                          <w:marBottom w:val="0"/>
                                                                                                                                                          <w:divBdr>
                                                                                                                                                            <w:top w:val="none" w:sz="0" w:space="0" w:color="auto"/>
                                                                                                                                                            <w:left w:val="none" w:sz="0" w:space="0" w:color="auto"/>
                                                                                                                                                            <w:bottom w:val="none" w:sz="0" w:space="0" w:color="auto"/>
                                                                                                                                                            <w:right w:val="none" w:sz="0" w:space="0" w:color="auto"/>
                                                                                                                                                          </w:divBdr>
                                                                                                                                                          <w:divsChild>
                                                                                                                                                            <w:div w:id="1215775960">
                                                                                                                                                              <w:marLeft w:val="0"/>
                                                                                                                                                              <w:marRight w:val="0"/>
                                                                                                                                                              <w:marTop w:val="0"/>
                                                                                                                                                              <w:marBottom w:val="0"/>
                                                                                                                                                              <w:divBdr>
                                                                                                                                                                <w:top w:val="none" w:sz="0" w:space="0" w:color="auto"/>
                                                                                                                                                                <w:left w:val="none" w:sz="0" w:space="0" w:color="auto"/>
                                                                                                                                                                <w:bottom w:val="none" w:sz="0" w:space="0" w:color="auto"/>
                                                                                                                                                                <w:right w:val="none" w:sz="0" w:space="0" w:color="auto"/>
                                                                                                                                                              </w:divBdr>
                                                                                                                                                              <w:divsChild>
                                                                                                                                                                <w:div w:id="1271821390">
                                                                                                                                                                  <w:marLeft w:val="0"/>
                                                                                                                                                                  <w:marRight w:val="0"/>
                                                                                                                                                                  <w:marTop w:val="0"/>
                                                                                                                                                                  <w:marBottom w:val="0"/>
                                                                                                                                                                  <w:divBdr>
                                                                                                                                                                    <w:top w:val="none" w:sz="0" w:space="0" w:color="auto"/>
                                                                                                                                                                    <w:left w:val="none" w:sz="0" w:space="0" w:color="auto"/>
                                                                                                                                                                    <w:bottom w:val="none" w:sz="0" w:space="0" w:color="auto"/>
                                                                                                                                                                    <w:right w:val="none" w:sz="0" w:space="0" w:color="auto"/>
                                                                                                                                                                  </w:divBdr>
                                                                                                                                                                  <w:divsChild>
                                                                                                                                                                    <w:div w:id="1424108371">
                                                                                                                                                                      <w:marLeft w:val="0"/>
                                                                                                                                                                      <w:marRight w:val="0"/>
                                                                                                                                                                      <w:marTop w:val="0"/>
                                                                                                                                                                      <w:marBottom w:val="0"/>
                                                                                                                                                                      <w:divBdr>
                                                                                                                                                                        <w:top w:val="none" w:sz="0" w:space="0" w:color="auto"/>
                                                                                                                                                                        <w:left w:val="none" w:sz="0" w:space="0" w:color="auto"/>
                                                                                                                                                                        <w:bottom w:val="none" w:sz="0" w:space="0" w:color="auto"/>
                                                                                                                                                                        <w:right w:val="none" w:sz="0" w:space="0" w:color="auto"/>
                                                                                                                                                                      </w:divBdr>
                                                                                                                                                                      <w:divsChild>
                                                                                                                                                                        <w:div w:id="1753627428">
                                                                                                                                                                          <w:marLeft w:val="0"/>
                                                                                                                                                                          <w:marRight w:val="0"/>
                                                                                                                                                                          <w:marTop w:val="0"/>
                                                                                                                                                                          <w:marBottom w:val="0"/>
                                                                                                                                                                          <w:divBdr>
                                                                                                                                                                            <w:top w:val="none" w:sz="0" w:space="0" w:color="auto"/>
                                                                                                                                                                            <w:left w:val="none" w:sz="0" w:space="0" w:color="auto"/>
                                                                                                                                                                            <w:bottom w:val="none" w:sz="0" w:space="0" w:color="auto"/>
                                                                                                                                                                            <w:right w:val="none" w:sz="0" w:space="0" w:color="auto"/>
                                                                                                                                                                          </w:divBdr>
                                                                                                                                                                          <w:divsChild>
                                                                                                                                                                            <w:div w:id="1382632694">
                                                                                                                                                                              <w:marLeft w:val="0"/>
                                                                                                                                                                              <w:marRight w:val="0"/>
                                                                                                                                                                              <w:marTop w:val="0"/>
                                                                                                                                                                              <w:marBottom w:val="0"/>
                                                                                                                                                                              <w:divBdr>
                                                                                                                                                                                <w:top w:val="none" w:sz="0" w:space="0" w:color="auto"/>
                                                                                                                                                                                <w:left w:val="none" w:sz="0" w:space="0" w:color="auto"/>
                                                                                                                                                                                <w:bottom w:val="none" w:sz="0" w:space="0" w:color="auto"/>
                                                                                                                                                                                <w:right w:val="none" w:sz="0" w:space="0" w:color="auto"/>
                                                                                                                                                                              </w:divBdr>
                                                                                                                                                                              <w:divsChild>
                                                                                                                                                                                <w:div w:id="276916137">
                                                                                                                                                                                  <w:marLeft w:val="0"/>
                                                                                                                                                                                  <w:marRight w:val="0"/>
                                                                                                                                                                                  <w:marTop w:val="0"/>
                                                                                                                                                                                  <w:marBottom w:val="0"/>
                                                                                                                                                                                  <w:divBdr>
                                                                                                                                                                                    <w:top w:val="none" w:sz="0" w:space="0" w:color="auto"/>
                                                                                                                                                                                    <w:left w:val="none" w:sz="0" w:space="0" w:color="auto"/>
                                                                                                                                                                                    <w:bottom w:val="none" w:sz="0" w:space="0" w:color="auto"/>
                                                                                                                                                                                    <w:right w:val="none" w:sz="0" w:space="0" w:color="auto"/>
                                                                                                                                                                                  </w:divBdr>
                                                                                                                                                                                  <w:divsChild>
                                                                                                                                                                                    <w:div w:id="650644464">
                                                                                                                                                                                      <w:marLeft w:val="0"/>
                                                                                                                                                                                      <w:marRight w:val="0"/>
                                                                                                                                                                                      <w:marTop w:val="0"/>
                                                                                                                                                                                      <w:marBottom w:val="0"/>
                                                                                                                                                                                      <w:divBdr>
                                                                                                                                                                                        <w:top w:val="none" w:sz="0" w:space="0" w:color="auto"/>
                                                                                                                                                                                        <w:left w:val="none" w:sz="0" w:space="0" w:color="auto"/>
                                                                                                                                                                                        <w:bottom w:val="none" w:sz="0" w:space="0" w:color="auto"/>
                                                                                                                                                                                        <w:right w:val="none" w:sz="0" w:space="0" w:color="auto"/>
                                                                                                                                                                                      </w:divBdr>
                                                                                                                                                                                      <w:divsChild>
                                                                                                                                                                                        <w:div w:id="390157619">
                                                                                                                                                                                          <w:marLeft w:val="0"/>
                                                                                                                                                                                          <w:marRight w:val="0"/>
                                                                                                                                                                                          <w:marTop w:val="0"/>
                                                                                                                                                                                          <w:marBottom w:val="0"/>
                                                                                                                                                                                          <w:divBdr>
                                                                                                                                                                                            <w:top w:val="none" w:sz="0" w:space="0" w:color="auto"/>
                                                                                                                                                                                            <w:left w:val="none" w:sz="0" w:space="0" w:color="auto"/>
                                                                                                                                                                                            <w:bottom w:val="none" w:sz="0" w:space="0" w:color="auto"/>
                                                                                                                                                                                            <w:right w:val="none" w:sz="0" w:space="0" w:color="auto"/>
                                                                                                                                                                                          </w:divBdr>
                                                                                                                                                                                          <w:divsChild>
                                                                                                                                                                                            <w:div w:id="527959152">
                                                                                                                                                                                              <w:marLeft w:val="0"/>
                                                                                                                                                                                              <w:marRight w:val="0"/>
                                                                                                                                                                                              <w:marTop w:val="0"/>
                                                                                                                                                                                              <w:marBottom w:val="0"/>
                                                                                                                                                                                              <w:divBdr>
                                                                                                                                                                                                <w:top w:val="none" w:sz="0" w:space="0" w:color="auto"/>
                                                                                                                                                                                                <w:left w:val="none" w:sz="0" w:space="0" w:color="auto"/>
                                                                                                                                                                                                <w:bottom w:val="none" w:sz="0" w:space="0" w:color="auto"/>
                                                                                                                                                                                                <w:right w:val="none" w:sz="0" w:space="0" w:color="auto"/>
                                                                                                                                                                                              </w:divBdr>
                                                                                                                                                                                              <w:divsChild>
                                                                                                                                                                                                <w:div w:id="361712594">
                                                                                                                                                                                                  <w:marLeft w:val="0"/>
                                                                                                                                                                                                  <w:marRight w:val="0"/>
                                                                                                                                                                                                  <w:marTop w:val="0"/>
                                                                                                                                                                                                  <w:marBottom w:val="0"/>
                                                                                                                                                                                                  <w:divBdr>
                                                                                                                                                                                                    <w:top w:val="none" w:sz="0" w:space="0" w:color="auto"/>
                                                                                                                                                                                                    <w:left w:val="none" w:sz="0" w:space="0" w:color="auto"/>
                                                                                                                                                                                                    <w:bottom w:val="none" w:sz="0" w:space="0" w:color="auto"/>
                                                                                                                                                                                                    <w:right w:val="none" w:sz="0" w:space="0" w:color="auto"/>
                                                                                                                                                                                                  </w:divBdr>
                                                                                                                                                                                                  <w:divsChild>
                                                                                                                                                                                                    <w:div w:id="196626708">
                                                                                                                                                                                                      <w:marLeft w:val="0"/>
                                                                                                                                                                                                      <w:marRight w:val="0"/>
                                                                                                                                                                                                      <w:marTop w:val="0"/>
                                                                                                                                                                                                      <w:marBottom w:val="0"/>
                                                                                                                                                                                                      <w:divBdr>
                                                                                                                                                                                                        <w:top w:val="none" w:sz="0" w:space="0" w:color="auto"/>
                                                                                                                                                                                                        <w:left w:val="none" w:sz="0" w:space="0" w:color="auto"/>
                                                                                                                                                                                                        <w:bottom w:val="none" w:sz="0" w:space="0" w:color="auto"/>
                                                                                                                                                                                                        <w:right w:val="none" w:sz="0" w:space="0" w:color="auto"/>
                                                                                                                                                                                                      </w:divBdr>
                                                                                                                                                                                                      <w:divsChild>
                                                                                                                                                                                                        <w:div w:id="1387485199">
                                                                                                                                                                                                          <w:marLeft w:val="0"/>
                                                                                                                                                                                                          <w:marRight w:val="0"/>
                                                                                                                                                                                                          <w:marTop w:val="0"/>
                                                                                                                                                                                                          <w:marBottom w:val="0"/>
                                                                                                                                                                                                          <w:divBdr>
                                                                                                                                                                                                            <w:top w:val="none" w:sz="0" w:space="0" w:color="auto"/>
                                                                                                                                                                                                            <w:left w:val="none" w:sz="0" w:space="0" w:color="auto"/>
                                                                                                                                                                                                            <w:bottom w:val="none" w:sz="0" w:space="0" w:color="auto"/>
                                                                                                                                                                                                            <w:right w:val="none" w:sz="0" w:space="0" w:color="auto"/>
                                                                                                                                                                                                          </w:divBdr>
                                                                                                                                                                                                          <w:divsChild>
                                                                                                                                                                                                            <w:div w:id="2110850812">
                                                                                                                                                                                                              <w:marLeft w:val="0"/>
                                                                                                                                                                                                              <w:marRight w:val="0"/>
                                                                                                                                                                                                              <w:marTop w:val="0"/>
                                                                                                                                                                                                              <w:marBottom w:val="0"/>
                                                                                                                                                                                                              <w:divBdr>
                                                                                                                                                                                                                <w:top w:val="none" w:sz="0" w:space="0" w:color="auto"/>
                                                                                                                                                                                                                <w:left w:val="none" w:sz="0" w:space="0" w:color="auto"/>
                                                                                                                                                                                                                <w:bottom w:val="none" w:sz="0" w:space="0" w:color="auto"/>
                                                                                                                                                                                                                <w:right w:val="none" w:sz="0" w:space="0" w:color="auto"/>
                                                                                                                                                                                                              </w:divBdr>
                                                                                                                                                                                                              <w:divsChild>
                                                                                                                                                                                                                <w:div w:id="1084961405">
                                                                                                                                                                                                                  <w:marLeft w:val="0"/>
                                                                                                                                                                                                                  <w:marRight w:val="0"/>
                                                                                                                                                                                                                  <w:marTop w:val="0"/>
                                                                                                                                                                                                                  <w:marBottom w:val="0"/>
                                                                                                                                                                                                                  <w:divBdr>
                                                                                                                                                                                                                    <w:top w:val="none" w:sz="0" w:space="0" w:color="auto"/>
                                                                                                                                                                                                                    <w:left w:val="none" w:sz="0" w:space="0" w:color="auto"/>
                                                                                                                                                                                                                    <w:bottom w:val="none" w:sz="0" w:space="0" w:color="auto"/>
                                                                                                                                                                                                                    <w:right w:val="none" w:sz="0" w:space="0" w:color="auto"/>
                                                                                                                                                                                                                  </w:divBdr>
                                                                                                                                                                                                                  <w:divsChild>
                                                                                                                                                                                                                    <w:div w:id="741485417">
                                                                                                                                                                                                                      <w:marLeft w:val="0"/>
                                                                                                                                                                                                                      <w:marRight w:val="0"/>
                                                                                                                                                                                                                      <w:marTop w:val="0"/>
                                                                                                                                                                                                                      <w:marBottom w:val="0"/>
                                                                                                                                                                                                                      <w:divBdr>
                                                                                                                                                                                                                        <w:top w:val="none" w:sz="0" w:space="0" w:color="auto"/>
                                                                                                                                                                                                                        <w:left w:val="none" w:sz="0" w:space="0" w:color="auto"/>
                                                                                                                                                                                                                        <w:bottom w:val="none" w:sz="0" w:space="0" w:color="auto"/>
                                                                                                                                                                                                                        <w:right w:val="none" w:sz="0" w:space="0" w:color="auto"/>
                                                                                                                                                                                                                      </w:divBdr>
                                                                                                                                                                                                                      <w:divsChild>
                                                                                                                                                                                                                        <w:div w:id="259527205">
                                                                                                                                                                                                                          <w:marLeft w:val="0"/>
                                                                                                                                                                                                                          <w:marRight w:val="0"/>
                                                                                                                                                                                                                          <w:marTop w:val="0"/>
                                                                                                                                                                                                                          <w:marBottom w:val="0"/>
                                                                                                                                                                                                                          <w:divBdr>
                                                                                                                                                                                                                            <w:top w:val="none" w:sz="0" w:space="0" w:color="auto"/>
                                                                                                                                                                                                                            <w:left w:val="none" w:sz="0" w:space="0" w:color="auto"/>
                                                                                                                                                                                                                            <w:bottom w:val="none" w:sz="0" w:space="0" w:color="auto"/>
                                                                                                                                                                                                                            <w:right w:val="none" w:sz="0" w:space="0" w:color="auto"/>
                                                                                                                                                                                                                          </w:divBdr>
                                                                                                                                                                                                                          <w:divsChild>
                                                                                                                                                                                                                            <w:div w:id="1485123678">
                                                                                                                                                                                                                              <w:marLeft w:val="0"/>
                                                                                                                                                                                                                              <w:marRight w:val="0"/>
                                                                                                                                                                                                                              <w:marTop w:val="0"/>
                                                                                                                                                                                                                              <w:marBottom w:val="0"/>
                                                                                                                                                                                                                              <w:divBdr>
                                                                                                                                                                                                                                <w:top w:val="none" w:sz="0" w:space="0" w:color="auto"/>
                                                                                                                                                                                                                                <w:left w:val="none" w:sz="0" w:space="0" w:color="auto"/>
                                                                                                                                                                                                                                <w:bottom w:val="none" w:sz="0" w:space="0" w:color="auto"/>
                                                                                                                                                                                                                                <w:right w:val="none" w:sz="0" w:space="0" w:color="auto"/>
                                                                                                                                                                                                                              </w:divBdr>
                                                                                                                                                                                                                              <w:divsChild>
                                                                                                                                                                                                                                <w:div w:id="851916099">
                                                                                                                                                                                                                                  <w:marLeft w:val="0"/>
                                                                                                                                                                                                                                  <w:marRight w:val="0"/>
                                                                                                                                                                                                                                  <w:marTop w:val="0"/>
                                                                                                                                                                                                                                  <w:marBottom w:val="0"/>
                                                                                                                                                                                                                                  <w:divBdr>
                                                                                                                                                                                                                                    <w:top w:val="none" w:sz="0" w:space="0" w:color="auto"/>
                                                                                                                                                                                                                                    <w:left w:val="none" w:sz="0" w:space="0" w:color="auto"/>
                                                                                                                                                                                                                                    <w:bottom w:val="none" w:sz="0" w:space="0" w:color="auto"/>
                                                                                                                                                                                                                                    <w:right w:val="none" w:sz="0" w:space="0" w:color="auto"/>
                                                                                                                                                                                                                                  </w:divBdr>
                                                                                                                                                                                                                                  <w:divsChild>
                                                                                                                                                                                                                                    <w:div w:id="1513951813">
                                                                                                                                                                                                                                      <w:marLeft w:val="0"/>
                                                                                                                                                                                                                                      <w:marRight w:val="0"/>
                                                                                                                                                                                                                                      <w:marTop w:val="0"/>
                                                                                                                                                                                                                                      <w:marBottom w:val="0"/>
                                                                                                                                                                                                                                      <w:divBdr>
                                                                                                                                                                                                                                        <w:top w:val="none" w:sz="0" w:space="0" w:color="auto"/>
                                                                                                                                                                                                                                        <w:left w:val="none" w:sz="0" w:space="0" w:color="auto"/>
                                                                                                                                                                                                                                        <w:bottom w:val="none" w:sz="0" w:space="0" w:color="auto"/>
                                                                                                                                                                                                                                        <w:right w:val="none" w:sz="0" w:space="0" w:color="auto"/>
                                                                                                                                                                                                                                      </w:divBdr>
                                                                                                                                                                                                                                      <w:divsChild>
                                                                                                                                                                                                                                        <w:div w:id="210698954">
                                                                                                                                                                                                                                          <w:marLeft w:val="0"/>
                                                                                                                                                                                                                                          <w:marRight w:val="0"/>
                                                                                                                                                                                                                                          <w:marTop w:val="0"/>
                                                                                                                                                                                                                                          <w:marBottom w:val="0"/>
                                                                                                                                                                                                                                          <w:divBdr>
                                                                                                                                                                                                                                            <w:top w:val="none" w:sz="0" w:space="0" w:color="auto"/>
                                                                                                                                                                                                                                            <w:left w:val="none" w:sz="0" w:space="0" w:color="auto"/>
                                                                                                                                                                                                                                            <w:bottom w:val="none" w:sz="0" w:space="0" w:color="auto"/>
                                                                                                                                                                                                                                            <w:right w:val="none" w:sz="0" w:space="0" w:color="auto"/>
                                                                                                                                                                                                                                          </w:divBdr>
                                                                                                                                                                                                                                          <w:divsChild>
                                                                                                                                                                                                                                            <w:div w:id="1966426592">
                                                                                                                                                                                                                                              <w:marLeft w:val="0"/>
                                                                                                                                                                                                                                              <w:marRight w:val="0"/>
                                                                                                                                                                                                                                              <w:marTop w:val="0"/>
                                                                                                                                                                                                                                              <w:marBottom w:val="0"/>
                                                                                                                                                                                                                                              <w:divBdr>
                                                                                                                                                                                                                                                <w:top w:val="none" w:sz="0" w:space="0" w:color="auto"/>
                                                                                                                                                                                                                                                <w:left w:val="none" w:sz="0" w:space="0" w:color="auto"/>
                                                                                                                                                                                                                                                <w:bottom w:val="none" w:sz="0" w:space="0" w:color="auto"/>
                                                                                                                                                                                                                                                <w:right w:val="none" w:sz="0" w:space="0" w:color="auto"/>
                                                                                                                                                                                                                                              </w:divBdr>
                                                                                                                                                                                                                                              <w:divsChild>
                                                                                                                                                                                                                                                <w:div w:id="1928490807">
                                                                                                                                                                                                                                                  <w:marLeft w:val="0"/>
                                                                                                                                                                                                                                                  <w:marRight w:val="0"/>
                                                                                                                                                                                                                                                  <w:marTop w:val="0"/>
                                                                                                                                                                                                                                                  <w:marBottom w:val="0"/>
                                                                                                                                                                                                                                                  <w:divBdr>
                                                                                                                                                                                                                                                    <w:top w:val="none" w:sz="0" w:space="0" w:color="auto"/>
                                                                                                                                                                                                                                                    <w:left w:val="none" w:sz="0" w:space="0" w:color="auto"/>
                                                                                                                                                                                                                                                    <w:bottom w:val="none" w:sz="0" w:space="0" w:color="auto"/>
                                                                                                                                                                                                                                                    <w:right w:val="none" w:sz="0" w:space="0" w:color="auto"/>
                                                                                                                                                                                                                                                  </w:divBdr>
                                                                                                                                                                                                                                                  <w:divsChild>
                                                                                                                                                                                                                                                    <w:div w:id="1245334815">
                                                                                                                                                                                                                                                      <w:marLeft w:val="0"/>
                                                                                                                                                                                                                                                      <w:marRight w:val="0"/>
                                                                                                                                                                                                                                                      <w:marTop w:val="0"/>
                                                                                                                                                                                                                                                      <w:marBottom w:val="0"/>
                                                                                                                                                                                                                                                      <w:divBdr>
                                                                                                                                                                                                                                                        <w:top w:val="none" w:sz="0" w:space="0" w:color="auto"/>
                                                                                                                                                                                                                                                        <w:left w:val="none" w:sz="0" w:space="0" w:color="auto"/>
                                                                                                                                                                                                                                                        <w:bottom w:val="none" w:sz="0" w:space="0" w:color="auto"/>
                                                                                                                                                                                                                                                        <w:right w:val="none" w:sz="0" w:space="0" w:color="auto"/>
                                                                                                                                                                                                                                                      </w:divBdr>
                                                                                                                                                                                                                                                      <w:divsChild>
                                                                                                                                                                                                                                                        <w:div w:id="133376542">
                                                                                                                                                                                                                                                          <w:marLeft w:val="0"/>
                                                                                                                                                                                                                                                          <w:marRight w:val="0"/>
                                                                                                                                                                                                                                                          <w:marTop w:val="0"/>
                                                                                                                                                                                                                                                          <w:marBottom w:val="0"/>
                                                                                                                                                                                                                                                          <w:divBdr>
                                                                                                                                                                                                                                                            <w:top w:val="none" w:sz="0" w:space="0" w:color="auto"/>
                                                                                                                                                                                                                                                            <w:left w:val="none" w:sz="0" w:space="0" w:color="auto"/>
                                                                                                                                                                                                                                                            <w:bottom w:val="none" w:sz="0" w:space="0" w:color="auto"/>
                                                                                                                                                                                                                                                            <w:right w:val="none" w:sz="0" w:space="0" w:color="auto"/>
                                                                                                                                                                                                                                                          </w:divBdr>
                                                                                                                                                                                                                                                          <w:divsChild>
                                                                                                                                                                                                                                                            <w:div w:id="855267960">
                                                                                                                                                                                                                                                              <w:marLeft w:val="0"/>
                                                                                                                                                                                                                                                              <w:marRight w:val="0"/>
                                                                                                                                                                                                                                                              <w:marTop w:val="0"/>
                                                                                                                                                                                                                                                              <w:marBottom w:val="0"/>
                                                                                                                                                                                                                                                              <w:divBdr>
                                                                                                                                                                                                                                                                <w:top w:val="none" w:sz="0" w:space="0" w:color="auto"/>
                                                                                                                                                                                                                                                                <w:left w:val="none" w:sz="0" w:space="0" w:color="auto"/>
                                                                                                                                                                                                                                                                <w:bottom w:val="none" w:sz="0" w:space="0" w:color="auto"/>
                                                                                                                                                                                                                                                                <w:right w:val="none" w:sz="0" w:space="0" w:color="auto"/>
                                                                                                                                                                                                                                                              </w:divBdr>
                                                                                                                                                                                                                                                              <w:divsChild>
                                                                                                                                                                                                                                                                <w:div w:id="160780815">
                                                                                                                                                                                                                                                                  <w:marLeft w:val="0"/>
                                                                                                                                                                                                                                                                  <w:marRight w:val="0"/>
                                                                                                                                                                                                                                                                  <w:marTop w:val="0"/>
                                                                                                                                                                                                                                                                  <w:marBottom w:val="0"/>
                                                                                                                                                                                                                                                                  <w:divBdr>
                                                                                                                                                                                                                                                                    <w:top w:val="none" w:sz="0" w:space="0" w:color="auto"/>
                                                                                                                                                                                                                                                                    <w:left w:val="none" w:sz="0" w:space="0" w:color="auto"/>
                                                                                                                                                                                                                                                                    <w:bottom w:val="none" w:sz="0" w:space="0" w:color="auto"/>
                                                                                                                                                                                                                                                                    <w:right w:val="none" w:sz="0" w:space="0" w:color="auto"/>
                                                                                                                                                                                                                                                                  </w:divBdr>
                                                                                                                                                                                                                                                                  <w:divsChild>
                                                                                                                                                                                                                                                                    <w:div w:id="1706909584">
                                                                                                                                                                                                                                                                      <w:marLeft w:val="0"/>
                                                                                                                                                                                                                                                                      <w:marRight w:val="0"/>
                                                                                                                                                                                                                                                                      <w:marTop w:val="0"/>
                                                                                                                                                                                                                                                                      <w:marBottom w:val="0"/>
                                                                                                                                                                                                                                                                      <w:divBdr>
                                                                                                                                                                                                                                                                        <w:top w:val="none" w:sz="0" w:space="0" w:color="auto"/>
                                                                                                                                                                                                                                                                        <w:left w:val="none" w:sz="0" w:space="0" w:color="auto"/>
                                                                                                                                                                                                                                                                        <w:bottom w:val="none" w:sz="0" w:space="0" w:color="auto"/>
                                                                                                                                                                                                                                                                        <w:right w:val="none" w:sz="0" w:space="0" w:color="auto"/>
                                                                                                                                                                                                                                                                      </w:divBdr>
                                                                                                                                                                                                                                                                      <w:divsChild>
                                                                                                                                                                                                                                                                        <w:div w:id="19733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7169828">
      <w:bodyDiv w:val="1"/>
      <w:marLeft w:val="0"/>
      <w:marRight w:val="0"/>
      <w:marTop w:val="0"/>
      <w:marBottom w:val="0"/>
      <w:divBdr>
        <w:top w:val="none" w:sz="0" w:space="0" w:color="auto"/>
        <w:left w:val="none" w:sz="0" w:space="0" w:color="auto"/>
        <w:bottom w:val="none" w:sz="0" w:space="0" w:color="auto"/>
        <w:right w:val="none" w:sz="0" w:space="0" w:color="auto"/>
      </w:divBdr>
    </w:div>
    <w:div w:id="1107963217">
      <w:bodyDiv w:val="1"/>
      <w:marLeft w:val="0"/>
      <w:marRight w:val="0"/>
      <w:marTop w:val="0"/>
      <w:marBottom w:val="0"/>
      <w:divBdr>
        <w:top w:val="none" w:sz="0" w:space="0" w:color="auto"/>
        <w:left w:val="none" w:sz="0" w:space="0" w:color="auto"/>
        <w:bottom w:val="none" w:sz="0" w:space="0" w:color="auto"/>
        <w:right w:val="none" w:sz="0" w:space="0" w:color="auto"/>
      </w:divBdr>
    </w:div>
    <w:div w:id="1138954089">
      <w:bodyDiv w:val="1"/>
      <w:marLeft w:val="0"/>
      <w:marRight w:val="0"/>
      <w:marTop w:val="0"/>
      <w:marBottom w:val="0"/>
      <w:divBdr>
        <w:top w:val="none" w:sz="0" w:space="0" w:color="auto"/>
        <w:left w:val="none" w:sz="0" w:space="0" w:color="auto"/>
        <w:bottom w:val="none" w:sz="0" w:space="0" w:color="auto"/>
        <w:right w:val="none" w:sz="0" w:space="0" w:color="auto"/>
      </w:divBdr>
    </w:div>
    <w:div w:id="1255092018">
      <w:bodyDiv w:val="1"/>
      <w:marLeft w:val="0"/>
      <w:marRight w:val="0"/>
      <w:marTop w:val="0"/>
      <w:marBottom w:val="0"/>
      <w:divBdr>
        <w:top w:val="none" w:sz="0" w:space="0" w:color="auto"/>
        <w:left w:val="none" w:sz="0" w:space="0" w:color="auto"/>
        <w:bottom w:val="none" w:sz="0" w:space="0" w:color="auto"/>
        <w:right w:val="none" w:sz="0" w:space="0" w:color="auto"/>
      </w:divBdr>
    </w:div>
    <w:div w:id="1265919036">
      <w:bodyDiv w:val="1"/>
      <w:marLeft w:val="0"/>
      <w:marRight w:val="0"/>
      <w:marTop w:val="0"/>
      <w:marBottom w:val="0"/>
      <w:divBdr>
        <w:top w:val="none" w:sz="0" w:space="0" w:color="auto"/>
        <w:left w:val="none" w:sz="0" w:space="0" w:color="auto"/>
        <w:bottom w:val="none" w:sz="0" w:space="0" w:color="auto"/>
        <w:right w:val="none" w:sz="0" w:space="0" w:color="auto"/>
      </w:divBdr>
    </w:div>
    <w:div w:id="1301154572">
      <w:bodyDiv w:val="1"/>
      <w:marLeft w:val="0"/>
      <w:marRight w:val="0"/>
      <w:marTop w:val="0"/>
      <w:marBottom w:val="0"/>
      <w:divBdr>
        <w:top w:val="none" w:sz="0" w:space="0" w:color="auto"/>
        <w:left w:val="none" w:sz="0" w:space="0" w:color="auto"/>
        <w:bottom w:val="none" w:sz="0" w:space="0" w:color="auto"/>
        <w:right w:val="none" w:sz="0" w:space="0" w:color="auto"/>
      </w:divBdr>
    </w:div>
    <w:div w:id="1431703312">
      <w:bodyDiv w:val="1"/>
      <w:marLeft w:val="0"/>
      <w:marRight w:val="0"/>
      <w:marTop w:val="0"/>
      <w:marBottom w:val="0"/>
      <w:divBdr>
        <w:top w:val="none" w:sz="0" w:space="0" w:color="auto"/>
        <w:left w:val="none" w:sz="0" w:space="0" w:color="auto"/>
        <w:bottom w:val="none" w:sz="0" w:space="0" w:color="auto"/>
        <w:right w:val="none" w:sz="0" w:space="0" w:color="auto"/>
      </w:divBdr>
    </w:div>
    <w:div w:id="1482045163">
      <w:bodyDiv w:val="1"/>
      <w:marLeft w:val="0"/>
      <w:marRight w:val="0"/>
      <w:marTop w:val="0"/>
      <w:marBottom w:val="0"/>
      <w:divBdr>
        <w:top w:val="none" w:sz="0" w:space="0" w:color="auto"/>
        <w:left w:val="none" w:sz="0" w:space="0" w:color="auto"/>
        <w:bottom w:val="none" w:sz="0" w:space="0" w:color="auto"/>
        <w:right w:val="none" w:sz="0" w:space="0" w:color="auto"/>
      </w:divBdr>
    </w:div>
    <w:div w:id="1498301191">
      <w:bodyDiv w:val="1"/>
      <w:marLeft w:val="0"/>
      <w:marRight w:val="0"/>
      <w:marTop w:val="0"/>
      <w:marBottom w:val="0"/>
      <w:divBdr>
        <w:top w:val="none" w:sz="0" w:space="0" w:color="auto"/>
        <w:left w:val="none" w:sz="0" w:space="0" w:color="auto"/>
        <w:bottom w:val="none" w:sz="0" w:space="0" w:color="auto"/>
        <w:right w:val="none" w:sz="0" w:space="0" w:color="auto"/>
      </w:divBdr>
    </w:div>
    <w:div w:id="1564441048">
      <w:bodyDiv w:val="1"/>
      <w:marLeft w:val="0"/>
      <w:marRight w:val="0"/>
      <w:marTop w:val="0"/>
      <w:marBottom w:val="0"/>
      <w:divBdr>
        <w:top w:val="none" w:sz="0" w:space="0" w:color="auto"/>
        <w:left w:val="none" w:sz="0" w:space="0" w:color="auto"/>
        <w:bottom w:val="none" w:sz="0" w:space="0" w:color="auto"/>
        <w:right w:val="none" w:sz="0" w:space="0" w:color="auto"/>
      </w:divBdr>
    </w:div>
    <w:div w:id="1601835041">
      <w:bodyDiv w:val="1"/>
      <w:marLeft w:val="0"/>
      <w:marRight w:val="0"/>
      <w:marTop w:val="0"/>
      <w:marBottom w:val="0"/>
      <w:divBdr>
        <w:top w:val="none" w:sz="0" w:space="0" w:color="auto"/>
        <w:left w:val="none" w:sz="0" w:space="0" w:color="auto"/>
        <w:bottom w:val="none" w:sz="0" w:space="0" w:color="auto"/>
        <w:right w:val="none" w:sz="0" w:space="0" w:color="auto"/>
      </w:divBdr>
    </w:div>
    <w:div w:id="1640455780">
      <w:bodyDiv w:val="1"/>
      <w:marLeft w:val="0"/>
      <w:marRight w:val="0"/>
      <w:marTop w:val="0"/>
      <w:marBottom w:val="0"/>
      <w:divBdr>
        <w:top w:val="none" w:sz="0" w:space="0" w:color="auto"/>
        <w:left w:val="none" w:sz="0" w:space="0" w:color="auto"/>
        <w:bottom w:val="none" w:sz="0" w:space="0" w:color="auto"/>
        <w:right w:val="none" w:sz="0" w:space="0" w:color="auto"/>
      </w:divBdr>
    </w:div>
    <w:div w:id="1654677019">
      <w:bodyDiv w:val="1"/>
      <w:marLeft w:val="0"/>
      <w:marRight w:val="0"/>
      <w:marTop w:val="0"/>
      <w:marBottom w:val="0"/>
      <w:divBdr>
        <w:top w:val="none" w:sz="0" w:space="0" w:color="auto"/>
        <w:left w:val="none" w:sz="0" w:space="0" w:color="auto"/>
        <w:bottom w:val="none" w:sz="0" w:space="0" w:color="auto"/>
        <w:right w:val="none" w:sz="0" w:space="0" w:color="auto"/>
      </w:divBdr>
    </w:div>
    <w:div w:id="1703282721">
      <w:bodyDiv w:val="1"/>
      <w:marLeft w:val="0"/>
      <w:marRight w:val="0"/>
      <w:marTop w:val="0"/>
      <w:marBottom w:val="0"/>
      <w:divBdr>
        <w:top w:val="none" w:sz="0" w:space="0" w:color="auto"/>
        <w:left w:val="none" w:sz="0" w:space="0" w:color="auto"/>
        <w:bottom w:val="none" w:sz="0" w:space="0" w:color="auto"/>
        <w:right w:val="none" w:sz="0" w:space="0" w:color="auto"/>
      </w:divBdr>
    </w:div>
    <w:div w:id="2002928629">
      <w:bodyDiv w:val="1"/>
      <w:marLeft w:val="0"/>
      <w:marRight w:val="0"/>
      <w:marTop w:val="0"/>
      <w:marBottom w:val="0"/>
      <w:divBdr>
        <w:top w:val="none" w:sz="0" w:space="0" w:color="auto"/>
        <w:left w:val="none" w:sz="0" w:space="0" w:color="auto"/>
        <w:bottom w:val="none" w:sz="0" w:space="0" w:color="auto"/>
        <w:right w:val="none" w:sz="0" w:space="0" w:color="auto"/>
      </w:divBdr>
    </w:div>
    <w:div w:id="209014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package" Target="embeddings/Microsoft_Visio_Drawing444.vsdx"/><Relationship Id="rId26" Type="http://schemas.openxmlformats.org/officeDocument/2006/relationships/package" Target="embeddings/Microsoft_Visio_Drawing888.vsdx"/><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image" Target="media/image6.emf"/><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package" Target="embeddings/Microsoft_Visio_Drawing333.vsdx"/><Relationship Id="rId20" Type="http://schemas.openxmlformats.org/officeDocument/2006/relationships/package" Target="embeddings/Microsoft_Visio_Drawing555.vsdx"/><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11.vsdx"/><Relationship Id="rId24" Type="http://schemas.openxmlformats.org/officeDocument/2006/relationships/package" Target="embeddings/Microsoft_Visio_Drawing777.vsdx"/><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99.vsdx"/><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Visio_Drawing222.vsdx"/><Relationship Id="rId22" Type="http://schemas.openxmlformats.org/officeDocument/2006/relationships/package" Target="embeddings/Microsoft_Visio_Drawing666.vsdx"/><Relationship Id="rId27" Type="http://schemas.openxmlformats.org/officeDocument/2006/relationships/image" Target="media/image11.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E489DB5-CCD6-41EA-A9F9-4687DC596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22</Pages>
  <Words>23421</Words>
  <Characters>117107</Characters>
  <Application>Microsoft Office Word</Application>
  <DocSecurity>0</DocSecurity>
  <Lines>975</Lines>
  <Paragraphs>280</Paragraphs>
  <ScaleCrop>false</ScaleCrop>
  <HeadingPairs>
    <vt:vector size="2" baseType="variant">
      <vt:variant>
        <vt:lpstr>Title</vt:lpstr>
      </vt:variant>
      <vt:variant>
        <vt:i4>1</vt:i4>
      </vt:variant>
    </vt:vector>
  </HeadingPairs>
  <TitlesOfParts>
    <vt:vector size="1" baseType="lpstr">
      <vt:lpstr/>
    </vt:vector>
  </TitlesOfParts>
  <Company>RAFAEL</Company>
  <LinksUpToDate>false</LinksUpToDate>
  <CharactersWithSpaces>140248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Evyatar</dc:creator>
  <cp:lastModifiedBy>Kissos Lior</cp:lastModifiedBy>
  <cp:revision>17</cp:revision>
  <cp:lastPrinted>2015-04-14T08:52:00Z</cp:lastPrinted>
  <dcterms:created xsi:type="dcterms:W3CDTF">2016-02-11T13:56:00Z</dcterms:created>
  <dcterms:modified xsi:type="dcterms:W3CDTF">2016-02-13T22:15:00Z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ser Name_1">
    <vt:lpwstr>nazarat@ee.technion.ac.il@www.mendeley.com</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