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CommIT FED Quiz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search tool:</w:t>
        <w:br w:type="textWrapping"/>
        <w:t xml:space="preserve">the following ‘pseudo’  code represents an input listener for the Google search tool: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23534" cy="1225413"/>
            <wp:effectExtent b="0" l="0" r="0" t="0"/>
            <wp:docPr descr="http://www.cardozoaelj.com/wp-content/uploads/2015/03/Autocomplete.jpg" id="1" name="image2.jpg"/>
            <a:graphic>
              <a:graphicData uri="http://schemas.openxmlformats.org/drawingml/2006/picture">
                <pic:pic>
                  <pic:nvPicPr>
                    <pic:cNvPr descr="http://www.cardozoaelj.com/wp-content/uploads/2015/03/Autocomplete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534" cy="122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$(‘#search’).keyup(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function(e){</w:t>
        <w:br w:type="textWrapping"/>
        <w:t xml:space="preserve">      var topFiveSuggestions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fetchTopFiveSuggestions(e.target.val);</w:t>
        <w:br w:type="textWrapping"/>
        <w:t xml:space="preserve">      showAsAutoComplete(topFiveSuggestions);</w:t>
        <w:br w:type="textWrapping"/>
        <w:t xml:space="preserve">});</w:t>
        <w:br w:type="textWrapping"/>
        <w:br w:type="textWrapping"/>
        <w:t xml:space="preserve">* what’s the disadvantage of this code ?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assuming </w:t>
      </w:r>
      <w:r w:rsidDel="00000000" w:rsidR="00000000" w:rsidRPr="00000000">
        <w:rPr>
          <w:highlight w:val="green"/>
          <w:rtl w:val="0"/>
        </w:rPr>
        <w:t xml:space="preserve">fetchTopFiveSuggestions returns a promise object, showAsAutoComplete</w:t>
        <w:br w:type="textWrapping"/>
        <w:t xml:space="preserve">will be called with a promise object as its argument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add your own code that will solve the current issues. </w:t>
      </w:r>
      <w:r w:rsidDel="00000000" w:rsidR="00000000" w:rsidRPr="00000000">
        <w:rPr>
          <w:highlight w:val="green"/>
          <w:rtl w:val="0"/>
        </w:rPr>
        <w:t xml:space="preserve">added above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function gets a jQuery element and a Boolean flag.</w:t>
        <w:br w:type="textWrapping"/>
        <w:t xml:space="preserve">The function should show or hide the element, following the flag.</w:t>
        <w:br w:type="textWrapping"/>
        <w:t xml:space="preserve">flag==false: hide the element</w:t>
        <w:br w:type="textWrapping"/>
        <w:t xml:space="preserve">flag==true: show the element</w:t>
        <w:br w:type="textWrapping"/>
        <w:t xml:space="preserve">the function should contain only a single line that will starts with: ‘$element’. Complete the function,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using ‘show’ and ‘hide’ jQuery 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function showMe($element, flag){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$element</w:t>
      </w:r>
      <w:r w:rsidDel="00000000" w:rsidR="00000000" w:rsidRPr="00000000">
        <w:rPr>
          <w:highlight w:val="green"/>
          <w:rtl w:val="0"/>
        </w:rPr>
        <w:t xml:space="preserve">.filter(() =&gt; flag ? $element.show() : $element.hide());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questions quiz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angular application (from scratch),</w:t>
        <w:br w:type="textWrapping"/>
        <w:t xml:space="preserve">the app will show one question at a time and two navigation buttons: </w:t>
        <w:br w:type="textWrapping"/>
        <w:t xml:space="preserve">next + prev. </w:t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The prev. button will be disable on the first question.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The next button will be replaced with ‘done’ button on the last question.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The ‘done’ button should calculate the user’s grade (0-100).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Each question will have a single answer.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On prev. / next navigation the answered questions should keep the state.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the number of questions and answers will be represented by a ‘data’ object (JSON)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494665</wp:posOffset>
            </wp:positionH>
            <wp:positionV relativeFrom="paragraph">
              <wp:posOffset>2035810</wp:posOffset>
            </wp:positionV>
            <wp:extent cx="1800860" cy="1343660"/>
            <wp:effectExtent b="0" l="0" r="0" t="0"/>
            <wp:wrapSquare wrapText="bothSides" distB="0" distT="0" distL="0" distR="0"/>
            <wp:docPr descr="https://www.imsglobal.org/sites/default/files/question/qtiv1p2/images/imsqti_asi_infov1p24.gif" id="2" name="image1.gif"/>
            <a:graphic>
              <a:graphicData uri="http://schemas.openxmlformats.org/drawingml/2006/picture">
                <pic:pic>
                  <pic:nvPicPr>
                    <pic:cNvPr descr="https://www.imsglobal.org/sites/default/files/question/qtiv1p2/images/imsqti_asi_infov1p24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343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luck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