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bookmarkStart w:id="0" w:name="_GoBack"/>
      <w:bookmarkEnd w:id="0"/>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rFonts w:hint="eastAsia" w:eastAsia="微软雅黑"/>
          <w:color w:val="707070"/>
          <w:sz w:val="22"/>
          <w:lang w:eastAsia="zh-CN"/>
        </w:rPr>
      </w:pPr>
      <w:r>
        <w:rPr>
          <w:rFonts w:hint="eastAsia" w:cs="微软雅黑"/>
          <w:color w:val="707070"/>
          <w:sz w:val="22"/>
          <w:szCs w:val="21"/>
          <w:lang w:eastAsia="zh-CN"/>
        </w:rPr>
        <w:t>2026-07-06修订版</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8"/>
        <w:gridCol w:w="8500"/>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rPr>
              <w:fldChar w:fldCharType="begin"/>
            </w:r>
            <w:r>
              <w:rPr>
                <w:rFonts w:hint="eastAsia" w:ascii="微软雅黑" w:hAnsi="微软雅黑" w:eastAsia="微软雅黑" w:cs="微软雅黑"/>
                <w:b/>
                <w:bCs/>
                <w:color w:val="FFFFFF"/>
                <w:sz w:val="18"/>
                <w:szCs w:val="18"/>
              </w:rPr>
              <w:instrText xml:space="preserve">HYPERLINK"https://github.com/lioyishiki-commits/Yang-gumi-Personal-Rating-Site"</w:instrText>
            </w:r>
            <w:r>
              <w:rPr>
                <w:rFonts w:hint="eastAsia" w:ascii="微软雅黑" w:hAnsi="微软雅黑" w:eastAsia="微软雅黑" w:cs="微软雅黑"/>
                <w:b/>
                <w:bCs/>
                <w:color w:val="FFFFFF"/>
                <w:sz w:val="18"/>
                <w:szCs w:val="18"/>
              </w:rPr>
              <w:fldChar w:fldCharType="separate"/>
            </w:r>
            <w:r>
              <w:rPr>
                <w:rStyle w:val="16"/>
                <w:rFonts w:hint="eastAsia" w:ascii="微软雅黑" w:hAnsi="微软雅黑" w:eastAsia="微软雅黑" w:cs="微软雅黑"/>
                <w:b/>
                <w:bCs/>
                <w:color w:val="FFFFFF"/>
                <w:sz w:val="18"/>
                <w:szCs w:val="18"/>
              </w:rPr>
              <w:t>https://github.com/lioyishiki-commits/Yang-gumi-Personal-Rating-Site</w:t>
            </w:r>
            <w:r>
              <w:rPr>
                <w:rFonts w:hint="eastAsia" w:ascii="微软雅黑" w:hAnsi="微软雅黑" w:eastAsia="微软雅黑" w:cs="微软雅黑"/>
                <w:b/>
                <w:bCs/>
                <w:color w:val="FFFFFF"/>
                <w:sz w:val="18"/>
                <w:szCs w:val="18"/>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许可证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项目定位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公开、可克隆、可本地部署的单用户私人ACGN评分网站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默认主站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默认端口8502，仅建议可信局域网或私人组网使用</w:t>
            </w:r>
          </w:p>
        </w:tc>
      </w:tr>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公开版说明：</w:t>
            </w:r>
            <w:r>
              <w:rPr>
                <w:rFonts w:hint="eastAsia" w:ascii="微软雅黑" w:hAnsi="微软雅黑" w:eastAsia="微软雅黑" w:cs="微软雅黑"/>
                <w:b/>
                <w:bCs/>
                <w:color w:val="FFFFFF"/>
                <w:sz w:val="18"/>
                <w:szCs w:val="18"/>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103887FF">
      <w:pPr>
        <w:pStyle w:val="2"/>
        <w:bidi w:val="0"/>
        <w:rPr>
          <w:rFonts w:hint="eastAsia"/>
          <w:lang w:eastAsia="zh-CN"/>
        </w:rPr>
      </w:pPr>
      <w:r>
        <w:rPr>
          <w:rFonts w:hint="eastAsia"/>
          <w:lang w:eastAsia="zh-CN"/>
        </w:rPr>
        <w:t>部署前必须完成的准备</w:t>
      </w:r>
    </w:p>
    <w:p w14:paraId="4E9ED1B1">
      <w:pPr>
        <w:pStyle w:val="2"/>
        <w:keepNext w:val="0"/>
        <w:keepLines w:val="0"/>
        <w:widowControl/>
        <w:suppressLineNumbers w:val="0"/>
        <w:spacing w:line="16" w:lineRule="atLeast"/>
        <w:rPr>
          <w:rStyle w:val="14"/>
          <w:rFonts w:hint="eastAsia"/>
          <w:b/>
          <w:lang w:eastAsia="zh-CN"/>
        </w:rPr>
      </w:pPr>
      <w:r>
        <w:rPr>
          <w:rStyle w:val="14"/>
          <w:rFonts w:hint="eastAsia"/>
          <w:b/>
          <w:lang w:eastAsia="zh-CN"/>
        </w:rPr>
        <w:t>在下载或双击程序之前，请先完成以下检查。完成后再进入原说明；原说明的章节、表格和内容均保留。</w:t>
      </w:r>
    </w:p>
    <w:p w14:paraId="48AE1172">
      <w:pPr>
        <w:pStyle w:val="2"/>
        <w:keepNext w:val="0"/>
        <w:keepLines w:val="0"/>
        <w:widowControl/>
        <w:suppressLineNumbers w:val="0"/>
        <w:spacing w:line="16" w:lineRule="atLeast"/>
        <w:rPr>
          <w:rStyle w:val="14"/>
          <w:rFonts w:hint="eastAsia"/>
          <w:b/>
          <w:lang w:eastAsia="zh-CN"/>
        </w:rPr>
      </w:pPr>
      <w:r>
        <w:rPr>
          <w:rStyle w:val="14"/>
          <w:rFonts w:hint="eastAsia"/>
          <w:b/>
          <w:lang w:eastAsia="zh-CN"/>
        </w:rPr>
        <w:t>操作系统：推荐64位Windows 10或Windows 11。macOS和Linux可使用仓库内的Shell脚本。</w:t>
      </w:r>
    </w:p>
    <w:p w14:paraId="6217BF6C">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Python版本：推荐Python 3.13.x 64位完整版；支持Python 3.10-3.14。请勿安装32位版本。</w:t>
      </w:r>
    </w:p>
    <w:p w14:paraId="75B36723">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Python官方下载：https://www.python.org/downloads/windows/</w:t>
      </w:r>
    </w:p>
    <w:p w14:paraId="345C747E">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安装选项：Windows安装Python时必须勾选“Add python.exe to PATH”。</w:t>
      </w:r>
    </w:p>
    <w:p w14:paraId="6C704FBA">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安装验证：打开命令提示符，运行py -3.13 --version；能够显示Python 3.13.x后再继续。</w:t>
      </w:r>
    </w:p>
    <w:p w14:paraId="7CCFB5B5">
      <w:pPr>
        <w:pStyle w:val="2"/>
        <w:keepNext w:val="0"/>
        <w:keepLines w:val="0"/>
        <w:widowControl/>
        <w:suppressLineNumbers w:val="0"/>
        <w:spacing w:line="16" w:lineRule="atLeast"/>
        <w:rPr>
          <w:rStyle w:val="14"/>
          <w:rFonts w:hint="eastAsia"/>
          <w:b/>
          <w:lang w:eastAsia="zh-CN"/>
        </w:rPr>
      </w:pPr>
      <w:r>
        <w:rPr>
          <w:rStyle w:val="14"/>
          <w:rFonts w:hint="eastAsia"/>
          <w:b/>
          <w:lang w:eastAsia="zh-CN"/>
        </w:rPr>
        <w:t>磁盘空间：至少预留4GB，用于源码、独立虚拟环境、依赖、图片缓存、备份与导出。</w:t>
      </w:r>
    </w:p>
    <w:p w14:paraId="3C325797">
      <w:pPr>
        <w:pStyle w:val="2"/>
        <w:keepNext w:val="0"/>
        <w:keepLines w:val="0"/>
        <w:widowControl/>
        <w:suppressLineNumbers w:val="0"/>
        <w:spacing w:line="16" w:lineRule="atLeast"/>
        <w:rPr>
          <w:rStyle w:val="14"/>
          <w:rFonts w:hint="eastAsia"/>
          <w:b/>
          <w:lang w:eastAsia="zh-CN"/>
        </w:rPr>
      </w:pPr>
      <w:r>
        <w:rPr>
          <w:rStyle w:val="14"/>
          <w:rFonts w:hint="eastAsia"/>
          <w:b/>
          <w:lang w:eastAsia="zh-CN"/>
        </w:rPr>
        <w:t>网络要求：首次安装依赖、Bangumi搜索或排行榜、季度新番刷新需要联网；本地数据管理和已缓存内容可离线使用。</w:t>
      </w:r>
    </w:p>
    <w:p w14:paraId="787148EF">
      <w:pPr>
        <w:pStyle w:val="2"/>
        <w:keepNext w:val="0"/>
        <w:keepLines w:val="0"/>
        <w:widowControl/>
        <w:suppressLineNumbers w:val="0"/>
        <w:spacing w:line="16" w:lineRule="atLeast"/>
        <w:rPr>
          <w:rStyle w:val="14"/>
          <w:rFonts w:hint="eastAsia"/>
          <w:b/>
          <w:lang w:eastAsia="zh-CN"/>
        </w:rPr>
      </w:pPr>
      <w:r>
        <w:rPr>
          <w:rStyle w:val="14"/>
          <w:rFonts w:hint="eastAsia"/>
          <w:b/>
          <w:lang w:eastAsia="zh-CN"/>
        </w:rPr>
        <w:t>浏览器：可使用Chrome、Edge或Firefox。项目附带旧版Chromium Edge兼容前端；Internet Explorer不受支持。</w:t>
      </w:r>
    </w:p>
    <w:p w14:paraId="51964476">
      <w:pPr>
        <w:pStyle w:val="2"/>
        <w:keepNext w:val="0"/>
        <w:keepLines w:val="0"/>
        <w:widowControl/>
        <w:suppressLineNumbers w:val="0"/>
        <w:spacing w:line="16" w:lineRule="atLeast"/>
        <w:rPr>
          <w:rStyle w:val="14"/>
          <w:rFonts w:hint="eastAsia"/>
          <w:b/>
          <w:lang w:eastAsia="zh-CN"/>
        </w:rPr>
      </w:pPr>
      <w:r>
        <w:rPr>
          <w:rStyle w:val="14"/>
          <w:rFonts w:hint="eastAsia"/>
          <w:b/>
          <w:lang w:eastAsia="zh-CN"/>
        </w:rPr>
        <w:t>普通ZIP用户不需要安装：Git、GitHub CLI、Node.js、Java、MySQL、SQLite管理器或其他数据库。</w:t>
      </w:r>
    </w:p>
    <w:p w14:paraId="659760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下载方式：公开仓库无需登录GitHub即可选择Code→Download ZIP；下载后必须完整解压，不能直接在ZIP内运行。</w:t>
      </w:r>
    </w:p>
    <w:p w14:paraId="215CC1EB">
      <w:pPr>
        <w:pStyle w:val="2"/>
        <w:keepNext w:val="0"/>
        <w:keepLines w:val="0"/>
        <w:widowControl/>
        <w:suppressLineNumbers w:val="0"/>
        <w:spacing w:line="16" w:lineRule="atLeast"/>
        <w:rPr>
          <w:rStyle w:val="14"/>
          <w:rFonts w:hint="eastAsia"/>
          <w:b/>
          <w:lang w:eastAsia="zh-CN"/>
        </w:rPr>
      </w:pPr>
      <w:r>
        <w:rPr>
          <w:rStyle w:val="14"/>
          <w:rFonts w:hint="eastAsia"/>
          <w:b/>
          <w:lang w:eastAsia="zh-CN"/>
        </w:rPr>
        <w:t>存放位置：建议放在长期保留的普通文件夹，不要放入Windows、Program Files等需要管理员权限的系统目录。</w:t>
      </w:r>
    </w:p>
    <w:p w14:paraId="32A4C265">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首次启动：双击“安装并启动 Yang-gumi.bat”。脚本会优先选择Python 3.13，检查版本和64位，创建.venv，安装固定依赖与旧Edge兼容前端。</w:t>
      </w:r>
    </w:p>
    <w:p w14:paraId="6E4FA7A6">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首次耗时：依赖下载可能需要数分钟，请保持网络稳定，不要关闭命令窗口。</w:t>
      </w:r>
    </w:p>
    <w:p w14:paraId="2B84324E">
      <w:pPr>
        <w:pStyle w:val="2"/>
        <w:keepNext w:val="0"/>
        <w:keepLines w:val="0"/>
        <w:widowControl/>
        <w:suppressLineNumbers w:val="0"/>
        <w:spacing w:line="16" w:lineRule="atLeast"/>
        <w:rPr>
          <w:rStyle w:val="14"/>
          <w:rFonts w:hint="eastAsia"/>
          <w:b/>
          <w:lang w:eastAsia="zh-CN"/>
        </w:rPr>
      </w:pPr>
      <w:r>
        <w:rPr>
          <w:rStyle w:val="14"/>
          <w:rFonts w:hint="eastAsia"/>
          <w:b/>
          <w:lang w:eastAsia="zh-CN"/>
        </w:rPr>
        <w:t>防火墙：仅在需要局域网只读分享时允许专用网络；不要把8502端口直接暴露到公网。</w:t>
      </w:r>
    </w:p>
    <w:p w14:paraId="6C1422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维护者可选工具：只有准备提交代码时才需要Git for Windows（https://git-scm.com/download/win）与GitHub CLI（https://cli.github.com/）。</w:t>
      </w:r>
    </w:p>
    <w:p w14:paraId="2590F8AD">
      <w:pPr>
        <w:pStyle w:val="2"/>
        <w:keepNext w:val="0"/>
        <w:keepLines w:val="0"/>
        <w:widowControl/>
        <w:suppressLineNumbers w:val="0"/>
        <w:spacing w:line="16" w:lineRule="atLeast"/>
      </w:pPr>
      <w:r>
        <w:rPr>
          <w:rStyle w:val="14"/>
          <w:b/>
        </w:rPr>
        <w:t>0.版本信息与自动目录提示</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0"/>
        <w:gridCol w:w="7908"/>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文档文件名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Yang-gumi配置说明.docx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适用对象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刚在全新电脑上下载ZIP或克隆仓库的普通用户；也适合维护者查参数。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按2026-07-06开源发布机制、固定依赖与旧Edge兼容方案编写。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只读分享令牌是轻量门槛，不是互联网级鉴权；不建议公网暴露。</w:t>
            </w:r>
          </w:p>
        </w:tc>
      </w:tr>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自动目录提示：</w:t>
            </w:r>
            <w:r>
              <w:rPr>
                <w:rFonts w:hint="eastAsia" w:ascii="微软雅黑" w:hAnsi="微软雅黑" w:eastAsia="微软雅黑" w:cs="微软雅黑"/>
                <w:b/>
                <w:bCs/>
                <w:color w:val="FFFFFF"/>
                <w:sz w:val="18"/>
                <w:szCs w:val="18"/>
              </w:rPr>
              <w:t>本文件使用Word标题样式。若目录页码未显示或页码不准，请在Microsoft Word中右键目录区域，选择“更新域”或“更新整个目录”。</w:t>
            </w:r>
          </w:p>
        </w:tc>
      </w:tr>
    </w:tbl>
    <w:p w14:paraId="31604025">
      <w:pPr>
        <w:pStyle w:val="3"/>
        <w:keepNext w:val="0"/>
        <w:keepLines w:val="0"/>
        <w:widowControl/>
        <w:suppressLineNumbers w:val="0"/>
        <w:spacing w:line="16" w:lineRule="atLeast"/>
      </w:pPr>
      <w:r>
        <w:rPr>
          <w:rStyle w:val="14"/>
          <w:b/>
        </w:rPr>
        <w:t>0.1自动目录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若当前阅读器没有更新目录字段，可按下列结构阅读：1认识项目；2安装启动；3页面说明；4评分；5今日美图；6季度新番；7 Bangumi；8数据与缓存；9分享；10备份迁移；11故障与测试；12速查与术语。</w:t>
      </w:r>
    </w:p>
    <w:p w14:paraId="1C2563FB">
      <w:pPr>
        <w:pStyle w:val="2"/>
        <w:keepNext w:val="0"/>
        <w:keepLines w:val="0"/>
        <w:widowControl/>
        <w:suppressLineNumbers w:val="0"/>
        <w:spacing w:line="16" w:lineRule="atLeast"/>
      </w:pPr>
      <w:r>
        <w:rPr>
          <w:rStyle w:val="14"/>
          <w:b/>
        </w:rPr>
        <w:t>1.一分钟认识Yang-gumi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Yang-gumi是一个本地运行的ACGN个性化评分网站。它把你的动画、漫画、轻小说、游戏评分与Bangumi公开数据放在同一个界面中，方便建立私人档案、查看排行榜、对比大众评分，并维护季度新番与今日美图。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它的核心特点是“本地单用户”：主站默认只在本机127.0.0.1:8501打开，编辑、评分、备份都发生在你的电脑上。开源仓库只提供程序和默认资源，不附带任何作者个人数据。</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0"/>
        <w:gridCol w:w="7428"/>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需要Bangumi账号吗？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不需要。程序只读取公开数据，无OAuth，不写回Bangumi账户。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不会。主库是本地SQLite；公开JSON也需要你主动导出。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今日美图默认读取你用户主目录下的Pictures/Yang-gumi/Portrait和Pictures/Yang-gumi/Wallpaper，也可用环境变量改。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可以启用8502只读分享，但只建议可信局域网或私人组网，不建议公网。</w:t>
            </w:r>
          </w:p>
        </w:tc>
      </w:tr>
    </w:tbl>
    <w:p w14:paraId="2BC57210">
      <w:pPr>
        <w:pStyle w:val="3"/>
        <w:keepNext w:val="0"/>
        <w:keepLines w:val="0"/>
        <w:widowControl/>
        <w:suppressLineNumbers w:val="0"/>
        <w:spacing w:line="16" w:lineRule="atLeast"/>
      </w:pPr>
      <w:r>
        <w:rPr>
          <w:rStyle w:val="14"/>
          <w:b/>
        </w:rPr>
        <w:t>1.1项目边界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项目名称：Yang-gumi/PRIVATE ACGN VAULT。</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技术形态：Python+Streamlit单机网站，主要数据保存到SQLite。</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HYPERLINK"http://127.0.0.1:8501，仅本机编辑"</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只读分享站：默认端口8502，供可信局域网或私人组网内查看。</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许可证：MIT，允许公开克隆、学习和二次开发，但请遵守许可证保留要求。</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不要误会：</w:t>
            </w:r>
            <w:r>
              <w:rPr>
                <w:rFonts w:hint="eastAsia" w:ascii="微软雅黑" w:hAnsi="微软雅黑" w:eastAsia="微软雅黑" w:cs="微软雅黑"/>
                <w:b/>
                <w:bCs/>
                <w:color w:val="FFFFFF"/>
                <w:sz w:val="18"/>
                <w:szCs w:val="18"/>
              </w:rPr>
              <w:t>Yang-gumi不是云服务，不提供账号系统，也不会替你托管数据库。换电脑时需要你手动备份和恢复。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1.2开源仓库包含与不包含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7"/>
        <w:gridCol w:w="1196"/>
        <w:gridCol w:w="6495"/>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程序源码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app.py、database.py、scoring.py、daily_art.py、seasonal_service.py等核心模块。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backups/、exports/、static缓存、用户新增封面等运行内容由.gitignore排除。</w:t>
            </w:r>
          </w:p>
        </w:tc>
      </w:tr>
    </w:tbl>
    <w:p w14:paraId="38169293">
      <w:pPr>
        <w:pStyle w:val="2"/>
        <w:keepNext w:val="0"/>
        <w:keepLines w:val="0"/>
        <w:widowControl/>
        <w:suppressLineNumbers w:val="0"/>
        <w:spacing w:line="16" w:lineRule="atLeast"/>
      </w:pPr>
      <w:r>
        <w:rPr>
          <w:rStyle w:val="14"/>
          <w:b/>
        </w:rPr>
        <w:t>2.架构与数据流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0"/>
        <w:gridCol w:w="3527"/>
        <w:gridCol w:w="5371"/>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安装并启动Yang-gumi.bat、启动Yang-gumi.bat、install_and_start.sh、start_yanggumi.py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页面层</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业务服务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评分计算、Bangumi读取、季度新番合并、今日美图扫描裁切。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外部公开源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Wiki、KissSub，及ANN/AniList/MAL/AniDB等校验来源</w:t>
            </w:r>
          </w:p>
        </w:tc>
      </w:tr>
    </w:tbl>
    <w:p w14:paraId="0CFD22F0">
      <w:pPr>
        <w:pStyle w:val="3"/>
        <w:keepNext w:val="0"/>
        <w:keepLines w:val="0"/>
        <w:widowControl/>
        <w:suppressLineNumbers w:val="0"/>
        <w:spacing w:line="16" w:lineRule="atLeast"/>
      </w:pPr>
      <w:r>
        <w:rPr>
          <w:rStyle w:val="14"/>
          <w:b/>
        </w:rPr>
        <w:t>2.1简化数据流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71"/>
        <w:gridCol w:w="8437"/>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1.启动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启动脚本检查Python、创建.venv、安装requirements.txt，并启动Streamlit。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2.建库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第一次打开时自动创建空SQLite数据库和必要表。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3.使用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4.外部读取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只读站以只读连接读取主库，禁用写操作。</w:t>
            </w:r>
          </w:p>
        </w:tc>
      </w:tr>
    </w:tbl>
    <w:p w14:paraId="5C40CCCB">
      <w:pPr>
        <w:pStyle w:val="3"/>
        <w:keepNext w:val="0"/>
        <w:keepLines w:val="0"/>
        <w:widowControl/>
        <w:suppressLineNumbers w:val="0"/>
        <w:spacing w:line="16" w:lineRule="atLeast"/>
      </w:pPr>
      <w:r>
        <w:rPr>
          <w:rStyle w:val="14"/>
          <w:b/>
        </w:rPr>
        <w:t>2.2核心模块职责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database.py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bangumi_client.py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Bangumi搜索、详情、排行榜公开网页/API读取、缓存与本地海报。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daily_art.py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ui_components.py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ui_settings.py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filtering.py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share_public.py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start_yanggumi.py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tests/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页面、评分、数据库、季番、图片、分享、启动器回归测试。</w:t>
            </w:r>
          </w:p>
        </w:tc>
      </w:tr>
    </w:tbl>
    <w:p w14:paraId="685F90B7">
      <w:pPr>
        <w:pStyle w:val="2"/>
        <w:keepNext w:val="0"/>
        <w:keepLines w:val="0"/>
        <w:widowControl/>
        <w:suppressLineNumbers w:val="0"/>
        <w:spacing w:line="16" w:lineRule="atLeast"/>
      </w:pPr>
      <w:r>
        <w:rPr>
          <w:rStyle w:val="14"/>
          <w:b/>
        </w:rPr>
        <w:t>3.新电脑安装、启动与访问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本章从“刚下载ZIP的普通用户”视角写。你不需要先创建数据库，也不需要准备作者的任何文件。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安装Python 3.13.x 64位完整版（支持3.10-3.14），安装时勾选“Add python.exe to PATH”，并运行py -3.13 --version验证。</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从GitHub下载项目ZIP，解压到一个普通文件夹；不要直接在压缩包里运行。</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双击“安装并启动Yang-gumi.bat”。脚本会检查64位Python、创建.venv、安装固定版本依赖、安装旧Edge兼容前端并启动网站。</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浏览器打开</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后，即可开始使用空数据库。</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Windows首次启动：双击安装并启动Yang-gumi.bat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Windows以后启动：双击启动Yang-gumi.bat</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路径建议：</w:t>
            </w:r>
            <w:r>
              <w:rPr>
                <w:rFonts w:hint="eastAsia" w:ascii="微软雅黑" w:hAnsi="微软雅黑" w:eastAsia="微软雅黑" w:cs="微软雅黑"/>
                <w:b/>
                <w:bCs/>
                <w:color w:val="FFFFFF"/>
                <w:sz w:val="18"/>
                <w:szCs w:val="18"/>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首次安装成功后，以后只需要双击“启动Yang-gumi.bat”。它会复用已创建的.venv，不会每次重新安装全部依赖。主站默认headless=true，由启动器统一打开浏览器，避免Streamlit和启动器各自打开一次造成“双开”。</w:t>
      </w:r>
    </w:p>
    <w:p w14:paraId="15DBCCE3">
      <w:pPr>
        <w:pStyle w:val="3"/>
        <w:keepNext w:val="0"/>
        <w:keepLines w:val="0"/>
        <w:widowControl/>
        <w:suppressLineNumbers w:val="0"/>
        <w:spacing w:line="16" w:lineRule="atLeast"/>
      </w:pPr>
      <w:r>
        <w:rPr>
          <w:rStyle w:val="14"/>
          <w:b/>
        </w:rPr>
        <w:t>3.3 macOS/Linux安装启动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macOS与Linux使用shell脚本。首次使用前给脚本执行权限，然后运行脚本。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脚本会按项目配置安装依赖并启动服务。启动后在浏览器访问</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3.4访问地址与端口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2"/>
        <w:gridCol w:w="4138"/>
        <w:gridCol w:w="4238"/>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HTTP超时1秒；socket超时0.5秒</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最长45秒；单次请求超时1.5秒；每0.5秒轮询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每2秒检查一次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用于维护分享服务状态。</w:t>
            </w:r>
          </w:p>
        </w:tc>
      </w:tr>
    </w:tbl>
    <w:p w14:paraId="10BC1665">
      <w:pPr>
        <w:pStyle w:val="3"/>
        <w:keepNext w:val="0"/>
        <w:keepLines w:val="0"/>
        <w:widowControl/>
        <w:suppressLineNumbers w:val="0"/>
        <w:spacing w:line="16" w:lineRule="atLeast"/>
      </w:pPr>
      <w:r>
        <w:rPr>
          <w:rStyle w:val="14"/>
          <w:b/>
        </w:rPr>
        <w:t>3.5首次启动后的空数据库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SQLite数据库和表结构，但作品、标签、评分、笔记都为空。你可以选择手动新增条目、用Bangumi搜索带入基础信息，或者在“数据管理”中恢复你自己的SQLite备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重要：</w:t>
            </w:r>
            <w:r>
              <w:rPr>
                <w:rFonts w:hint="eastAsia" w:ascii="微软雅黑" w:hAnsi="微软雅黑" w:eastAsia="微软雅黑" w:cs="微软雅黑"/>
                <w:b/>
                <w:bCs/>
                <w:color w:val="FFFFFF"/>
                <w:sz w:val="18"/>
                <w:szCs w:val="18"/>
              </w:rPr>
              <w:t>不要把data/、backups/、exports/、static缓存或个人封面提交到公开仓库。它们属于运行时内容。</w:t>
            </w:r>
          </w:p>
        </w:tc>
      </w:tr>
    </w:tbl>
    <w:p w14:paraId="0E75D4F8">
      <w:pPr>
        <w:pStyle w:val="2"/>
        <w:keepNext w:val="0"/>
        <w:keepLines w:val="0"/>
        <w:widowControl/>
        <w:suppressLineNumbers w:val="0"/>
        <w:spacing w:line="16" w:lineRule="atLeast"/>
      </w:pPr>
      <w:r>
        <w:rPr>
          <w:rStyle w:val="14"/>
          <w:b/>
        </w:rPr>
        <w:t>4.九个主页面与内部页面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顶部导航共有9个入口：首页、条目库、新增条目、Bangumi、排行榜、评分对比、标签筛选、评分设置、数据管理。内部页面还有“标签作品”和“条目详情”。原独立的“分类型榜单”已并入“排行榜”。</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5047"/>
        <w:gridCol w:w="3655"/>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新增条目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手工录入或从Bangumi查询带入。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适合逐个添加TV、剧场版、OVA、漫画、小说、游戏。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按个人总分、子评分、Bangumi分数/人数/名次、分差、完成时间等排序。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数据多起来后用于回看自己的Top榜。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比较我的分数与Bangumi公开分数。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差值绝对值≥1.0的作品才进入典型对比。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标签筛选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查看标签作品数、我的均分、Bangumi均分、平均差。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标签来自Bangumi或手动维护。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评分设置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保存/重置后自动重算auto模式作品。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数据管理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迁移电脑和防丢数据都靠这里。</w:t>
            </w:r>
          </w:p>
        </w:tc>
      </w:tr>
    </w:tbl>
    <w:p w14:paraId="338A19A9">
      <w:pPr>
        <w:pStyle w:val="3"/>
        <w:keepNext w:val="0"/>
        <w:keepLines w:val="0"/>
        <w:widowControl/>
        <w:suppressLineNumbers w:val="0"/>
        <w:spacing w:line="16" w:lineRule="atLeast"/>
      </w:pPr>
      <w:r>
        <w:rPr>
          <w:rStyle w:val="14"/>
          <w:b/>
        </w:rPr>
        <w:t>4.1首页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今日美图：“竖屏”“壁纸”按钮用于重新选择对应文件夹，不是展示类型开关。</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换一组：通常显示三张竖屏，10%概率显示一张壁纸；抽中壁纸时显示“运气爆棚”火箭动画。</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新番海报墙：每10秒自动移动，也可用左右箭头手动移动。</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新番时光机：四栏同节拍刷新，帮助按季度查看播出安排。</w:t>
      </w:r>
    </w:p>
    <w:p w14:paraId="201E9B56">
      <w:pPr>
        <w:pStyle w:val="3"/>
        <w:keepNext w:val="0"/>
        <w:keepLines w:val="0"/>
        <w:widowControl/>
        <w:suppressLineNumbers w:val="0"/>
        <w:spacing w:line="16" w:lineRule="atLeast"/>
      </w:pPr>
      <w:r>
        <w:rPr>
          <w:rStyle w:val="14"/>
          <w:b/>
        </w:rPr>
        <w:t>4.2条目库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0"/>
        <w:gridCol w:w="2143"/>
        <w:gridCol w:w="3815"/>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8/12/16/24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12/24/50/100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标签作品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12/24/36/60/100</w:t>
            </w:r>
          </w:p>
        </w:tc>
      </w:tr>
    </w:tbl>
    <w:p w14:paraId="6F1D9B08">
      <w:pPr>
        <w:pStyle w:val="3"/>
        <w:keepNext w:val="0"/>
        <w:keepLines w:val="0"/>
        <w:widowControl/>
        <w:suppressLineNumbers w:val="0"/>
        <w:spacing w:line="16" w:lineRule="atLeast"/>
      </w:pPr>
      <w:r>
        <w:rPr>
          <w:rStyle w:val="14"/>
          <w:b/>
        </w:rPr>
        <w:t>4.3新增条目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新增条目支持手工录入，也可以先用Bangumi查询带入公开基础信息，再补充自己的状态、评分和标签。首页季番过滤只影响首页展示；新增条目不禁止TV、剧场版、OVA等类型。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评分模式：</w:t>
            </w:r>
            <w:r>
              <w:rPr>
                <w:rFonts w:hint="eastAsia" w:ascii="微软雅黑" w:hAnsi="微软雅黑" w:eastAsia="微软雅黑" w:cs="微软雅黑"/>
                <w:b/>
                <w:bCs/>
                <w:color w:val="FFFFFF"/>
                <w:sz w:val="18"/>
                <w:szCs w:val="18"/>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Bangumi页面读取Bangumi公开条目搜索和公开排行榜。它不要求账号绑定，没有OAuth，不会把你的本地评分写回Bangumi。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5"/>
        <w:gridCol w:w="770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使用公开API，根据关键词回退搜索并读取详情。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权限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只读公开数据；不写回外部账户。</w:t>
            </w:r>
          </w:p>
        </w:tc>
      </w:tr>
    </w:tbl>
    <w:p w14:paraId="5505AE5E">
      <w:pPr>
        <w:pStyle w:val="3"/>
        <w:keepNext w:val="0"/>
        <w:keepLines w:val="0"/>
        <w:widowControl/>
        <w:suppressLineNumbers w:val="0"/>
        <w:spacing w:line="16" w:lineRule="atLeast"/>
      </w:pPr>
      <w:r>
        <w:rPr>
          <w:rStyle w:val="14"/>
          <w:b/>
        </w:rPr>
        <w:t>4.5排行榜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排行榜把个人数据按照总分、作品本体子项、Bangumi分数、评分人数、公开名次、分差、完成时间等维度排序。Top10/20/50/100等不同布局以页面可见选项和当前代码为准。</w:t>
      </w:r>
    </w:p>
    <w:p w14:paraId="3C2CF964">
      <w:pPr>
        <w:pStyle w:val="3"/>
        <w:keepNext w:val="0"/>
        <w:keepLines w:val="0"/>
        <w:widowControl/>
        <w:suppressLineNumbers w:val="0"/>
        <w:spacing w:line="16" w:lineRule="atLeast"/>
      </w:pPr>
      <w:r>
        <w:rPr>
          <w:rStyle w:val="14"/>
          <w:b/>
        </w:rPr>
        <w:t>4.6评分对比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评分对比用于发现“Bangumi高分但我无感”和“Bangumi一般但我喜欢”的作品。进入这类列表的基本条件是我的分数与Bangumi公开分数的差值绝对值≥1.0，列表再按差距从大到小排列。</w:t>
      </w:r>
    </w:p>
    <w:p w14:paraId="2008E60B">
      <w:pPr>
        <w:pStyle w:val="3"/>
        <w:keepNext w:val="0"/>
        <w:keepLines w:val="0"/>
        <w:widowControl/>
        <w:suppressLineNumbers w:val="0"/>
        <w:spacing w:line="16" w:lineRule="atLeast"/>
      </w:pPr>
      <w:r>
        <w:rPr>
          <w:rStyle w:val="14"/>
          <w:b/>
        </w:rPr>
        <w:t>4.7标签筛选与标签作品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评分设置页可以调整三大项满分、子项权重和动态维度。保存或重置后，系统会重算所有score_mode=auto的历史作品；score_mode=manual的手动总分不覆盖。</w:t>
      </w:r>
    </w:p>
    <w:p w14:paraId="49956B26">
      <w:pPr>
        <w:pStyle w:val="3"/>
        <w:keepNext w:val="0"/>
        <w:keepLines w:val="0"/>
        <w:widowControl/>
        <w:suppressLineNumbers w:val="0"/>
        <w:spacing w:line="16" w:lineRule="atLeast"/>
      </w:pPr>
      <w:r>
        <w:rPr>
          <w:rStyle w:val="14"/>
          <w:b/>
        </w:rPr>
        <w:t>4.9数据管理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6"/>
        <w:gridCol w:w="7422"/>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打包为ZIP，方便表格查看。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最适合完整迁移；使用在线backup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恢复前后检查必需表和完整性；属于高风险操作。</w:t>
            </w:r>
          </w:p>
        </w:tc>
      </w:tr>
    </w:tbl>
    <w:p w14:paraId="2F77F18F">
      <w:pPr>
        <w:pStyle w:val="2"/>
        <w:keepNext w:val="0"/>
        <w:keepLines w:val="0"/>
        <w:widowControl/>
        <w:suppressLineNumbers w:val="0"/>
        <w:spacing w:line="16" w:lineRule="atLeast"/>
      </w:pPr>
      <w:r>
        <w:rPr>
          <w:rStyle w:val="14"/>
          <w:b/>
        </w:rPr>
        <w:t>5.评分体系与计算公式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评分输入范围为0.0～10.0。各组只对已填写子项做加权归一化，未填写项不会当作0拉低分数。最终总分限制在0～10，保留2位小数。</w:t>
      </w:r>
    </w:p>
    <w:p w14:paraId="6B32012C">
      <w:pPr>
        <w:pStyle w:val="3"/>
        <w:keepNext w:val="0"/>
        <w:keepLines w:val="0"/>
        <w:widowControl/>
        <w:suppressLineNumbers w:val="0"/>
        <w:spacing w:line="16" w:lineRule="atLeast"/>
      </w:pPr>
      <w:r>
        <w:rPr>
          <w:rStyle w:val="14"/>
          <w:b/>
        </w:rPr>
        <w:t>5.1作品本体：最高9.0分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7"/>
        <w:gridCol w:w="1887"/>
        <w:gridCol w:w="4624"/>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剧情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角色塑造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作画/摄影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演出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音乐/配音</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节奏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算法：已填子项的加权平均÷10×9.0。数据库列名score_direction是历史命名，当前实际含义是“演出”评分。</w:t>
      </w:r>
    </w:p>
    <w:p w14:paraId="4B88B2FD">
      <w:pPr>
        <w:pStyle w:val="3"/>
        <w:keepNext w:val="0"/>
        <w:keepLines w:val="0"/>
        <w:widowControl/>
        <w:suppressLineNumbers w:val="0"/>
        <w:spacing w:line="16" w:lineRule="atLeast"/>
      </w:pPr>
      <w:r>
        <w:rPr>
          <w:rStyle w:val="14"/>
          <w:b/>
        </w:rPr>
        <w:t>5.2个人感受：最高0.7分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65"/>
        <w:gridCol w:w="1693"/>
        <w:gridCol w:w="4150"/>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个人偏爱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情绪后劲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独特性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氛围感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没有填写任何个人感受子项时，该组得0，不会自动补平均分。</w:t>
      </w:r>
    </w:p>
    <w:p w14:paraId="196FC2D1">
      <w:pPr>
        <w:pStyle w:val="3"/>
        <w:keepNext w:val="0"/>
        <w:keepLines w:val="0"/>
        <w:widowControl/>
        <w:suppressLineNumbers w:val="0"/>
        <w:spacing w:line="16" w:lineRule="atLeast"/>
      </w:pPr>
      <w:r>
        <w:rPr>
          <w:rStyle w:val="14"/>
          <w:b/>
        </w:rPr>
        <w:t>5.3时代加权：最高0.3分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5"/>
        <w:gridCol w:w="1009"/>
        <w:gridCol w:w="2472"/>
        <w:gridCol w:w="4942"/>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影响力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开创性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4"/>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关键规则：</w:t>
            </w:r>
            <w:r>
              <w:rPr>
                <w:rFonts w:hint="eastAsia" w:ascii="微软雅黑" w:hAnsi="微软雅黑" w:eastAsia="微软雅黑" w:cs="微软雅黑"/>
                <w:b/>
                <w:bCs/>
                <w:color w:val="FFFFFF"/>
                <w:sz w:val="18"/>
                <w:szCs w:val="18"/>
              </w:rPr>
              <w:t>时代加权输入只在Bangumi评分人数严格大于3,000时显示。没有填写时代加权子项时不产生加分。</w:t>
            </w:r>
          </w:p>
        </w:tc>
      </w:tr>
    </w:tbl>
    <w:p w14:paraId="4A8969DE">
      <w:pPr>
        <w:pStyle w:val="3"/>
        <w:keepNext w:val="0"/>
        <w:keepLines w:val="0"/>
        <w:widowControl/>
        <w:suppressLineNumbers w:val="0"/>
        <w:spacing w:line="16" w:lineRule="atLeast"/>
      </w:pPr>
      <w:r>
        <w:rPr>
          <w:rStyle w:val="14"/>
          <w:b/>
        </w:rPr>
        <w:t>5.4偏科惩罚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偏科惩罚只统计作品本体已填写子项的最高分与最低分之差。它不受Bangumi评分人数影响，也不受“我的分数与Bangumi分差”影响。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36"/>
        <w:gridCol w:w="2055"/>
        <w:gridCol w:w="3117"/>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偏科惩罚滑杆范围为0～10，最高只扣2.0分。</w:t>
      </w:r>
    </w:p>
    <w:p w14:paraId="67886192">
      <w:pPr>
        <w:pStyle w:val="3"/>
        <w:keepNext w:val="0"/>
        <w:keepLines w:val="0"/>
        <w:widowControl/>
        <w:suppressLineNumbers w:val="0"/>
        <w:spacing w:line="16" w:lineRule="atLeast"/>
      </w:pPr>
      <w:r>
        <w:rPr>
          <w:rStyle w:val="14"/>
          <w:b/>
        </w:rPr>
        <w:t>5.5总分公式与示例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6"/>
        <w:gridCol w:w="8222"/>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作品本体+个人感受+时代加权，并限制在0～10。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扣分前-偏科惩罚，并限制在0～10，保留2位小数。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自动重算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保存或重置评分设置后，重算全部score_mode=auto的作品。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手动总分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示例：某作品本体加权后为8.10，个人感受为0.50，时代加权为0.12，偏科惩罚为0.30，则最终分=8.10+0.50+0.12-0.30=8.42。</w:t>
      </w:r>
    </w:p>
    <w:p w14:paraId="16C36D17">
      <w:pPr>
        <w:pStyle w:val="2"/>
        <w:keepNext w:val="0"/>
        <w:keepLines w:val="0"/>
        <w:widowControl/>
        <w:suppressLineNumbers w:val="0"/>
        <w:spacing w:line="16" w:lineRule="atLeast"/>
      </w:pPr>
      <w:r>
        <w:rPr>
          <w:rStyle w:val="14"/>
          <w:b/>
        </w:rPr>
        <w:t>6.今日美图：本地图库、裁切、刷新与随机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今日美图只读取你的本地图片。开源仓库不会附带作者图库。新电脑默认从用户主目录下的Pictures/Yang-gumi/Portrait与Pictures/Yang-gumi/Wallpaper读取；如果目录不存在或为空，首页会显示空状态或提示重新选择。</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0"/>
        <w:gridCol w:w="4535"/>
        <w:gridCol w:w="4283"/>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按钮含义：</w:t>
            </w:r>
            <w:r>
              <w:rPr>
                <w:rFonts w:hint="eastAsia" w:ascii="微软雅黑" w:hAnsi="微软雅黑" w:eastAsia="微软雅黑" w:cs="微软雅黑"/>
                <w:b/>
                <w:bCs/>
                <w:color w:val="FFFFFF"/>
                <w:sz w:val="18"/>
                <w:szCs w:val="18"/>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6.1支持格式与扫描范围</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61"/>
        <w:gridCol w:w="6847"/>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扫描范围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竖屏最多300；壁纸最多60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bl>
    <w:p w14:paraId="369A865D">
      <w:pPr>
        <w:pStyle w:val="3"/>
        <w:keepNext w:val="0"/>
        <w:keepLines w:val="0"/>
        <w:widowControl/>
        <w:suppressLineNumbers w:val="0"/>
        <w:spacing w:line="16" w:lineRule="atLeast"/>
      </w:pPr>
      <w:r>
        <w:rPr>
          <w:rStyle w:val="14"/>
          <w:b/>
        </w:rPr>
        <w:t>6.2图片判定与生成尺寸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3"/>
        <w:gridCol w:w="3628"/>
        <w:gridCol w:w="1490"/>
        <w:gridCol w:w="3787"/>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高度≥宽度×1.08；目标比2:3</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宽度≥高度×1.18；目标比16:9</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bl>
    <w:p w14:paraId="20847DE6">
      <w:pPr>
        <w:pStyle w:val="3"/>
        <w:keepNext w:val="0"/>
        <w:keepLines w:val="0"/>
        <w:widowControl/>
        <w:suppressLineNumbers w:val="0"/>
        <w:spacing w:line="16" w:lineRule="atLeast"/>
      </w:pPr>
      <w:r>
        <w:rPr>
          <w:rStyle w:val="14"/>
          <w:b/>
        </w:rPr>
        <w:t>6.3主体裁切机制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程序会把图片缩成96×96的分析图，用饱和度、边缘、明度和纵向偏置估计主体位置，再生成适合页面卡片的缓存资产。页面展示继续使用焦点位置裁取主要区域，尽量避免黑框、空边和人物错位。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40"/>
        <w:gridCol w:w="5968"/>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焦点X限制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原图宽度的32%～68%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焦点Y限制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原图高度的24%～70%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边缘差值&gt;24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至少原面积22%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裁切补边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不少于原尺寸35%</w:t>
            </w:r>
          </w:p>
        </w:tc>
      </w:tr>
    </w:tbl>
    <w:p w14:paraId="39B5CD45">
      <w:pPr>
        <w:pStyle w:val="3"/>
        <w:keepNext w:val="0"/>
        <w:keepLines w:val="0"/>
        <w:widowControl/>
        <w:suppressLineNumbers w:val="0"/>
        <w:spacing w:line="16" w:lineRule="atLeast"/>
      </w:pPr>
      <w:r>
        <w:rPr>
          <w:rStyle w:val="14"/>
          <w:b/>
        </w:rPr>
        <w:t>6.4刷新、随机与防重复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03"/>
        <w:gridCol w:w="8405"/>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小时槽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每到整点进入新的YYYY-MM-DDTHH小时槽。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重建方式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10%概率显示1张壁纸。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其余90%显示3张竖屏。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防重复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每种类别记住最近30个图片key，同一组三张不重复。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壁纸反馈</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抽中壁纸时显示“🚀运气爆棚”；火箭飞行动画1.35秒，徽章脉冲1.8秒。</w:t>
            </w:r>
          </w:p>
        </w:tc>
      </w:tr>
    </w:tbl>
    <w:p w14:paraId="5B2925F7">
      <w:pPr>
        <w:pStyle w:val="2"/>
        <w:keepNext w:val="0"/>
        <w:keepLines w:val="0"/>
        <w:widowControl/>
        <w:suppressLineNumbers w:val="0"/>
        <w:spacing w:line="16" w:lineRule="atLeast"/>
      </w:pPr>
      <w:r>
        <w:rPr>
          <w:rStyle w:val="14"/>
          <w:b/>
        </w:rPr>
        <w:t>7.季度新番：三方来源、过滤、缓存与定时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季度新番用于首页海报墙和新番时光机。系统会综合Bangumi、YUC Wiki、KissSub等公开来源，尽量得到标题、排期、海报与公开评分信息。单一来源失败时，不应让整次刷新失败。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7.1外部来源与用途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07"/>
        <w:gridCol w:w="2737"/>
        <w:gridCol w:w="4364"/>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Bangumi官方公开API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季度页面，例如7月季度使用/YYYY07/。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ANN/AniList/MAL/AniDB等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公开站点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作为资料校验来源；不代表账号绑定或写入。</w:t>
            </w:r>
          </w:p>
        </w:tc>
      </w:tr>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Bangumi权限边界：</w:t>
            </w:r>
            <w:r>
              <w:rPr>
                <w:rFonts w:hint="eastAsia" w:ascii="微软雅黑" w:hAnsi="微软雅黑" w:eastAsia="微软雅黑" w:cs="微软雅黑"/>
                <w:b/>
                <w:bCs/>
                <w:color w:val="FFFFFF"/>
                <w:sz w:val="18"/>
                <w:szCs w:val="18"/>
              </w:rPr>
              <w:t>Yang-gumi使用Bangumi公开数据，无OAuth，不绑定账号，不写回用户账户。</w:t>
            </w:r>
          </w:p>
        </w:tc>
      </w:tr>
    </w:tbl>
    <w:p w14:paraId="30676EC5">
      <w:pPr>
        <w:pStyle w:val="3"/>
        <w:keepNext w:val="0"/>
        <w:keepLines w:val="0"/>
        <w:widowControl/>
        <w:suppressLineNumbers w:val="0"/>
        <w:spacing w:line="16" w:lineRule="atLeast"/>
      </w:pPr>
      <w:r>
        <w:rPr>
          <w:rStyle w:val="14"/>
          <w:b/>
        </w:rPr>
        <w:t>7.2季度判定与刷新频率</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21"/>
        <w:gridCol w:w="7887"/>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1/4/7/10月分别开始Q1/Q2/Q3/Q4。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季度首日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00:00后执行三方核查：KissSub+YUC标题/排期+Bangumi数据/海报。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后台调度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Bangumi查询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当前季度按3个月逐月查询；每页100条，按offset翻页至total。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标题匹配与缓存刷新最大8个线程。</w:t>
            </w:r>
          </w:p>
        </w:tc>
      </w:tr>
    </w:tbl>
    <w:p w14:paraId="7B9579CD">
      <w:pPr>
        <w:pStyle w:val="3"/>
        <w:keepNext w:val="0"/>
        <w:keepLines w:val="0"/>
        <w:widowControl/>
        <w:suppressLineNumbers w:val="0"/>
        <w:spacing w:line="16" w:lineRule="atLeast"/>
      </w:pPr>
      <w:r>
        <w:rPr>
          <w:rStyle w:val="14"/>
          <w:b/>
        </w:rPr>
        <w:t>7.3请求超时与容错</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29"/>
        <w:gridCol w:w="5179"/>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connect/read=(5,20)秒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connect/read=(5,30)秒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connect/read=(3,10)秒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Bangumi单次HTTP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7.4首页过滤与放送时制</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9"/>
        <w:gridCol w:w="7839"/>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首页过滤只影响首页展示；剧场版、OVA、Web/SP仍可在新增条目和Bangumi页搜索评分。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泡面番过滤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单集不足12分钟的作品不进入首页普通展示。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普通当季候选约为季度开始前21天；连载可回溯约400天；另有一处校验回溯45天。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官网/首页公开数据过滤要求至少100个评分票数，单集时长至少12分钟。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日本放送日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按06:00至次日05:59；凌晨节目可显示24:xx/25:xx。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周一06:00至下周一05:59；周按钮跳到当天最早节目。</w:t>
            </w:r>
          </w:p>
        </w:tc>
      </w:tr>
    </w:tbl>
    <w:p w14:paraId="6A6B0C88">
      <w:pPr>
        <w:pStyle w:val="3"/>
        <w:keepNext w:val="0"/>
        <w:keepLines w:val="0"/>
        <w:widowControl/>
        <w:suppressLineNumbers w:val="0"/>
        <w:spacing w:line="16" w:lineRule="atLeast"/>
      </w:pPr>
      <w:r>
        <w:rPr>
          <w:rStyle w:val="14"/>
          <w:b/>
        </w:rPr>
        <w:t>7.5海报墙与时光机交互</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79"/>
        <w:gridCol w:w="7529"/>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远程图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海报墙移动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进度条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心形/X</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圆形按钮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时光机四栏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统一每10秒切换，在同一节拍刷新。</w:t>
            </w:r>
          </w:p>
        </w:tc>
      </w:tr>
    </w:tbl>
    <w:p w14:paraId="3CC16F16">
      <w:pPr>
        <w:pStyle w:val="2"/>
        <w:keepNext w:val="0"/>
        <w:keepLines w:val="0"/>
        <w:widowControl/>
        <w:suppressLineNumbers w:val="0"/>
        <w:spacing w:line="16" w:lineRule="atLeast"/>
      </w:pPr>
      <w:r>
        <w:rPr>
          <w:rStyle w:val="14"/>
          <w:b/>
        </w:rPr>
        <w:t>8.Bangumi搜索与公开排行榜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8.1搜索接口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97"/>
        <w:gridCol w:w="6111"/>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公共API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限制1～20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关键词策略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精确/紧凑/普通关键词回退。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类型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书籍1、动画2、游戏4。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人物与角色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列表接口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limit最大100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单次HTTP超时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38A3F427">
      <w:pPr>
        <w:pStyle w:val="3"/>
        <w:keepNext w:val="0"/>
        <w:keepLines w:val="0"/>
        <w:widowControl/>
        <w:suppressLineNumbers w:val="0"/>
        <w:spacing w:line="16" w:lineRule="atLeast"/>
      </w:pPr>
      <w:r>
        <w:rPr>
          <w:rStyle w:val="14"/>
          <w:b/>
        </w:rPr>
        <w:t>8.2公开排行榜网页</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7806"/>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r>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自然季度YYYY-Qn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失败兜底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其他分类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static/bangumi_rank_posters；浏览器不直接热链。</w:t>
            </w:r>
          </w:p>
        </w:tc>
      </w:tr>
    </w:tbl>
    <w:p w14:paraId="07BE6E23">
      <w:pPr>
        <w:pStyle w:val="2"/>
        <w:keepNext w:val="0"/>
        <w:keepLines w:val="0"/>
        <w:widowControl/>
        <w:suppressLineNumbers w:val="0"/>
        <w:spacing w:line="16" w:lineRule="atLeast"/>
      </w:pPr>
      <w:r>
        <w:rPr>
          <w:rStyle w:val="14"/>
          <w:b/>
        </w:rPr>
        <w:t>9.数据库、缓存、动画与定时器</w:t>
      </w:r>
    </w:p>
    <w:p w14:paraId="5C375A2A">
      <w:pPr>
        <w:pStyle w:val="3"/>
        <w:keepNext w:val="0"/>
        <w:keepLines w:val="0"/>
        <w:widowControl/>
        <w:suppressLineNumbers w:val="0"/>
        <w:spacing w:line="16" w:lineRule="atLeast"/>
      </w:pPr>
      <w:r>
        <w:rPr>
          <w:rStyle w:val="14"/>
          <w:b/>
        </w:rPr>
        <w:t>9.1 SQLite数据库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主库是SQLite文件，由程序首次启动时创建。下表只说明常见表的职责，不代表仓库自带任何记录数。实际表结构以database.py的自动建库和迁移逻辑为准。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16"/>
        <w:gridCol w:w="6792"/>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本地作品主表，保存标题、类型、状态、评分、Bangumi信息等。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标签表，保存Bangumi标签或手动标签。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work_tags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notes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季度缓存元信息。</w:t>
            </w:r>
          </w:p>
        </w:tc>
      </w:tr>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空库原则：</w:t>
            </w:r>
            <w:r>
              <w:rPr>
                <w:rFonts w:hint="eastAsia" w:ascii="微软雅黑" w:hAnsi="微软雅黑" w:eastAsia="微软雅黑" w:cs="微软雅黑"/>
                <w:b/>
                <w:bCs/>
                <w:color w:val="FFFFFF"/>
                <w:sz w:val="18"/>
                <w:szCs w:val="18"/>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9.2缓存目录与用途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31"/>
        <w:gridCol w:w="4852"/>
        <w:gridCol w:w="1825"/>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exports/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JSON、公开JSON、CSV ZIP等导出文件。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Bangumi排行榜海报缓存。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logs/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bl>
    <w:p w14:paraId="2F519BC6">
      <w:pPr>
        <w:pStyle w:val="3"/>
        <w:keepNext w:val="0"/>
        <w:keepLines w:val="0"/>
        <w:widowControl/>
        <w:suppressLineNumbers w:val="0"/>
        <w:spacing w:line="16" w:lineRule="atLeast"/>
      </w:pPr>
      <w:r>
        <w:rPr>
          <w:rStyle w:val="14"/>
          <w:b/>
        </w:rPr>
        <w:t>9.3动画与定时器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24"/>
        <w:gridCol w:w="3884"/>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轮播过渡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 motion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poster_max_count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背景blur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背景brightness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glass 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不要为了消除Streamlit弃用提示而随意改变现有布局。维护者应先确认视觉回归和测试结果。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3"/>
        <w:gridCol w:w="7735"/>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启动只读分享.bat→share_public.py/app_public.py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绑定地址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令牌生成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secrets.token_urlsafe(24)，通常约32字符。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令牌写法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数据库连接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禁用操作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无权限提示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访问令牌只是轻量门槛，不是互联网级鉴权。</w:t>
            </w:r>
          </w:p>
        </w:tc>
      </w:tr>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警告：</w:t>
            </w:r>
            <w:r>
              <w:rPr>
                <w:rFonts w:hint="eastAsia" w:ascii="微软雅黑" w:hAnsi="微软雅黑" w:eastAsia="微软雅黑" w:cs="微软雅黑"/>
                <w:b/>
                <w:bCs/>
                <w:color w:val="FFFFFF"/>
                <w:sz w:val="18"/>
                <w:szCs w:val="18"/>
              </w:rPr>
              <w:t>不要把只读分享端口直接暴露到公网。推荐只在可信局域网、Tailscale/ZeroTier/WireGuard等私人组网中使用。</w:t>
            </w:r>
          </w:p>
        </w:tc>
      </w:tr>
    </w:tbl>
    <w:p w14:paraId="11CE6F0A">
      <w:pPr>
        <w:pStyle w:val="3"/>
        <w:keepNext w:val="0"/>
        <w:keepLines w:val="0"/>
        <w:widowControl/>
        <w:suppressLineNumbers w:val="0"/>
        <w:spacing w:line="16" w:lineRule="atLeast"/>
      </w:pPr>
      <w:r>
        <w:rPr>
          <w:rStyle w:val="14"/>
          <w:b/>
        </w:rPr>
        <w:t>10.1访客电脑怎么访问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BAT即可，无需安装Python；实际访问地址仍由主人端显示或提供。</w:t>
      </w:r>
    </w:p>
    <w:p w14:paraId="496C559E">
      <w:pPr>
        <w:pStyle w:val="3"/>
        <w:keepNext w:val="0"/>
        <w:keepLines w:val="0"/>
        <w:widowControl/>
        <w:suppressLineNumbers w:val="0"/>
        <w:spacing w:line="16" w:lineRule="atLeast"/>
      </w:pPr>
      <w:r>
        <w:rPr>
          <w:rStyle w:val="14"/>
          <w:b/>
        </w:rPr>
        <w:t>10.2公开导出与实时只读的区别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0"/>
        <w:gridCol w:w="4434"/>
        <w:gridCol w:w="3674"/>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在可信网络中查看接近实时的本地档案。</w:t>
            </w:r>
          </w:p>
        </w:tc>
      </w:tr>
    </w:tbl>
    <w:p w14:paraId="7A318CB0">
      <w:pPr>
        <w:pStyle w:val="2"/>
        <w:keepNext w:val="0"/>
        <w:keepLines w:val="0"/>
        <w:widowControl/>
        <w:suppressLineNumbers w:val="0"/>
        <w:spacing w:line="16" w:lineRule="atLeast"/>
      </w:pPr>
      <w:r>
        <w:rPr>
          <w:rStyle w:val="14"/>
          <w:b/>
        </w:rPr>
        <w:t>11.备份、恢复、导入导出与换电脑迁移</w:t>
      </w:r>
    </w:p>
    <w:p w14:paraId="57F842B6">
      <w:pPr>
        <w:pStyle w:val="3"/>
        <w:keepNext w:val="0"/>
        <w:keepLines w:val="0"/>
        <w:widowControl/>
        <w:suppressLineNumbers w:val="0"/>
        <w:spacing w:line="16" w:lineRule="atLeast"/>
      </w:pPr>
      <w:r>
        <w:rPr>
          <w:rStyle w:val="14"/>
          <w:b/>
        </w:rPr>
        <w:t>11.1备份原则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SQLite备份使用SQLite在线backup API，时间戳精确到微秒。备份和恢复前后都会检查必需表和数据库完整性。恢复是高风险操作，程序会先自动备份当前主库，并要求二次确认。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7"/>
        <w:gridCol w:w="7021"/>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 ZIP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方便用表格软件查看或二次整理。</w:t>
            </w:r>
          </w:p>
        </w:tc>
      </w:tr>
    </w:tbl>
    <w:p w14:paraId="4F80DA91">
      <w:pPr>
        <w:pStyle w:val="3"/>
        <w:keepNext w:val="0"/>
        <w:keepLines w:val="0"/>
        <w:widowControl/>
        <w:suppressLineNumbers w:val="0"/>
        <w:spacing w:line="16" w:lineRule="atLeast"/>
      </w:pPr>
      <w:r>
        <w:rPr>
          <w:rStyle w:val="14"/>
          <w:b/>
        </w:rPr>
        <w:t>11.2从旧电脑迁移到新电脑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在旧电脑打开Yang-gumi主站，进入“数据管理”。</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创建SQLite备份，并把备份文件复制到新电脑。</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在新电脑按第3章完成首次启动，让程序创建空数据库。</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进入新电脑“数据管理”，选择刚复制的SQLite备份并恢复。</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恢复后重新选择本地图库：竖屏目录、壁纸目录。</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如果旧电脑使用过自定义背景，在新电脑重新上传或重新选择背景。</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检查首页、条目库、评分设置、只读分享是否正常。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迁移重点：</w:t>
            </w:r>
            <w:r>
              <w:rPr>
                <w:rFonts w:hint="eastAsia" w:ascii="微软雅黑" w:hAnsi="微软雅黑" w:eastAsia="微软雅黑" w:cs="微软雅黑"/>
                <w:b/>
                <w:bCs/>
                <w:color w:val="FFFFFF"/>
                <w:sz w:val="18"/>
                <w:szCs w:val="18"/>
              </w:rPr>
              <w:t>数据库可以通过SQLite备份迁移；本地图库和自定义背景是电脑本地文件，不能假设新电脑路径相同，需要重新选择。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11.3恢复后的检查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6"/>
        <w:gridCol w:w="8092"/>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自动评分作品显示总分；评分设置保存后auto作品可重算。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可打开只读页；写操作被禁用。</w:t>
            </w:r>
          </w:p>
        </w:tc>
      </w:tr>
    </w:tbl>
    <w:p w14:paraId="18D7FFE4">
      <w:pPr>
        <w:pStyle w:val="2"/>
        <w:keepNext w:val="0"/>
        <w:keepLines w:val="0"/>
        <w:widowControl/>
        <w:suppressLineNumbers w:val="0"/>
        <w:spacing w:line="16" w:lineRule="atLeast"/>
      </w:pPr>
      <w:r>
        <w:rPr>
          <w:rStyle w:val="14"/>
          <w:b/>
        </w:rPr>
        <w:t>12.错误保护、日志、故障排查与测试</w:t>
      </w:r>
    </w:p>
    <w:p w14:paraId="280B31B4">
      <w:pPr>
        <w:pStyle w:val="3"/>
        <w:keepNext w:val="0"/>
        <w:keepLines w:val="0"/>
        <w:widowControl/>
        <w:suppressLineNumbers w:val="0"/>
        <w:spacing w:line="16" w:lineRule="atLeast"/>
      </w:pPr>
      <w:r>
        <w:rPr>
          <w:rStyle w:val="14"/>
          <w:b/>
        </w:rPr>
        <w:t>12.1页面级错误保护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各页面由render_page_safely保护。单页报错时，页面显示“页面暂时不可用”，导航仍可用，并把错误记录到logs/app_errors.log，避免整个网站出现红色Traceback。</w:t>
      </w:r>
    </w:p>
    <w:p w14:paraId="5A654D73">
      <w:pPr>
        <w:pStyle w:val="3"/>
        <w:keepNext w:val="0"/>
        <w:keepLines w:val="0"/>
        <w:widowControl/>
        <w:suppressLineNumbers w:val="0"/>
        <w:spacing w:line="16" w:lineRule="atLeast"/>
      </w:pPr>
      <w:r>
        <w:rPr>
          <w:rStyle w:val="14"/>
          <w:b/>
        </w:rPr>
        <w:t>12.2常见故障排查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48"/>
        <w:gridCol w:w="7160"/>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双击BAT后窗口闪退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确认已安装Python 3.11+，并加入PATH；在终端中运行脚本查看错误。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关闭已有Yang-gumi/Streamlit进程，或检查8501/8502是否被其他程序占用。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检查网络、pip源和requirements.txt；必要时删除.venv后重新运行安装脚本。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浏览器打不开127.0.0.1:8501</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等待启动健康检查完成；若仍失败，查看启动窗口和logs/app_errors.log。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确认默认目录存在且有JPG/JPEG/PNG/WebP；或点击“竖屏”“壁纸”重新选择目录。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可能候选太少或最近30个key防重复限制；增加图库后重建索引。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检查网络；公开API或网页临时异常时稍后重试。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确认主人端分享站开启、端口8502未被拦截、双方在可信同一网络。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w:t>
      </w:r>
      <w:r>
        <w:rPr>
          <w:rFonts w:hint="eastAsia" w:cs="微软雅黑"/>
          <w:color w:val="202124"/>
          <w:sz w:val="21"/>
          <w:szCs w:val="21"/>
          <w:lang w:eastAsia="zh-CN"/>
        </w:rPr>
        <w:t>99项unittest</w:t>
      </w:r>
      <w:r>
        <w:rPr>
          <w:rFonts w:hint="eastAsia" w:ascii="微软雅黑" w:hAnsi="微软雅黑" w:eastAsia="微软雅黑" w:cs="微软雅黑"/>
          <w:color w:val="202124"/>
          <w:sz w:val="21"/>
          <w:szCs w:val="21"/>
        </w:rPr>
        <w:t>全部通过。维护者修改核心逻辑后，应至少运行完整unittest，再进行页面人工检查。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python-m unittest discover tests</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2"/>
        <w:gridCol w:w="7826"/>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季番测试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依赖、端口、健康检查、浏览器打开。</w:t>
            </w:r>
          </w:p>
        </w:tc>
      </w:tr>
    </w:tbl>
    <w:p w14:paraId="6829907F">
      <w:pPr>
        <w:pStyle w:val="2"/>
        <w:keepNext w:val="0"/>
        <w:keepLines w:val="0"/>
        <w:widowControl/>
        <w:suppressLineNumbers w:val="0"/>
        <w:spacing w:line="16" w:lineRule="atLeast"/>
      </w:pPr>
      <w:r>
        <w:rPr>
          <w:rStyle w:val="14"/>
          <w:b/>
        </w:rPr>
        <w:t>13.维护者检查清单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3"/>
        <w:gridCol w:w="8895"/>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data/、backups/、exports/、static缓存和运行时封面已被.gitignore排除。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Windows首次启动脚本会创建.venv、安装requirements.txt并启动。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macOS/Linux install_and_start.sh可执行，并能完成安装启动。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主站默认127.0.0.1:8501；只读分享默认8502。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Bangumi只读公开数据，无OAuth，不写回账户。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时代加权只在Bangumi评分人数严格大于3,000时显示。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今日美图默认目录为用户主目录Pictures/Yang-gumi/Portrait与Wallpaper。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“换一组”保持90%三张竖屏、10%一张壁纸规则。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完整unittest通过，当前</w:t>
            </w:r>
            <w:r>
              <w:rPr>
                <w:rFonts w:hint="eastAsia" w:cs="微软雅黑"/>
                <w:color w:val="202124"/>
                <w:sz w:val="18"/>
                <w:szCs w:val="18"/>
                <w:lang w:eastAsia="zh-CN"/>
              </w:rPr>
              <w:t>发布基线为99项</w:t>
            </w:r>
            <w:r>
              <w:rPr>
                <w:rFonts w:hint="eastAsia" w:ascii="微软雅黑" w:hAnsi="微软雅黑" w:eastAsia="微软雅黑" w:cs="微软雅黑"/>
                <w:color w:val="202124"/>
                <w:sz w:val="18"/>
                <w:szCs w:val="18"/>
              </w:rPr>
              <w:t>。</w:t>
            </w:r>
          </w:p>
        </w:tc>
      </w:tr>
    </w:tbl>
    <w:p w14:paraId="53162FBE">
      <w:pPr>
        <w:pStyle w:val="2"/>
        <w:keepNext w:val="0"/>
        <w:keepLines w:val="0"/>
        <w:widowControl/>
        <w:suppressLineNumbers w:val="0"/>
        <w:spacing w:line="16" w:lineRule="atLeast"/>
      </w:pPr>
      <w:r>
        <w:rPr>
          <w:rStyle w:val="14"/>
          <w:b/>
        </w:rPr>
        <w:t>14.参数速查表</w:t>
      </w:r>
    </w:p>
    <w:p w14:paraId="14356BB5">
      <w:pPr>
        <w:pStyle w:val="3"/>
        <w:keepNext w:val="0"/>
        <w:keepLines w:val="0"/>
        <w:widowControl/>
        <w:suppressLineNumbers w:val="0"/>
        <w:spacing w:line="16" w:lineRule="atLeast"/>
      </w:pPr>
      <w:r>
        <w:rPr>
          <w:rStyle w:val="14"/>
          <w:b/>
        </w:rPr>
        <w:t>14.1端口、超时与轮询</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45"/>
        <w:gridCol w:w="386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主站HTTP健康检查超时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主站socket超时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45秒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w:t>
            </w:r>
          </w:p>
        </w:tc>
      </w:tr>
    </w:tbl>
    <w:p w14:paraId="33F27B61">
      <w:pPr>
        <w:pStyle w:val="3"/>
        <w:keepNext w:val="0"/>
        <w:keepLines w:val="0"/>
        <w:widowControl/>
        <w:suppressLineNumbers w:val="0"/>
        <w:spacing w:line="16" w:lineRule="atLeast"/>
      </w:pPr>
      <w:r>
        <w:rPr>
          <w:rStyle w:val="14"/>
          <w:b/>
        </w:rPr>
        <w:t>14.2评分参数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86"/>
        <w:gridCol w:w="6222"/>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0～10，保留2位小数</w:t>
            </w:r>
          </w:p>
        </w:tc>
      </w:tr>
    </w:tbl>
    <w:p w14:paraId="50F7D844">
      <w:pPr>
        <w:pStyle w:val="3"/>
        <w:keepNext w:val="0"/>
        <w:keepLines w:val="0"/>
        <w:widowControl/>
        <w:suppressLineNumbers w:val="0"/>
        <w:spacing w:line="16" w:lineRule="atLeast"/>
      </w:pPr>
      <w:r>
        <w:rPr>
          <w:rStyle w:val="14"/>
          <w:b/>
        </w:rPr>
        <w:t>14.3今日美图参数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99"/>
        <w:gridCol w:w="6309"/>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90%，显示3张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近期去重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每类最近30个key</w:t>
            </w:r>
          </w:p>
        </w:tc>
      </w:tr>
    </w:tbl>
    <w:p w14:paraId="35E54C35">
      <w:pPr>
        <w:pStyle w:val="3"/>
        <w:keepNext w:val="0"/>
        <w:keepLines w:val="0"/>
        <w:widowControl/>
        <w:suppressLineNumbers w:val="0"/>
        <w:spacing w:line="16" w:lineRule="atLeast"/>
      </w:pPr>
      <w:r>
        <w:rPr>
          <w:rStyle w:val="14"/>
          <w:b/>
        </w:rPr>
        <w:t>14.4季番与Bangumi参数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8"/>
        <w:gridCol w:w="6480"/>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最大8线程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(5,20)秒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(5,30)秒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(3,10)秒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Bangumi列表limit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3，按YYYY-Qn</w:t>
            </w:r>
          </w:p>
        </w:tc>
      </w:tr>
    </w:tbl>
    <w:p w14:paraId="1BE2F716">
      <w:pPr>
        <w:pStyle w:val="2"/>
        <w:keepNext w:val="0"/>
        <w:keepLines w:val="0"/>
        <w:widowControl/>
        <w:suppressLineNumbers w:val="0"/>
        <w:spacing w:line="16" w:lineRule="atLeast"/>
      </w:pPr>
      <w:r>
        <w:rPr>
          <w:rStyle w:val="14"/>
          <w:b/>
        </w:rPr>
        <w:t>15.术语表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25"/>
        <w:gridCol w:w="708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Streamlit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用Python快速做网页界面的工具，Yang-gumi的页面由它运行。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.venv</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requirements.txt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OAuth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网站账号授权机制；Yang-gumi对Bangumi不使用OAuth。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manifest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score_mode=auto</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总分由用户手动填写，不被自动重算覆盖。</w:t>
            </w:r>
          </w:p>
        </w:tc>
      </w:tr>
    </w:tbl>
    <w:p w14:paraId="1AE17BA4">
      <w:pPr>
        <w:pStyle w:val="2"/>
        <w:keepNext w:val="0"/>
        <w:keepLines w:val="0"/>
        <w:widowControl/>
        <w:suppressLineNumbers w:val="0"/>
        <w:spacing w:line="16" w:lineRule="atLeast"/>
      </w:pPr>
      <w:r>
        <w:rPr>
          <w:rStyle w:val="14"/>
          <w:b/>
        </w:rPr>
        <w:t>16.外部网址附录</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9"/>
        <w:gridCol w:w="5877"/>
        <w:gridCol w:w="2422"/>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HYPERLINK"https://github.com/lioyishiki-commits/Yang-gumi-Personal-Rating-Site"</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https://github.com/lioyishiki-commits/Yang-gumi-Personal-Rating-Site</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下载ZIP、查看源码、提交issue或二次开发。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Bangumi动画排行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Bangumi书籍排行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Bangumi游戏排行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季度新番排期页面。</w:t>
            </w:r>
          </w:p>
        </w:tc>
      </w:tr>
    </w:tbl>
    <w:p w14:paraId="532FD68E">
      <w:pPr>
        <w:pStyle w:val="2"/>
        <w:keepNext w:val="0"/>
        <w:keepLines w:val="0"/>
        <w:widowControl/>
        <w:suppressLineNumbers w:val="0"/>
        <w:spacing w:line="16" w:lineRule="atLeast"/>
      </w:pPr>
      <w:r>
        <w:rPr>
          <w:rStyle w:val="14"/>
          <w:b/>
        </w:rPr>
        <w:t>17.最终提醒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先备份，再恢复。</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只读分享只给可信网络使用；令牌不是公网安全体系。</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首次启动是空库，迁移靠SQLite备份恢复。</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Bangumi、YUC Wiki、KissSub等来源都是公开读取，失败时应保留本地缓存兜底。</w:t>
      </w:r>
    </w:p>
    <w:p>
      <w:r>
        <w:br w:type="page"/>
      </w:r>
    </w:p>
    <w:p>
      <w:pPr>
        <w:pStyle w:val="2"/>
      </w:pPr>
      <w:r>
        <w:t>附录：虚拟机与慢网络安装说明（2026-07-06）</w:t>
      </w:r>
    </w:p>
    <w:p>
      <w:r>
        <w:t>本附录补充全新 Windows 虚拟机中的安装条件。它不改变前文步骤，也不要求额外安装浏览器插件。</w:t>
      </w:r>
    </w:p>
    <w:tbl>
      <w:tblPr>
        <w:tblW w:type="auto" w:w="0"/>
        <w:tblLook w:firstColumn="1" w:firstRow="1" w:lastColumn="0" w:lastRow="0" w:noHBand="0" w:noVBand="1" w:val="04A0"/>
      </w:tblPr>
      <w:tblGrid>
        <w:gridCol w:w="4734"/>
        <w:gridCol w:w="4734"/>
      </w:tblGrid>
      <w:tr>
        <w:tc>
          <w:tcPr>
            <w:tcW w:type="dxa" w:w="4734"/>
          </w:tcPr>
          <w:p>
            <w:r>
              <w:t>项目</w:t>
            </w:r>
          </w:p>
        </w:tc>
        <w:tc>
          <w:tcPr>
            <w:tcW w:type="dxa" w:w="4734"/>
          </w:tcPr>
          <w:p>
            <w:r>
              <w:t>说明</w:t>
            </w:r>
          </w:p>
        </w:tc>
      </w:tr>
      <w:tr>
        <w:tc>
          <w:tcPr>
            <w:tcW w:type="dxa" w:w="4734"/>
          </w:tcPr>
          <w:p>
            <w:r>
              <w:t>建议资源</w:t>
            </w:r>
          </w:p>
        </w:tc>
        <w:tc>
          <w:tcPr>
            <w:tcW w:type="dxa" w:w="4734"/>
          </w:tcPr>
          <w:p>
            <w:r>
              <w:t>至少 2 个处理器核心、4 GB 内存和 4 GB 可用磁盘空间；更低配置下安装和页面切换会明显变慢。</w:t>
            </w:r>
          </w:p>
        </w:tc>
      </w:tr>
      <w:tr>
        <w:tc>
          <w:tcPr>
            <w:tcW w:type="dxa" w:w="4734"/>
          </w:tcPr>
          <w:p>
            <w:r>
              <w:t>网络</w:t>
            </w:r>
          </w:p>
        </w:tc>
        <w:tc>
          <w:tcPr>
            <w:tcW w:type="dxa" w:w="4734"/>
          </w:tcPr>
          <w:p>
            <w:r>
              <w:t>NAT 或桥接均可。没有 VPN、代理或 VPS 不影响本地条目、评分、数据库和备份功能。</w:t>
            </w:r>
          </w:p>
        </w:tc>
      </w:tr>
      <w:tr>
        <w:tc>
          <w:tcPr>
            <w:tcW w:type="dxa" w:w="4734"/>
          </w:tcPr>
          <w:p>
            <w:r>
              <w:t>慢网络</w:t>
            </w:r>
          </w:p>
        </w:tc>
        <w:tc>
          <w:tcPr>
            <w:tcW w:type="dxa" w:w="4734"/>
          </w:tcPr>
          <w:p>
            <w:r>
              <w:t>Bangumi 搜索、季度数据、封面下载和首次安装依赖可能较慢或偶发超时。等待完成或稍后重试，不要同时打开多个安装窗口。</w:t>
            </w:r>
          </w:p>
        </w:tc>
      </w:tr>
      <w:tr>
        <w:tc>
          <w:tcPr>
            <w:tcW w:type="dxa" w:w="4734"/>
          </w:tcPr>
          <w:p>
            <w:r>
              <w:t>浏览器</w:t>
            </w:r>
          </w:p>
        </w:tc>
        <w:tc>
          <w:tcPr>
            <w:tcW w:type="dxa" w:w="4734"/>
          </w:tcPr>
          <w:p>
            <w:r>
              <w:t>使用 Chrome、Edge 或 Firefox。不支持 Internet Explorer。</w:t>
            </w:r>
          </w:p>
        </w:tc>
      </w:tr>
      <w:tr>
        <w:tc>
          <w:tcPr>
            <w:tcW w:type="dxa" w:w="4734"/>
          </w:tcPr>
          <w:p>
            <w:r>
              <w:t>浏览器插件</w:t>
            </w:r>
          </w:p>
        </w:tc>
        <w:tc>
          <w:tcPr>
            <w:tcW w:type="dxa" w:w="4734"/>
          </w:tcPr>
          <w:p>
            <w:r>
              <w:t>运行网站不需要任何插件或扩展。翻译、广告拦截等扩展属于个人选择，不是项目依赖。</w:t>
            </w:r>
          </w:p>
        </w:tc>
      </w:tr>
      <w:tr>
        <w:tc>
          <w:tcPr>
            <w:tcW w:type="dxa" w:w="4734"/>
          </w:tcPr>
          <w:p>
            <w:r>
              <w:t>虚拟机增强工具</w:t>
            </w:r>
          </w:p>
        </w:tc>
        <w:tc>
          <w:tcPr>
            <w:tcW w:type="dxa" w:w="4734"/>
          </w:tcPr>
          <w:p>
            <w:r>
              <w:t>VMware Tools、VirtualBox Guest Additions 等只用于改善分辨率、鼠标和文件复制体验，不是 Yang-gumi 的运行依赖。</w:t>
            </w:r>
          </w:p>
        </w:tc>
      </w:tr>
      <w:tr>
        <w:tc>
          <w:tcPr>
            <w:tcW w:type="dxa" w:w="4734"/>
          </w:tcPr>
          <w:p>
            <w:r>
              <w:t>GitHub 登录</w:t>
            </w:r>
          </w:p>
        </w:tc>
        <w:tc>
          <w:tcPr>
            <w:tcW w:type="dxa" w:w="4734"/>
          </w:tcPr>
          <w:p>
            <w:r>
              <w:t>公开仓库可直接下载 ZIP，不要求登录 GitHub；登录只影响 GitHub 自身的收藏、关注和提交功能。</w:t>
            </w:r>
          </w:p>
        </w:tc>
      </w:tr>
      <w:tr>
        <w:tc>
          <w:tcPr>
            <w:tcW w:type="dxa" w:w="4734"/>
          </w:tcPr>
          <w:p>
            <w:r>
              <w:t>解压</w:t>
            </w:r>
          </w:p>
        </w:tc>
        <w:tc>
          <w:tcPr>
            <w:tcW w:type="dxa" w:w="4734"/>
          </w:tcPr>
          <w:p>
            <w:r>
              <w:t>下载 ZIP 后先执行“全部解压”，再双击安装脚本；不要在压缩包预览窗口内直接运行 BAT。</w:t>
            </w:r>
          </w:p>
        </w:tc>
      </w:tr>
    </w:tbl>
    <w:p>
      <w:pPr>
        <w:pStyle w:val="3"/>
      </w:pPr>
      <w:r>
        <w:t>慢网络下的备用安装命令</w:t>
      </w:r>
    </w:p>
    <w:p>
      <w:r>
        <w:t>如果首次安装时 PyPI 下载反复失败，可在已解压的项目文件夹打开命令提示符，执行：</w:t>
      </w:r>
    </w:p>
    <w:p>
      <w:r>
        <w:rPr>
          <w:rFonts w:ascii="Consolas" w:hAnsi="Consolas"/>
          <w:sz w:val="18"/>
        </w:rPr>
        <w:t>.venv\Scripts\python -m pip install -r requirements.txt -i https://pypi.tuna.tsinghua.edu.cn/simple</w:t>
      </w:r>
    </w:p>
    <w:p>
      <w:r>
        <w:t>该镜像只是备用下载源，不是网站运行必须项。依赖安装成功后仍使用“启动 Yang-gumi.bat”正常启动。</w:t>
      </w:r>
    </w:p>
    <w:p>
      <w:pPr>
        <w:pStyle w:val="3"/>
      </w:pPr>
      <w:r>
        <w:t>虚拟机必装软件补充</w:t>
      </w:r>
    </w:p>
    <w:p>
      <w:r>
        <w:t>Python 3.13.x 64 位完整版（必须）：用于创建项目独立运行环境并安装依赖。官方下载地址：https://www.python.org/downloads/windows/ 。安装时勾选 Add python.exe to PATH；安装后运行 py -3.13 --version 验证。</w:t>
      </w:r>
    </w:p>
    <w:p>
      <w:r>
        <w:t>浏览器使用 Windows 自带 Edge 即可；Chrome、Firefox 为可选替代。运行网站不需要浏览器扩展，也不需要 Git、GitHub Desktop、Node.js、Java、MySQL、SQLite 管理器、VPN、代理或 VPS。</w:t>
      </w:r>
    </w:p>
    <w:p>
      <w:r>
        <w:br w:type="page"/>
      </w:r>
    </w:p>
    <w:p>
      <w:pPr>
        <w:pStyle w:val="2"/>
      </w:pPr>
      <w:r>
        <w:t>2026-07-12 新电脑部署补丁说明</w:t>
      </w:r>
    </w:p>
    <w:p>
      <w:r>
        <w:t>本节为原说明书的增补，不删除或替换原有内容。适用于从 GitHub 下载后在新 Windows 电脑部署的版本。</w:t>
      </w:r>
    </w:p>
    <w:p>
      <w:pPr>
        <w:pStyle w:val="3"/>
      </w:pPr>
      <w:r>
        <w:t>1. 主站与只读分享已解耦</w:t>
      </w:r>
    </w:p>
    <w:p>
      <w:r>
        <w:t>双击“启动 Yang-gumi.bat”或“安装并启动 Yang-gumi.bat”只会启动本地主站 127.0.0.1:8501，不会连锁启动 share_public.py。只有单独双击“启动只读分享.bat”时才会开启 8502 只读服务。</w:t>
      </w:r>
    </w:p>
    <w:p>
      <w:pPr>
        <w:pStyle w:val="3"/>
      </w:pPr>
      <w:r>
        <w:t>2. 新电脑白边、白框与旧 Edge</w:t>
      </w:r>
    </w:p>
    <w:p>
      <w:r>
        <w:t>程序已强制文本框、数字框、选择框、展开栏、上传区和下拉列表使用深色样式，并保留旧 Edge 兼容前端。如果新电脑仍出现白色原生控件，先更新 Microsoft Edge、关闭旧页面并重新启动 Yang-gumi。</w:t>
      </w:r>
    </w:p>
    <w:p>
      <w:r>
        <w:t>• 仍无法消除时，可安装 Chrome Web Store 中的 Dark Reader（扩展 ID：eimadpbcbfnmbkopoojfekhnkhdbieeh），仅对 127.0.0.1:8501 启用并固定为深色。不要同时启用多个深色模式扩展，以免重复反色。</w:t>
      </w:r>
    </w:p>
    <w:p>
      <w:pPr>
        <w:pStyle w:val="3"/>
      </w:pPr>
      <w:r>
        <w:t>3. 今日美图文件夹</w:t>
      </w:r>
    </w:p>
    <w:p>
      <w:r>
        <w:t>选择竖屏或壁纸文件夹后，程序会递归识别多级子文件夹中的 JPG、JPEG、PNG 和 WebP。扫描最多深入 12 层、检查 12,000 个文件，不跟随目录链接。选择完成后点击“重新扫描图片”。</w:t>
      </w:r>
    </w:p>
    <w:p>
      <w:pPr>
        <w:pStyle w:val="3"/>
      </w:pPr>
      <w:r>
        <w:t>4. 卸载前保存与重新加载数据</w:t>
      </w:r>
    </w:p>
    <w:p>
      <w:r>
        <w:t>1. 双击“卸载 Yang-gumi.bat”，在弹窗中选择是否保存评分数据库；取消会停止卸载。</w:t>
      </w:r>
    </w:p>
    <w:p>
      <w:r>
        <w:t>2. 选择保存时，把 .db 保存到 Yang-gumi 安装目录之外。程序验证数据库完整后才继续卸载。</w:t>
      </w:r>
    </w:p>
    <w:p>
      <w:r>
        <w:t>3. 重新安装后，打开“数据管理 → 加载已保存的数据”，上传该 .db 并勾选确认。</w:t>
      </w:r>
    </w:p>
    <w:p>
      <w:r>
        <w:t>4. 加载前会自动备份当前数据库；验证失败的文件不会替换现有数据。</w:t>
      </w:r>
    </w:p>
    <w:p>
      <w:pPr>
        <w:pStyle w:val="3"/>
      </w:pPr>
      <w:r>
        <w:t>5. 验证基线</w:t>
      </w:r>
    </w:p>
    <w:tbl>
      <w:tblPr>
        <w:tblW w:type="auto" w:w="0"/>
        <w:tblLook w:firstColumn="1" w:firstRow="1" w:lastColumn="0" w:lastRow="0" w:noHBand="0" w:noVBand="1" w:val="04A0"/>
      </w:tblPr>
      <w:tblGrid>
        <w:gridCol w:w="4734"/>
        <w:gridCol w:w="4734"/>
      </w:tblGrid>
      <w:tr>
        <w:tc>
          <w:tcPr>
            <w:tcW w:type="dxa" w:w="4734"/>
          </w:tcPr>
          <w:p>
            <w:r>
              <w:t>检查项</w:t>
            </w:r>
          </w:p>
        </w:tc>
        <w:tc>
          <w:tcPr>
            <w:tcW w:type="dxa" w:w="4734"/>
          </w:tcPr>
          <w:p>
            <w:r>
              <w:t>结果</w:t>
            </w:r>
          </w:p>
        </w:tc>
      </w:tr>
      <w:tr>
        <w:tc>
          <w:tcPr>
            <w:tcW w:type="dxa" w:w="4734"/>
          </w:tcPr>
          <w:p>
            <w:r>
              <w:t>自动化回归</w:t>
            </w:r>
          </w:p>
        </w:tc>
        <w:tc>
          <w:tcPr>
            <w:tcW w:type="dxa" w:w="4734"/>
          </w:tcPr>
          <w:p>
            <w:r>
              <w:t>107 项 unittest 全部通过</w:t>
            </w:r>
          </w:p>
        </w:tc>
      </w:tr>
      <w:tr>
        <w:tc>
          <w:tcPr>
            <w:tcW w:type="dxa" w:w="4734"/>
          </w:tcPr>
          <w:p>
            <w:r>
              <w:t>主机页面</w:t>
            </w:r>
          </w:p>
        </w:tc>
        <w:tc>
          <w:tcPr>
            <w:tcW w:type="dxa" w:w="4734"/>
          </w:tcPr>
          <w:p>
            <w:r>
              <w:t>新增条目表单控件深色，数据加载入口可见，排版正常</w:t>
            </w:r>
          </w:p>
        </w:tc>
      </w:tr>
      <w:tr>
        <w:tc>
          <w:tcPr>
            <w:tcW w:type="dxa" w:w="4734"/>
          </w:tcPr>
          <w:p>
            <w:r>
              <w:t>数据库加载</w:t>
            </w:r>
          </w:p>
        </w:tc>
        <w:tc>
          <w:tcPr>
            <w:tcW w:type="dxa" w:w="4734"/>
          </w:tcPr>
          <w:p>
            <w:r>
              <w:t>导入前自动备份，导入文件完整性校验通过后替换</w:t>
            </w:r>
          </w:p>
        </w:tc>
      </w:tr>
      <w:tr>
        <w:tc>
          <w:tcPr>
            <w:tcW w:type="dxa" w:w="4734"/>
          </w:tcPr>
          <w:p>
            <w:r>
              <w:t>卸载备份</w:t>
            </w:r>
          </w:p>
        </w:tc>
        <w:tc>
          <w:tcPr>
            <w:tcW w:type="dxa" w:w="4734"/>
          </w:tcPr>
          <w:p>
            <w:r>
              <w:t>SQLite 在线备份与完整性检查通过后才执行清理</w:t>
            </w:r>
          </w:p>
        </w:tc>
      </w:tr>
    </w:tbl>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263973C5"/>
    <w:rsid w:val="4DA5351E"/>
    <w:rsid w:val="534F2D04"/>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Microsoft YaHei" w:hAnsi="Microsoft YaHei"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qFormat/>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qFormat/>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qFormat/>
    <w:uiPriority w:val="0"/>
    <w:rPr>
      <w:color w:val="9F174D"/>
      <w:u w:val="single"/>
    </w:rPr>
  </w:style>
  <w:style w:type="character" w:styleId="16">
    <w:name w:val="Hyperlink"/>
    <w:basedOn w:val="13"/>
    <w:qFormat/>
    <w:uiPriority w:val="0"/>
    <w:rPr>
      <w:color w:val="9F174D"/>
      <w:u w:val="single"/>
    </w:rPr>
  </w:style>
  <w:style w:type="character" w:styleId="17">
    <w:name w:val="HTML Code"/>
    <w:basedOn w:val="13"/>
    <w:qFormat/>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93</Pages>
  <Words>3629</Words>
  <Characters>5099</Characters>
  <TotalTime>0</TotalTime>
  <ScaleCrop>false</ScaleCrop>
  <LinksUpToDate>false</LinksUpToDate>
  <CharactersWithSpaces>5115</CharactersWithSpaces>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1712DAB0F1574352ABCB0602A60519A0_12</vt:lpwstr>
  </property>
</Properties>
</file>