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A4" w:rsidRPr="006645C2" w:rsidRDefault="003950A4" w:rsidP="003950A4">
      <w:pPr>
        <w:pStyle w:val="1"/>
        <w:numPr>
          <w:ilvl w:val="0"/>
          <w:numId w:val="1"/>
        </w:numPr>
        <w:spacing w:after="60"/>
        <w:contextualSpacing/>
        <w:jc w:val="center"/>
        <w:rPr>
          <w:sz w:val="36"/>
          <w:szCs w:val="36"/>
        </w:rPr>
      </w:pPr>
      <w:bookmarkStart w:id="0" w:name="_Toc514001265"/>
      <w:r w:rsidRPr="006645C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6645C2" w:rsidRDefault="003950A4" w:rsidP="003950A4">
      <w:pPr>
        <w:pStyle w:val="1"/>
        <w:numPr>
          <w:ilvl w:val="0"/>
          <w:numId w:val="1"/>
        </w:numPr>
        <w:spacing w:after="60"/>
        <w:contextualSpacing/>
        <w:jc w:val="center"/>
        <w:rPr>
          <w:sz w:val="36"/>
          <w:szCs w:val="36"/>
        </w:rPr>
      </w:pPr>
      <w:bookmarkStart w:id="1" w:name="_v5j1s66ls9zg" w:colFirst="0" w:colLast="0"/>
      <w:bookmarkStart w:id="2" w:name="_Toc502233994"/>
      <w:bookmarkStart w:id="3" w:name="_Toc514001267"/>
      <w:bookmarkEnd w:id="1"/>
      <w:r w:rsidRPr="006645C2">
        <w:rPr>
          <w:sz w:val="36"/>
          <w:szCs w:val="36"/>
        </w:rPr>
        <w:t>Введение</w:t>
      </w:r>
      <w:bookmarkEnd w:id="2"/>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6645C2" w:rsidRDefault="003950A4" w:rsidP="003950A4">
      <w:pPr>
        <w:pStyle w:val="1"/>
        <w:numPr>
          <w:ilvl w:val="0"/>
          <w:numId w:val="1"/>
        </w:numPr>
        <w:spacing w:after="60"/>
        <w:contextualSpacing/>
        <w:jc w:val="center"/>
        <w:rPr>
          <w:sz w:val="36"/>
          <w:szCs w:val="36"/>
        </w:rPr>
      </w:pPr>
      <w:bookmarkStart w:id="4" w:name="_Toc502233995"/>
      <w:r w:rsidRPr="006645C2">
        <w:rPr>
          <w:sz w:val="36"/>
          <w:szCs w:val="36"/>
        </w:rPr>
        <w:t>Изучение тестов</w:t>
      </w:r>
      <w:bookmarkEnd w:id="4"/>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3950A4" w:rsidRPr="006645C2" w:rsidRDefault="003950A4" w:rsidP="003950A4">
      <w:pPr>
        <w:pStyle w:val="1"/>
        <w:numPr>
          <w:ilvl w:val="0"/>
          <w:numId w:val="1"/>
        </w:numPr>
        <w:spacing w:after="60"/>
        <w:contextualSpacing/>
        <w:jc w:val="center"/>
        <w:rPr>
          <w:sz w:val="36"/>
          <w:szCs w:val="36"/>
        </w:rPr>
      </w:pPr>
      <w:bookmarkStart w:id="5" w:name="_Toc502233996"/>
      <w:r w:rsidRPr="006645C2">
        <w:rPr>
          <w:sz w:val="36"/>
          <w:szCs w:val="36"/>
        </w:rPr>
        <w:t>Адаптация тестов</w:t>
      </w:r>
      <w:bookmarkEnd w:id="5"/>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r w:rsidR="00564403">
        <w:rPr>
          <w:sz w:val="24"/>
          <w:szCs w:val="24"/>
          <w:lang w:val="en-US"/>
        </w:rPr>
        <w:t>param</w:t>
      </w:r>
      <w:r w:rsidR="00564403" w:rsidRPr="00564403">
        <w:rPr>
          <w:sz w:val="24"/>
          <w:szCs w:val="24"/>
        </w:rPr>
        <w:t>1=</w:t>
      </w:r>
      <w:r w:rsidR="00564403">
        <w:rPr>
          <w:sz w:val="24"/>
          <w:szCs w:val="24"/>
          <w:lang w:val="en-US"/>
        </w:rPr>
        <w:t>val</w:t>
      </w:r>
      <w:r w:rsidR="00564403" w:rsidRPr="00564403">
        <w:rPr>
          <w:sz w:val="24"/>
          <w:szCs w:val="24"/>
        </w:rPr>
        <w:t xml:space="preserve">1 </w:t>
      </w:r>
      <w:r w:rsidR="00564403">
        <w:rPr>
          <w:sz w:val="24"/>
          <w:szCs w:val="24"/>
          <w:lang w:val="en-US"/>
        </w:rPr>
        <w:t>param</w:t>
      </w:r>
      <w:r w:rsidR="00564403" w:rsidRPr="00564403">
        <w:rPr>
          <w:sz w:val="24"/>
          <w:szCs w:val="24"/>
        </w:rPr>
        <w:t>2=</w:t>
      </w:r>
      <w:r w:rsidR="00564403">
        <w:rPr>
          <w:sz w:val="24"/>
          <w:szCs w:val="24"/>
          <w:lang w:val="en-US"/>
        </w:rPr>
        <w:t>val</w:t>
      </w:r>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Результаты работы программы заносятся в файл в определённом формате в свою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w:t>
      </w:r>
      <w:r w:rsidR="00AA24A8">
        <w:rPr>
          <w:sz w:val="24"/>
          <w:szCs w:val="24"/>
        </w:rPr>
        <w:lastRenderedPageBreak/>
        <w:t>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Pr="00D007FD" w:rsidRDefault="00E7158C" w:rsidP="00E7158C">
      <w:pPr>
        <w:pStyle w:val="2"/>
        <w:spacing w:after="60"/>
        <w:ind w:left="-30" w:firstLine="720"/>
        <w:jc w:val="both"/>
        <w:rPr>
          <w:sz w:val="24"/>
          <w:szCs w:val="24"/>
          <w:lang w:val="en-US"/>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 С++ является надмножеством языка С (не считая некоторых исключений</w:t>
      </w:r>
      <w:r w:rsidR="00D007FD">
        <w:rPr>
          <w:sz w:val="24"/>
          <w:szCs w:val="24"/>
        </w:rPr>
        <w:t xml:space="preserve">). </w:t>
      </w:r>
      <w:r>
        <w:rPr>
          <w:sz w:val="24"/>
          <w:szCs w:val="24"/>
        </w:rPr>
        <w:t xml:space="preserve">Так как функции, которые реализуют тесты, занимаются ещё и выводом результирующей информации в файл, пришлось удалить эту часть кода из функций. </w:t>
      </w:r>
      <w:r w:rsidR="00D007FD">
        <w:rPr>
          <w:sz w:val="24"/>
          <w:szCs w:val="24"/>
          <w:lang w:val="en-US"/>
        </w:rPr>
        <w:t>[</w:t>
      </w:r>
      <w:r w:rsidR="00D007FD">
        <w:rPr>
          <w:b/>
          <w:sz w:val="24"/>
          <w:szCs w:val="24"/>
        </w:rPr>
        <w:t>подробнее расписать этот абзац</w:t>
      </w:r>
      <w:r w:rsidR="008F5AE4">
        <w:rPr>
          <w:b/>
          <w:sz w:val="24"/>
          <w:szCs w:val="24"/>
        </w:rPr>
        <w:t>, больше написать про нист программу</w:t>
      </w:r>
      <w:r w:rsidR="00D007FD">
        <w:rPr>
          <w:sz w:val="24"/>
          <w:szCs w:val="24"/>
          <w:lang w:val="en-US"/>
        </w:rPr>
        <w:t>]</w:t>
      </w:r>
    </w:p>
    <w:p w:rsidR="00593D62" w:rsidRDefault="00593D62" w:rsidP="00E7158C">
      <w:pPr>
        <w:pStyle w:val="2"/>
        <w:spacing w:after="60"/>
        <w:ind w:left="-30" w:firstLine="720"/>
        <w:jc w:val="both"/>
        <w:rPr>
          <w:sz w:val="24"/>
          <w:szCs w:val="24"/>
        </w:rPr>
      </w:pPr>
      <w:r>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Pr>
          <w:sz w:val="24"/>
          <w:szCs w:val="24"/>
        </w:rPr>
        <w:t xml:space="preserve"> </w:t>
      </w:r>
      <w:r w:rsidR="00651317" w:rsidRPr="00651317">
        <w:rPr>
          <w:sz w:val="24"/>
          <w:szCs w:val="24"/>
        </w:rPr>
        <w:t>(</w:t>
      </w:r>
      <w:r w:rsidRPr="00E7158C">
        <w:rPr>
          <w:sz w:val="24"/>
          <w:szCs w:val="24"/>
        </w:rPr>
        <w:t>[</w:t>
      </w:r>
      <w:r>
        <w:rPr>
          <w:b/>
          <w:i/>
          <w:sz w:val="24"/>
          <w:szCs w:val="24"/>
        </w:rPr>
        <w:t>что представляют собой эти тесты</w:t>
      </w:r>
      <w:r w:rsidRPr="00E7158C">
        <w:rPr>
          <w:sz w:val="24"/>
          <w:szCs w:val="24"/>
        </w:rPr>
        <w:t>]</w:t>
      </w:r>
      <w:r>
        <w:rPr>
          <w:sz w:val="24"/>
          <w:szCs w:val="24"/>
        </w:rPr>
        <w:t>).</w:t>
      </w:r>
    </w:p>
    <w:p w:rsidR="00651317" w:rsidRPr="006645C2" w:rsidRDefault="00651317" w:rsidP="00651317">
      <w:pPr>
        <w:pStyle w:val="1"/>
        <w:numPr>
          <w:ilvl w:val="0"/>
          <w:numId w:val="1"/>
        </w:numPr>
        <w:spacing w:after="60"/>
        <w:contextualSpacing/>
        <w:jc w:val="center"/>
        <w:rPr>
          <w:sz w:val="36"/>
          <w:szCs w:val="36"/>
        </w:rPr>
      </w:pPr>
      <w:r w:rsidRPr="006645C2">
        <w:rPr>
          <w:sz w:val="36"/>
          <w:szCs w:val="36"/>
        </w:rPr>
        <w:t>Описание программы</w:t>
      </w:r>
    </w:p>
    <w:p w:rsidR="00FE2598" w:rsidRPr="007D6D79"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A24BC9" w:rsidRPr="007D6D79" w:rsidRDefault="007D6D79" w:rsidP="00A24BC9">
      <w:pPr>
        <w:pStyle w:val="2"/>
        <w:spacing w:after="60"/>
        <w:ind w:left="-30" w:firstLine="720"/>
        <w:jc w:val="both"/>
        <w:rPr>
          <w:sz w:val="24"/>
          <w:szCs w:val="24"/>
        </w:rPr>
      </w:pPr>
      <w:r w:rsidRPr="009844F6">
        <w:rPr>
          <w:sz w:val="24"/>
          <w:szCs w:val="24"/>
        </w:rPr>
        <w:t>------</w:t>
      </w:r>
      <w:r>
        <w:rPr>
          <w:sz w:val="24"/>
          <w:szCs w:val="24"/>
          <w:lang w:val="en-US"/>
        </w:rPr>
        <w:t>TODO</w:t>
      </w:r>
      <w:r w:rsidRPr="009844F6">
        <w:rPr>
          <w:sz w:val="24"/>
          <w:szCs w:val="24"/>
        </w:rPr>
        <w:t xml:space="preserve">: </w:t>
      </w:r>
      <w:r>
        <w:rPr>
          <w:sz w:val="24"/>
          <w:szCs w:val="24"/>
        </w:rPr>
        <w:t>блок схема программы------</w:t>
      </w:r>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Во время работы программа выдаёт разную отладочную информацию, связанную с запуском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lastRenderedPageBreak/>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r w:rsidR="006C4B70">
        <w:rPr>
          <w:sz w:val="24"/>
          <w:szCs w:val="24"/>
          <w:lang w:val="en-US"/>
        </w:rPr>
        <w:t>LibreOffice</w:t>
      </w:r>
      <w:r w:rsidR="006C4B70" w:rsidRPr="006C4B70">
        <w:rPr>
          <w:sz w:val="24"/>
          <w:szCs w:val="24"/>
        </w:rPr>
        <w:t xml:space="preserve"> </w:t>
      </w:r>
      <w:r w:rsidR="006C4B70">
        <w:rPr>
          <w:sz w:val="24"/>
          <w:szCs w:val="24"/>
          <w:lang w:val="en-US"/>
        </w:rPr>
        <w:t>Calc</w:t>
      </w:r>
      <w:r w:rsidR="006C4B70" w:rsidRPr="006C4B70">
        <w:rPr>
          <w:sz w:val="24"/>
          <w:szCs w:val="24"/>
        </w:rPr>
        <w:t>.</w:t>
      </w:r>
    </w:p>
    <w:p w:rsidR="0068599A" w:rsidRPr="006645C2" w:rsidRDefault="0068599A" w:rsidP="0068599A">
      <w:pPr>
        <w:pStyle w:val="1"/>
        <w:numPr>
          <w:ilvl w:val="0"/>
          <w:numId w:val="1"/>
        </w:numPr>
        <w:spacing w:after="60"/>
        <w:contextualSpacing/>
        <w:jc w:val="center"/>
        <w:rPr>
          <w:sz w:val="36"/>
          <w:szCs w:val="36"/>
        </w:rPr>
      </w:pPr>
      <w:r w:rsidRPr="006645C2">
        <w:rPr>
          <w:sz w:val="36"/>
          <w:szCs w:val="36"/>
        </w:rPr>
        <w:t>Отличие от НИСТ реализации</w:t>
      </w:r>
    </w:p>
    <w:p w:rsidR="00A24BC9" w:rsidRPr="007D6D79" w:rsidRDefault="00A24BC9" w:rsidP="00A24BC9">
      <w:pPr>
        <w:pStyle w:val="2"/>
        <w:numPr>
          <w:ilvl w:val="0"/>
          <w:numId w:val="1"/>
        </w:numPr>
        <w:spacing w:after="60"/>
        <w:jc w:val="both"/>
        <w:rPr>
          <w:sz w:val="24"/>
          <w:szCs w:val="24"/>
        </w:rPr>
      </w:pPr>
      <w:r w:rsidRPr="009844F6">
        <w:rPr>
          <w:sz w:val="24"/>
          <w:szCs w:val="24"/>
        </w:rPr>
        <w:t>------</w:t>
      </w:r>
      <w:r>
        <w:rPr>
          <w:sz w:val="24"/>
          <w:szCs w:val="24"/>
          <w:lang w:val="en-US"/>
        </w:rPr>
        <w:t>TODO</w:t>
      </w:r>
      <w:r w:rsidRPr="009844F6">
        <w:rPr>
          <w:sz w:val="24"/>
          <w:szCs w:val="24"/>
        </w:rPr>
        <w:t xml:space="preserve">: </w:t>
      </w:r>
      <w:r>
        <w:rPr>
          <w:sz w:val="24"/>
          <w:szCs w:val="24"/>
        </w:rPr>
        <w:t>таблица сравнения с нист реализацией</w:t>
      </w:r>
      <w:r>
        <w:rPr>
          <w:sz w:val="24"/>
          <w:szCs w:val="24"/>
        </w:rPr>
        <w:t>------</w:t>
      </w:r>
    </w:p>
    <w:p w:rsidR="00A24BC9" w:rsidRDefault="00A24BC9" w:rsidP="007B5D1D">
      <w:pPr>
        <w:pStyle w:val="2"/>
        <w:spacing w:after="60"/>
        <w:ind w:left="-30" w:firstLine="720"/>
        <w:jc w:val="both"/>
        <w:rPr>
          <w:sz w:val="24"/>
          <w:szCs w:val="24"/>
        </w:rPr>
      </w:pP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r w:rsidR="00234057" w:rsidRPr="00FB6A0E">
        <w:rPr>
          <w:i/>
          <w:sz w:val="24"/>
          <w:szCs w:val="24"/>
          <w:lang w:val="en-US"/>
        </w:rPr>
        <w:t>IStatisticalTest</w:t>
      </w:r>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r w:rsidR="00AD393F">
        <w:rPr>
          <w:i/>
          <w:sz w:val="24"/>
          <w:szCs w:val="24"/>
          <w:lang w:val="en-US"/>
        </w:rPr>
        <w:t>runStatisticalTests</w:t>
      </w:r>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 (</w:t>
      </w:r>
      <w:r w:rsidRPr="00AD393F">
        <w:rPr>
          <w:b/>
          <w:sz w:val="24"/>
          <w:szCs w:val="24"/>
        </w:rPr>
        <w:t>*</w:t>
      </w:r>
      <w:r>
        <w:rPr>
          <w:sz w:val="24"/>
          <w:szCs w:val="24"/>
        </w:rPr>
        <w:t>);</w:t>
      </w:r>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r w:rsidR="00ED4075">
        <w:rPr>
          <w:sz w:val="24"/>
          <w:szCs w:val="24"/>
        </w:rPr>
        <w:t xml:space="preserve"> (**)</w:t>
      </w:r>
      <w:r>
        <w:rPr>
          <w:sz w:val="24"/>
          <w:szCs w:val="24"/>
        </w:rPr>
        <w:t>;</w:t>
      </w:r>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r>
        <w:rPr>
          <w:i/>
          <w:sz w:val="24"/>
          <w:szCs w:val="24"/>
          <w:lang w:val="en-US"/>
        </w:rPr>
        <w:t>TestParameters</w:t>
      </w:r>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r w:rsidRPr="00AD393F">
        <w:rPr>
          <w:i/>
          <w:sz w:val="24"/>
          <w:szCs w:val="24"/>
          <w:lang w:val="en-US"/>
        </w:rPr>
        <w:t>typedef</w:t>
      </w:r>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w:t>
      </w:r>
      <w:r>
        <w:rPr>
          <w:sz w:val="24"/>
          <w:szCs w:val="24"/>
        </w:rPr>
        <w:lastRenderedPageBreak/>
        <w:t xml:space="preserve">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r>
        <w:rPr>
          <w:i/>
          <w:sz w:val="24"/>
          <w:szCs w:val="24"/>
          <w:lang w:val="en-US"/>
        </w:rPr>
        <w:t>getStatisticalTestNames</w:t>
      </w:r>
      <w:r>
        <w:rPr>
          <w:sz w:val="24"/>
          <w:szCs w:val="24"/>
        </w:rPr>
        <w:t xml:space="preserve">, с переданным ему ключом </w:t>
      </w:r>
      <w:r w:rsidR="00ED4075">
        <w:rPr>
          <w:sz w:val="24"/>
          <w:szCs w:val="24"/>
        </w:rPr>
        <w:t xml:space="preserve">(**) 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A24BC9"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r w:rsidRPr="001806D2">
        <w:rPr>
          <w:i/>
          <w:sz w:val="24"/>
          <w:szCs w:val="24"/>
          <w:lang w:val="en-US"/>
        </w:rPr>
        <w:t>readSequenceByBitFromFile</w:t>
      </w:r>
      <w:r w:rsidRPr="001806D2">
        <w:rPr>
          <w:i/>
          <w:sz w:val="24"/>
          <w:szCs w:val="24"/>
        </w:rPr>
        <w:t xml:space="preserve"> </w:t>
      </w:r>
      <w:r>
        <w:rPr>
          <w:sz w:val="24"/>
          <w:szCs w:val="24"/>
        </w:rPr>
        <w:t>и</w:t>
      </w:r>
      <w:r w:rsidRPr="001806D2">
        <w:rPr>
          <w:sz w:val="24"/>
          <w:szCs w:val="24"/>
        </w:rPr>
        <w:t xml:space="preserve"> </w:t>
      </w:r>
      <w:r>
        <w:rPr>
          <w:i/>
          <w:sz w:val="24"/>
          <w:szCs w:val="24"/>
        </w:rPr>
        <w:t>readSequenceByB</w:t>
      </w:r>
      <w:r>
        <w:rPr>
          <w:i/>
          <w:sz w:val="24"/>
          <w:szCs w:val="24"/>
          <w:lang w:val="en-US"/>
        </w:rPr>
        <w:t>yte</w:t>
      </w:r>
      <w:r w:rsidRPr="001806D2">
        <w:rPr>
          <w:i/>
          <w:sz w:val="24"/>
          <w:szCs w:val="24"/>
        </w:rPr>
        <w:t>FromFile</w:t>
      </w:r>
      <w:r>
        <w:rPr>
          <w:sz w:val="24"/>
          <w:szCs w:val="24"/>
        </w:rPr>
        <w:t>, соответственно.</w:t>
      </w:r>
    </w:p>
    <w:p w:rsidR="009844F6" w:rsidRDefault="009844F6" w:rsidP="009844F6">
      <w:pPr>
        <w:pStyle w:val="1"/>
        <w:numPr>
          <w:ilvl w:val="0"/>
          <w:numId w:val="1"/>
        </w:numPr>
        <w:spacing w:after="60"/>
        <w:contextualSpacing/>
        <w:jc w:val="center"/>
        <w:rPr>
          <w:sz w:val="36"/>
          <w:szCs w:val="36"/>
        </w:rPr>
      </w:pPr>
      <w:r w:rsidRPr="003C4E32">
        <w:rPr>
          <w:sz w:val="36"/>
          <w:szCs w:val="36"/>
        </w:rPr>
        <w:t>Оптимизация программы</w:t>
      </w:r>
    </w:p>
    <w:p w:rsidR="009844F6" w:rsidRPr="006645C2" w:rsidRDefault="009844F6" w:rsidP="009844F6">
      <w:pPr>
        <w:pStyle w:val="10"/>
      </w:pPr>
    </w:p>
    <w:p w:rsidR="009844F6" w:rsidRDefault="009844F6" w:rsidP="009844F6">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9844F6" w:rsidRDefault="009844F6" w:rsidP="009844F6">
      <w:pPr>
        <w:pStyle w:val="10"/>
        <w:spacing w:after="60"/>
        <w:ind w:left="-30" w:firstLine="720"/>
        <w:jc w:val="both"/>
        <w:rPr>
          <w:sz w:val="24"/>
          <w:szCs w:val="24"/>
          <w:lang w:val="en-US"/>
        </w:rPr>
      </w:pPr>
      <w:r w:rsidRPr="1B3C3B33">
        <w:rPr>
          <w:sz w:val="24"/>
          <w:szCs w:val="24"/>
        </w:rPr>
        <w:t>Для ускорения работы программы была использована библиотека OpenMP</w:t>
      </w:r>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6645C2" w:rsidRDefault="003950A4" w:rsidP="003950A4">
      <w:pPr>
        <w:pStyle w:val="1"/>
        <w:numPr>
          <w:ilvl w:val="0"/>
          <w:numId w:val="1"/>
        </w:numPr>
        <w:spacing w:after="60"/>
        <w:contextualSpacing/>
        <w:jc w:val="center"/>
        <w:rPr>
          <w:sz w:val="36"/>
          <w:szCs w:val="36"/>
        </w:rPr>
      </w:pPr>
      <w:bookmarkStart w:id="6" w:name="_Toc502233997"/>
      <w:r w:rsidRPr="006645C2">
        <w:rPr>
          <w:sz w:val="36"/>
          <w:szCs w:val="36"/>
        </w:rPr>
        <w:t>Проверка теста стопки книг</w:t>
      </w:r>
      <w:bookmarkEnd w:id="6"/>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репозитории на </w:t>
      </w:r>
      <w:r w:rsidR="000C655F">
        <w:rPr>
          <w:sz w:val="24"/>
          <w:szCs w:val="24"/>
          <w:lang w:val="en-US"/>
        </w:rPr>
        <w:t>Github</w:t>
      </w:r>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xml:space="preserve">. Сначала было решено протестировать </w:t>
      </w:r>
      <w:r w:rsidR="00C63592">
        <w:rPr>
          <w:sz w:val="24"/>
          <w:szCs w:val="24"/>
        </w:rPr>
        <w:lastRenderedPageBreak/>
        <w:t>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Default="00135F00" w:rsidP="007B5D1D">
      <w:pPr>
        <w:pStyle w:val="2"/>
        <w:spacing w:after="60"/>
        <w:ind w:left="-30" w:firstLine="720"/>
        <w:jc w:val="both"/>
        <w:rPr>
          <w:sz w:val="24"/>
          <w:szCs w:val="24"/>
          <w:lang w:val="en-US"/>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Pr="00A24BC9" w:rsidRDefault="00685339" w:rsidP="007B5D1D">
      <w:pPr>
        <w:pStyle w:val="2"/>
        <w:spacing w:after="60"/>
        <w:ind w:left="-30" w:firstLine="720"/>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bookmarkStart w:id="7" w:name="_GoBack"/>
      <w:bookmarkEnd w:id="7"/>
    </w:p>
    <w:p w:rsidR="003950A4" w:rsidRDefault="003950A4" w:rsidP="003950A4">
      <w:pPr>
        <w:pStyle w:val="1"/>
        <w:numPr>
          <w:ilvl w:val="0"/>
          <w:numId w:val="1"/>
        </w:numPr>
        <w:spacing w:after="60"/>
        <w:contextualSpacing/>
        <w:jc w:val="center"/>
        <w:rPr>
          <w:sz w:val="36"/>
          <w:szCs w:val="36"/>
        </w:rPr>
      </w:pPr>
      <w:bookmarkStart w:id="8" w:name="_Toc502233998"/>
      <w:r w:rsidRPr="006645C2">
        <w:rPr>
          <w:sz w:val="36"/>
          <w:szCs w:val="36"/>
        </w:rPr>
        <w:t>Проверка стандартных генераторов</w:t>
      </w:r>
      <w:bookmarkEnd w:id="8"/>
    </w:p>
    <w:p w:rsidR="006645C2" w:rsidRPr="006645C2" w:rsidRDefault="006645C2" w:rsidP="006645C2">
      <w:pPr>
        <w:pStyle w:val="10"/>
      </w:pPr>
    </w:p>
    <w:p w:rsidR="003950A4" w:rsidRPr="003950A4" w:rsidRDefault="003950A4" w:rsidP="007A7E37">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r w:rsidRPr="003950A4">
        <w:rPr>
          <w:sz w:val="24"/>
          <w:szCs w:val="24"/>
          <w:lang w:val="en-US"/>
        </w:rPr>
        <w:t>std</w:t>
      </w:r>
      <w:r w:rsidRPr="003950A4">
        <w:rPr>
          <w:sz w:val="24"/>
          <w:szCs w:val="24"/>
        </w:rPr>
        <w:t xml:space="preserve">. </w:t>
      </w:r>
    </w:p>
    <w:p w:rsidR="003950A4" w:rsidRDefault="003950A4" w:rsidP="006645C2">
      <w:pPr>
        <w:pStyle w:val="1"/>
        <w:numPr>
          <w:ilvl w:val="0"/>
          <w:numId w:val="1"/>
        </w:numPr>
        <w:spacing w:after="60"/>
        <w:contextualSpacing/>
        <w:jc w:val="center"/>
        <w:rPr>
          <w:sz w:val="36"/>
          <w:szCs w:val="36"/>
        </w:rPr>
      </w:pPr>
      <w:bookmarkStart w:id="9" w:name="_Toc514001268"/>
      <w:bookmarkEnd w:id="3"/>
      <w:r w:rsidRPr="003C4E32">
        <w:rPr>
          <w:sz w:val="36"/>
          <w:szCs w:val="36"/>
        </w:rPr>
        <w:t>Реализация нового статистического теста</w:t>
      </w:r>
      <w:bookmarkEnd w:id="9"/>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подаётся последовательность из символов алфавита </w:t>
      </w:r>
      <w:r w:rsidRPr="003B2198">
        <w:rPr>
          <w:i/>
          <w:sz w:val="24"/>
          <w:szCs w:val="24"/>
        </w:rPr>
        <w:t>А</w:t>
      </w:r>
      <w:r>
        <w:rPr>
          <w:sz w:val="24"/>
          <w:szCs w:val="24"/>
        </w:rPr>
        <w:t xml:space="preserve">. Есть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 xml:space="preserve">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 </w:t>
      </w:r>
      <w:r w:rsidRPr="0010465A">
        <w:rPr>
          <w:i/>
          <w:sz w:val="24"/>
          <w:szCs w:val="24"/>
        </w:rPr>
        <w:t>А</w:t>
      </w:r>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w:t>
      </w:r>
      <w:r>
        <w:rPr>
          <w:sz w:val="24"/>
          <w:szCs w:val="24"/>
        </w:rPr>
        <w:lastRenderedPageBreak/>
        <w:t xml:space="preserve">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индекс в стопке,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 xml:space="preserve">(хэш-таблицы из стандартной библиотеки С++)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r>
        <w:rPr>
          <w:sz w:val="24"/>
          <w:szCs w:val="24"/>
          <w:lang w:val="en-US"/>
        </w:rPr>
        <w:t>O</w:t>
      </w:r>
      <w:r w:rsidRPr="00B11A5F">
        <w:rPr>
          <w:sz w:val="24"/>
          <w:szCs w:val="24"/>
        </w:rPr>
        <w:t>(</w:t>
      </w:r>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r>
        <w:rPr>
          <w:sz w:val="24"/>
          <w:szCs w:val="24"/>
          <w:lang w:val="en-US"/>
        </w:rPr>
        <w:t>O</w:t>
      </w:r>
      <w:r w:rsidRPr="00B11A5F">
        <w:rPr>
          <w:sz w:val="24"/>
          <w:szCs w:val="24"/>
        </w:rPr>
        <w:t>(</w:t>
      </w:r>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lang w:val="en-US"/>
        </w:rPr>
      </w:pPr>
      <w:r>
        <w:rPr>
          <w:sz w:val="24"/>
          <w:szCs w:val="24"/>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A24BC9" w:rsidRDefault="00A24BC9">
      <w:pPr>
        <w:rPr>
          <w:rFonts w:ascii="Arial" w:eastAsia="Arial" w:hAnsi="Arial" w:cs="Arial"/>
          <w:color w:val="000000"/>
          <w:sz w:val="24"/>
          <w:szCs w:val="24"/>
          <w:lang w:val="en-US" w:eastAsia="ru-RU"/>
        </w:rPr>
      </w:pPr>
      <w:r>
        <w:rPr>
          <w:sz w:val="24"/>
          <w:szCs w:val="24"/>
          <w:lang w:val="en-US"/>
        </w:rPr>
        <w:br w:type="page"/>
      </w:r>
    </w:p>
    <w:p w:rsidR="006645C2" w:rsidRPr="006645C2" w:rsidRDefault="006645C2" w:rsidP="006645C2">
      <w:pPr>
        <w:pStyle w:val="1"/>
        <w:numPr>
          <w:ilvl w:val="0"/>
          <w:numId w:val="1"/>
        </w:numPr>
        <w:spacing w:after="60"/>
        <w:contextualSpacing/>
        <w:jc w:val="center"/>
        <w:rPr>
          <w:sz w:val="36"/>
          <w:szCs w:val="36"/>
        </w:rPr>
      </w:pPr>
      <w:r>
        <w:rPr>
          <w:sz w:val="36"/>
          <w:szCs w:val="36"/>
        </w:rPr>
        <w:lastRenderedPageBreak/>
        <w:t>Приложение</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Frequency</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Runs</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LongestRunOfOnes</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Rank</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DiscreteFourierTransform</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Universal</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RandomExcursions</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RandomExcursionsVariant</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lastRenderedPageBreak/>
        <w:t>Список литературы</w:t>
      </w:r>
      <w:bookmarkEnd w:id="10"/>
    </w:p>
    <w:p w:rsidR="006645C2" w:rsidRPr="006645C2" w:rsidRDefault="006645C2" w:rsidP="006645C2">
      <w:pPr>
        <w:pStyle w:val="10"/>
      </w:pPr>
    </w:p>
    <w:p w:rsidR="003950A4" w:rsidRDefault="003950A4" w:rsidP="003950A4">
      <w:r w:rsidRPr="00315E7D">
        <w:t xml:space="preserve">[1] </w:t>
      </w:r>
      <w:hyperlink r:id="rId6" w:history="1">
        <w:r w:rsidRPr="00CF69CA">
          <w:rPr>
            <w:rStyle w:val="a5"/>
          </w:rPr>
          <w:t>https://github.com/sashasasha-1987/book-stack</w:t>
        </w:r>
      </w:hyperlink>
    </w:p>
    <w:p w:rsidR="003950A4" w:rsidRDefault="003950A4" w:rsidP="003950A4">
      <w:r w:rsidRPr="00315E7D">
        <w:t xml:space="preserve">[2] </w:t>
      </w:r>
      <w:hyperlink r:id="rId7" w:history="1">
        <w:r w:rsidRPr="00CF69CA">
          <w:rPr>
            <w:rStyle w:val="a5"/>
          </w:rPr>
          <w:t>https://www.nist.gov/programs-projects/nist-randomness-beacon</w:t>
        </w:r>
      </w:hyperlink>
    </w:p>
    <w:p w:rsidR="003950A4" w:rsidRDefault="003950A4" w:rsidP="003950A4">
      <w:r w:rsidRPr="00315E7D">
        <w:t xml:space="preserve">[3] </w:t>
      </w:r>
      <w:hyperlink r:id="rId8" w:history="1">
        <w:r w:rsidRPr="00CF69CA">
          <w:rPr>
            <w:rStyle w:val="a5"/>
          </w:rPr>
          <w:t>https://github.com/grempe/nist-randomness-beacon</w:t>
        </w:r>
      </w:hyperlink>
    </w:p>
    <w:p w:rsidR="003950A4" w:rsidRDefault="003950A4" w:rsidP="003950A4">
      <w:r w:rsidRPr="00315E7D">
        <w:t xml:space="preserve">[4] </w:t>
      </w:r>
      <w:hyperlink r:id="rId9"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r w:rsidRPr="006E11A0">
        <w:rPr>
          <w:lang w:val="en-US"/>
        </w:rPr>
        <w:t>sourceforge</w:t>
      </w:r>
      <w:r w:rsidRPr="006E11A0">
        <w:t>.</w:t>
      </w:r>
      <w:r w:rsidRPr="006E11A0">
        <w:rPr>
          <w:lang w:val="en-US"/>
        </w:rPr>
        <w:t>net</w:t>
      </w:r>
      <w:r w:rsidRPr="006E11A0">
        <w:t>/</w:t>
      </w:r>
      <w:r w:rsidRPr="006E11A0">
        <w:rPr>
          <w:lang w:val="en-US"/>
        </w:rPr>
        <w:t>projects</w:t>
      </w:r>
      <w:r w:rsidRPr="006E11A0">
        <w:t>/</w:t>
      </w:r>
      <w:r w:rsidRPr="006E11A0">
        <w:rPr>
          <w:lang w:val="en-US"/>
        </w:rPr>
        <w:t>randomanalysis</w:t>
      </w:r>
      <w:r w:rsidRPr="006E11A0">
        <w:t>/</w:t>
      </w:r>
    </w:p>
    <w:p w:rsidR="003950A4" w:rsidRPr="00593D62" w:rsidRDefault="008E0553" w:rsidP="003950A4">
      <w:r>
        <w:t>[6</w:t>
      </w:r>
      <w:r w:rsidR="003950A4" w:rsidRPr="00593D62">
        <w:t xml:space="preserve">] </w:t>
      </w:r>
      <w:hyperlink r:id="rId10" w:history="1">
        <w:r w:rsidR="003950A4" w:rsidRPr="003950A4">
          <w:rPr>
            <w:rStyle w:val="a5"/>
            <w:lang w:val="en-US"/>
          </w:rPr>
          <w:t>http</w:t>
        </w:r>
        <w:r w:rsidR="003950A4" w:rsidRPr="00593D62">
          <w:rPr>
            <w:rStyle w:val="a5"/>
          </w:rPr>
          <w:t>://</w:t>
        </w:r>
        <w:r w:rsidR="003950A4" w:rsidRPr="003950A4">
          <w:rPr>
            <w:rStyle w:val="a5"/>
            <w:lang w:val="en-US"/>
          </w:rPr>
          <w:t>boris</w:t>
        </w:r>
        <w:r w:rsidR="003950A4" w:rsidRPr="00593D62">
          <w:rPr>
            <w:rStyle w:val="a5"/>
          </w:rPr>
          <w:t>.</w:t>
        </w:r>
        <w:r w:rsidR="003950A4" w:rsidRPr="003950A4">
          <w:rPr>
            <w:rStyle w:val="a5"/>
            <w:lang w:val="en-US"/>
          </w:rPr>
          <w:t>ryabko</w:t>
        </w:r>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r w:rsidR="003950A4" w:rsidRPr="003C4E32">
        <w:rPr>
          <w:lang w:val="en-US"/>
        </w:rPr>
        <w:t>ssd</w:t>
      </w:r>
      <w:r w:rsidR="003950A4" w:rsidRPr="003C4E32">
        <w:t>.</w:t>
      </w:r>
      <w:r w:rsidR="003950A4" w:rsidRPr="003C4E32">
        <w:rPr>
          <w:lang w:val="en-US"/>
        </w:rPr>
        <w:t>sscc</w:t>
      </w:r>
      <w:r w:rsidR="003950A4" w:rsidRPr="003C4E32">
        <w:t>.</w:t>
      </w:r>
      <w:r w:rsidR="003950A4" w:rsidRPr="003C4E32">
        <w:rPr>
          <w:lang w:val="en-US"/>
        </w:rPr>
        <w:t>ru</w:t>
      </w:r>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r w:rsidR="003950A4" w:rsidRPr="003C4E32">
        <w:rPr>
          <w:lang w:val="en-US"/>
        </w:rPr>
        <w:t>openmp</w:t>
      </w:r>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r w:rsidR="003950A4" w:rsidRPr="003C4E32">
        <w:rPr>
          <w:lang w:val="en-US"/>
        </w:rPr>
        <w:t>ch</w:t>
      </w:r>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1" w:history="1">
        <w:r w:rsidRPr="000063E0">
          <w:rPr>
            <w:rStyle w:val="a5"/>
            <w:lang w:val="en-US"/>
          </w:rPr>
          <w:t>http</w:t>
        </w:r>
        <w:r w:rsidRPr="000063E0">
          <w:rPr>
            <w:rStyle w:val="a5"/>
          </w:rPr>
          <w:t>://</w:t>
        </w:r>
        <w:r w:rsidRPr="000063E0">
          <w:rPr>
            <w:rStyle w:val="a5"/>
            <w:lang w:val="en-US"/>
          </w:rPr>
          <w:t>en</w:t>
        </w:r>
        <w:r w:rsidRPr="000063E0">
          <w:rPr>
            <w:rStyle w:val="a5"/>
          </w:rPr>
          <w:t>.</w:t>
        </w:r>
        <w:r w:rsidRPr="000063E0">
          <w:rPr>
            <w:rStyle w:val="a5"/>
            <w:lang w:val="en-US"/>
          </w:rPr>
          <w:t>cppreference</w:t>
        </w:r>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r w:rsidRPr="000063E0">
          <w:rPr>
            <w:rStyle w:val="a5"/>
            <w:lang w:val="en-US"/>
          </w:rPr>
          <w:t>cpp</w:t>
        </w:r>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708"/>
  <w:characterSpacingControl w:val="doNotCompress"/>
  <w:compat>
    <w:compatSetting w:name="compatibilityMode" w:uri="http://schemas.microsoft.com/office/word" w:val="12"/>
  </w:compat>
  <w:rsids>
    <w:rsidRoot w:val="003950A4"/>
    <w:rsid w:val="000C655F"/>
    <w:rsid w:val="000D2A3D"/>
    <w:rsid w:val="00114E54"/>
    <w:rsid w:val="001267A8"/>
    <w:rsid w:val="00135F00"/>
    <w:rsid w:val="00154955"/>
    <w:rsid w:val="00172B32"/>
    <w:rsid w:val="001806D2"/>
    <w:rsid w:val="001B3283"/>
    <w:rsid w:val="00234057"/>
    <w:rsid w:val="00243450"/>
    <w:rsid w:val="002D6682"/>
    <w:rsid w:val="003103A0"/>
    <w:rsid w:val="003575A5"/>
    <w:rsid w:val="0039359A"/>
    <w:rsid w:val="00394734"/>
    <w:rsid w:val="003950A4"/>
    <w:rsid w:val="003D36D2"/>
    <w:rsid w:val="003D730A"/>
    <w:rsid w:val="004055C4"/>
    <w:rsid w:val="004E6B0E"/>
    <w:rsid w:val="00564403"/>
    <w:rsid w:val="00593D62"/>
    <w:rsid w:val="005D70F2"/>
    <w:rsid w:val="006416DD"/>
    <w:rsid w:val="00651317"/>
    <w:rsid w:val="006645C2"/>
    <w:rsid w:val="00685339"/>
    <w:rsid w:val="0068599A"/>
    <w:rsid w:val="006C4B70"/>
    <w:rsid w:val="007A7E37"/>
    <w:rsid w:val="007B5D1D"/>
    <w:rsid w:val="007D6D79"/>
    <w:rsid w:val="00812CDC"/>
    <w:rsid w:val="008D1B68"/>
    <w:rsid w:val="008E0553"/>
    <w:rsid w:val="008F5AE4"/>
    <w:rsid w:val="0094041E"/>
    <w:rsid w:val="00975B9F"/>
    <w:rsid w:val="009844F6"/>
    <w:rsid w:val="009B0A3A"/>
    <w:rsid w:val="009B6CF6"/>
    <w:rsid w:val="00A24BC9"/>
    <w:rsid w:val="00A50519"/>
    <w:rsid w:val="00A56BC8"/>
    <w:rsid w:val="00AA24A8"/>
    <w:rsid w:val="00AD393F"/>
    <w:rsid w:val="00AE632B"/>
    <w:rsid w:val="00C3299B"/>
    <w:rsid w:val="00C47388"/>
    <w:rsid w:val="00C62AF6"/>
    <w:rsid w:val="00C63592"/>
    <w:rsid w:val="00C6404A"/>
    <w:rsid w:val="00CF7824"/>
    <w:rsid w:val="00D007FD"/>
    <w:rsid w:val="00D64FF6"/>
    <w:rsid w:val="00DA6DAB"/>
    <w:rsid w:val="00E0758C"/>
    <w:rsid w:val="00E4746E"/>
    <w:rsid w:val="00E7158C"/>
    <w:rsid w:val="00ED4075"/>
    <w:rsid w:val="00F141C7"/>
    <w:rsid w:val="00F4382D"/>
    <w:rsid w:val="00F90511"/>
    <w:rsid w:val="00FB6A0E"/>
    <w:rsid w:val="00FC15A8"/>
    <w:rsid w:val="00FE2598"/>
    <w:rsid w:val="00FF0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mpe/nist-randomness-beac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ist.gov/programs-projects/nist-randomness-beac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shasasha-1987/book-stack" TargetMode="External"/><Relationship Id="rId11" Type="http://schemas.openxmlformats.org/officeDocument/2006/relationships/hyperlink" Target="http://en.cppreference.com/w/cpp/container/map/erase" TargetMode="External"/><Relationship Id="rId5" Type="http://schemas.openxmlformats.org/officeDocument/2006/relationships/webSettings" Target="webSettings.xml"/><Relationship Id="rId10" Type="http://schemas.openxmlformats.org/officeDocument/2006/relationships/hyperlink" Target="http://boris.ryabko.net/published.pdf" TargetMode="External"/><Relationship Id="rId4" Type="http://schemas.openxmlformats.org/officeDocument/2006/relationships/settings" Target="settings.xml"/><Relationship Id="rId9" Type="http://schemas.openxmlformats.org/officeDocument/2006/relationships/hyperlink" Target="http://nvlpubs.nist.gov/nistpubs/Legacy/SP/nistspecialpublication800-22r1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8</Pages>
  <Words>2496</Words>
  <Characters>14228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49</cp:revision>
  <dcterms:created xsi:type="dcterms:W3CDTF">2018-05-14T13:31:00Z</dcterms:created>
  <dcterms:modified xsi:type="dcterms:W3CDTF">2018-05-28T08:54:00Z</dcterms:modified>
</cp:coreProperties>
</file>