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1873" w14:textId="4EE16456" w:rsidR="000C1B2A" w:rsidRPr="00507DE4" w:rsidRDefault="007F4781" w:rsidP="00535AD0">
      <w:pPr>
        <w:rPr>
          <w:rFonts w:cs="CMU Serif Roman"/>
          <w:b/>
          <w:bCs/>
          <w:lang w:val="en-GB"/>
        </w:rPr>
      </w:pPr>
      <w:r>
        <w:rPr>
          <w:noProof/>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507DE4">
        <w:rPr>
          <w:rFonts w:cs="CMU Serif Roman"/>
          <w:b/>
          <w:bCs/>
          <w:lang w:val="en-GB"/>
        </w:rPr>
        <w:t xml:space="preserve"> </w:t>
      </w:r>
    </w:p>
    <w:p w14:paraId="4DE978D6" w14:textId="77777777" w:rsidR="007F4781" w:rsidRDefault="007F4781" w:rsidP="00406BF7">
      <w:pPr>
        <w:spacing w:line="360" w:lineRule="auto"/>
        <w:jc w:val="center"/>
        <w:rPr>
          <w:rFonts w:cs="CMU Serif Roman"/>
          <w:sz w:val="52"/>
          <w:szCs w:val="52"/>
          <w:lang w:val="en-US"/>
        </w:rPr>
      </w:pPr>
    </w:p>
    <w:p w14:paraId="36914490" w14:textId="77777777" w:rsidR="007F4781" w:rsidRDefault="007F4781" w:rsidP="00406BF7">
      <w:pPr>
        <w:spacing w:line="360" w:lineRule="auto"/>
        <w:jc w:val="center"/>
        <w:rPr>
          <w:rFonts w:cs="CMU Serif Roman"/>
          <w:sz w:val="52"/>
          <w:szCs w:val="52"/>
          <w:lang w:val="en-US"/>
        </w:rPr>
      </w:pPr>
    </w:p>
    <w:p w14:paraId="5F05D8A4" w14:textId="77777777" w:rsidR="007F4781" w:rsidRPr="007F4781" w:rsidRDefault="007F4781" w:rsidP="007F4781">
      <w:pPr>
        <w:spacing w:line="360" w:lineRule="auto"/>
        <w:jc w:val="center"/>
        <w:rPr>
          <w:rFonts w:cs="CMU Serif Roman"/>
          <w:sz w:val="52"/>
          <w:szCs w:val="52"/>
          <w:lang w:val="en-US"/>
        </w:rPr>
      </w:pPr>
      <w:r w:rsidRPr="007F4781">
        <w:rPr>
          <w:rFonts w:cs="CMU Serif Roman"/>
          <w:sz w:val="52"/>
          <w:szCs w:val="52"/>
          <w:lang w:val="en-US"/>
        </w:rPr>
        <w:t>Between Head and Heart</w:t>
      </w:r>
    </w:p>
    <w:p w14:paraId="4C593B60" w14:textId="4AA4564A" w:rsidR="000C1B2A" w:rsidRPr="007F4781" w:rsidRDefault="007F4781" w:rsidP="007F4781">
      <w:pPr>
        <w:spacing w:line="360" w:lineRule="auto"/>
        <w:jc w:val="center"/>
        <w:rPr>
          <w:rFonts w:cs="CMU Serif Roman"/>
          <w:sz w:val="36"/>
          <w:szCs w:val="36"/>
          <w:lang w:val="en-US"/>
        </w:rPr>
      </w:pPr>
      <w:r w:rsidRPr="007F4781">
        <w:rPr>
          <w:rFonts w:cs="CMU Serif Roman"/>
          <w:sz w:val="36"/>
          <w:szCs w:val="36"/>
          <w:lang w:val="en-GB"/>
        </w:rPr>
        <w:t>Exploring interception on a cortical and subcortical basis</w:t>
      </w:r>
    </w:p>
    <w:p w14:paraId="728DFED1" w14:textId="77777777" w:rsidR="000C1B2A" w:rsidRPr="00535AD0" w:rsidRDefault="000C1B2A" w:rsidP="00406BF7">
      <w:pPr>
        <w:spacing w:line="360" w:lineRule="auto"/>
        <w:rPr>
          <w:rFonts w:cs="CMU Serif Roman"/>
          <w:lang w:val="en-US"/>
        </w:rPr>
      </w:pPr>
    </w:p>
    <w:p w14:paraId="136A6D93" w14:textId="461A3FC4" w:rsidR="000C1B2A" w:rsidRPr="00406BF7" w:rsidRDefault="00A23631" w:rsidP="00406BF7">
      <w:pPr>
        <w:spacing w:line="360" w:lineRule="auto"/>
        <w:jc w:val="center"/>
        <w:rPr>
          <w:rFonts w:cs="CMU Serif Roman"/>
          <w:b/>
          <w:bCs/>
          <w:lang w:val="en-US"/>
        </w:rPr>
      </w:pPr>
      <w:r w:rsidRPr="00535AD0">
        <w:rPr>
          <w:rFonts w:cs="CMU Serif Roman"/>
          <w:b/>
          <w:bCs/>
          <w:lang w:val="en-US"/>
        </w:rPr>
        <w:t>Master Thesis</w:t>
      </w:r>
    </w:p>
    <w:p w14:paraId="04C069AC" w14:textId="75874B2C" w:rsidR="00A23631" w:rsidRPr="00535AD0" w:rsidRDefault="00A23631" w:rsidP="00673A3D">
      <w:pPr>
        <w:spacing w:line="360" w:lineRule="auto"/>
        <w:jc w:val="center"/>
        <w:rPr>
          <w:rFonts w:cs="CMU Serif Roman"/>
          <w:lang w:val="en-US"/>
        </w:rPr>
      </w:pPr>
      <w:r w:rsidRPr="00535AD0">
        <w:rPr>
          <w:rFonts w:cs="CMU Serif Roman"/>
          <w:lang w:val="en-US"/>
        </w:rPr>
        <w:t>Master Cognitive Neuroscience Berlin (MCNB)</w:t>
      </w:r>
    </w:p>
    <w:p w14:paraId="4CD8DF20" w14:textId="77777777" w:rsidR="00A23631" w:rsidRPr="00535AD0" w:rsidRDefault="00A23631" w:rsidP="00406BF7">
      <w:pPr>
        <w:spacing w:line="360" w:lineRule="auto"/>
        <w:rPr>
          <w:rFonts w:cs="CMU Serif Roman"/>
          <w:lang w:val="en-US"/>
        </w:rPr>
      </w:pPr>
    </w:p>
    <w:p w14:paraId="650C1696" w14:textId="62D30907" w:rsidR="00A23631" w:rsidRPr="00535AD0" w:rsidRDefault="00A23631" w:rsidP="00406BF7">
      <w:pPr>
        <w:spacing w:line="360" w:lineRule="auto"/>
        <w:jc w:val="center"/>
        <w:rPr>
          <w:rFonts w:cs="CMU Serif Roman"/>
          <w:lang w:val="en-US"/>
        </w:rPr>
      </w:pPr>
      <w:r w:rsidRPr="00535AD0">
        <w:rPr>
          <w:rFonts w:cs="CMU Serif Roman"/>
          <w:lang w:val="en-US"/>
        </w:rPr>
        <w:t xml:space="preserve">Department of Psychology and Education </w:t>
      </w:r>
    </w:p>
    <w:p w14:paraId="20C7A50B" w14:textId="0BCD3040" w:rsidR="00A23631" w:rsidRPr="00535AD0" w:rsidRDefault="00A23631" w:rsidP="00406BF7">
      <w:pPr>
        <w:spacing w:line="360" w:lineRule="auto"/>
        <w:jc w:val="center"/>
        <w:rPr>
          <w:rFonts w:cs="CMU Serif Roman"/>
          <w:lang w:val="en-US"/>
        </w:rPr>
      </w:pPr>
      <w:r w:rsidRPr="00535AD0">
        <w:rPr>
          <w:rFonts w:cs="CMU Serif Roman"/>
          <w:lang w:val="en-US"/>
        </w:rPr>
        <w:t>Freie Universität Berlin</w:t>
      </w:r>
    </w:p>
    <w:p w14:paraId="3D9B1B3D" w14:textId="77777777" w:rsidR="000C1B2A" w:rsidRPr="00535AD0" w:rsidRDefault="000C1B2A" w:rsidP="00406BF7">
      <w:pPr>
        <w:spacing w:line="360" w:lineRule="auto"/>
        <w:rPr>
          <w:rFonts w:cs="CMU Serif Roman"/>
          <w:lang w:val="en-US"/>
        </w:rPr>
      </w:pPr>
    </w:p>
    <w:p w14:paraId="217BA136" w14:textId="7B8DF5ED" w:rsidR="00CF1EEA" w:rsidRPr="00862F4F" w:rsidRDefault="00CF1EEA" w:rsidP="00406BF7">
      <w:pPr>
        <w:spacing w:line="360" w:lineRule="auto"/>
        <w:jc w:val="center"/>
        <w:rPr>
          <w:rFonts w:cs="CMU Serif Roman"/>
          <w:lang w:val="de-DE"/>
        </w:rPr>
      </w:pPr>
      <w:proofErr w:type="spellStart"/>
      <w:r w:rsidRPr="00862F4F">
        <w:rPr>
          <w:rFonts w:cs="CMU Serif Roman"/>
          <w:lang w:val="de-DE"/>
        </w:rPr>
        <w:t>by</w:t>
      </w:r>
      <w:proofErr w:type="spellEnd"/>
    </w:p>
    <w:p w14:paraId="277AFFB9" w14:textId="68CA8D5E" w:rsidR="00CF1EEA" w:rsidRPr="00862F4F" w:rsidRDefault="00CF1EEA" w:rsidP="00406BF7">
      <w:pPr>
        <w:spacing w:line="360" w:lineRule="auto"/>
        <w:jc w:val="center"/>
        <w:rPr>
          <w:rFonts w:cs="CMU Serif Roman"/>
          <w:b/>
          <w:bCs/>
          <w:lang w:val="de-DE"/>
        </w:rPr>
      </w:pPr>
      <w:r w:rsidRPr="00862F4F">
        <w:rPr>
          <w:rFonts w:cs="CMU Serif Roman"/>
          <w:b/>
          <w:bCs/>
          <w:lang w:val="de-DE"/>
        </w:rPr>
        <w:t>Lisa Sophie Paulsen</w:t>
      </w:r>
    </w:p>
    <w:p w14:paraId="7A9D1357" w14:textId="22C50AC5" w:rsidR="00CF1EEA" w:rsidRPr="00862F4F" w:rsidRDefault="00CF1EEA" w:rsidP="00406BF7">
      <w:pPr>
        <w:spacing w:line="360" w:lineRule="auto"/>
        <w:jc w:val="center"/>
        <w:rPr>
          <w:rFonts w:cs="CMU Serif Roman"/>
          <w:lang w:val="de-DE"/>
        </w:rPr>
      </w:pPr>
      <w:r w:rsidRPr="00862F4F">
        <w:rPr>
          <w:rFonts w:cs="CMU Serif Roman"/>
          <w:lang w:val="de-DE"/>
        </w:rPr>
        <w:t>Mat</w:t>
      </w:r>
      <w:r w:rsidR="00862F4F" w:rsidRPr="00862F4F">
        <w:rPr>
          <w:rFonts w:cs="CMU Serif Roman"/>
          <w:lang w:val="de-DE"/>
        </w:rPr>
        <w:t>-</w:t>
      </w:r>
      <w:proofErr w:type="spellStart"/>
      <w:r w:rsidRPr="00862F4F">
        <w:rPr>
          <w:rFonts w:cs="CMU Serif Roman"/>
          <w:lang w:val="de-DE"/>
        </w:rPr>
        <w:t>Nr</w:t>
      </w:r>
      <w:proofErr w:type="spellEnd"/>
      <w:r w:rsidR="006C3FFF" w:rsidRPr="00862F4F">
        <w:rPr>
          <w:rFonts w:cs="CMU Serif Roman"/>
          <w:lang w:val="de-DE"/>
        </w:rPr>
        <w:t>: 5574504</w:t>
      </w:r>
    </w:p>
    <w:p w14:paraId="39EA8B9A" w14:textId="77777777" w:rsidR="00CF1EEA" w:rsidRPr="00862F4F" w:rsidRDefault="00CF1EEA" w:rsidP="00406BF7">
      <w:pPr>
        <w:spacing w:line="360" w:lineRule="auto"/>
        <w:rPr>
          <w:rFonts w:cs="CMU Serif Roman"/>
          <w:lang w:val="de-DE"/>
        </w:rPr>
      </w:pPr>
    </w:p>
    <w:p w14:paraId="2365AA1B" w14:textId="2B3E1CA6" w:rsidR="00CF1EEA" w:rsidRPr="00535AD0" w:rsidRDefault="00CF1EEA" w:rsidP="00406BF7">
      <w:pPr>
        <w:spacing w:line="360" w:lineRule="auto"/>
        <w:jc w:val="center"/>
        <w:rPr>
          <w:rFonts w:cs="CMU Serif Roman"/>
          <w:b/>
          <w:bCs/>
          <w:lang w:val="en-US"/>
        </w:rPr>
      </w:pPr>
      <w:r w:rsidRPr="00535AD0">
        <w:rPr>
          <w:rFonts w:cs="CMU Serif Roman"/>
          <w:b/>
          <w:bCs/>
          <w:lang w:val="en-US"/>
        </w:rPr>
        <w:t xml:space="preserve">Supervisors </w:t>
      </w:r>
    </w:p>
    <w:p w14:paraId="412F6981" w14:textId="23140E24" w:rsidR="00CF1EEA" w:rsidRPr="00535AD0" w:rsidRDefault="00CF1EEA" w:rsidP="00406BF7">
      <w:pPr>
        <w:spacing w:line="360" w:lineRule="auto"/>
        <w:jc w:val="center"/>
        <w:rPr>
          <w:rFonts w:cs="CMU Serif Roman"/>
          <w:lang w:val="en-US"/>
        </w:rPr>
      </w:pPr>
      <w:r w:rsidRPr="00535AD0">
        <w:rPr>
          <w:rFonts w:cs="CMU Serif Roman"/>
          <w:lang w:val="en-US"/>
        </w:rPr>
        <w:t xml:space="preserve">Prof. Dr. Huiling Tan </w:t>
      </w:r>
    </w:p>
    <w:p w14:paraId="6B28F174" w14:textId="1F134EEB" w:rsidR="00CF1EEA" w:rsidRPr="00535AD0" w:rsidRDefault="00CF1EEA" w:rsidP="00406BF7">
      <w:pPr>
        <w:spacing w:line="360" w:lineRule="auto"/>
        <w:jc w:val="center"/>
        <w:rPr>
          <w:rFonts w:cs="CMU Serif Roman"/>
          <w:lang w:val="en-US"/>
        </w:rPr>
      </w:pPr>
      <w:r w:rsidRPr="00535AD0">
        <w:rPr>
          <w:rFonts w:cs="CMU Serif Roman"/>
          <w:lang w:val="en-US"/>
        </w:rPr>
        <w:t xml:space="preserve">University of Oxford </w:t>
      </w:r>
    </w:p>
    <w:p w14:paraId="73BE9798" w14:textId="77777777" w:rsidR="00CF1EEA" w:rsidRPr="00535AD0" w:rsidRDefault="00CF1EEA" w:rsidP="00406BF7">
      <w:pPr>
        <w:spacing w:line="360" w:lineRule="auto"/>
        <w:jc w:val="center"/>
        <w:rPr>
          <w:rFonts w:cs="CMU Serif Roman"/>
          <w:lang w:val="en-US"/>
        </w:rPr>
      </w:pPr>
    </w:p>
    <w:p w14:paraId="01D4E84E" w14:textId="0CAB2090" w:rsidR="00CF1EEA" w:rsidRPr="00535AD0" w:rsidRDefault="0056158B" w:rsidP="00406BF7">
      <w:pPr>
        <w:spacing w:line="360" w:lineRule="auto"/>
        <w:jc w:val="center"/>
        <w:rPr>
          <w:rFonts w:cs="CMU Serif Roman"/>
          <w:lang w:val="de-DE"/>
        </w:rPr>
      </w:pPr>
      <w:r>
        <w:rPr>
          <w:rFonts w:cs="CMU Serif Roman"/>
          <w:lang w:val="de-DE"/>
        </w:rPr>
        <w:t>Prof. Dr. Felix Blankenburg</w:t>
      </w:r>
    </w:p>
    <w:p w14:paraId="77E4B931" w14:textId="3BD84AAB" w:rsidR="00CF1EEA" w:rsidRPr="00535AD0" w:rsidRDefault="00CF1EEA" w:rsidP="00406BF7">
      <w:pPr>
        <w:spacing w:line="360" w:lineRule="auto"/>
        <w:jc w:val="center"/>
        <w:rPr>
          <w:rFonts w:cs="CMU Serif Roman"/>
          <w:lang w:val="de-DE"/>
        </w:rPr>
      </w:pPr>
      <w:r w:rsidRPr="00535AD0">
        <w:rPr>
          <w:rFonts w:cs="CMU Serif Roman"/>
          <w:lang w:val="de-DE"/>
        </w:rPr>
        <w:t>Freie Universität Berlin</w:t>
      </w:r>
    </w:p>
    <w:p w14:paraId="4E09090F" w14:textId="77777777" w:rsidR="000C1B2A" w:rsidRDefault="000C1B2A" w:rsidP="00406BF7">
      <w:pPr>
        <w:spacing w:line="360" w:lineRule="auto"/>
        <w:rPr>
          <w:rFonts w:cs="CMU Serif Roman"/>
          <w:lang w:val="de-DE"/>
        </w:rPr>
      </w:pPr>
    </w:p>
    <w:p w14:paraId="75F119E9" w14:textId="77777777" w:rsidR="00673A3D" w:rsidRPr="00535AD0" w:rsidRDefault="00673A3D" w:rsidP="00406BF7">
      <w:pPr>
        <w:spacing w:line="360" w:lineRule="auto"/>
        <w:rPr>
          <w:rFonts w:cs="CMU Serif Roman"/>
          <w:lang w:val="de-DE"/>
        </w:rPr>
      </w:pPr>
    </w:p>
    <w:p w14:paraId="507615D6" w14:textId="2A30617C" w:rsidR="00535AD0" w:rsidRPr="006C3FFF" w:rsidRDefault="00866703" w:rsidP="007F4781">
      <w:pPr>
        <w:spacing w:line="360" w:lineRule="auto"/>
        <w:jc w:val="center"/>
        <w:rPr>
          <w:rFonts w:cs="CMU Serif Roman"/>
          <w:lang w:val="en-GB"/>
        </w:rPr>
      </w:pPr>
      <w:r w:rsidRPr="006C3FFF">
        <w:rPr>
          <w:rFonts w:cs="CMU Serif Roman"/>
          <w:lang w:val="en-GB"/>
        </w:rPr>
        <w:t>Berlin, DATUM</w:t>
      </w:r>
      <w:r w:rsidR="00535AD0">
        <w:rPr>
          <w:rFonts w:cs="CMU Serif Roman"/>
        </w:rPr>
        <w:br w:type="page"/>
      </w:r>
    </w:p>
    <w:p w14:paraId="4D3418DB" w14:textId="133C785D" w:rsidR="00635F56" w:rsidRPr="00535AD0" w:rsidRDefault="00635F56" w:rsidP="00535AD0">
      <w:pPr>
        <w:jc w:val="center"/>
        <w:rPr>
          <w:rFonts w:cs="CMU Serif Roman"/>
          <w:sz w:val="36"/>
          <w:szCs w:val="36"/>
        </w:rPr>
      </w:pPr>
      <w:r w:rsidRPr="00406BF7">
        <w:rPr>
          <w:rFonts w:cs="CMU Serif Roman"/>
          <w:sz w:val="40"/>
          <w:szCs w:val="40"/>
        </w:rPr>
        <w:lastRenderedPageBreak/>
        <w:t>Master’s</w:t>
      </w:r>
      <w:r w:rsidRPr="00535AD0">
        <w:rPr>
          <w:rFonts w:cs="CMU Serif Roman"/>
          <w:sz w:val="36"/>
          <w:szCs w:val="36"/>
        </w:rPr>
        <w:t xml:space="preserve"> Thesis Declaration</w:t>
      </w:r>
    </w:p>
    <w:p w14:paraId="0CFD7A0F" w14:textId="77777777" w:rsidR="00635F56" w:rsidRPr="00535AD0" w:rsidRDefault="00635F56" w:rsidP="00535AD0">
      <w:pPr>
        <w:rPr>
          <w:rFonts w:cs="CMU Serif Roman"/>
        </w:rPr>
      </w:pPr>
    </w:p>
    <w:p w14:paraId="31C778F7" w14:textId="3BD803A6" w:rsidR="00635F56" w:rsidRPr="00535AD0" w:rsidRDefault="00635F56" w:rsidP="00535AD0">
      <w:pPr>
        <w:rPr>
          <w:rFonts w:cs="CMU Serif Roman"/>
        </w:rPr>
      </w:pPr>
      <w:r w:rsidRPr="00535AD0">
        <w:rPr>
          <w:rFonts w:cs="CMU Serif Roman"/>
        </w:rPr>
        <w:t xml:space="preserve">For the Master’s Degree Program in Cognitive Neuroscience at the Department of Education and Psychology, Freie Universität Berlin </w:t>
      </w:r>
    </w:p>
    <w:p w14:paraId="44461395" w14:textId="77777777" w:rsidR="00635F56" w:rsidRPr="00535AD0" w:rsidRDefault="00635F56" w:rsidP="00535AD0">
      <w:pPr>
        <w:rPr>
          <w:rFonts w:cs="CMU Serif Roman"/>
        </w:rPr>
      </w:pPr>
    </w:p>
    <w:p w14:paraId="3DBF9136" w14:textId="62DA4813" w:rsidR="00635F56" w:rsidRPr="00535AD0" w:rsidRDefault="00635F56" w:rsidP="00535AD0">
      <w:pPr>
        <w:rPr>
          <w:rFonts w:cs="CMU Serif Roman"/>
        </w:rPr>
      </w:pPr>
      <w:r w:rsidRPr="00535AD0">
        <w:rPr>
          <w:rFonts w:cs="CMU Serif Roman"/>
        </w:rPr>
        <w:t xml:space="preserve">Herewith I affirm that I wrote the work in hand autonomously and never used another source or resource as declared </w:t>
      </w:r>
    </w:p>
    <w:p w14:paraId="2C655798" w14:textId="77777777" w:rsidR="00635F56" w:rsidRPr="00535AD0" w:rsidRDefault="00635F56" w:rsidP="00535AD0">
      <w:pPr>
        <w:rPr>
          <w:rFonts w:cs="CMU Serif Roman"/>
        </w:rPr>
      </w:pPr>
    </w:p>
    <w:p w14:paraId="42298D4E" w14:textId="77777777" w:rsidR="00635F56" w:rsidRPr="00535AD0" w:rsidRDefault="00635F56" w:rsidP="00535AD0">
      <w:pPr>
        <w:rPr>
          <w:rFonts w:cs="CMU Serif Roman"/>
        </w:rPr>
      </w:pPr>
    </w:p>
    <w:p w14:paraId="6B63194F" w14:textId="0327A46B" w:rsidR="00635F56" w:rsidRPr="00D2371D" w:rsidRDefault="00635F56" w:rsidP="00535AD0">
      <w:pPr>
        <w:rPr>
          <w:rFonts w:cs="CMU Serif Roman"/>
          <w:lang w:val="en-GB"/>
        </w:rPr>
      </w:pPr>
      <w:r w:rsidRPr="00535AD0">
        <w:rPr>
          <w:rFonts w:cs="CMU Serif Roman"/>
        </w:rPr>
        <w:t>________________________________________________</w:t>
      </w:r>
      <w:r w:rsidR="00862F4F" w:rsidRPr="00D2371D">
        <w:rPr>
          <w:rFonts w:cs="CMU Serif Roman"/>
          <w:lang w:val="en-GB"/>
        </w:rPr>
        <w:t>___________</w:t>
      </w:r>
    </w:p>
    <w:p w14:paraId="54D2D2B8" w14:textId="2C1387EA" w:rsidR="00635F56" w:rsidRPr="00535AD0" w:rsidRDefault="00635F56" w:rsidP="00535AD0">
      <w:pPr>
        <w:rPr>
          <w:rFonts w:cs="CMU Serif Roman"/>
          <w:lang w:val="en-US"/>
        </w:rPr>
      </w:pPr>
      <w:r w:rsidRPr="00535AD0">
        <w:rPr>
          <w:rFonts w:cs="CMU Serif Roman"/>
          <w:lang w:val="en-US"/>
        </w:rPr>
        <w:t xml:space="preserve">Student </w:t>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00982532">
        <w:rPr>
          <w:rFonts w:cs="CMU Serif Roman"/>
          <w:lang w:val="en-US"/>
        </w:rPr>
        <w:tab/>
      </w:r>
      <w:r w:rsidRPr="00535AD0">
        <w:rPr>
          <w:rFonts w:cs="CMU Serif Roman"/>
          <w:lang w:val="en-US"/>
        </w:rPr>
        <w:t>Location, Date</w:t>
      </w:r>
    </w:p>
    <w:p w14:paraId="6504CE07" w14:textId="77777777" w:rsidR="00635F56" w:rsidRPr="00535AD0" w:rsidRDefault="00635F56" w:rsidP="00535AD0">
      <w:pPr>
        <w:rPr>
          <w:rFonts w:cs="CMU Serif Roman"/>
          <w:lang w:val="en-US"/>
        </w:rPr>
      </w:pPr>
    </w:p>
    <w:p w14:paraId="13B0ED85" w14:textId="77777777" w:rsidR="00635F56" w:rsidRPr="00535AD0" w:rsidRDefault="00635F56" w:rsidP="00535AD0">
      <w:pPr>
        <w:rPr>
          <w:rFonts w:cs="CMU Serif Roman"/>
          <w:lang w:val="en-US"/>
        </w:rPr>
      </w:pPr>
    </w:p>
    <w:p w14:paraId="35F9ED7B" w14:textId="77777777" w:rsidR="00635F56" w:rsidRPr="00535AD0" w:rsidRDefault="00635F56" w:rsidP="00535AD0">
      <w:pPr>
        <w:rPr>
          <w:rFonts w:cs="CMU Serif Roman"/>
          <w:lang w:val="en-US"/>
        </w:rPr>
      </w:pPr>
    </w:p>
    <w:p w14:paraId="0B6FFB37" w14:textId="77777777" w:rsidR="00635F56" w:rsidRPr="00535AD0" w:rsidRDefault="00635F56" w:rsidP="00535AD0">
      <w:pPr>
        <w:rPr>
          <w:rFonts w:cs="CMU Serif Roman"/>
          <w:lang w:val="en-US"/>
        </w:rPr>
      </w:pPr>
    </w:p>
    <w:p w14:paraId="7AFFCB8F" w14:textId="77777777" w:rsidR="00635F56" w:rsidRPr="00535AD0" w:rsidRDefault="00635F56" w:rsidP="00535AD0">
      <w:pPr>
        <w:rPr>
          <w:rFonts w:cs="CMU Serif Roman"/>
          <w:lang w:val="en-US"/>
        </w:rPr>
      </w:pPr>
    </w:p>
    <w:p w14:paraId="7772D688" w14:textId="3AA130CA" w:rsidR="00635F56" w:rsidRPr="00535AD0" w:rsidRDefault="00635F56" w:rsidP="00535AD0">
      <w:pPr>
        <w:rPr>
          <w:rFonts w:cs="CMU Serif Roman"/>
          <w:lang w:val="en-US"/>
        </w:rPr>
      </w:pPr>
      <w:r w:rsidRPr="00535AD0">
        <w:rPr>
          <w:rFonts w:cs="CMU Serif Roman"/>
          <w:lang w:val="en-US"/>
        </w:rPr>
        <w:br w:type="page"/>
      </w:r>
    </w:p>
    <w:p w14:paraId="3065615F" w14:textId="04E8F634"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Abstract </w:t>
      </w:r>
    </w:p>
    <w:p w14:paraId="6051A21A" w14:textId="77777777" w:rsidR="00635F56" w:rsidRPr="00535AD0" w:rsidRDefault="00635F56" w:rsidP="00535AD0">
      <w:pPr>
        <w:rPr>
          <w:rFonts w:cs="CMU Serif Roman"/>
          <w:lang w:val="en-US"/>
        </w:rPr>
      </w:pPr>
    </w:p>
    <w:p w14:paraId="30CBC516" w14:textId="77777777" w:rsidR="00635F56" w:rsidRPr="00535AD0" w:rsidRDefault="00635F56" w:rsidP="00535AD0">
      <w:pPr>
        <w:rPr>
          <w:rFonts w:cs="CMU Serif Roman"/>
          <w:lang w:val="en-US"/>
        </w:rPr>
      </w:pPr>
    </w:p>
    <w:p w14:paraId="10AC1E6B" w14:textId="77777777" w:rsidR="00635F56" w:rsidRPr="00535AD0" w:rsidRDefault="00635F56" w:rsidP="00535AD0">
      <w:pPr>
        <w:rPr>
          <w:rFonts w:cs="CMU Serif Roman"/>
          <w:lang w:val="en-US"/>
        </w:rPr>
      </w:pPr>
    </w:p>
    <w:p w14:paraId="427A107D" w14:textId="77777777" w:rsidR="00635F56" w:rsidRPr="00535AD0" w:rsidRDefault="00635F56" w:rsidP="00535AD0">
      <w:pPr>
        <w:rPr>
          <w:rFonts w:cs="CMU Serif Roman"/>
          <w:lang w:val="en-US"/>
        </w:rPr>
      </w:pPr>
    </w:p>
    <w:p w14:paraId="6570D8A0" w14:textId="77777777" w:rsidR="00635F56" w:rsidRPr="00535AD0" w:rsidRDefault="00635F56" w:rsidP="00535AD0">
      <w:pPr>
        <w:rPr>
          <w:rFonts w:cs="CMU Serif Roman"/>
          <w:lang w:val="en-US"/>
        </w:rPr>
      </w:pPr>
    </w:p>
    <w:p w14:paraId="113757E2" w14:textId="77777777" w:rsidR="00635F56" w:rsidRPr="00535AD0" w:rsidRDefault="00635F56" w:rsidP="00535AD0">
      <w:pPr>
        <w:rPr>
          <w:rFonts w:cs="CMU Serif Roman"/>
          <w:lang w:val="en-US"/>
        </w:rPr>
      </w:pPr>
    </w:p>
    <w:p w14:paraId="2B9E4E52" w14:textId="77777777" w:rsidR="00635F56" w:rsidRPr="00535AD0" w:rsidRDefault="00635F56" w:rsidP="00535AD0">
      <w:pPr>
        <w:rPr>
          <w:rFonts w:cs="CMU Serif Roman"/>
          <w:lang w:val="en-US"/>
        </w:rPr>
      </w:pPr>
    </w:p>
    <w:p w14:paraId="7D76FCE2" w14:textId="77777777" w:rsidR="00635F56" w:rsidRPr="00535AD0" w:rsidRDefault="00635F56" w:rsidP="00535AD0">
      <w:pPr>
        <w:rPr>
          <w:rFonts w:cs="CMU Serif Roman"/>
          <w:lang w:val="en-US"/>
        </w:rPr>
      </w:pPr>
    </w:p>
    <w:p w14:paraId="4EC4817F" w14:textId="77777777" w:rsidR="00635F56" w:rsidRPr="00535AD0" w:rsidRDefault="00635F56" w:rsidP="00535AD0">
      <w:pPr>
        <w:rPr>
          <w:rFonts w:cs="CMU Serif Roman"/>
          <w:lang w:val="en-US"/>
        </w:rPr>
      </w:pPr>
    </w:p>
    <w:p w14:paraId="7B6DB40C" w14:textId="77777777" w:rsidR="00635F56" w:rsidRPr="00535AD0" w:rsidRDefault="00635F56" w:rsidP="00535AD0">
      <w:pPr>
        <w:rPr>
          <w:rFonts w:cs="CMU Serif Roman"/>
          <w:lang w:val="en-US"/>
        </w:rPr>
      </w:pPr>
    </w:p>
    <w:p w14:paraId="2FD03C5A" w14:textId="3586FB5A" w:rsidR="00635F56" w:rsidRPr="00535AD0" w:rsidRDefault="00635F56" w:rsidP="00535AD0">
      <w:pPr>
        <w:rPr>
          <w:rFonts w:cs="CMU Serif Roman"/>
          <w:lang w:val="en-US"/>
        </w:rPr>
      </w:pPr>
      <w:r w:rsidRPr="00535AD0">
        <w:rPr>
          <w:rFonts w:cs="CMU Serif Roman"/>
          <w:lang w:val="en-US"/>
        </w:rPr>
        <w:br w:type="page"/>
      </w:r>
    </w:p>
    <w:p w14:paraId="166572CE" w14:textId="249C982F"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Acknowledgements </w:t>
      </w:r>
    </w:p>
    <w:p w14:paraId="7C9421C5" w14:textId="77777777" w:rsidR="00635F56" w:rsidRPr="00535AD0" w:rsidRDefault="00635F56" w:rsidP="00535AD0">
      <w:pPr>
        <w:rPr>
          <w:rFonts w:cs="CMU Serif Roman"/>
          <w:lang w:val="en-US"/>
        </w:rPr>
      </w:pPr>
    </w:p>
    <w:p w14:paraId="167E2073" w14:textId="77777777" w:rsidR="00635F56" w:rsidRPr="00535AD0" w:rsidRDefault="00635F56" w:rsidP="00535AD0">
      <w:pPr>
        <w:rPr>
          <w:rFonts w:cs="CMU Serif Roman"/>
          <w:lang w:val="en-US"/>
        </w:rPr>
      </w:pPr>
    </w:p>
    <w:p w14:paraId="0EB28FCB" w14:textId="77777777" w:rsidR="00635F56" w:rsidRPr="00535AD0" w:rsidRDefault="00635F56" w:rsidP="00535AD0">
      <w:pPr>
        <w:rPr>
          <w:rFonts w:cs="CMU Serif Roman"/>
          <w:lang w:val="en-US"/>
        </w:rPr>
      </w:pPr>
    </w:p>
    <w:p w14:paraId="72BC7CBC" w14:textId="77777777" w:rsidR="00635F56" w:rsidRPr="00535AD0" w:rsidRDefault="00635F56" w:rsidP="00535AD0">
      <w:pPr>
        <w:rPr>
          <w:rFonts w:cs="CMU Serif Roman"/>
          <w:lang w:val="en-US"/>
        </w:rPr>
      </w:pPr>
    </w:p>
    <w:p w14:paraId="53B10014" w14:textId="77777777" w:rsidR="00635F56" w:rsidRPr="00535AD0" w:rsidRDefault="00635F56" w:rsidP="00535AD0">
      <w:pPr>
        <w:rPr>
          <w:rFonts w:cs="CMU Serif Roman"/>
          <w:lang w:val="en-US"/>
        </w:rPr>
      </w:pPr>
    </w:p>
    <w:p w14:paraId="2E7A418A" w14:textId="77777777" w:rsidR="00635F56" w:rsidRPr="00535AD0" w:rsidRDefault="00635F56" w:rsidP="00535AD0">
      <w:pPr>
        <w:rPr>
          <w:rFonts w:cs="CMU Serif Roman"/>
          <w:lang w:val="en-US"/>
        </w:rPr>
      </w:pPr>
    </w:p>
    <w:p w14:paraId="2EE89BB1" w14:textId="77777777" w:rsidR="00635F56" w:rsidRPr="00535AD0" w:rsidRDefault="00635F56" w:rsidP="00535AD0">
      <w:pPr>
        <w:rPr>
          <w:rFonts w:cs="CMU Serif Roman"/>
          <w:lang w:val="en-US"/>
        </w:rPr>
      </w:pPr>
    </w:p>
    <w:p w14:paraId="026F03C0" w14:textId="77777777" w:rsidR="00635F56" w:rsidRPr="00535AD0" w:rsidRDefault="00635F56" w:rsidP="00535AD0">
      <w:pPr>
        <w:rPr>
          <w:rFonts w:cs="CMU Serif Roman"/>
          <w:lang w:val="en-US"/>
        </w:rPr>
      </w:pPr>
    </w:p>
    <w:p w14:paraId="3A12CE8D" w14:textId="26870AB5" w:rsidR="00635F56" w:rsidRPr="00535AD0" w:rsidRDefault="00635F56" w:rsidP="00535AD0">
      <w:pPr>
        <w:rPr>
          <w:rFonts w:cs="CMU Serif Roman"/>
          <w:lang w:val="en-US"/>
        </w:rPr>
      </w:pPr>
      <w:r w:rsidRPr="00535AD0">
        <w:rPr>
          <w:rFonts w:cs="CMU Serif Roman"/>
          <w:lang w:val="en-US"/>
        </w:rPr>
        <w:br w:type="page"/>
      </w:r>
    </w:p>
    <w:p w14:paraId="25B28E1C" w14:textId="4C8EB1FB" w:rsidR="00635F56" w:rsidRPr="00127750" w:rsidRDefault="00522B43" w:rsidP="00535AD0">
      <w:pPr>
        <w:rPr>
          <w:rFonts w:cs="CMU Serif Roman"/>
          <w:sz w:val="40"/>
          <w:szCs w:val="40"/>
          <w:lang w:val="en-US"/>
        </w:rPr>
      </w:pPr>
      <w:r w:rsidRPr="00127750">
        <w:rPr>
          <w:rFonts w:cs="CMU Serif Roman"/>
          <w:sz w:val="40"/>
          <w:szCs w:val="40"/>
          <w:lang w:val="en-US"/>
        </w:rPr>
        <w:lastRenderedPageBreak/>
        <w:t>Table of Contents</w:t>
      </w:r>
    </w:p>
    <w:p w14:paraId="46938746" w14:textId="324D7EBD" w:rsidR="009C48E1" w:rsidRDefault="00DF5E33">
      <w:pPr>
        <w:pStyle w:val="TOC1"/>
        <w:tabs>
          <w:tab w:val="left" w:pos="480"/>
          <w:tab w:val="right" w:leader="dot" w:pos="9016"/>
        </w:tabs>
        <w:rPr>
          <w:rFonts w:asciiTheme="minorHAnsi" w:eastAsiaTheme="minorEastAsia" w:hAnsiTheme="minorHAnsi"/>
          <w:b w:val="0"/>
          <w:noProof/>
          <w:lang w:eastAsia="en-GB"/>
        </w:rPr>
      </w:pPr>
      <w:r>
        <w:rPr>
          <w:rFonts w:cs="CMU Serif Roman"/>
          <w:lang w:val="en-US"/>
        </w:rPr>
        <w:fldChar w:fldCharType="begin"/>
      </w:r>
      <w:r>
        <w:rPr>
          <w:rFonts w:cs="CMU Serif Roman"/>
          <w:lang w:val="en-US"/>
        </w:rPr>
        <w:instrText xml:space="preserve"> TOC \o "1-3" \h \z \u </w:instrText>
      </w:r>
      <w:r>
        <w:rPr>
          <w:rFonts w:cs="CMU Serif Roman"/>
          <w:lang w:val="en-US"/>
        </w:rPr>
        <w:fldChar w:fldCharType="separate"/>
      </w:r>
      <w:hyperlink w:anchor="_Toc209268364" w:history="1">
        <w:r w:rsidR="009C48E1" w:rsidRPr="00FA4C39">
          <w:rPr>
            <w:rStyle w:val="Hyperlink"/>
            <w:noProof/>
          </w:rPr>
          <w:t>1.</w:t>
        </w:r>
        <w:r w:rsidR="009C48E1">
          <w:rPr>
            <w:rFonts w:asciiTheme="minorHAnsi" w:eastAsiaTheme="minorEastAsia" w:hAnsiTheme="minorHAnsi"/>
            <w:b w:val="0"/>
            <w:noProof/>
            <w:lang w:eastAsia="en-GB"/>
          </w:rPr>
          <w:tab/>
        </w:r>
        <w:r w:rsidR="009C48E1" w:rsidRPr="00FA4C39">
          <w:rPr>
            <w:rStyle w:val="Hyperlink"/>
            <w:noProof/>
          </w:rPr>
          <w:t>Introduction</w:t>
        </w:r>
        <w:r w:rsidR="009C48E1">
          <w:rPr>
            <w:noProof/>
            <w:webHidden/>
          </w:rPr>
          <w:tab/>
        </w:r>
        <w:r w:rsidR="009C48E1">
          <w:rPr>
            <w:noProof/>
            <w:webHidden/>
          </w:rPr>
          <w:fldChar w:fldCharType="begin"/>
        </w:r>
        <w:r w:rsidR="009C48E1">
          <w:rPr>
            <w:noProof/>
            <w:webHidden/>
          </w:rPr>
          <w:instrText xml:space="preserve"> PAGEREF _Toc209268364 \h </w:instrText>
        </w:r>
        <w:r w:rsidR="009C48E1">
          <w:rPr>
            <w:noProof/>
            <w:webHidden/>
          </w:rPr>
        </w:r>
        <w:r w:rsidR="009C48E1">
          <w:rPr>
            <w:noProof/>
            <w:webHidden/>
          </w:rPr>
          <w:fldChar w:fldCharType="separate"/>
        </w:r>
        <w:r w:rsidR="009C48E1">
          <w:rPr>
            <w:noProof/>
            <w:webHidden/>
          </w:rPr>
          <w:t>7</w:t>
        </w:r>
        <w:r w:rsidR="009C48E1">
          <w:rPr>
            <w:noProof/>
            <w:webHidden/>
          </w:rPr>
          <w:fldChar w:fldCharType="end"/>
        </w:r>
      </w:hyperlink>
    </w:p>
    <w:p w14:paraId="24B9687D" w14:textId="4BC01294" w:rsidR="009C48E1" w:rsidRDefault="009C48E1" w:rsidP="009C48E1">
      <w:pPr>
        <w:pStyle w:val="TOC2"/>
        <w:rPr>
          <w:rFonts w:asciiTheme="minorHAnsi" w:eastAsiaTheme="minorEastAsia" w:hAnsiTheme="minorHAnsi"/>
          <w:noProof/>
          <w:lang w:eastAsia="en-GB"/>
        </w:rPr>
      </w:pPr>
      <w:hyperlink w:anchor="_Toc209268365" w:history="1">
        <w:r w:rsidRPr="00FA4C39">
          <w:rPr>
            <w:rStyle w:val="Hyperlink"/>
            <w:noProof/>
          </w:rPr>
          <w:t>1.1.</w:t>
        </w:r>
        <w:r>
          <w:rPr>
            <w:rFonts w:asciiTheme="minorHAnsi" w:eastAsiaTheme="minorEastAsia" w:hAnsiTheme="minorHAnsi"/>
            <w:noProof/>
            <w:lang w:eastAsia="en-GB"/>
          </w:rPr>
          <w:tab/>
        </w:r>
        <w:r w:rsidRPr="00FA4C39">
          <w:rPr>
            <w:rStyle w:val="Hyperlink"/>
            <w:noProof/>
          </w:rPr>
          <w:t>Measuring the heart-brain interaction</w:t>
        </w:r>
        <w:r>
          <w:rPr>
            <w:noProof/>
            <w:webHidden/>
          </w:rPr>
          <w:tab/>
        </w:r>
        <w:r>
          <w:rPr>
            <w:noProof/>
            <w:webHidden/>
          </w:rPr>
          <w:fldChar w:fldCharType="begin"/>
        </w:r>
        <w:r>
          <w:rPr>
            <w:noProof/>
            <w:webHidden/>
          </w:rPr>
          <w:instrText xml:space="preserve"> PAGEREF _Toc209268365 \h </w:instrText>
        </w:r>
        <w:r>
          <w:rPr>
            <w:noProof/>
            <w:webHidden/>
          </w:rPr>
        </w:r>
        <w:r>
          <w:rPr>
            <w:noProof/>
            <w:webHidden/>
          </w:rPr>
          <w:fldChar w:fldCharType="separate"/>
        </w:r>
        <w:r>
          <w:rPr>
            <w:noProof/>
            <w:webHidden/>
          </w:rPr>
          <w:t>9</w:t>
        </w:r>
        <w:r>
          <w:rPr>
            <w:noProof/>
            <w:webHidden/>
          </w:rPr>
          <w:fldChar w:fldCharType="end"/>
        </w:r>
      </w:hyperlink>
    </w:p>
    <w:p w14:paraId="77EA5800" w14:textId="5ED49AEB" w:rsidR="009C48E1" w:rsidRDefault="009C48E1" w:rsidP="009C48E1">
      <w:pPr>
        <w:pStyle w:val="TOC2"/>
        <w:rPr>
          <w:rFonts w:asciiTheme="minorHAnsi" w:eastAsiaTheme="minorEastAsia" w:hAnsiTheme="minorHAnsi"/>
          <w:noProof/>
          <w:lang w:eastAsia="en-GB"/>
        </w:rPr>
      </w:pPr>
      <w:hyperlink w:anchor="_Toc209268366" w:history="1">
        <w:r w:rsidRPr="00FA4C39">
          <w:rPr>
            <w:rStyle w:val="Hyperlink"/>
            <w:noProof/>
          </w:rPr>
          <w:t>1.2.</w:t>
        </w:r>
        <w:r>
          <w:rPr>
            <w:rFonts w:asciiTheme="minorHAnsi" w:eastAsiaTheme="minorEastAsia" w:hAnsiTheme="minorHAnsi"/>
            <w:noProof/>
            <w:lang w:eastAsia="en-GB"/>
          </w:rPr>
          <w:tab/>
        </w:r>
        <w:r w:rsidRPr="00FA4C39">
          <w:rPr>
            <w:rStyle w:val="Hyperlink"/>
            <w:noProof/>
          </w:rPr>
          <w:t>Source Dynamics of the HEP</w:t>
        </w:r>
        <w:r>
          <w:rPr>
            <w:noProof/>
            <w:webHidden/>
          </w:rPr>
          <w:tab/>
        </w:r>
        <w:r>
          <w:rPr>
            <w:noProof/>
            <w:webHidden/>
          </w:rPr>
          <w:fldChar w:fldCharType="begin"/>
        </w:r>
        <w:r>
          <w:rPr>
            <w:noProof/>
            <w:webHidden/>
          </w:rPr>
          <w:instrText xml:space="preserve"> PAGEREF _Toc209268366 \h </w:instrText>
        </w:r>
        <w:r>
          <w:rPr>
            <w:noProof/>
            <w:webHidden/>
          </w:rPr>
        </w:r>
        <w:r>
          <w:rPr>
            <w:noProof/>
            <w:webHidden/>
          </w:rPr>
          <w:fldChar w:fldCharType="separate"/>
        </w:r>
        <w:r>
          <w:rPr>
            <w:noProof/>
            <w:webHidden/>
          </w:rPr>
          <w:t>11</w:t>
        </w:r>
        <w:r>
          <w:rPr>
            <w:noProof/>
            <w:webHidden/>
          </w:rPr>
          <w:fldChar w:fldCharType="end"/>
        </w:r>
      </w:hyperlink>
    </w:p>
    <w:p w14:paraId="743EFAF9" w14:textId="72227895" w:rsidR="009C48E1" w:rsidRDefault="009C48E1" w:rsidP="009C48E1">
      <w:pPr>
        <w:pStyle w:val="TOC2"/>
        <w:rPr>
          <w:rFonts w:asciiTheme="minorHAnsi" w:eastAsiaTheme="minorEastAsia" w:hAnsiTheme="minorHAnsi"/>
          <w:noProof/>
          <w:lang w:eastAsia="en-GB"/>
        </w:rPr>
      </w:pPr>
      <w:hyperlink w:anchor="_Toc209268367" w:history="1">
        <w:r w:rsidRPr="00FA4C39">
          <w:rPr>
            <w:rStyle w:val="Hyperlink"/>
            <w:noProof/>
          </w:rPr>
          <w:t>1.3.</w:t>
        </w:r>
        <w:r>
          <w:rPr>
            <w:rFonts w:asciiTheme="minorHAnsi" w:eastAsiaTheme="minorEastAsia" w:hAnsiTheme="minorHAnsi"/>
            <w:noProof/>
            <w:lang w:eastAsia="en-GB"/>
          </w:rPr>
          <w:tab/>
        </w:r>
        <w:r w:rsidRPr="00FA4C39">
          <w:rPr>
            <w:rStyle w:val="Hyperlink"/>
            <w:noProof/>
          </w:rPr>
          <w:t>Recordings</w:t>
        </w:r>
        <w:r>
          <w:rPr>
            <w:noProof/>
            <w:webHidden/>
          </w:rPr>
          <w:tab/>
        </w:r>
        <w:r>
          <w:rPr>
            <w:noProof/>
            <w:webHidden/>
          </w:rPr>
          <w:fldChar w:fldCharType="begin"/>
        </w:r>
        <w:r>
          <w:rPr>
            <w:noProof/>
            <w:webHidden/>
          </w:rPr>
          <w:instrText xml:space="preserve"> PAGEREF _Toc209268367 \h </w:instrText>
        </w:r>
        <w:r>
          <w:rPr>
            <w:noProof/>
            <w:webHidden/>
          </w:rPr>
        </w:r>
        <w:r>
          <w:rPr>
            <w:noProof/>
            <w:webHidden/>
          </w:rPr>
          <w:fldChar w:fldCharType="separate"/>
        </w:r>
        <w:r>
          <w:rPr>
            <w:noProof/>
            <w:webHidden/>
          </w:rPr>
          <w:t>13</w:t>
        </w:r>
        <w:r>
          <w:rPr>
            <w:noProof/>
            <w:webHidden/>
          </w:rPr>
          <w:fldChar w:fldCharType="end"/>
        </w:r>
      </w:hyperlink>
    </w:p>
    <w:p w14:paraId="2F2F0FC7" w14:textId="4D1DA9E7" w:rsidR="009C48E1" w:rsidRDefault="009C48E1" w:rsidP="009C48E1">
      <w:pPr>
        <w:pStyle w:val="TOC2"/>
        <w:rPr>
          <w:rFonts w:asciiTheme="minorHAnsi" w:eastAsiaTheme="minorEastAsia" w:hAnsiTheme="minorHAnsi"/>
          <w:noProof/>
          <w:lang w:eastAsia="en-GB"/>
        </w:rPr>
      </w:pPr>
      <w:hyperlink w:anchor="_Toc209268368" w:history="1">
        <w:r w:rsidRPr="00FA4C39">
          <w:rPr>
            <w:rStyle w:val="Hyperlink"/>
            <w:noProof/>
          </w:rPr>
          <w:t>1.4.</w:t>
        </w:r>
        <w:r>
          <w:rPr>
            <w:rFonts w:asciiTheme="minorHAnsi" w:eastAsiaTheme="minorEastAsia" w:hAnsiTheme="minorHAnsi"/>
            <w:noProof/>
            <w:lang w:eastAsia="en-GB"/>
          </w:rPr>
          <w:tab/>
        </w:r>
        <w:r w:rsidRPr="00FA4C39">
          <w:rPr>
            <w:rStyle w:val="Hyperlink"/>
            <w:noProof/>
          </w:rPr>
          <w:t>Aim of the project</w:t>
        </w:r>
        <w:r>
          <w:rPr>
            <w:noProof/>
            <w:webHidden/>
          </w:rPr>
          <w:tab/>
        </w:r>
        <w:r>
          <w:rPr>
            <w:noProof/>
            <w:webHidden/>
          </w:rPr>
          <w:fldChar w:fldCharType="begin"/>
        </w:r>
        <w:r>
          <w:rPr>
            <w:noProof/>
            <w:webHidden/>
          </w:rPr>
          <w:instrText xml:space="preserve"> PAGEREF _Toc209268368 \h </w:instrText>
        </w:r>
        <w:r>
          <w:rPr>
            <w:noProof/>
            <w:webHidden/>
          </w:rPr>
        </w:r>
        <w:r>
          <w:rPr>
            <w:noProof/>
            <w:webHidden/>
          </w:rPr>
          <w:fldChar w:fldCharType="separate"/>
        </w:r>
        <w:r>
          <w:rPr>
            <w:noProof/>
            <w:webHidden/>
          </w:rPr>
          <w:t>14</w:t>
        </w:r>
        <w:r>
          <w:rPr>
            <w:noProof/>
            <w:webHidden/>
          </w:rPr>
          <w:fldChar w:fldCharType="end"/>
        </w:r>
      </w:hyperlink>
    </w:p>
    <w:p w14:paraId="3B7D1FBB" w14:textId="12B8D247"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69" w:history="1">
        <w:r w:rsidRPr="00FA4C39">
          <w:rPr>
            <w:rStyle w:val="Hyperlink"/>
            <w:noProof/>
            <w:lang w:val="en-US"/>
          </w:rPr>
          <w:t>2.</w:t>
        </w:r>
        <w:r>
          <w:rPr>
            <w:rFonts w:asciiTheme="minorHAnsi" w:eastAsiaTheme="minorEastAsia" w:hAnsiTheme="minorHAnsi"/>
            <w:b w:val="0"/>
            <w:noProof/>
            <w:lang w:eastAsia="en-GB"/>
          </w:rPr>
          <w:tab/>
        </w:r>
        <w:r w:rsidRPr="00FA4C39">
          <w:rPr>
            <w:rStyle w:val="Hyperlink"/>
            <w:noProof/>
          </w:rPr>
          <w:t>Methods</w:t>
        </w:r>
        <w:r>
          <w:rPr>
            <w:noProof/>
            <w:webHidden/>
          </w:rPr>
          <w:tab/>
        </w:r>
        <w:r>
          <w:rPr>
            <w:noProof/>
            <w:webHidden/>
          </w:rPr>
          <w:fldChar w:fldCharType="begin"/>
        </w:r>
        <w:r>
          <w:rPr>
            <w:noProof/>
            <w:webHidden/>
          </w:rPr>
          <w:instrText xml:space="preserve"> PAGEREF _Toc209268369 \h </w:instrText>
        </w:r>
        <w:r>
          <w:rPr>
            <w:noProof/>
            <w:webHidden/>
          </w:rPr>
        </w:r>
        <w:r>
          <w:rPr>
            <w:noProof/>
            <w:webHidden/>
          </w:rPr>
          <w:fldChar w:fldCharType="separate"/>
        </w:r>
        <w:r>
          <w:rPr>
            <w:noProof/>
            <w:webHidden/>
          </w:rPr>
          <w:t>16</w:t>
        </w:r>
        <w:r>
          <w:rPr>
            <w:noProof/>
            <w:webHidden/>
          </w:rPr>
          <w:fldChar w:fldCharType="end"/>
        </w:r>
      </w:hyperlink>
    </w:p>
    <w:p w14:paraId="4A372BFD" w14:textId="3EA27A3B" w:rsidR="009C48E1" w:rsidRDefault="009C48E1" w:rsidP="009C48E1">
      <w:pPr>
        <w:pStyle w:val="TOC2"/>
        <w:rPr>
          <w:rFonts w:asciiTheme="minorHAnsi" w:eastAsiaTheme="minorEastAsia" w:hAnsiTheme="minorHAnsi"/>
          <w:noProof/>
          <w:lang w:eastAsia="en-GB"/>
        </w:rPr>
      </w:pPr>
      <w:hyperlink w:anchor="_Toc209268370" w:history="1">
        <w:r w:rsidRPr="00FA4C39">
          <w:rPr>
            <w:rStyle w:val="Hyperlink"/>
            <w:noProof/>
            <w:lang w:val="en-US"/>
          </w:rPr>
          <w:t>2.1.</w:t>
        </w:r>
        <w:r>
          <w:rPr>
            <w:rFonts w:asciiTheme="minorHAnsi" w:eastAsiaTheme="minorEastAsia" w:hAnsiTheme="minorHAnsi"/>
            <w:noProof/>
            <w:lang w:eastAsia="en-GB"/>
          </w:rPr>
          <w:tab/>
        </w:r>
        <w:r w:rsidRPr="00FA4C39">
          <w:rPr>
            <w:rStyle w:val="Hyperlink"/>
            <w:noProof/>
            <w:lang w:val="en-US"/>
          </w:rPr>
          <w:t>Patients and surgery</w:t>
        </w:r>
        <w:r>
          <w:rPr>
            <w:noProof/>
            <w:webHidden/>
          </w:rPr>
          <w:tab/>
        </w:r>
        <w:r>
          <w:rPr>
            <w:noProof/>
            <w:webHidden/>
          </w:rPr>
          <w:fldChar w:fldCharType="begin"/>
        </w:r>
        <w:r>
          <w:rPr>
            <w:noProof/>
            <w:webHidden/>
          </w:rPr>
          <w:instrText xml:space="preserve"> PAGEREF _Toc209268370 \h </w:instrText>
        </w:r>
        <w:r>
          <w:rPr>
            <w:noProof/>
            <w:webHidden/>
          </w:rPr>
        </w:r>
        <w:r>
          <w:rPr>
            <w:noProof/>
            <w:webHidden/>
          </w:rPr>
          <w:fldChar w:fldCharType="separate"/>
        </w:r>
        <w:r>
          <w:rPr>
            <w:noProof/>
            <w:webHidden/>
          </w:rPr>
          <w:t>16</w:t>
        </w:r>
        <w:r>
          <w:rPr>
            <w:noProof/>
            <w:webHidden/>
          </w:rPr>
          <w:fldChar w:fldCharType="end"/>
        </w:r>
      </w:hyperlink>
    </w:p>
    <w:p w14:paraId="419F67B2" w14:textId="4E982BFE" w:rsidR="009C48E1" w:rsidRDefault="009C48E1" w:rsidP="009C48E1">
      <w:pPr>
        <w:pStyle w:val="TOC2"/>
        <w:rPr>
          <w:rFonts w:asciiTheme="minorHAnsi" w:eastAsiaTheme="minorEastAsia" w:hAnsiTheme="minorHAnsi"/>
          <w:noProof/>
          <w:lang w:eastAsia="en-GB"/>
        </w:rPr>
      </w:pPr>
      <w:hyperlink w:anchor="_Toc209268371" w:history="1">
        <w:r w:rsidRPr="00FA4C39">
          <w:rPr>
            <w:rStyle w:val="Hyperlink"/>
            <w:noProof/>
            <w:lang w:val="en-US"/>
          </w:rPr>
          <w:t>2.2.</w:t>
        </w:r>
        <w:r>
          <w:rPr>
            <w:rFonts w:asciiTheme="minorHAnsi" w:eastAsiaTheme="minorEastAsia" w:hAnsiTheme="minorHAnsi"/>
            <w:noProof/>
            <w:lang w:eastAsia="en-GB"/>
          </w:rPr>
          <w:tab/>
        </w:r>
        <w:r w:rsidRPr="00FA4C39">
          <w:rPr>
            <w:rStyle w:val="Hyperlink"/>
            <w:noProof/>
            <w:lang w:val="en-US"/>
          </w:rPr>
          <w:t xml:space="preserve">Data </w:t>
        </w:r>
        <w:r w:rsidRPr="00FA4C39">
          <w:rPr>
            <w:rStyle w:val="Hyperlink"/>
            <w:noProof/>
          </w:rPr>
          <w:t>Recording</w:t>
        </w:r>
        <w:r>
          <w:rPr>
            <w:noProof/>
            <w:webHidden/>
          </w:rPr>
          <w:tab/>
        </w:r>
        <w:r>
          <w:rPr>
            <w:noProof/>
            <w:webHidden/>
          </w:rPr>
          <w:fldChar w:fldCharType="begin"/>
        </w:r>
        <w:r>
          <w:rPr>
            <w:noProof/>
            <w:webHidden/>
          </w:rPr>
          <w:instrText xml:space="preserve"> PAGEREF _Toc209268371 \h </w:instrText>
        </w:r>
        <w:r>
          <w:rPr>
            <w:noProof/>
            <w:webHidden/>
          </w:rPr>
        </w:r>
        <w:r>
          <w:rPr>
            <w:noProof/>
            <w:webHidden/>
          </w:rPr>
          <w:fldChar w:fldCharType="separate"/>
        </w:r>
        <w:r>
          <w:rPr>
            <w:noProof/>
            <w:webHidden/>
          </w:rPr>
          <w:t>17</w:t>
        </w:r>
        <w:r>
          <w:rPr>
            <w:noProof/>
            <w:webHidden/>
          </w:rPr>
          <w:fldChar w:fldCharType="end"/>
        </w:r>
      </w:hyperlink>
    </w:p>
    <w:p w14:paraId="1B59E8E4" w14:textId="3031106E" w:rsidR="009C48E1" w:rsidRDefault="009C48E1" w:rsidP="009C48E1">
      <w:pPr>
        <w:pStyle w:val="TOC2"/>
        <w:rPr>
          <w:rFonts w:asciiTheme="minorHAnsi" w:eastAsiaTheme="minorEastAsia" w:hAnsiTheme="minorHAnsi"/>
          <w:noProof/>
          <w:lang w:eastAsia="en-GB"/>
        </w:rPr>
      </w:pPr>
      <w:hyperlink w:anchor="_Toc209268372" w:history="1">
        <w:r w:rsidRPr="00FA4C39">
          <w:rPr>
            <w:rStyle w:val="Hyperlink"/>
            <w:noProof/>
          </w:rPr>
          <w:t>2.3.</w:t>
        </w:r>
        <w:r>
          <w:rPr>
            <w:rFonts w:asciiTheme="minorHAnsi" w:eastAsiaTheme="minorEastAsia" w:hAnsiTheme="minorHAnsi"/>
            <w:noProof/>
            <w:lang w:eastAsia="en-GB"/>
          </w:rPr>
          <w:tab/>
        </w:r>
        <w:r w:rsidRPr="00FA4C39">
          <w:rPr>
            <w:rStyle w:val="Hyperlink"/>
            <w:noProof/>
          </w:rPr>
          <w:t>Study Design</w:t>
        </w:r>
        <w:r>
          <w:rPr>
            <w:noProof/>
            <w:webHidden/>
          </w:rPr>
          <w:tab/>
        </w:r>
        <w:r>
          <w:rPr>
            <w:noProof/>
            <w:webHidden/>
          </w:rPr>
          <w:fldChar w:fldCharType="begin"/>
        </w:r>
        <w:r>
          <w:rPr>
            <w:noProof/>
            <w:webHidden/>
          </w:rPr>
          <w:instrText xml:space="preserve"> PAGEREF _Toc209268372 \h </w:instrText>
        </w:r>
        <w:r>
          <w:rPr>
            <w:noProof/>
            <w:webHidden/>
          </w:rPr>
        </w:r>
        <w:r>
          <w:rPr>
            <w:noProof/>
            <w:webHidden/>
          </w:rPr>
          <w:fldChar w:fldCharType="separate"/>
        </w:r>
        <w:r>
          <w:rPr>
            <w:noProof/>
            <w:webHidden/>
          </w:rPr>
          <w:t>18</w:t>
        </w:r>
        <w:r>
          <w:rPr>
            <w:noProof/>
            <w:webHidden/>
          </w:rPr>
          <w:fldChar w:fldCharType="end"/>
        </w:r>
      </w:hyperlink>
    </w:p>
    <w:p w14:paraId="63482268" w14:textId="4B74216D" w:rsidR="009C48E1" w:rsidRDefault="009C48E1" w:rsidP="009C48E1">
      <w:pPr>
        <w:pStyle w:val="TOC2"/>
        <w:rPr>
          <w:rFonts w:asciiTheme="minorHAnsi" w:eastAsiaTheme="minorEastAsia" w:hAnsiTheme="minorHAnsi"/>
          <w:noProof/>
          <w:lang w:eastAsia="en-GB"/>
        </w:rPr>
      </w:pPr>
      <w:hyperlink w:anchor="_Toc209268373" w:history="1">
        <w:r w:rsidRPr="00FA4C39">
          <w:rPr>
            <w:rStyle w:val="Hyperlink"/>
            <w:rFonts w:cs="CMU Serif Roman"/>
            <w:noProof/>
          </w:rPr>
          <w:t>2.4.</w:t>
        </w:r>
        <w:r>
          <w:rPr>
            <w:rFonts w:asciiTheme="minorHAnsi" w:eastAsiaTheme="minorEastAsia" w:hAnsiTheme="minorHAnsi"/>
            <w:noProof/>
            <w:lang w:eastAsia="en-GB"/>
          </w:rPr>
          <w:tab/>
        </w:r>
        <w:r w:rsidRPr="00FA4C39">
          <w:rPr>
            <w:rStyle w:val="Hyperlink"/>
            <w:rFonts w:cs="CMU Serif Roman"/>
            <w:noProof/>
          </w:rPr>
          <w:t>Signal preprocessing</w:t>
        </w:r>
        <w:r>
          <w:rPr>
            <w:noProof/>
            <w:webHidden/>
          </w:rPr>
          <w:tab/>
        </w:r>
        <w:r>
          <w:rPr>
            <w:noProof/>
            <w:webHidden/>
          </w:rPr>
          <w:fldChar w:fldCharType="begin"/>
        </w:r>
        <w:r>
          <w:rPr>
            <w:noProof/>
            <w:webHidden/>
          </w:rPr>
          <w:instrText xml:space="preserve"> PAGEREF _Toc209268373 \h </w:instrText>
        </w:r>
        <w:r>
          <w:rPr>
            <w:noProof/>
            <w:webHidden/>
          </w:rPr>
        </w:r>
        <w:r>
          <w:rPr>
            <w:noProof/>
            <w:webHidden/>
          </w:rPr>
          <w:fldChar w:fldCharType="separate"/>
        </w:r>
        <w:r>
          <w:rPr>
            <w:noProof/>
            <w:webHidden/>
          </w:rPr>
          <w:t>18</w:t>
        </w:r>
        <w:r>
          <w:rPr>
            <w:noProof/>
            <w:webHidden/>
          </w:rPr>
          <w:fldChar w:fldCharType="end"/>
        </w:r>
      </w:hyperlink>
    </w:p>
    <w:p w14:paraId="615CD6BB" w14:textId="62006495"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4" w:history="1">
        <w:r w:rsidRPr="00FA4C39">
          <w:rPr>
            <w:rStyle w:val="Hyperlink"/>
            <w:noProof/>
          </w:rPr>
          <w:t>2.4.1.</w:t>
        </w:r>
        <w:r>
          <w:rPr>
            <w:rFonts w:asciiTheme="minorHAnsi" w:eastAsiaTheme="minorEastAsia" w:hAnsiTheme="minorHAnsi"/>
            <w:i w:val="0"/>
            <w:noProof/>
            <w:lang w:eastAsia="en-GB"/>
          </w:rPr>
          <w:tab/>
        </w:r>
        <w:r w:rsidRPr="00FA4C39">
          <w:rPr>
            <w:rStyle w:val="Hyperlink"/>
            <w:noProof/>
            <w:lang w:val="en-US"/>
          </w:rPr>
          <w:t>Electrocardiogram (ECG)</w:t>
        </w:r>
        <w:r>
          <w:rPr>
            <w:noProof/>
            <w:webHidden/>
          </w:rPr>
          <w:tab/>
        </w:r>
        <w:r>
          <w:rPr>
            <w:noProof/>
            <w:webHidden/>
          </w:rPr>
          <w:fldChar w:fldCharType="begin"/>
        </w:r>
        <w:r>
          <w:rPr>
            <w:noProof/>
            <w:webHidden/>
          </w:rPr>
          <w:instrText xml:space="preserve"> PAGEREF _Toc209268374 \h </w:instrText>
        </w:r>
        <w:r>
          <w:rPr>
            <w:noProof/>
            <w:webHidden/>
          </w:rPr>
        </w:r>
        <w:r>
          <w:rPr>
            <w:noProof/>
            <w:webHidden/>
          </w:rPr>
          <w:fldChar w:fldCharType="separate"/>
        </w:r>
        <w:r>
          <w:rPr>
            <w:noProof/>
            <w:webHidden/>
          </w:rPr>
          <w:t>19</w:t>
        </w:r>
        <w:r>
          <w:rPr>
            <w:noProof/>
            <w:webHidden/>
          </w:rPr>
          <w:fldChar w:fldCharType="end"/>
        </w:r>
      </w:hyperlink>
    </w:p>
    <w:p w14:paraId="41A6B3CD" w14:textId="0C6A237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5" w:history="1">
        <w:r w:rsidRPr="00FA4C39">
          <w:rPr>
            <w:rStyle w:val="Hyperlink"/>
            <w:noProof/>
          </w:rPr>
          <w:t>2.4.2.</w:t>
        </w:r>
        <w:r>
          <w:rPr>
            <w:rFonts w:asciiTheme="minorHAnsi" w:eastAsiaTheme="minorEastAsia" w:hAnsiTheme="minorHAnsi"/>
            <w:i w:val="0"/>
            <w:noProof/>
            <w:lang w:eastAsia="en-GB"/>
          </w:rPr>
          <w:tab/>
        </w:r>
        <w:r w:rsidRPr="00FA4C39">
          <w:rPr>
            <w:rStyle w:val="Hyperlink"/>
            <w:noProof/>
            <w:lang w:val="en-US"/>
          </w:rPr>
          <w:t>Electroencephalography (EEG) and local field potential (LFP)</w:t>
        </w:r>
        <w:r>
          <w:rPr>
            <w:noProof/>
            <w:webHidden/>
          </w:rPr>
          <w:tab/>
        </w:r>
        <w:r>
          <w:rPr>
            <w:noProof/>
            <w:webHidden/>
          </w:rPr>
          <w:fldChar w:fldCharType="begin"/>
        </w:r>
        <w:r>
          <w:rPr>
            <w:noProof/>
            <w:webHidden/>
          </w:rPr>
          <w:instrText xml:space="preserve"> PAGEREF _Toc209268375 \h </w:instrText>
        </w:r>
        <w:r>
          <w:rPr>
            <w:noProof/>
            <w:webHidden/>
          </w:rPr>
        </w:r>
        <w:r>
          <w:rPr>
            <w:noProof/>
            <w:webHidden/>
          </w:rPr>
          <w:fldChar w:fldCharType="separate"/>
        </w:r>
        <w:r>
          <w:rPr>
            <w:noProof/>
            <w:webHidden/>
          </w:rPr>
          <w:t>20</w:t>
        </w:r>
        <w:r>
          <w:rPr>
            <w:noProof/>
            <w:webHidden/>
          </w:rPr>
          <w:fldChar w:fldCharType="end"/>
        </w:r>
      </w:hyperlink>
    </w:p>
    <w:p w14:paraId="334CA095" w14:textId="568D98FC" w:rsidR="009C48E1" w:rsidRDefault="009C48E1" w:rsidP="009C48E1">
      <w:pPr>
        <w:pStyle w:val="TOC2"/>
        <w:rPr>
          <w:rFonts w:asciiTheme="minorHAnsi" w:eastAsiaTheme="minorEastAsia" w:hAnsiTheme="minorHAnsi"/>
          <w:noProof/>
          <w:lang w:eastAsia="en-GB"/>
        </w:rPr>
      </w:pPr>
      <w:hyperlink w:anchor="_Toc209268376" w:history="1">
        <w:r w:rsidRPr="00FA4C39">
          <w:rPr>
            <w:rStyle w:val="Hyperlink"/>
            <w:noProof/>
            <w:lang w:val="en-US"/>
          </w:rPr>
          <w:t>2.5.</w:t>
        </w:r>
        <w:r>
          <w:rPr>
            <w:rFonts w:asciiTheme="minorHAnsi" w:eastAsiaTheme="minorEastAsia" w:hAnsiTheme="minorHAnsi"/>
            <w:noProof/>
            <w:lang w:eastAsia="en-GB"/>
          </w:rPr>
          <w:tab/>
        </w:r>
        <w:r w:rsidRPr="00FA4C39">
          <w:rPr>
            <w:rStyle w:val="Hyperlink"/>
            <w:noProof/>
            <w:lang w:val="en-US"/>
          </w:rPr>
          <w:t>Analysis and Statistics</w:t>
        </w:r>
        <w:r>
          <w:rPr>
            <w:noProof/>
            <w:webHidden/>
          </w:rPr>
          <w:tab/>
        </w:r>
        <w:r>
          <w:rPr>
            <w:noProof/>
            <w:webHidden/>
          </w:rPr>
          <w:fldChar w:fldCharType="begin"/>
        </w:r>
        <w:r>
          <w:rPr>
            <w:noProof/>
            <w:webHidden/>
          </w:rPr>
          <w:instrText xml:space="preserve"> PAGEREF _Toc209268376 \h </w:instrText>
        </w:r>
        <w:r>
          <w:rPr>
            <w:noProof/>
            <w:webHidden/>
          </w:rPr>
        </w:r>
        <w:r>
          <w:rPr>
            <w:noProof/>
            <w:webHidden/>
          </w:rPr>
          <w:fldChar w:fldCharType="separate"/>
        </w:r>
        <w:r>
          <w:rPr>
            <w:noProof/>
            <w:webHidden/>
          </w:rPr>
          <w:t>22</w:t>
        </w:r>
        <w:r>
          <w:rPr>
            <w:noProof/>
            <w:webHidden/>
          </w:rPr>
          <w:fldChar w:fldCharType="end"/>
        </w:r>
      </w:hyperlink>
    </w:p>
    <w:p w14:paraId="1DB93731" w14:textId="651D150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7" w:history="1">
        <w:r w:rsidRPr="00FA4C39">
          <w:rPr>
            <w:rStyle w:val="Hyperlink"/>
            <w:noProof/>
          </w:rPr>
          <w:t>2.5.1.</w:t>
        </w:r>
        <w:r>
          <w:rPr>
            <w:rFonts w:asciiTheme="minorHAnsi" w:eastAsiaTheme="minorEastAsia" w:hAnsiTheme="minorHAnsi"/>
            <w:i w:val="0"/>
            <w:noProof/>
            <w:lang w:eastAsia="en-GB"/>
          </w:rPr>
          <w:tab/>
        </w:r>
        <w:r w:rsidRPr="00FA4C39">
          <w:rPr>
            <w:rStyle w:val="Hyperlink"/>
            <w:noProof/>
            <w:lang w:val="en-US"/>
          </w:rPr>
          <w:t>HRV, HR, IBI Analysis</w:t>
        </w:r>
        <w:r>
          <w:rPr>
            <w:noProof/>
            <w:webHidden/>
          </w:rPr>
          <w:tab/>
        </w:r>
        <w:r>
          <w:rPr>
            <w:noProof/>
            <w:webHidden/>
          </w:rPr>
          <w:fldChar w:fldCharType="begin"/>
        </w:r>
        <w:r>
          <w:rPr>
            <w:noProof/>
            <w:webHidden/>
          </w:rPr>
          <w:instrText xml:space="preserve"> PAGEREF _Toc209268377 \h </w:instrText>
        </w:r>
        <w:r>
          <w:rPr>
            <w:noProof/>
            <w:webHidden/>
          </w:rPr>
        </w:r>
        <w:r>
          <w:rPr>
            <w:noProof/>
            <w:webHidden/>
          </w:rPr>
          <w:fldChar w:fldCharType="separate"/>
        </w:r>
        <w:r>
          <w:rPr>
            <w:noProof/>
            <w:webHidden/>
          </w:rPr>
          <w:t>22</w:t>
        </w:r>
        <w:r>
          <w:rPr>
            <w:noProof/>
            <w:webHidden/>
          </w:rPr>
          <w:fldChar w:fldCharType="end"/>
        </w:r>
      </w:hyperlink>
    </w:p>
    <w:p w14:paraId="65871C14" w14:textId="2ADBAB12"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8" w:history="1">
        <w:r w:rsidRPr="00FA4C39">
          <w:rPr>
            <w:rStyle w:val="Hyperlink"/>
            <w:noProof/>
          </w:rPr>
          <w:t>2.5.2.</w:t>
        </w:r>
        <w:r>
          <w:rPr>
            <w:rFonts w:asciiTheme="minorHAnsi" w:eastAsiaTheme="minorEastAsia" w:hAnsiTheme="minorHAnsi"/>
            <w:i w:val="0"/>
            <w:noProof/>
            <w:lang w:eastAsia="en-GB"/>
          </w:rPr>
          <w:tab/>
        </w:r>
        <w:r w:rsidRPr="00FA4C39">
          <w:rPr>
            <w:rStyle w:val="Hyperlink"/>
            <w:noProof/>
            <w:lang w:val="en-US"/>
          </w:rPr>
          <w:t>HEP Analysis</w:t>
        </w:r>
        <w:r>
          <w:rPr>
            <w:noProof/>
            <w:webHidden/>
          </w:rPr>
          <w:tab/>
        </w:r>
        <w:r>
          <w:rPr>
            <w:noProof/>
            <w:webHidden/>
          </w:rPr>
          <w:fldChar w:fldCharType="begin"/>
        </w:r>
        <w:r>
          <w:rPr>
            <w:noProof/>
            <w:webHidden/>
          </w:rPr>
          <w:instrText xml:space="preserve"> PAGEREF _Toc209268378 \h </w:instrText>
        </w:r>
        <w:r>
          <w:rPr>
            <w:noProof/>
            <w:webHidden/>
          </w:rPr>
        </w:r>
        <w:r>
          <w:rPr>
            <w:noProof/>
            <w:webHidden/>
          </w:rPr>
          <w:fldChar w:fldCharType="separate"/>
        </w:r>
        <w:r>
          <w:rPr>
            <w:noProof/>
            <w:webHidden/>
          </w:rPr>
          <w:t>24</w:t>
        </w:r>
        <w:r>
          <w:rPr>
            <w:noProof/>
            <w:webHidden/>
          </w:rPr>
          <w:fldChar w:fldCharType="end"/>
        </w:r>
      </w:hyperlink>
    </w:p>
    <w:p w14:paraId="0B4D1DD6" w14:textId="24111EA4"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9" w:history="1">
        <w:r w:rsidRPr="00FA4C39">
          <w:rPr>
            <w:rStyle w:val="Hyperlink"/>
            <w:noProof/>
          </w:rPr>
          <w:t>2.5.3.</w:t>
        </w:r>
        <w:r>
          <w:rPr>
            <w:rFonts w:asciiTheme="minorHAnsi" w:eastAsiaTheme="minorEastAsia" w:hAnsiTheme="minorHAnsi"/>
            <w:i w:val="0"/>
            <w:noProof/>
            <w:lang w:eastAsia="en-GB"/>
          </w:rPr>
          <w:tab/>
        </w:r>
        <w:r w:rsidRPr="00FA4C39">
          <w:rPr>
            <w:rStyle w:val="Hyperlink"/>
            <w:noProof/>
            <w:lang w:val="en-US"/>
          </w:rPr>
          <w:t>ITC Analysis</w:t>
        </w:r>
        <w:r>
          <w:rPr>
            <w:noProof/>
            <w:webHidden/>
          </w:rPr>
          <w:tab/>
        </w:r>
        <w:r>
          <w:rPr>
            <w:noProof/>
            <w:webHidden/>
          </w:rPr>
          <w:fldChar w:fldCharType="begin"/>
        </w:r>
        <w:r>
          <w:rPr>
            <w:noProof/>
            <w:webHidden/>
          </w:rPr>
          <w:instrText xml:space="preserve"> PAGEREF _Toc209268379 \h </w:instrText>
        </w:r>
        <w:r>
          <w:rPr>
            <w:noProof/>
            <w:webHidden/>
          </w:rPr>
        </w:r>
        <w:r>
          <w:rPr>
            <w:noProof/>
            <w:webHidden/>
          </w:rPr>
          <w:fldChar w:fldCharType="separate"/>
        </w:r>
        <w:r>
          <w:rPr>
            <w:noProof/>
            <w:webHidden/>
          </w:rPr>
          <w:t>25</w:t>
        </w:r>
        <w:r>
          <w:rPr>
            <w:noProof/>
            <w:webHidden/>
          </w:rPr>
          <w:fldChar w:fldCharType="end"/>
        </w:r>
      </w:hyperlink>
    </w:p>
    <w:p w14:paraId="287E43CE" w14:textId="599462E8"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80" w:history="1">
        <w:r w:rsidRPr="00FA4C39">
          <w:rPr>
            <w:rStyle w:val="Hyperlink"/>
            <w:noProof/>
          </w:rPr>
          <w:t>2.5.4.</w:t>
        </w:r>
        <w:r>
          <w:rPr>
            <w:rFonts w:asciiTheme="minorHAnsi" w:eastAsiaTheme="minorEastAsia" w:hAnsiTheme="minorHAnsi"/>
            <w:i w:val="0"/>
            <w:noProof/>
            <w:lang w:eastAsia="en-GB"/>
          </w:rPr>
          <w:tab/>
        </w:r>
        <w:r w:rsidRPr="00FA4C39">
          <w:rPr>
            <w:rStyle w:val="Hyperlink"/>
            <w:noProof/>
            <w:lang w:val="en-US"/>
          </w:rPr>
          <w:t>PSI/CCC Analysis</w:t>
        </w:r>
        <w:r>
          <w:rPr>
            <w:noProof/>
            <w:webHidden/>
          </w:rPr>
          <w:tab/>
        </w:r>
        <w:r>
          <w:rPr>
            <w:noProof/>
            <w:webHidden/>
          </w:rPr>
          <w:fldChar w:fldCharType="begin"/>
        </w:r>
        <w:r>
          <w:rPr>
            <w:noProof/>
            <w:webHidden/>
          </w:rPr>
          <w:instrText xml:space="preserve"> PAGEREF _Toc209268380 \h </w:instrText>
        </w:r>
        <w:r>
          <w:rPr>
            <w:noProof/>
            <w:webHidden/>
          </w:rPr>
        </w:r>
        <w:r>
          <w:rPr>
            <w:noProof/>
            <w:webHidden/>
          </w:rPr>
          <w:fldChar w:fldCharType="separate"/>
        </w:r>
        <w:r>
          <w:rPr>
            <w:noProof/>
            <w:webHidden/>
          </w:rPr>
          <w:t>26</w:t>
        </w:r>
        <w:r>
          <w:rPr>
            <w:noProof/>
            <w:webHidden/>
          </w:rPr>
          <w:fldChar w:fldCharType="end"/>
        </w:r>
      </w:hyperlink>
    </w:p>
    <w:p w14:paraId="0EFBFDFF" w14:textId="10B7A061"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1" w:history="1">
        <w:r w:rsidRPr="00FA4C39">
          <w:rPr>
            <w:rStyle w:val="Hyperlink"/>
            <w:noProof/>
          </w:rPr>
          <w:t>3.</w:t>
        </w:r>
        <w:r>
          <w:rPr>
            <w:rFonts w:asciiTheme="minorHAnsi" w:eastAsiaTheme="minorEastAsia" w:hAnsiTheme="minorHAnsi"/>
            <w:b w:val="0"/>
            <w:noProof/>
            <w:lang w:eastAsia="en-GB"/>
          </w:rPr>
          <w:tab/>
        </w:r>
        <w:r w:rsidRPr="00FA4C39">
          <w:rPr>
            <w:rStyle w:val="Hyperlink"/>
            <w:noProof/>
          </w:rPr>
          <w:t>Results</w:t>
        </w:r>
        <w:r>
          <w:rPr>
            <w:noProof/>
            <w:webHidden/>
          </w:rPr>
          <w:tab/>
        </w:r>
        <w:r>
          <w:rPr>
            <w:noProof/>
            <w:webHidden/>
          </w:rPr>
          <w:fldChar w:fldCharType="begin"/>
        </w:r>
        <w:r>
          <w:rPr>
            <w:noProof/>
            <w:webHidden/>
          </w:rPr>
          <w:instrText xml:space="preserve"> PAGEREF _Toc209268381 \h </w:instrText>
        </w:r>
        <w:r>
          <w:rPr>
            <w:noProof/>
            <w:webHidden/>
          </w:rPr>
        </w:r>
        <w:r>
          <w:rPr>
            <w:noProof/>
            <w:webHidden/>
          </w:rPr>
          <w:fldChar w:fldCharType="separate"/>
        </w:r>
        <w:r>
          <w:rPr>
            <w:noProof/>
            <w:webHidden/>
          </w:rPr>
          <w:t>28</w:t>
        </w:r>
        <w:r>
          <w:rPr>
            <w:noProof/>
            <w:webHidden/>
          </w:rPr>
          <w:fldChar w:fldCharType="end"/>
        </w:r>
      </w:hyperlink>
    </w:p>
    <w:p w14:paraId="744BD00A" w14:textId="12135534" w:rsidR="009C48E1" w:rsidRDefault="009C48E1" w:rsidP="009C48E1">
      <w:pPr>
        <w:pStyle w:val="TOC2"/>
        <w:rPr>
          <w:rFonts w:asciiTheme="minorHAnsi" w:eastAsiaTheme="minorEastAsia" w:hAnsiTheme="minorHAnsi"/>
          <w:noProof/>
          <w:lang w:eastAsia="en-GB"/>
        </w:rPr>
      </w:pPr>
      <w:hyperlink w:anchor="_Toc209268382" w:history="1">
        <w:r w:rsidRPr="00FA4C39">
          <w:rPr>
            <w:rStyle w:val="Hyperlink"/>
            <w:noProof/>
            <w:lang w:val="en-US"/>
          </w:rPr>
          <w:t>3.1.</w:t>
        </w:r>
        <w:r>
          <w:rPr>
            <w:rFonts w:asciiTheme="minorHAnsi" w:eastAsiaTheme="minorEastAsia" w:hAnsiTheme="minorHAnsi"/>
            <w:noProof/>
            <w:lang w:eastAsia="en-GB"/>
          </w:rPr>
          <w:tab/>
        </w:r>
        <w:r w:rsidRPr="00FA4C39">
          <w:rPr>
            <w:rStyle w:val="Hyperlink"/>
            <w:noProof/>
            <w:lang w:val="en-US"/>
          </w:rPr>
          <w:t>ECG features show no modulation by medication</w:t>
        </w:r>
        <w:r>
          <w:rPr>
            <w:noProof/>
            <w:webHidden/>
          </w:rPr>
          <w:tab/>
        </w:r>
        <w:r>
          <w:rPr>
            <w:noProof/>
            <w:webHidden/>
          </w:rPr>
          <w:fldChar w:fldCharType="begin"/>
        </w:r>
        <w:r>
          <w:rPr>
            <w:noProof/>
            <w:webHidden/>
          </w:rPr>
          <w:instrText xml:space="preserve"> PAGEREF _Toc209268382 \h </w:instrText>
        </w:r>
        <w:r>
          <w:rPr>
            <w:noProof/>
            <w:webHidden/>
          </w:rPr>
        </w:r>
        <w:r>
          <w:rPr>
            <w:noProof/>
            <w:webHidden/>
          </w:rPr>
          <w:fldChar w:fldCharType="separate"/>
        </w:r>
        <w:r>
          <w:rPr>
            <w:noProof/>
            <w:webHidden/>
          </w:rPr>
          <w:t>28</w:t>
        </w:r>
        <w:r>
          <w:rPr>
            <w:noProof/>
            <w:webHidden/>
          </w:rPr>
          <w:fldChar w:fldCharType="end"/>
        </w:r>
      </w:hyperlink>
    </w:p>
    <w:p w14:paraId="1B78F683" w14:textId="618DC405" w:rsidR="009C48E1" w:rsidRDefault="009C48E1" w:rsidP="009C48E1">
      <w:pPr>
        <w:pStyle w:val="TOC2"/>
        <w:rPr>
          <w:rFonts w:asciiTheme="minorHAnsi" w:eastAsiaTheme="minorEastAsia" w:hAnsiTheme="minorHAnsi"/>
          <w:noProof/>
          <w:lang w:eastAsia="en-GB"/>
        </w:rPr>
      </w:pPr>
      <w:hyperlink w:anchor="_Toc209268383" w:history="1">
        <w:r w:rsidRPr="00FA4C39">
          <w:rPr>
            <w:rStyle w:val="Hyperlink"/>
            <w:noProof/>
            <w:lang w:val="en-US"/>
          </w:rPr>
          <w:t>3.2.</w:t>
        </w:r>
        <w:r>
          <w:rPr>
            <w:rFonts w:asciiTheme="minorHAnsi" w:eastAsiaTheme="minorEastAsia" w:hAnsiTheme="minorHAnsi"/>
            <w:noProof/>
            <w:lang w:eastAsia="en-GB"/>
          </w:rPr>
          <w:tab/>
        </w:r>
        <w:r w:rsidRPr="00FA4C39">
          <w:rPr>
            <w:rStyle w:val="Hyperlink"/>
            <w:noProof/>
            <w:lang w:val="en-US"/>
          </w:rPr>
          <w:t>HEP Results</w:t>
        </w:r>
        <w:r>
          <w:rPr>
            <w:noProof/>
            <w:webHidden/>
          </w:rPr>
          <w:tab/>
        </w:r>
        <w:r>
          <w:rPr>
            <w:noProof/>
            <w:webHidden/>
          </w:rPr>
          <w:fldChar w:fldCharType="begin"/>
        </w:r>
        <w:r>
          <w:rPr>
            <w:noProof/>
            <w:webHidden/>
          </w:rPr>
          <w:instrText xml:space="preserve"> PAGEREF _Toc209268383 \h </w:instrText>
        </w:r>
        <w:r>
          <w:rPr>
            <w:noProof/>
            <w:webHidden/>
          </w:rPr>
        </w:r>
        <w:r>
          <w:rPr>
            <w:noProof/>
            <w:webHidden/>
          </w:rPr>
          <w:fldChar w:fldCharType="separate"/>
        </w:r>
        <w:r>
          <w:rPr>
            <w:noProof/>
            <w:webHidden/>
          </w:rPr>
          <w:t>30</w:t>
        </w:r>
        <w:r>
          <w:rPr>
            <w:noProof/>
            <w:webHidden/>
          </w:rPr>
          <w:fldChar w:fldCharType="end"/>
        </w:r>
      </w:hyperlink>
    </w:p>
    <w:p w14:paraId="0A95C234" w14:textId="76308543" w:rsidR="009C48E1" w:rsidRDefault="009C48E1" w:rsidP="009C48E1">
      <w:pPr>
        <w:pStyle w:val="TOC2"/>
        <w:rPr>
          <w:rFonts w:asciiTheme="minorHAnsi" w:eastAsiaTheme="minorEastAsia" w:hAnsiTheme="minorHAnsi"/>
          <w:noProof/>
          <w:lang w:eastAsia="en-GB"/>
        </w:rPr>
      </w:pPr>
      <w:hyperlink w:anchor="_Toc209268384" w:history="1">
        <w:r w:rsidRPr="00FA4C39">
          <w:rPr>
            <w:rStyle w:val="Hyperlink"/>
            <w:noProof/>
            <w:lang w:val="en-US"/>
          </w:rPr>
          <w:t>3.3.</w:t>
        </w:r>
        <w:r>
          <w:rPr>
            <w:rFonts w:asciiTheme="minorHAnsi" w:eastAsiaTheme="minorEastAsia" w:hAnsiTheme="minorHAnsi"/>
            <w:noProof/>
            <w:lang w:eastAsia="en-GB"/>
          </w:rPr>
          <w:tab/>
        </w:r>
        <w:r w:rsidRPr="00FA4C39">
          <w:rPr>
            <w:rStyle w:val="Hyperlink"/>
            <w:noProof/>
            <w:lang w:val="en-US"/>
          </w:rPr>
          <w:t>ITC Results</w:t>
        </w:r>
        <w:r>
          <w:rPr>
            <w:noProof/>
            <w:webHidden/>
          </w:rPr>
          <w:tab/>
        </w:r>
        <w:r>
          <w:rPr>
            <w:noProof/>
            <w:webHidden/>
          </w:rPr>
          <w:fldChar w:fldCharType="begin"/>
        </w:r>
        <w:r>
          <w:rPr>
            <w:noProof/>
            <w:webHidden/>
          </w:rPr>
          <w:instrText xml:space="preserve"> PAGEREF _Toc209268384 \h </w:instrText>
        </w:r>
        <w:r>
          <w:rPr>
            <w:noProof/>
            <w:webHidden/>
          </w:rPr>
        </w:r>
        <w:r>
          <w:rPr>
            <w:noProof/>
            <w:webHidden/>
          </w:rPr>
          <w:fldChar w:fldCharType="separate"/>
        </w:r>
        <w:r>
          <w:rPr>
            <w:noProof/>
            <w:webHidden/>
          </w:rPr>
          <w:t>36</w:t>
        </w:r>
        <w:r>
          <w:rPr>
            <w:noProof/>
            <w:webHidden/>
          </w:rPr>
          <w:fldChar w:fldCharType="end"/>
        </w:r>
      </w:hyperlink>
    </w:p>
    <w:p w14:paraId="2E480ABA" w14:textId="37CFAF09" w:rsidR="009C48E1" w:rsidRDefault="009C48E1" w:rsidP="009C48E1">
      <w:pPr>
        <w:pStyle w:val="TOC2"/>
        <w:rPr>
          <w:rFonts w:asciiTheme="minorHAnsi" w:eastAsiaTheme="minorEastAsia" w:hAnsiTheme="minorHAnsi"/>
          <w:noProof/>
          <w:lang w:eastAsia="en-GB"/>
        </w:rPr>
      </w:pPr>
      <w:hyperlink w:anchor="_Toc209268385" w:history="1">
        <w:r w:rsidRPr="00FA4C39">
          <w:rPr>
            <w:rStyle w:val="Hyperlink"/>
            <w:noProof/>
            <w:lang w:val="en-US"/>
          </w:rPr>
          <w:t>3.4.</w:t>
        </w:r>
        <w:r>
          <w:rPr>
            <w:rFonts w:asciiTheme="minorHAnsi" w:eastAsiaTheme="minorEastAsia" w:hAnsiTheme="minorHAnsi"/>
            <w:noProof/>
            <w:lang w:eastAsia="en-GB"/>
          </w:rPr>
          <w:tab/>
        </w:r>
        <w:r w:rsidRPr="00FA4C39">
          <w:rPr>
            <w:rStyle w:val="Hyperlink"/>
            <w:noProof/>
            <w:lang w:val="en-US"/>
          </w:rPr>
          <w:t>PSI/CCC Results</w:t>
        </w:r>
        <w:r>
          <w:rPr>
            <w:noProof/>
            <w:webHidden/>
          </w:rPr>
          <w:tab/>
        </w:r>
        <w:r>
          <w:rPr>
            <w:noProof/>
            <w:webHidden/>
          </w:rPr>
          <w:fldChar w:fldCharType="begin"/>
        </w:r>
        <w:r>
          <w:rPr>
            <w:noProof/>
            <w:webHidden/>
          </w:rPr>
          <w:instrText xml:space="preserve"> PAGEREF _Toc209268385 \h </w:instrText>
        </w:r>
        <w:r>
          <w:rPr>
            <w:noProof/>
            <w:webHidden/>
          </w:rPr>
        </w:r>
        <w:r>
          <w:rPr>
            <w:noProof/>
            <w:webHidden/>
          </w:rPr>
          <w:fldChar w:fldCharType="separate"/>
        </w:r>
        <w:r>
          <w:rPr>
            <w:noProof/>
            <w:webHidden/>
          </w:rPr>
          <w:t>40</w:t>
        </w:r>
        <w:r>
          <w:rPr>
            <w:noProof/>
            <w:webHidden/>
          </w:rPr>
          <w:fldChar w:fldCharType="end"/>
        </w:r>
      </w:hyperlink>
    </w:p>
    <w:p w14:paraId="1CD04023" w14:textId="422310F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6" w:history="1">
        <w:r w:rsidRPr="00FA4C39">
          <w:rPr>
            <w:rStyle w:val="Hyperlink"/>
            <w:noProof/>
          </w:rPr>
          <w:t>4.</w:t>
        </w:r>
        <w:r>
          <w:rPr>
            <w:rFonts w:asciiTheme="minorHAnsi" w:eastAsiaTheme="minorEastAsia" w:hAnsiTheme="minorHAnsi"/>
            <w:b w:val="0"/>
            <w:noProof/>
            <w:lang w:eastAsia="en-GB"/>
          </w:rPr>
          <w:tab/>
        </w:r>
        <w:r w:rsidRPr="00FA4C39">
          <w:rPr>
            <w:rStyle w:val="Hyperlink"/>
            <w:noProof/>
          </w:rPr>
          <w:t>Discussion</w:t>
        </w:r>
        <w:r>
          <w:rPr>
            <w:noProof/>
            <w:webHidden/>
          </w:rPr>
          <w:tab/>
        </w:r>
        <w:r>
          <w:rPr>
            <w:noProof/>
            <w:webHidden/>
          </w:rPr>
          <w:fldChar w:fldCharType="begin"/>
        </w:r>
        <w:r>
          <w:rPr>
            <w:noProof/>
            <w:webHidden/>
          </w:rPr>
          <w:instrText xml:space="preserve"> PAGEREF _Toc209268386 \h </w:instrText>
        </w:r>
        <w:r>
          <w:rPr>
            <w:noProof/>
            <w:webHidden/>
          </w:rPr>
        </w:r>
        <w:r>
          <w:rPr>
            <w:noProof/>
            <w:webHidden/>
          </w:rPr>
          <w:fldChar w:fldCharType="separate"/>
        </w:r>
        <w:r>
          <w:rPr>
            <w:noProof/>
            <w:webHidden/>
          </w:rPr>
          <w:t>42</w:t>
        </w:r>
        <w:r>
          <w:rPr>
            <w:noProof/>
            <w:webHidden/>
          </w:rPr>
          <w:fldChar w:fldCharType="end"/>
        </w:r>
      </w:hyperlink>
    </w:p>
    <w:p w14:paraId="7C394BE3" w14:textId="7C832B9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7" w:history="1">
        <w:r w:rsidRPr="00FA4C39">
          <w:rPr>
            <w:rStyle w:val="Hyperlink"/>
            <w:noProof/>
          </w:rPr>
          <w:t>5.</w:t>
        </w:r>
        <w:r>
          <w:rPr>
            <w:rFonts w:asciiTheme="minorHAnsi" w:eastAsiaTheme="minorEastAsia" w:hAnsiTheme="minorHAnsi"/>
            <w:b w:val="0"/>
            <w:noProof/>
            <w:lang w:eastAsia="en-GB"/>
          </w:rPr>
          <w:tab/>
        </w:r>
        <w:r w:rsidRPr="00FA4C39">
          <w:rPr>
            <w:rStyle w:val="Hyperlink"/>
            <w:noProof/>
          </w:rPr>
          <w:t>References</w:t>
        </w:r>
        <w:r>
          <w:rPr>
            <w:noProof/>
            <w:webHidden/>
          </w:rPr>
          <w:tab/>
        </w:r>
        <w:r>
          <w:rPr>
            <w:noProof/>
            <w:webHidden/>
          </w:rPr>
          <w:fldChar w:fldCharType="begin"/>
        </w:r>
        <w:r>
          <w:rPr>
            <w:noProof/>
            <w:webHidden/>
          </w:rPr>
          <w:instrText xml:space="preserve"> PAGEREF _Toc209268387 \h </w:instrText>
        </w:r>
        <w:r>
          <w:rPr>
            <w:noProof/>
            <w:webHidden/>
          </w:rPr>
        </w:r>
        <w:r>
          <w:rPr>
            <w:noProof/>
            <w:webHidden/>
          </w:rPr>
          <w:fldChar w:fldCharType="separate"/>
        </w:r>
        <w:r>
          <w:rPr>
            <w:noProof/>
            <w:webHidden/>
          </w:rPr>
          <w:t>43</w:t>
        </w:r>
        <w:r>
          <w:rPr>
            <w:noProof/>
            <w:webHidden/>
          </w:rPr>
          <w:fldChar w:fldCharType="end"/>
        </w:r>
      </w:hyperlink>
    </w:p>
    <w:p w14:paraId="3D21471D" w14:textId="4755C16C"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8" w:history="1">
        <w:r w:rsidRPr="00FA4C39">
          <w:rPr>
            <w:rStyle w:val="Hyperlink"/>
            <w:noProof/>
            <w:lang w:val="en-US"/>
          </w:rPr>
          <w:t>6.</w:t>
        </w:r>
        <w:r>
          <w:rPr>
            <w:rFonts w:asciiTheme="minorHAnsi" w:eastAsiaTheme="minorEastAsia" w:hAnsiTheme="minorHAnsi"/>
            <w:b w:val="0"/>
            <w:noProof/>
            <w:lang w:eastAsia="en-GB"/>
          </w:rPr>
          <w:tab/>
        </w:r>
        <w:r w:rsidRPr="00FA4C39">
          <w:rPr>
            <w:rStyle w:val="Hyperlink"/>
            <w:noProof/>
            <w:lang w:val="en-US"/>
          </w:rPr>
          <w:t>Appendix</w:t>
        </w:r>
        <w:r>
          <w:rPr>
            <w:noProof/>
            <w:webHidden/>
          </w:rPr>
          <w:tab/>
        </w:r>
        <w:r>
          <w:rPr>
            <w:noProof/>
            <w:webHidden/>
          </w:rPr>
          <w:fldChar w:fldCharType="begin"/>
        </w:r>
        <w:r>
          <w:rPr>
            <w:noProof/>
            <w:webHidden/>
          </w:rPr>
          <w:instrText xml:space="preserve"> PAGEREF _Toc209268388 \h </w:instrText>
        </w:r>
        <w:r>
          <w:rPr>
            <w:noProof/>
            <w:webHidden/>
          </w:rPr>
        </w:r>
        <w:r>
          <w:rPr>
            <w:noProof/>
            <w:webHidden/>
          </w:rPr>
          <w:fldChar w:fldCharType="separate"/>
        </w:r>
        <w:r>
          <w:rPr>
            <w:noProof/>
            <w:webHidden/>
          </w:rPr>
          <w:t>51</w:t>
        </w:r>
        <w:r>
          <w:rPr>
            <w:noProof/>
            <w:webHidden/>
          </w:rPr>
          <w:fldChar w:fldCharType="end"/>
        </w:r>
      </w:hyperlink>
    </w:p>
    <w:p w14:paraId="26EEB639" w14:textId="40B202EB" w:rsidR="00635F56" w:rsidRPr="00535AD0" w:rsidRDefault="00DF5E33" w:rsidP="00166440">
      <w:pPr>
        <w:spacing w:line="360" w:lineRule="auto"/>
        <w:rPr>
          <w:rFonts w:cs="CMU Serif Roman"/>
          <w:lang w:val="en-US"/>
        </w:rPr>
      </w:pPr>
      <w:r>
        <w:rPr>
          <w:rFonts w:cs="CMU Serif Roman"/>
          <w:lang w:val="en-US"/>
        </w:rPr>
        <w:fldChar w:fldCharType="end"/>
      </w:r>
    </w:p>
    <w:p w14:paraId="1F0807AC" w14:textId="77777777" w:rsidR="00D23376" w:rsidRPr="00535AD0" w:rsidRDefault="00635F56" w:rsidP="009C48E1">
      <w:pPr>
        <w:pStyle w:val="HeadingTitle"/>
        <w:numPr>
          <w:ilvl w:val="0"/>
          <w:numId w:val="0"/>
        </w:numPr>
        <w:ind w:left="360" w:hanging="360"/>
      </w:pPr>
      <w:r w:rsidRPr="00535AD0">
        <w:lastRenderedPageBreak/>
        <w:br w:type="page"/>
      </w:r>
    </w:p>
    <w:p w14:paraId="7D43A6B5" w14:textId="10083B02" w:rsidR="00635F56" w:rsidRPr="00535AD0" w:rsidRDefault="00635F56" w:rsidP="00B00379">
      <w:pPr>
        <w:pStyle w:val="Heading1"/>
        <w:numPr>
          <w:ilvl w:val="0"/>
          <w:numId w:val="15"/>
        </w:numPr>
      </w:pPr>
      <w:bookmarkStart w:id="0" w:name="_Toc209268364"/>
      <w:r w:rsidRPr="00003614">
        <w:lastRenderedPageBreak/>
        <w:t>Introduction</w:t>
      </w:r>
      <w:bookmarkEnd w:id="0"/>
      <w:r w:rsidRPr="00535AD0">
        <w:t xml:space="preserve"> </w:t>
      </w:r>
    </w:p>
    <w:p w14:paraId="7A9B4596" w14:textId="77777777" w:rsidR="00635F56" w:rsidRPr="00535AD0" w:rsidRDefault="00635F56" w:rsidP="00535AD0">
      <w:pPr>
        <w:rPr>
          <w:rFonts w:cs="CMU Serif Roman"/>
          <w:lang w:val="en-US"/>
        </w:rPr>
      </w:pPr>
    </w:p>
    <w:p w14:paraId="1B93C254" w14:textId="76C3058D" w:rsidR="00635F56" w:rsidRPr="00535AD0" w:rsidRDefault="00F72568" w:rsidP="00535AD0">
      <w:pPr>
        <w:rPr>
          <w:rFonts w:cs="CMU Serif Roman"/>
          <w:lang w:val="en-US"/>
        </w:rPr>
      </w:pPr>
      <w:r w:rsidRPr="00535AD0">
        <w:rPr>
          <w:rFonts w:cs="CMU Serif Roman"/>
          <w:lang w:val="en-US"/>
        </w:rPr>
        <w:t>Parkinson’s Disease (PD)</w:t>
      </w:r>
    </w:p>
    <w:p w14:paraId="30E88843" w14:textId="132E5C9C" w:rsidR="00635F56" w:rsidRPr="00535AD0" w:rsidRDefault="00F72568" w:rsidP="00535AD0">
      <w:pPr>
        <w:rPr>
          <w:rFonts w:cs="CMU Serif Roman"/>
          <w:lang w:val="en-US"/>
        </w:rPr>
      </w:pPr>
      <w:r w:rsidRPr="00535AD0">
        <w:rPr>
          <w:rFonts w:cs="CMU Serif Roman"/>
          <w:lang w:val="en-US"/>
        </w:rPr>
        <w:t>Subthalamic Nucleus (STN)</w:t>
      </w:r>
    </w:p>
    <w:p w14:paraId="420A45DC" w14:textId="48CA0090" w:rsidR="00F72568" w:rsidRPr="00535AD0" w:rsidRDefault="00F72568" w:rsidP="00535AD0">
      <w:pPr>
        <w:rPr>
          <w:rFonts w:cs="CMU Serif Roman"/>
          <w:lang w:val="en-US"/>
        </w:rPr>
      </w:pPr>
      <w:r w:rsidRPr="00535AD0">
        <w:rPr>
          <w:rFonts w:cs="CMU Serif Roman"/>
          <w:lang w:val="en-US"/>
        </w:rPr>
        <w:t>Deep Brain Stimulation (DBS)</w:t>
      </w:r>
    </w:p>
    <w:p w14:paraId="63F7E9B7" w14:textId="07E677C2" w:rsidR="00635F56" w:rsidRPr="00535AD0" w:rsidRDefault="003C0764" w:rsidP="00535AD0">
      <w:pPr>
        <w:rPr>
          <w:rFonts w:cs="CMU Serif Roman"/>
          <w:lang w:val="en-US"/>
        </w:rPr>
      </w:pPr>
      <w:r w:rsidRPr="00535AD0">
        <w:rPr>
          <w:rFonts w:cs="CMU Serif Roman"/>
          <w:lang w:val="en-US"/>
        </w:rPr>
        <w:t>Local Field Pot</w:t>
      </w:r>
      <w:r w:rsidR="00955F19" w:rsidRPr="00535AD0">
        <w:rPr>
          <w:rFonts w:cs="CMU Serif Roman"/>
          <w:lang w:val="en-US"/>
        </w:rPr>
        <w:t>e</w:t>
      </w:r>
      <w:r w:rsidRPr="00535AD0">
        <w:rPr>
          <w:rFonts w:cs="CMU Serif Roman"/>
          <w:lang w:val="en-US"/>
        </w:rPr>
        <w:t>ntial (LFP)</w:t>
      </w:r>
    </w:p>
    <w:p w14:paraId="466D7FF6" w14:textId="1FBB8DBD" w:rsidR="003C0764" w:rsidRPr="00535AD0" w:rsidRDefault="003C0764" w:rsidP="00535AD0">
      <w:pPr>
        <w:rPr>
          <w:rFonts w:cs="CMU Serif Roman"/>
          <w:lang w:val="en-US"/>
        </w:rPr>
      </w:pPr>
      <w:r w:rsidRPr="00535AD0">
        <w:rPr>
          <w:rFonts w:cs="CMU Serif Roman"/>
          <w:lang w:val="en-US"/>
        </w:rPr>
        <w:t>Electroencephalography (EEG)</w:t>
      </w:r>
    </w:p>
    <w:p w14:paraId="24910F61" w14:textId="0F68F04D" w:rsidR="003C0764" w:rsidRPr="00535AD0" w:rsidRDefault="003C0764" w:rsidP="00535AD0">
      <w:pPr>
        <w:rPr>
          <w:rFonts w:cs="CMU Serif Roman"/>
          <w:lang w:val="en-US"/>
        </w:rPr>
      </w:pPr>
      <w:r w:rsidRPr="00535AD0">
        <w:rPr>
          <w:rFonts w:cs="CMU Serif Roman"/>
          <w:lang w:val="en-US"/>
        </w:rPr>
        <w:t>Electrocardiogram (ECG)</w:t>
      </w:r>
    </w:p>
    <w:p w14:paraId="5355A615" w14:textId="454173EE" w:rsidR="00635F56" w:rsidRPr="00535AD0" w:rsidRDefault="00955F19" w:rsidP="00535AD0">
      <w:pPr>
        <w:rPr>
          <w:rFonts w:cs="CMU Serif Roman"/>
          <w:lang w:val="en-US"/>
        </w:rPr>
      </w:pPr>
      <w:r w:rsidRPr="00535AD0">
        <w:rPr>
          <w:rFonts w:cs="CMU Serif Roman"/>
        </w:rPr>
        <w:t>Inter-beat Interval (IBI)</w:t>
      </w:r>
    </w:p>
    <w:p w14:paraId="565BC652" w14:textId="71D9108A" w:rsidR="00635F56" w:rsidRPr="00535AD0" w:rsidRDefault="00955F19" w:rsidP="00535AD0">
      <w:pPr>
        <w:rPr>
          <w:rFonts w:cs="CMU Serif Roman"/>
        </w:rPr>
      </w:pPr>
      <w:r w:rsidRPr="00535AD0">
        <w:rPr>
          <w:rFonts w:cs="CMU Serif Roman"/>
        </w:rPr>
        <w:t>Heartrate (HR)</w:t>
      </w:r>
    </w:p>
    <w:p w14:paraId="4B2374BE" w14:textId="056B18AC" w:rsidR="00862F4F" w:rsidRDefault="00955F19" w:rsidP="00535AD0">
      <w:pPr>
        <w:rPr>
          <w:rFonts w:cs="CMU Serif Roman"/>
        </w:rPr>
      </w:pPr>
      <w:r w:rsidRPr="00535AD0">
        <w:rPr>
          <w:rFonts w:cs="CMU Serif Roman"/>
        </w:rPr>
        <w:t>Heartrate Variability (HRV)</w:t>
      </w:r>
    </w:p>
    <w:p w14:paraId="62D0F59B" w14:textId="69CCA692" w:rsidR="00955F19" w:rsidRPr="00862F4F" w:rsidRDefault="00862F4F" w:rsidP="00862F4F">
      <w:pPr>
        <w:rPr>
          <w:rFonts w:cs="CMU Serif Roman"/>
        </w:rPr>
      </w:pPr>
      <w:r>
        <w:rPr>
          <w:rFonts w:cs="CMU Serif Roman"/>
        </w:rPr>
        <w:br w:type="page"/>
      </w:r>
    </w:p>
    <w:p w14:paraId="1201E9EB" w14:textId="6A1D7E0E" w:rsidR="00535AD0" w:rsidRPr="002C2FBA" w:rsidRDefault="00862F4F" w:rsidP="002C2FBA">
      <w:pPr>
        <w:ind w:firstLine="720"/>
        <w:rPr>
          <w:rFonts w:cs="CMU Serif Roman"/>
        </w:rPr>
      </w:pPr>
      <w:r w:rsidRPr="00535AD0">
        <w:rPr>
          <w:rFonts w:cs="CMU Serif Roman"/>
          <w:noProof/>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862F4F" w:rsidRPr="00E3048C" w:rsidRDefault="00862F4F" w:rsidP="00535AD0">
                            <w:pPr>
                              <w:pStyle w:val="Caption"/>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sidR="007D4D97">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" stroked="f">
                <v:textbox style="mso-fit-shape-to-text:t" inset="0,0,0,0">
                  <w:txbxContent>
                    <w:p w14:paraId="393B0ADF" w14:textId="61BB5DD9" w:rsidR="00862F4F" w:rsidRPr="00E3048C" w:rsidRDefault="00862F4F" w:rsidP="00535AD0">
                      <w:pPr>
                        <w:pStyle w:val="Caption"/>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sidR="007D4D97">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535AD0">
        <w:rPr>
          <w:rFonts w:cs="CMU Serif Roman"/>
          <w:noProof/>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535AD0">
        <w:rPr>
          <w:rFonts w:cs="CMU Serif Roman"/>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535AD0">
        <w:rPr>
          <w:rFonts w:cs="CMU Serif Roman"/>
        </w:rPr>
        <w:fldChar w:fldCharType="begin"/>
      </w:r>
      <w:r w:rsidR="00535AD0" w:rsidRPr="00535AD0">
        <w:rPr>
          <w:rFonts w:cs="CMU Serif Roman"/>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535AD0">
        <w:rPr>
          <w:rFonts w:cs="CMU Serif Roman"/>
        </w:rPr>
        <w:fldChar w:fldCharType="separate"/>
      </w:r>
      <w:r w:rsidR="00535AD0" w:rsidRPr="00535AD0">
        <w:rPr>
          <w:rFonts w:cs="CMU Serif Roman"/>
          <w:noProof/>
        </w:rPr>
        <w:t>(Critchley &amp; Harrison, 2013; Park &amp; Blanke, 2019; Tallon-Baudry et al., 1996)</w:t>
      </w:r>
      <w:r w:rsidR="00535AD0" w:rsidRPr="00535AD0">
        <w:rPr>
          <w:rFonts w:cs="CMU Serif Roman"/>
        </w:rPr>
        <w:fldChar w:fldCharType="end"/>
      </w:r>
      <w:r w:rsidR="00535AD0" w:rsidRPr="00535AD0">
        <w:rPr>
          <w:rFonts w:cs="CMU Serif Roman"/>
        </w:rPr>
        <w:t xml:space="preserve">. The most thought of </w:t>
      </w:r>
      <w:r w:rsidRPr="00862F4F">
        <w:rPr>
          <w:rFonts w:cs="CMU Serif Roman"/>
          <w:lang w:val="en-US"/>
        </w:rPr>
        <w:t>pa</w:t>
      </w:r>
      <w:r>
        <w:rPr>
          <w:rFonts w:cs="CMU Serif Roman"/>
          <w:lang w:val="en-US"/>
        </w:rPr>
        <w:t xml:space="preserve">thways </w:t>
      </w:r>
      <w:r w:rsidR="00535AD0" w:rsidRPr="00535AD0">
        <w:rPr>
          <w:rFonts w:cs="CMU Serif Roman"/>
        </w:rPr>
        <w:t xml:space="preserve">starting from the heart are </w:t>
      </w:r>
      <w:r w:rsidR="00535AD0" w:rsidRPr="00535AD0">
        <w:rPr>
          <w:rFonts w:cs="CMU Serif Roman"/>
        </w:rPr>
        <w:lastRenderedPageBreak/>
        <w:t xml:space="preserve">(i) the baroreceptors in the aortic artery travelling over the vagus nerve to the brainstem, (ii) the cardiac neurons, in the heart's walls, that signal through the vagus nerve or the spinal cord to the brainstem, and (iii) the cutaneous receptors in the skin detect cardiac changes and transfer them via the spinal cord to the brainstem. </w:t>
      </w:r>
      <w:r w:rsidR="002272AE">
        <w:t xml:space="preserve">From there, they are relayed through the thalamus and terminate at the amygdala </w:t>
      </w:r>
      <w:r w:rsidR="002272AE">
        <w:fldChar w:fldCharType="begin"/>
      </w:r>
      <w:r w:rsidR="002272AE">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fldChar w:fldCharType="separate"/>
      </w:r>
      <w:r w:rsidR="002272AE">
        <w:rPr>
          <w:noProof/>
        </w:rPr>
        <w:t>(Garfinkel &amp; Critchley, 2016)</w:t>
      </w:r>
      <w:r w:rsidR="002272AE">
        <w:fldChar w:fldCharType="end"/>
      </w:r>
      <w:r w:rsidR="002272AE">
        <w:t xml:space="preserve">, insula </w:t>
      </w:r>
      <w:r w:rsidR="002272AE">
        <w:fldChar w:fldCharType="begin"/>
      </w:r>
      <w:r w:rsidR="002272AE">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fldChar w:fldCharType="separate"/>
      </w:r>
      <w:r w:rsidR="002272AE">
        <w:rPr>
          <w:noProof/>
        </w:rPr>
        <w:t>(Strohman et al., 2024)</w:t>
      </w:r>
      <w:r w:rsidR="002272AE">
        <w:fldChar w:fldCharType="end"/>
      </w:r>
      <w:r w:rsidR="002272AE">
        <w:t xml:space="preserve">, primary somatosensory cortex </w:t>
      </w:r>
      <w:r w:rsidR="002272AE">
        <w:fldChar w:fldCharType="begin"/>
      </w:r>
      <w:r w:rsidR="002272AE">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fldChar w:fldCharType="separate"/>
      </w:r>
      <w:r w:rsidR="002272AE">
        <w:rPr>
          <w:noProof/>
        </w:rPr>
        <w:t>(Kern et al., 2013)</w:t>
      </w:r>
      <w:r w:rsidR="002272AE">
        <w:fldChar w:fldCharType="end"/>
      </w:r>
      <w:r w:rsidR="002272AE">
        <w:t xml:space="preserve"> and cingulate cortex </w:t>
      </w:r>
      <w:r w:rsidR="002272AE">
        <w:fldChar w:fldCharType="begin"/>
      </w:r>
      <w:r w:rsidR="007C69D3">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fldChar w:fldCharType="separate"/>
      </w:r>
      <w:r w:rsidR="002272AE">
        <w:rPr>
          <w:noProof/>
        </w:rPr>
        <w:t>(Cambi et al., 2024; for review see Critchley &amp; Harrison, 2013)</w:t>
      </w:r>
      <w:r w:rsidR="002272AE">
        <w:fldChar w:fldCharType="end"/>
      </w:r>
      <w:r w:rsidR="002C2FBA" w:rsidRPr="002C2FBA">
        <w:rPr>
          <w:rFonts w:cs="CMU Serif Roman"/>
          <w:lang w:val="en-US"/>
        </w:rPr>
        <w:t xml:space="preserve"> (</w:t>
      </w:r>
      <w:r w:rsidR="002C2FBA" w:rsidRPr="002C2FBA">
        <w:rPr>
          <w:rFonts w:cs="CMU Serif Roman"/>
          <w:lang w:val="en-US"/>
        </w:rPr>
        <w:fldChar w:fldCharType="begin"/>
      </w:r>
      <w:r w:rsidR="002C2FBA" w:rsidRPr="002C2FBA">
        <w:rPr>
          <w:rFonts w:cs="CMU Serif Roman"/>
          <w:lang w:val="en-US"/>
        </w:rPr>
        <w:instrText xml:space="preserve"> REF _Ref193812985 \h  \* MERGEFORMAT </w:instrText>
      </w:r>
      <w:r w:rsidR="002C2FBA" w:rsidRPr="002C2FBA">
        <w:rPr>
          <w:rFonts w:cs="CMU Serif Roman"/>
          <w:lang w:val="en-US"/>
        </w:rPr>
      </w:r>
      <w:r w:rsidR="002C2FBA" w:rsidRPr="002C2FBA">
        <w:rPr>
          <w:rFonts w:cs="CMU Serif Roman"/>
          <w:lang w:val="en-US"/>
        </w:rPr>
        <w:fldChar w:fldCharType="separate"/>
      </w:r>
      <w:r w:rsidR="002C2FBA" w:rsidRPr="002C2FBA">
        <w:rPr>
          <w:rFonts w:cs="CMU Serif Roman"/>
          <w:b/>
          <w:bCs/>
          <w:lang w:val="en-US"/>
        </w:rPr>
        <w:t>Figure 1</w:t>
      </w:r>
      <w:r w:rsidR="002C2FBA" w:rsidRPr="002C2FBA">
        <w:rPr>
          <w:rFonts w:cs="CMU Serif Roman"/>
        </w:rPr>
        <w:fldChar w:fldCharType="end"/>
      </w:r>
      <w:r w:rsidR="002C2FBA" w:rsidRPr="002C2FBA">
        <w:rPr>
          <w:rFonts w:cs="CMU Serif Roman"/>
          <w:lang w:val="en-US"/>
        </w:rPr>
        <w:t xml:space="preserve">). A connection between interoception and psychomotor processes have inferred the basal ganglia, specifically the neostriatum in a possible afferent pathway </w:t>
      </w:r>
      <w:r w:rsidR="002C2FBA" w:rsidRPr="002C2FBA">
        <w:rPr>
          <w:rFonts w:cs="CMU Serif Roman"/>
          <w:lang w:val="en-US"/>
        </w:rPr>
        <w:fldChar w:fldCharType="begin"/>
      </w:r>
      <w:r w:rsidR="002C2FBA" w:rsidRPr="002C2FBA">
        <w:rPr>
          <w:rFonts w:cs="CMU Serif Roman"/>
          <w:lang w:val="en-US"/>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2C2FBA">
        <w:rPr>
          <w:rFonts w:cs="CMU Serif Roman"/>
          <w:lang w:val="en-US"/>
        </w:rPr>
        <w:fldChar w:fldCharType="separate"/>
      </w:r>
      <w:r w:rsidR="002C2FBA" w:rsidRPr="002C2FBA">
        <w:rPr>
          <w:rFonts w:cs="CMU Serif Roman"/>
          <w:lang w:val="en-US"/>
        </w:rPr>
        <w:t>(Critchley &amp; Harrison, 2013)</w:t>
      </w:r>
      <w:r w:rsidR="002C2FBA" w:rsidRPr="002C2FBA">
        <w:rPr>
          <w:rFonts w:cs="CMU Serif Roman"/>
        </w:rPr>
        <w:fldChar w:fldCharType="end"/>
      </w:r>
      <w:r w:rsidR="002C2FBA" w:rsidRPr="002C2FBA">
        <w:rPr>
          <w:rFonts w:cs="CMU Serif Roman"/>
          <w:lang w:val="en-US"/>
        </w:rPr>
        <w:t>.</w:t>
      </w:r>
    </w:p>
    <w:p w14:paraId="6E779936" w14:textId="77777777" w:rsidR="00535AD0" w:rsidRPr="00535AD0" w:rsidRDefault="00535AD0" w:rsidP="00535AD0">
      <w:pPr>
        <w:rPr>
          <w:rFonts w:cs="CMU Serif Roman"/>
        </w:rPr>
      </w:pPr>
      <w:r w:rsidRPr="00535AD0">
        <w:rPr>
          <w:rFonts w:cs="CMU Serif Roman"/>
        </w:rPr>
        <w:t xml:space="preserve">Moreover, findings in rodents suggest that cerebral blood pressure changes directly affect local neural activity. One study has seen changes in spontaneous firings after blood pressure alterations in rat slices </w:t>
      </w:r>
      <w:r w:rsidRPr="00535AD0">
        <w:rPr>
          <w:rFonts w:cs="CMU Serif Roman"/>
        </w:rPr>
        <w:fldChar w:fldCharType="begin"/>
      </w:r>
      <w:r w:rsidRPr="00535AD0">
        <w:rPr>
          <w:rFonts w:cs="CMU Serif Roman"/>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535AD0">
        <w:rPr>
          <w:rFonts w:cs="CMU Serif Roman"/>
        </w:rPr>
        <w:fldChar w:fldCharType="separate"/>
      </w:r>
      <w:r w:rsidRPr="00535AD0">
        <w:rPr>
          <w:rFonts w:cs="CMU Serif Roman"/>
          <w:noProof/>
        </w:rPr>
        <w:t>(Kim et al., 2016)</w:t>
      </w:r>
      <w:r w:rsidRPr="00535AD0">
        <w:rPr>
          <w:rFonts w:cs="CMU Serif Roman"/>
        </w:rPr>
        <w:fldChar w:fldCharType="end"/>
      </w:r>
      <w:r w:rsidRPr="00535AD0">
        <w:rPr>
          <w:rFonts w:cs="CMU Serif Roman"/>
        </w:rPr>
        <w:t xml:space="preserve">. A more recent study in mice found specific baroreceptors in neural populations that open solely to the frequency of the cerebral arteries’ blood pressure </w:t>
      </w:r>
      <w:r w:rsidRPr="00535AD0">
        <w:rPr>
          <w:rFonts w:cs="CMU Serif Roman"/>
        </w:rPr>
        <w:fldChar w:fldCharType="begin"/>
      </w:r>
      <w:r w:rsidRPr="00535AD0">
        <w:rPr>
          <w:rFonts w:cs="CMU Serif Roman"/>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535AD0">
        <w:rPr>
          <w:rFonts w:cs="CMU Serif Roman"/>
        </w:rPr>
        <w:fldChar w:fldCharType="separate"/>
      </w:r>
      <w:r w:rsidRPr="00535AD0">
        <w:rPr>
          <w:rFonts w:cs="CMU Serif Roman"/>
          <w:noProof/>
        </w:rPr>
        <w:t>(Jammal Salameh et al., 2024)</w:t>
      </w:r>
      <w:r w:rsidRPr="00535AD0">
        <w:rPr>
          <w:rFonts w:cs="CMU Serif Roman"/>
        </w:rPr>
        <w:fldChar w:fldCharType="end"/>
      </w:r>
      <w:r w:rsidRPr="00535AD0">
        <w:rPr>
          <w:rFonts w:cs="CMU Serif Roman"/>
        </w:rPr>
        <w:t>. Thus, indicating that there might be more and farther complex mechanisms at work for bottom-up signaling between head and heart.</w:t>
      </w:r>
    </w:p>
    <w:p w14:paraId="7D3D9956" w14:textId="18BF2E2B" w:rsidR="00535AD0" w:rsidRPr="00535AD0" w:rsidRDefault="00535AD0" w:rsidP="00003614">
      <w:pPr>
        <w:pStyle w:val="Heading2"/>
      </w:pPr>
      <w:bookmarkStart w:id="3" w:name="_Toc194227008"/>
      <w:bookmarkStart w:id="4" w:name="_Toc209268365"/>
      <w:r w:rsidRPr="00535AD0">
        <w:t>Measuring the heart-brain interaction</w:t>
      </w:r>
      <w:bookmarkEnd w:id="3"/>
      <w:bookmarkEnd w:id="4"/>
    </w:p>
    <w:p w14:paraId="3F3067A9" w14:textId="77777777" w:rsidR="00535AD0" w:rsidRPr="00535AD0" w:rsidRDefault="00535AD0" w:rsidP="00535AD0">
      <w:pPr>
        <w:ind w:firstLine="720"/>
        <w:rPr>
          <w:rFonts w:cs="CMU Serif Roman"/>
        </w:rPr>
      </w:pPr>
      <w:r w:rsidRPr="00535AD0">
        <w:rPr>
          <w:rFonts w:cs="CMU Serif Roman"/>
        </w:rPr>
        <w:t xml:space="preserve">The increased research interest in cardiac signals has expressed itself in new behavioral and physiological measurements to help understand the intricacies of the heart-brain axis as the starting point for interoception. Behaviorally, the heartbeat </w:t>
      </w:r>
      <w:r w:rsidRPr="00535AD0">
        <w:rPr>
          <w:rFonts w:cs="CMU Serif Roman"/>
        </w:rPr>
        <w:lastRenderedPageBreak/>
        <w:t xml:space="preserve">counting task </w:t>
      </w:r>
      <w:r w:rsidRPr="00535AD0">
        <w:rPr>
          <w:rFonts w:cs="CMU Serif Roman"/>
        </w:rPr>
        <w:fldChar w:fldCharType="begin"/>
      </w:r>
      <w:r w:rsidRPr="00535AD0">
        <w:rPr>
          <w:rFonts w:cs="CMU Serif Roman"/>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(Dale &amp; Anderson, 1978; Schandry, 1981)</w:t>
      </w:r>
      <w:r w:rsidRPr="00535AD0">
        <w:rPr>
          <w:rFonts w:cs="CMU Serif Roman"/>
        </w:rPr>
        <w:fldChar w:fldCharType="end"/>
      </w:r>
      <w:r w:rsidRPr="00535AD0">
        <w:rPr>
          <w:rFonts w:cs="CMU Serif Roman"/>
        </w:rPr>
        <w:t xml:space="preserve">, the heartbeat discrimination task </w:t>
      </w:r>
      <w:r w:rsidRPr="00535AD0">
        <w:rPr>
          <w:rFonts w:cs="CMU Serif Roman"/>
        </w:rPr>
        <w:fldChar w:fldCharType="begin"/>
      </w:r>
      <w:r w:rsidRPr="00535AD0">
        <w:rPr>
          <w:rFonts w:cs="CMU Serif Roman"/>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535AD0">
        <w:rPr>
          <w:rFonts w:cs="CMU Serif Roman"/>
        </w:rPr>
        <w:fldChar w:fldCharType="separate"/>
      </w:r>
      <w:r w:rsidRPr="00535AD0">
        <w:rPr>
          <w:rFonts w:cs="CMU Serif Roman"/>
          <w:noProof/>
        </w:rPr>
        <w:t>(Brener &amp; Ring, 2016; Whitehead et al., 1977)</w:t>
      </w:r>
      <w:r w:rsidRPr="00535AD0">
        <w:rPr>
          <w:rFonts w:cs="CMU Serif Roman"/>
        </w:rPr>
        <w:fldChar w:fldCharType="end"/>
      </w:r>
      <w:r w:rsidRPr="00535AD0">
        <w:rPr>
          <w:rFonts w:cs="CMU Serif Roman"/>
        </w:rPr>
        <w:t xml:space="preserve">, and emotional arousal tasks </w:t>
      </w:r>
      <w:r w:rsidRPr="00535AD0">
        <w:rPr>
          <w:rFonts w:cs="CMU Serif Roman"/>
        </w:rPr>
        <w:fldChar w:fldCharType="begin"/>
      </w:r>
      <w:r w:rsidRPr="00535AD0">
        <w:rPr>
          <w:rFonts w:cs="CMU Serif Roman"/>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535AD0">
        <w:rPr>
          <w:rFonts w:cs="CMU Serif Roman"/>
        </w:rPr>
        <w:fldChar w:fldCharType="separate"/>
      </w:r>
      <w:r w:rsidRPr="00535AD0">
        <w:rPr>
          <w:rFonts w:cs="CMU Serif Roman"/>
          <w:noProof/>
        </w:rPr>
        <w:t>(e.g. as in Gray et al., 2007; Marshall et al., 2018)</w:t>
      </w:r>
      <w:r w:rsidRPr="00535AD0">
        <w:rPr>
          <w:rFonts w:cs="CMU Serif Roman"/>
        </w:rPr>
        <w:fldChar w:fldCharType="end"/>
      </w:r>
      <w:r w:rsidRPr="00535AD0">
        <w:rPr>
          <w:rFonts w:cs="CMU Serif Roman"/>
        </w:rPr>
        <w:t xml:space="preserve"> have been used. Recently, the heartbeat counting task has faced repeated criticism as it utilises prior knowledge of heart rates which leads to biases and is confounded by other non-interoceptive processes </w:t>
      </w:r>
      <w:r w:rsidRPr="00535AD0">
        <w:rPr>
          <w:rFonts w:cs="CMU Serif Roman"/>
        </w:rPr>
        <w:fldChar w:fldCharType="begin"/>
      </w:r>
      <w:r w:rsidRPr="00535AD0">
        <w:rPr>
          <w:rFonts w:cs="CMU Serif Roman"/>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35AD0">
        <w:rPr>
          <w:rFonts w:cs="CMU Serif Roman"/>
        </w:rPr>
        <w:fldChar w:fldCharType="separate"/>
      </w:r>
      <w:r w:rsidRPr="00535AD0">
        <w:rPr>
          <w:rFonts w:cs="CMU Serif Roman"/>
          <w:noProof/>
        </w:rPr>
        <w:t>(Desmedt et al., 2018; Murphy et al., 2020)</w:t>
      </w:r>
      <w:r w:rsidRPr="00535AD0">
        <w:rPr>
          <w:rFonts w:cs="CMU Serif Roman"/>
        </w:rPr>
        <w:fldChar w:fldCharType="end"/>
      </w:r>
      <w:r w:rsidRPr="00535AD0">
        <w:rPr>
          <w:rFonts w:cs="CMU Serif Roman"/>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535AD0">
        <w:rPr>
          <w:rFonts w:cs="CMU Serif Roman"/>
        </w:rPr>
        <w:fldChar w:fldCharType="begin"/>
      </w:r>
      <w:r w:rsidRPr="00535AD0">
        <w:rPr>
          <w:rFonts w:cs="CMU Serif Roman"/>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535AD0">
        <w:rPr>
          <w:rFonts w:cs="CMU Serif Roman"/>
        </w:rPr>
        <w:fldChar w:fldCharType="separate"/>
      </w:r>
      <w:r w:rsidRPr="00535AD0">
        <w:rPr>
          <w:rFonts w:cs="CMU Serif Roman"/>
          <w:noProof/>
        </w:rPr>
        <w:t>(Laborde et al., 2017)</w:t>
      </w:r>
      <w:r w:rsidRPr="00535AD0">
        <w:rPr>
          <w:rFonts w:cs="CMU Serif Roman"/>
        </w:rPr>
        <w:fldChar w:fldCharType="end"/>
      </w:r>
      <w:r w:rsidRPr="00535AD0">
        <w:rPr>
          <w:rFonts w:cs="CMU Serif Roman"/>
        </w:rPr>
        <w:t xml:space="preserve">. Thus, it shows the dynamic mechanism between the autonomic nervous system (ANS) and cortical interoceptive areas </w:t>
      </w:r>
      <w:r w:rsidRPr="00535AD0">
        <w:rPr>
          <w:rFonts w:cs="CMU Serif Roman"/>
        </w:rPr>
        <w:fldChar w:fldCharType="begin"/>
      </w:r>
      <w:r w:rsidRPr="00535AD0">
        <w:rPr>
          <w:rFonts w:cs="CMU Serif Roman"/>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535AD0">
        <w:rPr>
          <w:rFonts w:cs="CMU Serif Roman"/>
        </w:rPr>
        <w:fldChar w:fldCharType="separate"/>
      </w:r>
      <w:r w:rsidRPr="00535AD0">
        <w:rPr>
          <w:rFonts w:cs="CMU Serif Roman"/>
          <w:noProof/>
        </w:rPr>
        <w:t>(Garrett et al., 2023)</w:t>
      </w:r>
      <w:r w:rsidRPr="00535AD0">
        <w:rPr>
          <w:rFonts w:cs="CMU Serif Roman"/>
        </w:rPr>
        <w:fldChar w:fldCharType="end"/>
      </w:r>
      <w:r w:rsidRPr="00535AD0">
        <w:rPr>
          <w:rFonts w:cs="CMU Serif Roman"/>
        </w:rPr>
        <w:t>. Findings show a positive correlation between interoceptive accuracy and higher HRV, suggesting that our ANS can modulate our interoceptive awareness</w:t>
      </w:r>
      <w:r w:rsidRPr="00535AD0">
        <w:rPr>
          <w:rFonts w:cs="CMU Serif Roman"/>
        </w:rPr>
        <w:fldChar w:fldCharType="begin"/>
      </w:r>
      <w:r w:rsidRPr="00535AD0">
        <w:rPr>
          <w:rFonts w:cs="CMU Serif Roman"/>
        </w:rPr>
        <w:instrText xml:space="preserve"> ADDIN ZOTERO_TEMP </w:instrText>
      </w:r>
      <w:r w:rsidRPr="00535AD0">
        <w:rPr>
          <w:rFonts w:cs="CMU Serif Roman"/>
        </w:rPr>
        <w:fldChar w:fldCharType="end"/>
      </w:r>
      <w:r w:rsidRPr="00535AD0">
        <w:rPr>
          <w:rFonts w:cs="CMU Serif Roman"/>
        </w:rPr>
        <w:t xml:space="preserve"> </w:t>
      </w:r>
      <w:r w:rsidRPr="00535AD0">
        <w:rPr>
          <w:rFonts w:cs="CMU Serif Roman"/>
        </w:rPr>
        <w:fldChar w:fldCharType="begin"/>
      </w:r>
      <w:r w:rsidRPr="00535AD0">
        <w:rPr>
          <w:rFonts w:cs="CMU Serif Roman"/>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535AD0">
        <w:rPr>
          <w:rFonts w:cs="CMU Serif Roman"/>
        </w:rPr>
        <w:fldChar w:fldCharType="separate"/>
      </w:r>
      <w:r w:rsidRPr="00535AD0">
        <w:rPr>
          <w:rFonts w:cs="CMU Serif Roman"/>
          <w:noProof/>
        </w:rPr>
        <w:t>(Lischke et al., 2021; Owens et al., 2018)</w:t>
      </w:r>
      <w:r w:rsidRPr="00535AD0">
        <w:rPr>
          <w:rFonts w:cs="CMU Serif Roman"/>
        </w:rPr>
        <w:fldChar w:fldCharType="end"/>
      </w:r>
      <w:r w:rsidRPr="00535AD0">
        <w:rPr>
          <w:rFonts w:cs="CMU Serif Roman"/>
        </w:rPr>
        <w:t xml:space="preserve">. </w:t>
      </w:r>
    </w:p>
    <w:p w14:paraId="3F059C21" w14:textId="77777777" w:rsidR="00535AD0" w:rsidRPr="00535AD0" w:rsidRDefault="00535AD0" w:rsidP="00535AD0">
      <w:pPr>
        <w:ind w:firstLine="720"/>
        <w:rPr>
          <w:rFonts w:cs="CMU Serif Roman"/>
        </w:rPr>
      </w:pPr>
      <w:r w:rsidRPr="00535AD0">
        <w:rPr>
          <w:rFonts w:cs="CMU Serif Roman"/>
          <w:highlight w:val="yellow"/>
        </w:rPr>
        <w:t>HRV recordings in resting state measurements?</w:t>
      </w:r>
      <w:r w:rsidRPr="00535AD0">
        <w:rPr>
          <w:rFonts w:cs="CMU Serif Roman"/>
        </w:rPr>
        <w:t xml:space="preserve"> </w:t>
      </w:r>
    </w:p>
    <w:p w14:paraId="554380BE" w14:textId="7AC5D8B7" w:rsidR="00535AD0" w:rsidRPr="00535AD0" w:rsidRDefault="00535AD0" w:rsidP="00535AD0">
      <w:pPr>
        <w:ind w:firstLine="720"/>
        <w:rPr>
          <w:rFonts w:cs="CMU Serif Roman"/>
        </w:rPr>
      </w:pPr>
      <w:r w:rsidRPr="00535AD0">
        <w:rPr>
          <w:rFonts w:cs="CMU Serif Roman"/>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535AD0">
        <w:rPr>
          <w:rFonts w:cs="CMU Serif Roman"/>
        </w:rPr>
        <w:fldChar w:fldCharType="begin"/>
      </w:r>
      <w:r w:rsidRPr="00535AD0">
        <w:rPr>
          <w:rFonts w:cs="CMU Serif Roman"/>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(Coll et al., 2021; Park &amp; Blanke, 2019; Schandry, 1981)</w:t>
      </w:r>
      <w:r w:rsidRPr="00535AD0">
        <w:rPr>
          <w:rFonts w:cs="CMU Serif Roman"/>
        </w:rPr>
        <w:fldChar w:fldCharType="end"/>
      </w:r>
      <w:r w:rsidRPr="00535AD0">
        <w:rPr>
          <w:rFonts w:cs="CMU Serif Roman"/>
        </w:rPr>
        <w:t xml:space="preserve"> and more recently been connected to interoception on a </w:t>
      </w:r>
      <w:commentRangeStart w:id="5"/>
      <w:r w:rsidRPr="00535AD0">
        <w:rPr>
          <w:rFonts w:cs="CMU Serif Roman"/>
        </w:rPr>
        <w:t xml:space="preserve">broader level </w:t>
      </w:r>
      <w:commentRangeEnd w:id="5"/>
      <w:r w:rsidRPr="00535AD0">
        <w:rPr>
          <w:rStyle w:val="CommentReference"/>
          <w:rFonts w:eastAsia="Arial Unicode MS" w:cs="CMU Serif Roman"/>
          <w:lang w:val="de-DE" w:eastAsia="ar-SA"/>
        </w:rPr>
        <w:commentReference w:id="5"/>
      </w:r>
      <w:r w:rsidRPr="00535AD0">
        <w:rPr>
          <w:rFonts w:cs="CMU Serif Roman"/>
        </w:rPr>
        <w:fldChar w:fldCharType="begin"/>
      </w:r>
      <w:r w:rsidRPr="00535AD0">
        <w:rPr>
          <w:rFonts w:cs="CMU Serif Roman"/>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535AD0">
        <w:rPr>
          <w:rFonts w:cs="CMU Serif Roman"/>
        </w:rPr>
        <w:fldChar w:fldCharType="separate"/>
      </w:r>
      <w:r w:rsidRPr="00535AD0">
        <w:rPr>
          <w:rFonts w:cs="CMU Serif Roman"/>
          <w:noProof/>
        </w:rPr>
        <w:t>(Coll et al., 2021)</w:t>
      </w:r>
      <w:r w:rsidRPr="00535AD0">
        <w:rPr>
          <w:rFonts w:cs="CMU Serif Roman"/>
        </w:rPr>
        <w:fldChar w:fldCharType="end"/>
      </w:r>
      <w:r w:rsidRPr="00535AD0">
        <w:rPr>
          <w:rFonts w:cs="CMU Serif Roman"/>
        </w:rPr>
        <w:t xml:space="preserve">. HEP recordings are often investigated by comparing groups </w:t>
      </w:r>
      <w:r w:rsidRPr="00535AD0">
        <w:rPr>
          <w:rFonts w:cs="CMU Serif Roman"/>
        </w:rPr>
        <w:fldChar w:fldCharType="begin"/>
      </w:r>
      <w:r w:rsidRPr="00535AD0">
        <w:rPr>
          <w:rFonts w:cs="CMU Serif Roman"/>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535AD0">
        <w:rPr>
          <w:rFonts w:cs="CMU Serif Roman"/>
        </w:rPr>
        <w:fldChar w:fldCharType="separate"/>
      </w:r>
      <w:r w:rsidRPr="00535AD0">
        <w:rPr>
          <w:rFonts w:cs="CMU Serif Roman"/>
          <w:noProof/>
        </w:rPr>
        <w:t>(Pollatos &amp; Schandry, 2004)</w:t>
      </w:r>
      <w:r w:rsidRPr="00535AD0">
        <w:rPr>
          <w:rFonts w:cs="CMU Serif Roman"/>
        </w:rPr>
        <w:fldChar w:fldCharType="end"/>
      </w:r>
      <w:r w:rsidRPr="00535AD0">
        <w:rPr>
          <w:rFonts w:cs="CMU Serif Roman"/>
        </w:rPr>
        <w:t xml:space="preserve"> or using behavioral tasks </w:t>
      </w:r>
      <w:r w:rsidRPr="00535AD0">
        <w:rPr>
          <w:rFonts w:cs="CMU Serif Roman"/>
        </w:rPr>
        <w:fldChar w:fldCharType="begin"/>
      </w:r>
      <w:r w:rsidRPr="00535AD0">
        <w:rPr>
          <w:rFonts w:cs="CMU Serif Roman"/>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535AD0">
        <w:rPr>
          <w:rFonts w:cs="CMU Serif Roman"/>
        </w:rPr>
        <w:fldChar w:fldCharType="separate"/>
      </w:r>
      <w:r w:rsidRPr="00535AD0">
        <w:rPr>
          <w:rFonts w:cs="CMU Serif Roman"/>
          <w:noProof/>
        </w:rPr>
        <w:t xml:space="preserve">(Marshall et al., 2018; Schulz et </w:t>
      </w:r>
      <w:r w:rsidRPr="00535AD0">
        <w:rPr>
          <w:rFonts w:cs="CMU Serif Roman"/>
          <w:noProof/>
        </w:rPr>
        <w:lastRenderedPageBreak/>
        <w:t>al., 2015)</w:t>
      </w:r>
      <w:r w:rsidRPr="00535AD0">
        <w:rPr>
          <w:rFonts w:cs="CMU Serif Roman"/>
        </w:rPr>
        <w:fldChar w:fldCharType="end"/>
      </w:r>
      <w:r w:rsidRPr="00535AD0">
        <w:rPr>
          <w:rFonts w:cs="CMU Serif Roman"/>
        </w:rPr>
        <w:t xml:space="preserve">. Resting-state recordings to investigate HEP were mainly acquired for clinical studies </w:t>
      </w:r>
      <w:r w:rsidRPr="00535AD0">
        <w:rPr>
          <w:rFonts w:cs="CMU Serif Roman"/>
        </w:rPr>
        <w:fldChar w:fldCharType="begin"/>
      </w:r>
      <w:r w:rsidRPr="00535AD0">
        <w:rPr>
          <w:rFonts w:cs="CMU Serif Roman"/>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535AD0">
        <w:rPr>
          <w:rFonts w:ascii="Cambria Math" w:hAnsi="Cambria Math" w:cs="Cambria Math"/>
        </w:rPr>
        <w:instrText>−</w:instrText>
      </w:r>
      <w:r w:rsidRPr="00535AD0">
        <w:rPr>
          <w:rFonts w:cs="CMU Serif Roman"/>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535AD0">
        <w:rPr>
          <w:rFonts w:cs="CMU Serif Roman"/>
        </w:rPr>
        <w:fldChar w:fldCharType="separate"/>
      </w:r>
      <w:r w:rsidRPr="00535AD0">
        <w:rPr>
          <w:rFonts w:cs="CMU Serif Roman"/>
          <w:color w:val="000000"/>
          <w:lang w:val="en-GB"/>
        </w:rPr>
        <w:t>(Müller et al., 2015; Pang et al., 2019; Schulz et al., 2018)</w:t>
      </w:r>
      <w:r w:rsidRPr="00535AD0">
        <w:rPr>
          <w:rFonts w:cs="CMU Serif Roman"/>
        </w:rPr>
        <w:fldChar w:fldCharType="end"/>
      </w:r>
      <w:r w:rsidRPr="00535AD0">
        <w:rPr>
          <w:rFonts w:cs="CMU Serif Roman"/>
        </w:rPr>
        <w:t xml:space="preserve">. </w:t>
      </w:r>
      <w:r w:rsidR="00C335FB" w:rsidRPr="00C335FB">
        <w:rPr>
          <w:rFonts w:cs="CMU Serif Roman"/>
          <w:lang w:val="en-US"/>
        </w:rPr>
        <w:t>But especially rest recordings might be insightful when looking beyond the HEP as an ERP.</w:t>
      </w:r>
    </w:p>
    <w:p w14:paraId="19AEE24D" w14:textId="1E6FBDB7" w:rsidR="00535AD0" w:rsidRPr="00535AD0" w:rsidRDefault="00535AD0" w:rsidP="00003614">
      <w:pPr>
        <w:pStyle w:val="Heading2"/>
      </w:pPr>
      <w:bookmarkStart w:id="6" w:name="_Toc194227009"/>
      <w:bookmarkStart w:id="7" w:name="_Toc209268366"/>
      <w:r w:rsidRPr="00535AD0">
        <w:t xml:space="preserve">Source </w:t>
      </w:r>
      <w:r w:rsidRPr="00003614">
        <w:t>Dynamics</w:t>
      </w:r>
      <w:r w:rsidRPr="00535AD0">
        <w:t xml:space="preserve"> of the HEP</w:t>
      </w:r>
      <w:bookmarkEnd w:id="6"/>
      <w:bookmarkEnd w:id="7"/>
    </w:p>
    <w:p w14:paraId="652C5F50" w14:textId="77777777" w:rsidR="00535AD0" w:rsidRPr="00535AD0" w:rsidRDefault="00535AD0" w:rsidP="00535AD0">
      <w:pPr>
        <w:ind w:firstLine="720"/>
        <w:rPr>
          <w:rFonts w:cs="CMU Serif Roman"/>
        </w:rPr>
      </w:pPr>
      <w:r w:rsidRPr="00535AD0">
        <w:rPr>
          <w:rFonts w:cs="CMU Serif Roman"/>
        </w:rPr>
        <w:t xml:space="preserve">Research into the mechanisms and neural sources underlying HEP has only been picked up in recent years </w:t>
      </w:r>
      <w:r w:rsidRPr="00535AD0">
        <w:rPr>
          <w:rFonts w:cs="CMU Serif Roman"/>
        </w:rPr>
        <w:fldChar w:fldCharType="begin"/>
      </w:r>
      <w:r w:rsidRPr="00535AD0">
        <w:rPr>
          <w:rFonts w:cs="CMU Serif Roman"/>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One intracranial EEG study found using resting-state data that changes in HEP, in the time-frequency domain, show no time-locked changes in power but significant changes in phase coherence around 200ms after the R-peak in 4-10Hz (theta range) </w:t>
      </w:r>
      <w:r w:rsidRPr="00535AD0">
        <w:rPr>
          <w:rFonts w:cs="CMU Serif Roman"/>
        </w:rPr>
        <w:fldChar w:fldCharType="begin"/>
      </w:r>
      <w:r w:rsidRPr="00535AD0">
        <w:rPr>
          <w:rFonts w:cs="CMU Serif Roman"/>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535AD0">
        <w:rPr>
          <w:rFonts w:cs="CMU Serif Roman"/>
        </w:rPr>
        <w:fldChar w:fldCharType="begin"/>
      </w:r>
      <w:r w:rsidRPr="00535AD0">
        <w:rPr>
          <w:rFonts w:cs="CMU Serif Roman"/>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535AD0">
        <w:rPr>
          <w:rFonts w:cs="CMU Serif Roman"/>
        </w:rPr>
        <w:fldChar w:fldCharType="separate"/>
      </w:r>
      <w:r w:rsidRPr="00535AD0">
        <w:rPr>
          <w:rFonts w:cs="CMU Serif Roman"/>
          <w:noProof/>
        </w:rPr>
        <w:t>(Sauseng et al., 2007)</w:t>
      </w:r>
      <w:r w:rsidRPr="00535AD0">
        <w:rPr>
          <w:rFonts w:cs="CMU Serif Roman"/>
        </w:rPr>
        <w:fldChar w:fldCharType="end"/>
      </w:r>
      <w:r w:rsidRPr="00535AD0">
        <w:rPr>
          <w:rFonts w:cs="CMU Serif Roman"/>
        </w:rPr>
        <w:t xml:space="preserve">. The heartbeat resets, as the name suggests, he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535AD0" w:rsidRDefault="00535AD0" w:rsidP="00535AD0">
      <w:pPr>
        <w:ind w:firstLine="720"/>
        <w:rPr>
          <w:rFonts w:cs="CMU Serif Roman"/>
          <w:highlight w:val="yellow"/>
        </w:rPr>
      </w:pPr>
      <w:r w:rsidRPr="00535AD0">
        <w:rPr>
          <w:rFonts w:cs="CMU Serif Roman"/>
          <w:highlight w:val="yellow"/>
        </w:rPr>
        <w:t xml:space="preserve">Delta and theta in the source dynamics and their role </w:t>
      </w:r>
    </w:p>
    <w:p w14:paraId="3AE38BB0" w14:textId="77777777" w:rsidR="00535AD0" w:rsidRPr="00535AD0" w:rsidRDefault="00535AD0" w:rsidP="00535AD0">
      <w:pPr>
        <w:ind w:firstLine="720"/>
        <w:rPr>
          <w:rFonts w:cs="CMU Serif Roman"/>
        </w:rPr>
      </w:pPr>
      <w:r w:rsidRPr="00535AD0">
        <w:rPr>
          <w:rFonts w:cs="CMU Serif Roman"/>
          <w:highlight w:val="yellow"/>
        </w:rPr>
        <w:t>Delta increased coherence during interoception social task, delta power inhibited in the prefrontal during meditation vs controls</w:t>
      </w:r>
      <w:r w:rsidRPr="00535AD0">
        <w:rPr>
          <w:rFonts w:cs="CMU Serif Roman"/>
        </w:rPr>
        <w:t xml:space="preserve"> </w:t>
      </w:r>
    </w:p>
    <w:p w14:paraId="4672AE49" w14:textId="77777777" w:rsidR="00535AD0" w:rsidRPr="00535AD0" w:rsidRDefault="00535AD0" w:rsidP="00535AD0">
      <w:pPr>
        <w:ind w:firstLine="720"/>
        <w:rPr>
          <w:rFonts w:cs="CMU Serif Roman"/>
        </w:rPr>
      </w:pPr>
    </w:p>
    <w:p w14:paraId="38950E12" w14:textId="77777777" w:rsidR="00535AD0" w:rsidRPr="00535AD0" w:rsidRDefault="00535AD0" w:rsidP="00535AD0">
      <w:pPr>
        <w:rPr>
          <w:rFonts w:cs="CMU Serif Roman"/>
        </w:rPr>
      </w:pPr>
      <w:r w:rsidRPr="00535AD0">
        <w:rPr>
          <w:rFonts w:cs="CMU Serif Roman"/>
        </w:rPr>
        <w:lastRenderedPageBreak/>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535AD0">
        <w:rPr>
          <w:rFonts w:cs="CMU Serif Roman"/>
        </w:rPr>
        <w:fldChar w:fldCharType="begin"/>
      </w:r>
      <w:r w:rsidRPr="00535AD0">
        <w:rPr>
          <w:rFonts w:cs="CMU Serif Roman"/>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Further, in scalp-based recordings around the R-peak, there is a visual artefact called the Cardiac Field Artifact (CFA) </w:t>
      </w:r>
      <w:r w:rsidRPr="00535AD0">
        <w:rPr>
          <w:rFonts w:cs="CMU Serif Roman"/>
        </w:rPr>
        <w:fldChar w:fldCharType="begin"/>
      </w:r>
      <w:r w:rsidRPr="00535AD0">
        <w:rPr>
          <w:rFonts w:cs="CMU Serif Roman"/>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(Dirlich et al., 1997; Park &amp; Blanke, 2019)</w:t>
      </w:r>
      <w:r w:rsidRPr="00535AD0">
        <w:rPr>
          <w:rFonts w:cs="CMU Serif Roman"/>
        </w:rPr>
        <w:fldChar w:fldCharType="end"/>
      </w:r>
      <w:r w:rsidRPr="00535AD0">
        <w:rPr>
          <w:rFonts w:cs="CMU Serif Roman"/>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535AD0">
        <w:rPr>
          <w:rFonts w:cs="CMU Serif Roman"/>
        </w:rPr>
        <w:fldChar w:fldCharType="begin"/>
      </w:r>
      <w:r w:rsidRPr="00535AD0">
        <w:rPr>
          <w:rFonts w:cs="CMU Serif Roman"/>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(Park et al., 2014)</w:t>
      </w:r>
      <w:r w:rsidRPr="00535AD0">
        <w:rPr>
          <w:rFonts w:cs="CMU Serif Roman"/>
        </w:rPr>
        <w:fldChar w:fldCharType="end"/>
      </w:r>
      <w:r w:rsidRPr="00535AD0">
        <w:rPr>
          <w:rFonts w:cs="CMU Serif Roman"/>
        </w:rPr>
        <w:t xml:space="preserve"> and might remove important HEP components </w:t>
      </w:r>
      <w:r w:rsidRPr="00535AD0">
        <w:rPr>
          <w:rFonts w:cs="CMU Serif Roman"/>
        </w:rPr>
        <w:fldChar w:fldCharType="begin"/>
      </w:r>
      <w:r w:rsidRPr="00535AD0">
        <w:rPr>
          <w:rFonts w:cs="CMU Serif Roman"/>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The CFA is thought to not disturb the signal around the T-wave </w:t>
      </w:r>
      <w:r w:rsidRPr="00535AD0">
        <w:rPr>
          <w:rFonts w:cs="CMU Serif Roman"/>
        </w:rPr>
        <w:fldChar w:fldCharType="begin"/>
      </w:r>
      <w:r w:rsidRPr="00535AD0">
        <w:rPr>
          <w:rFonts w:cs="CMU Serif Roman"/>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(Dirlich et al., 1997; Gray et al., 2007; Park et al., 2014)</w:t>
      </w:r>
      <w:r w:rsidRPr="00535AD0">
        <w:rPr>
          <w:rFonts w:cs="CMU Serif Roman"/>
        </w:rPr>
        <w:fldChar w:fldCharType="end"/>
      </w:r>
      <w:r w:rsidRPr="00535AD0">
        <w:rPr>
          <w:rFonts w:cs="CMU Serif Roman"/>
        </w:rPr>
        <w:t xml:space="preserve">, creating a way to use non-computational interventions. Conversely, the CFA has only a negligible effect on intracranial recordings and can be disregarded for those measurements </w:t>
      </w:r>
      <w:r w:rsidRPr="00535AD0">
        <w:rPr>
          <w:rFonts w:cs="CMU Serif Roman"/>
        </w:rPr>
        <w:fldChar w:fldCharType="begin"/>
      </w:r>
      <w:r w:rsidRPr="00535AD0">
        <w:rPr>
          <w:rFonts w:cs="CMU Serif Roman"/>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Although, a different artifact comes into play with intracranial recordings, the pule pressure artifact (PPA), which is based on the electrical signals of the pulse travelling through the cerebral arteries </w:t>
      </w:r>
      <w:r w:rsidRPr="00535AD0">
        <w:rPr>
          <w:rFonts w:cs="CMU Serif Roman"/>
        </w:rPr>
        <w:fldChar w:fldCharType="begin"/>
      </w:r>
      <w:r w:rsidRPr="00535AD0">
        <w:rPr>
          <w:rFonts w:cs="CMU Serif Roman"/>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(Kern et al., 2013; Park et al., 2018)</w:t>
      </w:r>
      <w:r w:rsidRPr="00535AD0">
        <w:rPr>
          <w:rFonts w:cs="CMU Serif Roman"/>
        </w:rPr>
        <w:fldChar w:fldCharType="end"/>
      </w:r>
      <w:r w:rsidRPr="00535AD0">
        <w:rPr>
          <w:rFonts w:cs="CMU Serif Roman"/>
        </w:rPr>
        <w:t xml:space="preserve">. No common practice dealing with the PPA has been established since there are currently only a few studies that have investigated HEP using intra-cranial recordings. One study showed that using time-frequency analysis could be useful for removing PPA, as PPA is characterized by a low and repetitive oscillatory pattern </w:t>
      </w:r>
      <w:r w:rsidRPr="00535AD0">
        <w:rPr>
          <w:rFonts w:cs="CMU Serif Roman"/>
        </w:rPr>
        <w:lastRenderedPageBreak/>
        <w:t xml:space="preserve">below 2Hz </w:t>
      </w:r>
      <w:r w:rsidRPr="00535AD0">
        <w:rPr>
          <w:rFonts w:cs="CMU Serif Roman"/>
        </w:rPr>
        <w:fldChar w:fldCharType="begin"/>
      </w:r>
      <w:r w:rsidRPr="00535AD0">
        <w:rPr>
          <w:rFonts w:cs="CMU Serif Roman"/>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535AD0" w:rsidRDefault="00535AD0" w:rsidP="00535AD0">
      <w:pPr>
        <w:rPr>
          <w:rFonts w:cs="CMU Serif Roman"/>
        </w:rPr>
      </w:pPr>
      <w:r w:rsidRPr="00535AD0">
        <w:rPr>
          <w:rFonts w:cs="CMU Serif Roman"/>
          <w:highlight w:val="yellow"/>
        </w:rPr>
        <w:t>Consideration of harmonics in the TFA thourgh the PPA</w:t>
      </w:r>
    </w:p>
    <w:p w14:paraId="290F731A" w14:textId="77777777" w:rsidR="00535AD0" w:rsidRPr="00535AD0" w:rsidRDefault="00535AD0" w:rsidP="00535AD0">
      <w:pPr>
        <w:rPr>
          <w:rFonts w:cs="CMU Serif Roman"/>
        </w:rPr>
      </w:pPr>
      <w:r w:rsidRPr="00535AD0">
        <w:rPr>
          <w:rFonts w:cs="CMU Serif Roman"/>
        </w:rPr>
        <w:t xml:space="preserve"> However, more research on the PPA and measures to extract it from the data is needed. </w:t>
      </w:r>
    </w:p>
    <w:p w14:paraId="50BF7281" w14:textId="1E48AA57" w:rsidR="00535AD0" w:rsidRPr="00535AD0" w:rsidRDefault="00535AD0" w:rsidP="00003614">
      <w:pPr>
        <w:pStyle w:val="Heading2"/>
      </w:pPr>
      <w:bookmarkStart w:id="8" w:name="_Toc194227010"/>
      <w:bookmarkStart w:id="9" w:name="_Toc209268367"/>
      <w:r w:rsidRPr="00003614">
        <w:t>Recordings</w:t>
      </w:r>
      <w:bookmarkEnd w:id="8"/>
      <w:bookmarkEnd w:id="9"/>
      <w:r w:rsidRPr="00535AD0">
        <w:t xml:space="preserve"> </w:t>
      </w:r>
    </w:p>
    <w:p w14:paraId="1C8C52C4" w14:textId="6983272C" w:rsidR="009400C9" w:rsidRPr="009400C9" w:rsidRDefault="009400C9" w:rsidP="009400C9">
      <w:pPr>
        <w:ind w:firstLine="720"/>
        <w:rPr>
          <w:rFonts w:cs="CMU Serif Roman"/>
          <w:lang w:val="en-US"/>
        </w:rPr>
      </w:pPr>
      <w:r w:rsidRPr="009400C9">
        <w:rPr>
          <w:rFonts w:cs="CMU Serif Roman"/>
          <w:lang w:val="en-US"/>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9400C9">
        <w:rPr>
          <w:rFonts w:cs="CMU Serif Roman"/>
          <w:lang w:val="en-US"/>
        </w:rPr>
        <w:fldChar w:fldCharType="begin"/>
      </w:r>
      <w:r w:rsidRPr="009400C9">
        <w:rPr>
          <w:rFonts w:cs="CMU Serif Roman"/>
          <w:lang w:val="en-US"/>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9400C9">
        <w:rPr>
          <w:rFonts w:ascii="Cambria Math" w:hAnsi="Cambria Math" w:cs="Cambria Math"/>
          <w:lang w:val="en-US"/>
        </w:rPr>
        <w:instrText>≥</w:instrText>
      </w:r>
      <w:r w:rsidRPr="009400C9">
        <w:rPr>
          <w:rFonts w:cs="CMU Serif Roman"/>
          <w:lang w:val="en-US"/>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9400C9">
        <w:rPr>
          <w:rFonts w:cs="CMU Serif Roman"/>
          <w:lang w:val="en-US"/>
        </w:rPr>
        <w:fldChar w:fldCharType="separate"/>
      </w:r>
      <w:r w:rsidRPr="009400C9">
        <w:rPr>
          <w:rFonts w:cs="CMU Serif Roman"/>
          <w:lang w:val="en-US"/>
        </w:rPr>
        <w:t>(Bove et al., 2021; Lachenmayer et al., 2021)</w:t>
      </w:r>
      <w:r w:rsidRPr="009400C9">
        <w:rPr>
          <w:rFonts w:cs="CMU Serif Roman"/>
        </w:rPr>
        <w:fldChar w:fldCharType="end"/>
      </w:r>
      <w:r w:rsidRPr="009400C9">
        <w:rPr>
          <w:rFonts w:cs="CMU Serif Roman"/>
          <w:lang w:val="en-US"/>
        </w:rPr>
        <w:t xml:space="preserve">. Taking into consideration, the new findings of a possible mechanism based on blood pressure through specific baroreceptors in neurons </w:t>
      </w:r>
      <w:r w:rsidRPr="009400C9">
        <w:rPr>
          <w:rFonts w:cs="CMU Serif Roman"/>
          <w:lang w:val="en-US"/>
        </w:rPr>
        <w:fldChar w:fldCharType="begin"/>
      </w:r>
      <w:r w:rsidRPr="009400C9">
        <w:rPr>
          <w:rFonts w:cs="CMU Serif Roman"/>
          <w:lang w:val="en-US"/>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9400C9">
        <w:rPr>
          <w:rFonts w:cs="CMU Serif Roman"/>
          <w:lang w:val="en-US"/>
        </w:rPr>
        <w:fldChar w:fldCharType="separate"/>
      </w:r>
      <w:r w:rsidRPr="009400C9">
        <w:rPr>
          <w:rFonts w:cs="CMU Serif Roman"/>
          <w:lang w:val="en-US"/>
        </w:rPr>
        <w:t>(Jammal Salameh et al., 2024)</w:t>
      </w:r>
      <w:r w:rsidRPr="009400C9">
        <w:rPr>
          <w:rFonts w:cs="CMU Serif Roman"/>
        </w:rPr>
        <w:fldChar w:fldCharType="end"/>
      </w:r>
      <w:r w:rsidRPr="009400C9">
        <w:rPr>
          <w:rFonts w:cs="CMU Serif Roman"/>
          <w:lang w:val="en-US"/>
        </w:rPr>
        <w:t xml:space="preserve">. Based on this finding and the </w:t>
      </w:r>
      <w:r w:rsidRPr="009400C9">
        <w:rPr>
          <w:rFonts w:cs="CMU Serif Roman"/>
          <w:lang w:val="en-US"/>
        </w:rPr>
        <w:lastRenderedPageBreak/>
        <w:t xml:space="preserve">fact that precise pathways for the HEP are currently unknown, it can be argued that all areas in the brain, not only the ones in the possible pathways, receive cardiovascular signals. Furthermore, possible </w:t>
      </w:r>
      <w:proofErr w:type="spellStart"/>
      <w:r w:rsidRPr="009400C9">
        <w:rPr>
          <w:rFonts w:cs="CMU Serif Roman"/>
          <w:lang w:val="en-US"/>
        </w:rPr>
        <w:t>neostriatal</w:t>
      </w:r>
      <w:proofErr w:type="spellEnd"/>
      <w:r w:rsidRPr="009400C9">
        <w:rPr>
          <w:rFonts w:cs="CMU Serif Roman"/>
          <w:lang w:val="en-US"/>
        </w:rPr>
        <w:t xml:space="preserve"> projections in the heart-brain pathways implicate the basal ganglia in their dynamics</w:t>
      </w:r>
      <w:r>
        <w:rPr>
          <w:rFonts w:cs="CMU Serif Roman"/>
          <w:lang w:val="en-US"/>
        </w:rPr>
        <w:t xml:space="preserve"> </w:t>
      </w:r>
      <w:r w:rsidRPr="009400C9">
        <w:rPr>
          <w:rFonts w:cs="CMU Serif Roman"/>
          <w:lang w:val="en-US"/>
        </w:rPr>
        <w:fldChar w:fldCharType="begin"/>
      </w:r>
      <w:r w:rsidRPr="009400C9">
        <w:rPr>
          <w:rFonts w:cs="CMU Serif Roman"/>
          <w:lang w:val="en-US"/>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9400C9">
        <w:rPr>
          <w:rFonts w:cs="CMU Serif Roman"/>
          <w:lang w:val="en-US"/>
        </w:rPr>
        <w:fldChar w:fldCharType="separate"/>
      </w:r>
      <w:r w:rsidRPr="009400C9">
        <w:rPr>
          <w:rFonts w:cs="CMU Serif Roman"/>
          <w:lang w:val="en-US"/>
        </w:rPr>
        <w:t>(Critchley &amp; Harrison, 2013)</w:t>
      </w:r>
      <w:r w:rsidRPr="009400C9">
        <w:rPr>
          <w:rFonts w:cs="CMU Serif Roman"/>
        </w:rPr>
        <w:fldChar w:fldCharType="end"/>
      </w:r>
      <w:r w:rsidRPr="009400C9">
        <w:rPr>
          <w:rFonts w:cs="CMU Serif Roman"/>
          <w:lang w:val="en-US"/>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535AD0" w:rsidRDefault="00535AD0" w:rsidP="00003614">
      <w:pPr>
        <w:pStyle w:val="Heading2"/>
      </w:pPr>
      <w:bookmarkStart w:id="10" w:name="_Toc194227011"/>
      <w:bookmarkStart w:id="11" w:name="_Toc209268368"/>
      <w:r w:rsidRPr="00535AD0">
        <w:t xml:space="preserve">Aim of </w:t>
      </w:r>
      <w:r w:rsidRPr="00003614">
        <w:t>the</w:t>
      </w:r>
      <w:r w:rsidRPr="00535AD0">
        <w:t xml:space="preserve"> project</w:t>
      </w:r>
      <w:bookmarkEnd w:id="10"/>
      <w:bookmarkEnd w:id="11"/>
    </w:p>
    <w:p w14:paraId="3E4C2D7F" w14:textId="77777777" w:rsidR="00535AD0" w:rsidRPr="00535AD0" w:rsidRDefault="00535AD0" w:rsidP="00535AD0">
      <w:pPr>
        <w:rPr>
          <w:rFonts w:cs="CMU Serif Roman"/>
        </w:rPr>
      </w:pPr>
      <w:r w:rsidRPr="00535AD0">
        <w:rPr>
          <w:rFonts w:cs="CMU Serif Roman"/>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w:t>
      </w:r>
      <w:r w:rsidRPr="00535AD0">
        <w:rPr>
          <w:rFonts w:cs="CMU Serif Roman"/>
        </w:rPr>
        <w:lastRenderedPageBreak/>
        <w:t xml:space="preserve">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535AD0" w:rsidRDefault="00635F56" w:rsidP="00535AD0">
      <w:pPr>
        <w:rPr>
          <w:rFonts w:cs="CMU Serif Roman"/>
          <w:lang w:val="en-US"/>
        </w:rPr>
      </w:pPr>
    </w:p>
    <w:p w14:paraId="193F5B24" w14:textId="77777777" w:rsidR="00635F56" w:rsidRPr="00535AD0" w:rsidRDefault="00635F56" w:rsidP="00535AD0">
      <w:pPr>
        <w:rPr>
          <w:rFonts w:cs="CMU Serif Roman"/>
          <w:lang w:val="en-US"/>
        </w:rPr>
      </w:pPr>
    </w:p>
    <w:p w14:paraId="21B03C0A" w14:textId="77777777" w:rsidR="00635F56" w:rsidRPr="00535AD0" w:rsidRDefault="00635F56" w:rsidP="00535AD0">
      <w:pPr>
        <w:rPr>
          <w:rFonts w:cs="CMU Serif Roman"/>
          <w:lang w:val="en-US"/>
        </w:rPr>
      </w:pPr>
    </w:p>
    <w:p w14:paraId="3DC65A27" w14:textId="17A26B24" w:rsidR="00635F56" w:rsidRPr="00535AD0" w:rsidRDefault="00635F56" w:rsidP="00535AD0">
      <w:pPr>
        <w:rPr>
          <w:rFonts w:cs="CMU Serif Roman"/>
          <w:lang w:val="en-US"/>
        </w:rPr>
      </w:pPr>
      <w:r w:rsidRPr="00535AD0">
        <w:rPr>
          <w:rFonts w:cs="CMU Serif Roman"/>
          <w:lang w:val="en-US"/>
        </w:rPr>
        <w:br w:type="page"/>
      </w:r>
    </w:p>
    <w:p w14:paraId="29D00FB7" w14:textId="544D97C9" w:rsidR="00D23376" w:rsidRPr="00535AD0" w:rsidRDefault="00635F56" w:rsidP="003B6B99">
      <w:pPr>
        <w:pStyle w:val="Heading1"/>
        <w:rPr>
          <w:lang w:val="en-US"/>
        </w:rPr>
      </w:pPr>
      <w:bookmarkStart w:id="12" w:name="_Toc209268369"/>
      <w:r w:rsidRPr="003B6B99">
        <w:lastRenderedPageBreak/>
        <w:t>Methods</w:t>
      </w:r>
      <w:bookmarkEnd w:id="12"/>
    </w:p>
    <w:p w14:paraId="166BD4FE" w14:textId="7572C097" w:rsidR="006208FB" w:rsidRPr="00535AD0" w:rsidRDefault="003A5DD9" w:rsidP="003B6B99">
      <w:pPr>
        <w:pStyle w:val="Heading2"/>
        <w:rPr>
          <w:lang w:val="en-US"/>
        </w:rPr>
      </w:pPr>
      <w:bookmarkStart w:id="13" w:name="_Toc209268370"/>
      <w:r w:rsidRPr="00535AD0">
        <w:rPr>
          <w:lang w:val="en-US"/>
        </w:rPr>
        <w:t>Patients</w:t>
      </w:r>
      <w:r w:rsidR="0066255D" w:rsidRPr="00535AD0">
        <w:rPr>
          <w:lang w:val="en-US"/>
        </w:rPr>
        <w:t xml:space="preserve"> and surgery</w:t>
      </w:r>
      <w:bookmarkEnd w:id="13"/>
    </w:p>
    <w:p w14:paraId="376C4690" w14:textId="4E8322E1" w:rsidR="00C36D4E" w:rsidRPr="00535AD0" w:rsidRDefault="00D813C2" w:rsidP="00535AD0">
      <w:pPr>
        <w:ind w:firstLine="360"/>
        <w:rPr>
          <w:rFonts w:eastAsia="Times New Roman" w:cs="CMU Serif Roman"/>
          <w:kern w:val="0"/>
          <w:sz w:val="16"/>
          <w:szCs w:val="16"/>
          <w:lang w:eastAsia="en-GB"/>
          <w14:ligatures w14:val="none"/>
        </w:rPr>
      </w:pPr>
      <w:r>
        <w:rPr>
          <w:rFonts w:cs="CMU Serif Roman"/>
          <w:lang w:val="en-US"/>
        </w:rPr>
        <w:t>Fourteen</w:t>
      </w:r>
      <w:r w:rsidR="00F72568" w:rsidRPr="00535AD0">
        <w:rPr>
          <w:rFonts w:cs="CMU Serif Roman"/>
          <w:lang w:val="en-US"/>
        </w:rPr>
        <w:t xml:space="preserve"> PD patients (7 female) who underwent bilateral STN-DBS surgery participated in this study. At the time of the recording</w:t>
      </w:r>
      <w:r w:rsidR="00F622DA" w:rsidRPr="00535AD0">
        <w:rPr>
          <w:rFonts w:cs="CMU Serif Roman"/>
          <w:lang w:val="en-US"/>
        </w:rPr>
        <w:t>,</w:t>
      </w:r>
      <w:r w:rsidR="00F72568" w:rsidRPr="00535AD0">
        <w:rPr>
          <w:rFonts w:cs="CMU Serif Roman"/>
          <w:lang w:val="en-US"/>
        </w:rPr>
        <w:t xml:space="preserve"> their mean age was 60 </w:t>
      </w:r>
      <w:r w:rsidR="00F622DA" w:rsidRPr="00535AD0">
        <w:rPr>
          <w:rFonts w:cs="CMU Serif Roman"/>
          <w:lang w:val="en-US"/>
        </w:rPr>
        <w:t xml:space="preserve">years </w:t>
      </w:r>
      <w:r w:rsidR="00F72568" w:rsidRPr="00535AD0">
        <w:rPr>
          <w:rFonts w:cs="CMU Serif Roman"/>
          <w:lang w:val="en-US"/>
        </w:rPr>
        <w:t>(</w:t>
      </w:r>
      <w:r w:rsidR="00F622DA" w:rsidRPr="00535AD0">
        <w:rPr>
          <w:rFonts w:cs="CMU Serif Roman"/>
          <w:lang w:val="en-US"/>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535AD0">
        <w:rPr>
          <w:rFonts w:cs="CMU Serif Roman"/>
          <w:lang w:val="en-US"/>
        </w:rPr>
        <w:t xml:space="preserve">All patients gave their written </w:t>
      </w:r>
      <w:r w:rsidR="001015CF" w:rsidRPr="00535AD0">
        <w:rPr>
          <w:rFonts w:cs="CMU Serif Roman"/>
          <w:lang w:val="en-US"/>
        </w:rPr>
        <w:t xml:space="preserve">and informed </w:t>
      </w:r>
      <w:r w:rsidR="00520664" w:rsidRPr="00535AD0">
        <w:rPr>
          <w:rFonts w:cs="CMU Serif Roman"/>
          <w:lang w:val="en-US"/>
        </w:rPr>
        <w:t xml:space="preserve">consent to </w:t>
      </w:r>
      <w:r w:rsidR="001015CF" w:rsidRPr="00535AD0">
        <w:rPr>
          <w:rFonts w:cs="CMU Serif Roman"/>
          <w:lang w:val="en-US"/>
        </w:rPr>
        <w:t xml:space="preserve">participate in this study. The local ethics committee approved this study (St. George's University Hospital, IRAS: 46576; King’s College University Hospital, IRAS: </w:t>
      </w:r>
      <w:r w:rsidR="001015CF" w:rsidRPr="00535AD0">
        <w:rPr>
          <w:rFonts w:cs="CMU Serif Roman"/>
          <w:highlight w:val="yellow"/>
          <w:lang w:val="en-US"/>
        </w:rPr>
        <w:t>###</w:t>
      </w:r>
      <w:r w:rsidR="001015CF" w:rsidRPr="00535AD0">
        <w:rPr>
          <w:rFonts w:cs="CMU Serif Roman"/>
          <w:lang w:val="en-US"/>
        </w:rPr>
        <w:t>). The patient’s clinical details (and location of the DBS electrodes) can be found in Table 1</w:t>
      </w:r>
      <w:r w:rsidR="00C36D4E" w:rsidRPr="00535AD0">
        <w:rPr>
          <w:rFonts w:eastAsia="Times New Roman" w:cs="CMU Serif Roman"/>
          <w:kern w:val="0"/>
          <w:sz w:val="16"/>
          <w:szCs w:val="16"/>
          <w:lang w:eastAsia="en-GB"/>
          <w14:ligatures w14:val="none"/>
        </w:rPr>
        <w:t xml:space="preserve"> </w:t>
      </w:r>
    </w:p>
    <w:p w14:paraId="2C93D2C5" w14:textId="118E5933" w:rsidR="008947A1" w:rsidRDefault="00C36D4E" w:rsidP="00D813C2">
      <w:pPr>
        <w:ind w:firstLine="360"/>
        <w:rPr>
          <w:rFonts w:cs="CMU Serif Roman"/>
        </w:rPr>
      </w:pPr>
      <w:r w:rsidRPr="00535AD0">
        <w:rPr>
          <w:rFonts w:cs="CMU Serif Roman"/>
        </w:rPr>
        <w:t xml:space="preserve">For the leads the clinicians used the Medtronic 3389 (Medtronic Inc., Neurological Division, USA) with four 0.5 mm spaced contacts of 1.5 mm length with platinum‐iridium cylindrical surfaces, or </w:t>
      </w:r>
      <w:commentRangeStart w:id="14"/>
      <w:r w:rsidRPr="00535AD0">
        <w:rPr>
          <w:rFonts w:cs="CMU Serif Roman"/>
          <w:highlight w:val="yellow"/>
        </w:rPr>
        <w:t>the directional leads from Boston Scientific (model DB-2202, Boston Scientific, USA) or St. Jude Medical (model 6170, St. Jude Medical, now Abbott, USA), both having three segmented contacts on the middle levels.</w:t>
      </w:r>
      <w:r w:rsidRPr="00535AD0">
        <w:rPr>
          <w:rFonts w:cs="CMU Serif Roman"/>
        </w:rPr>
        <w:t xml:space="preserve"> DBS implantation was guided</w:t>
      </w:r>
      <w:r w:rsidR="00D813C2">
        <w:rPr>
          <w:rFonts w:cs="CMU Serif Roman"/>
        </w:rPr>
        <w:t xml:space="preserve"> </w:t>
      </w:r>
      <w:r w:rsidRPr="00535AD0">
        <w:rPr>
          <w:rFonts w:cs="CMU Serif Roman"/>
        </w:rPr>
        <w:t>by magnetic resonance imaging. (St. George's University Hospital)</w:t>
      </w:r>
      <w:r w:rsidR="003C0764" w:rsidRPr="00535AD0">
        <w:rPr>
          <w:rFonts w:cs="CMU Serif Roman"/>
        </w:rPr>
        <w:t>.</w:t>
      </w:r>
      <w:commentRangeEnd w:id="14"/>
      <w:r w:rsidRPr="00535AD0">
        <w:rPr>
          <w:rStyle w:val="CommentReference"/>
          <w:rFonts w:cs="CMU Serif Roman"/>
        </w:rPr>
        <w:commentReference w:id="14"/>
      </w:r>
      <w:r w:rsidR="003C0764" w:rsidRPr="00535AD0">
        <w:rPr>
          <w:rFonts w:cs="CMU Serif Roman"/>
        </w:rPr>
        <w:t xml:space="preserve"> </w:t>
      </w:r>
    </w:p>
    <w:p w14:paraId="3F44622A" w14:textId="77777777" w:rsidR="00D813C2" w:rsidRPr="00D813C2" w:rsidRDefault="00D813C2" w:rsidP="00D813C2">
      <w:pPr>
        <w:ind w:firstLine="360"/>
        <w:rPr>
          <w:rFonts w:cs="CMU Serif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535AD0" w14:paraId="6F281032" w14:textId="77777777" w:rsidTr="0046601A">
        <w:tc>
          <w:tcPr>
            <w:tcW w:w="709" w:type="dxa"/>
            <w:tcBorders>
              <w:top w:val="single" w:sz="4" w:space="0" w:color="auto"/>
              <w:bottom w:val="single" w:sz="4" w:space="0" w:color="auto"/>
            </w:tcBorders>
          </w:tcPr>
          <w:p w14:paraId="4A8EB3ED" w14:textId="52D95D35" w:rsidR="001015CF" w:rsidRPr="00535AD0" w:rsidRDefault="001015CF" w:rsidP="00535AD0">
            <w:pPr>
              <w:rPr>
                <w:rFonts w:cs="CMU Serif Roman"/>
                <w:lang w:val="en-US"/>
              </w:rPr>
            </w:pPr>
            <w:r w:rsidRPr="00535AD0">
              <w:rPr>
                <w:rFonts w:cs="CMU Serif Roman"/>
                <w:lang w:val="en-US"/>
              </w:rPr>
              <w:lastRenderedPageBreak/>
              <w:t>Sub.</w:t>
            </w:r>
          </w:p>
        </w:tc>
        <w:tc>
          <w:tcPr>
            <w:tcW w:w="996" w:type="dxa"/>
            <w:tcBorders>
              <w:top w:val="single" w:sz="4" w:space="0" w:color="auto"/>
              <w:bottom w:val="single" w:sz="4" w:space="0" w:color="auto"/>
            </w:tcBorders>
          </w:tcPr>
          <w:p w14:paraId="5F996635" w14:textId="3A60E6D8" w:rsidR="001015CF" w:rsidRPr="00535AD0" w:rsidRDefault="001015CF" w:rsidP="00535AD0">
            <w:pPr>
              <w:rPr>
                <w:rFonts w:cs="CMU Serif Roman"/>
                <w:lang w:val="en-US"/>
              </w:rPr>
            </w:pPr>
            <w:r w:rsidRPr="00535AD0">
              <w:rPr>
                <w:rFonts w:cs="CMU Serif Roman"/>
                <w:lang w:val="en-US"/>
              </w:rPr>
              <w:t>Gender (f/m)</w:t>
            </w:r>
          </w:p>
        </w:tc>
        <w:tc>
          <w:tcPr>
            <w:tcW w:w="823" w:type="dxa"/>
            <w:tcBorders>
              <w:top w:val="single" w:sz="4" w:space="0" w:color="auto"/>
              <w:bottom w:val="single" w:sz="4" w:space="0" w:color="auto"/>
            </w:tcBorders>
          </w:tcPr>
          <w:p w14:paraId="1AF2FAAA" w14:textId="279F8CD5" w:rsidR="001015CF" w:rsidRPr="00535AD0" w:rsidRDefault="001015CF" w:rsidP="00535AD0">
            <w:pPr>
              <w:rPr>
                <w:rFonts w:cs="CMU Serif Roman"/>
                <w:lang w:val="en-US"/>
              </w:rPr>
            </w:pPr>
            <w:r w:rsidRPr="00535AD0">
              <w:rPr>
                <w:rFonts w:cs="CMU Serif Roman"/>
                <w:lang w:val="en-US"/>
              </w:rPr>
              <w:t>Age (yr)</w:t>
            </w:r>
          </w:p>
        </w:tc>
        <w:tc>
          <w:tcPr>
            <w:tcW w:w="1109" w:type="dxa"/>
            <w:tcBorders>
              <w:top w:val="single" w:sz="4" w:space="0" w:color="auto"/>
              <w:bottom w:val="single" w:sz="4" w:space="0" w:color="auto"/>
            </w:tcBorders>
          </w:tcPr>
          <w:p w14:paraId="76870573" w14:textId="21304F30" w:rsidR="001015CF" w:rsidRPr="00535AD0" w:rsidRDefault="001015CF" w:rsidP="00535AD0">
            <w:pPr>
              <w:rPr>
                <w:rFonts w:cs="CMU Serif Roman"/>
                <w:lang w:val="en-US"/>
              </w:rPr>
            </w:pPr>
            <w:r w:rsidRPr="00535AD0">
              <w:rPr>
                <w:rFonts w:cs="CMU Serif Roman"/>
                <w:lang w:val="en-US"/>
              </w:rPr>
              <w:t>Disease duration (yr)</w:t>
            </w:r>
          </w:p>
        </w:tc>
        <w:tc>
          <w:tcPr>
            <w:tcW w:w="1433" w:type="dxa"/>
            <w:tcBorders>
              <w:top w:val="single" w:sz="4" w:space="0" w:color="auto"/>
              <w:bottom w:val="single" w:sz="4" w:space="0" w:color="auto"/>
            </w:tcBorders>
          </w:tcPr>
          <w:p w14:paraId="55E6B794" w14:textId="77777777" w:rsidR="001015CF"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34E907BC" w14:textId="738F11F9" w:rsidR="0046601A" w:rsidRPr="00535AD0" w:rsidRDefault="0046601A" w:rsidP="00535AD0">
            <w:pPr>
              <w:rPr>
                <w:rFonts w:cs="CMU Serif Roman"/>
                <w:lang w:val="en-US"/>
              </w:rPr>
            </w:pPr>
            <w:r w:rsidRPr="00535AD0">
              <w:rPr>
                <w:rFonts w:cs="CMU Serif Roman"/>
                <w:lang w:val="en-US"/>
              </w:rPr>
              <w:t>OFF</w:t>
            </w:r>
          </w:p>
        </w:tc>
        <w:tc>
          <w:tcPr>
            <w:tcW w:w="1417" w:type="dxa"/>
            <w:tcBorders>
              <w:top w:val="single" w:sz="4" w:space="0" w:color="auto"/>
              <w:bottom w:val="single" w:sz="4" w:space="0" w:color="auto"/>
            </w:tcBorders>
          </w:tcPr>
          <w:p w14:paraId="3FF2EE1D" w14:textId="77777777" w:rsidR="0046601A"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6ADA93FB" w14:textId="69465B5F" w:rsidR="001015CF" w:rsidRPr="00535AD0" w:rsidRDefault="0046601A" w:rsidP="00535AD0">
            <w:pPr>
              <w:rPr>
                <w:rFonts w:cs="CMU Serif Roman"/>
                <w:lang w:val="en-US"/>
              </w:rPr>
            </w:pPr>
            <w:r w:rsidRPr="00535AD0">
              <w:rPr>
                <w:rFonts w:cs="CMU Serif Roman"/>
                <w:lang w:val="en-US"/>
              </w:rPr>
              <w:t>ON</w:t>
            </w:r>
          </w:p>
        </w:tc>
        <w:tc>
          <w:tcPr>
            <w:tcW w:w="2444" w:type="dxa"/>
            <w:tcBorders>
              <w:top w:val="single" w:sz="4" w:space="0" w:color="auto"/>
              <w:bottom w:val="single" w:sz="4" w:space="0" w:color="auto"/>
            </w:tcBorders>
          </w:tcPr>
          <w:p w14:paraId="5E6BF879" w14:textId="221027E8" w:rsidR="001015CF" w:rsidRPr="00535AD0" w:rsidRDefault="0046601A" w:rsidP="00535AD0">
            <w:pPr>
              <w:rPr>
                <w:rFonts w:cs="CMU Serif Roman"/>
                <w:lang w:val="en-US"/>
              </w:rPr>
            </w:pPr>
            <w:r w:rsidRPr="00535AD0">
              <w:rPr>
                <w:rFonts w:cs="CMU Serif Roman"/>
                <w:lang w:val="en-US"/>
              </w:rPr>
              <w:t>Pre-dominant symptoms</w:t>
            </w:r>
          </w:p>
        </w:tc>
      </w:tr>
      <w:tr w:rsidR="00445F28" w:rsidRPr="00535AD0" w14:paraId="6A0404B7" w14:textId="77777777" w:rsidTr="00133CCD">
        <w:tc>
          <w:tcPr>
            <w:tcW w:w="709" w:type="dxa"/>
            <w:tcBorders>
              <w:top w:val="single" w:sz="4" w:space="0" w:color="auto"/>
            </w:tcBorders>
          </w:tcPr>
          <w:p w14:paraId="6F0250FC" w14:textId="77D9A4E0" w:rsidR="001015CF" w:rsidRPr="00535AD0" w:rsidRDefault="001015CF" w:rsidP="00535AD0">
            <w:pPr>
              <w:rPr>
                <w:rFonts w:cs="CMU Serif Roman"/>
                <w:lang w:val="en-US"/>
              </w:rPr>
            </w:pPr>
            <w:r w:rsidRPr="00535AD0">
              <w:rPr>
                <w:rFonts w:cs="CMU Serif Roman"/>
                <w:lang w:val="en-US"/>
              </w:rPr>
              <w:t>1</w:t>
            </w:r>
          </w:p>
        </w:tc>
        <w:tc>
          <w:tcPr>
            <w:tcW w:w="996" w:type="dxa"/>
            <w:tcBorders>
              <w:top w:val="single" w:sz="4" w:space="0" w:color="auto"/>
            </w:tcBorders>
          </w:tcPr>
          <w:p w14:paraId="46E9D972" w14:textId="2720BFC2" w:rsidR="001015CF" w:rsidRPr="00535AD0" w:rsidRDefault="001015CF" w:rsidP="00535AD0">
            <w:pPr>
              <w:rPr>
                <w:rFonts w:cs="CMU Serif Roman"/>
                <w:lang w:val="en-US"/>
              </w:rPr>
            </w:pPr>
            <w:r w:rsidRPr="00535AD0">
              <w:rPr>
                <w:rFonts w:cs="CMU Serif Roman"/>
                <w:lang w:val="en-US"/>
              </w:rPr>
              <w:t>m</w:t>
            </w:r>
          </w:p>
        </w:tc>
        <w:tc>
          <w:tcPr>
            <w:tcW w:w="823" w:type="dxa"/>
            <w:tcBorders>
              <w:top w:val="single" w:sz="4" w:space="0" w:color="auto"/>
            </w:tcBorders>
          </w:tcPr>
          <w:p w14:paraId="1447B4AC" w14:textId="4448AEEF" w:rsidR="001015CF" w:rsidRPr="00535AD0" w:rsidRDefault="001015CF" w:rsidP="00535AD0">
            <w:pPr>
              <w:rPr>
                <w:rFonts w:cs="CMU Serif Roman"/>
                <w:lang w:val="en-US"/>
              </w:rPr>
            </w:pPr>
            <w:r w:rsidRPr="00535AD0">
              <w:rPr>
                <w:rFonts w:cs="CMU Serif Roman"/>
              </w:rPr>
              <w:t>57</w:t>
            </w:r>
          </w:p>
        </w:tc>
        <w:tc>
          <w:tcPr>
            <w:tcW w:w="1109" w:type="dxa"/>
            <w:tcBorders>
              <w:top w:val="single" w:sz="4" w:space="0" w:color="auto"/>
            </w:tcBorders>
          </w:tcPr>
          <w:p w14:paraId="1DEADE30" w14:textId="5B7CC240" w:rsidR="001015CF" w:rsidRPr="00535AD0" w:rsidRDefault="001015CF" w:rsidP="00535AD0">
            <w:pPr>
              <w:rPr>
                <w:rFonts w:cs="CMU Serif Roman"/>
                <w:lang w:val="en-US"/>
              </w:rPr>
            </w:pPr>
            <w:r w:rsidRPr="00535AD0">
              <w:rPr>
                <w:rFonts w:cs="CMU Serif Roman"/>
              </w:rPr>
              <w:t>11</w:t>
            </w:r>
          </w:p>
        </w:tc>
        <w:tc>
          <w:tcPr>
            <w:tcW w:w="1433" w:type="dxa"/>
            <w:tcBorders>
              <w:top w:val="single" w:sz="4" w:space="0" w:color="auto"/>
            </w:tcBorders>
          </w:tcPr>
          <w:p w14:paraId="565A97A6" w14:textId="42B900F5" w:rsidR="001015CF" w:rsidRPr="00535AD0" w:rsidRDefault="0046601A" w:rsidP="00535AD0">
            <w:pPr>
              <w:rPr>
                <w:rFonts w:cs="CMU Serif Roman"/>
                <w:lang w:val="en-US"/>
              </w:rPr>
            </w:pPr>
            <w:r w:rsidRPr="00535AD0">
              <w:rPr>
                <w:rFonts w:cs="CMU Serif Roman"/>
                <w:lang w:val="en-US"/>
              </w:rPr>
              <w:t>41</w:t>
            </w:r>
          </w:p>
        </w:tc>
        <w:tc>
          <w:tcPr>
            <w:tcW w:w="1417" w:type="dxa"/>
            <w:tcBorders>
              <w:top w:val="single" w:sz="4" w:space="0" w:color="auto"/>
            </w:tcBorders>
          </w:tcPr>
          <w:p w14:paraId="6C78AEB1" w14:textId="14F4AB79" w:rsidR="001015CF" w:rsidRPr="00535AD0" w:rsidRDefault="0046601A" w:rsidP="00535AD0">
            <w:pPr>
              <w:rPr>
                <w:rFonts w:cs="CMU Serif Roman"/>
                <w:lang w:val="en-US"/>
              </w:rPr>
            </w:pPr>
            <w:r w:rsidRPr="00535AD0">
              <w:rPr>
                <w:rFonts w:cs="CMU Serif Roman"/>
                <w:lang w:val="en-US"/>
              </w:rPr>
              <w:t>16</w:t>
            </w:r>
          </w:p>
        </w:tc>
        <w:tc>
          <w:tcPr>
            <w:tcW w:w="2444" w:type="dxa"/>
            <w:tcBorders>
              <w:top w:val="single" w:sz="4" w:space="0" w:color="auto"/>
            </w:tcBorders>
          </w:tcPr>
          <w:p w14:paraId="6CD2B203" w14:textId="7D454C36" w:rsidR="001015CF" w:rsidRPr="00535AD0" w:rsidRDefault="00133CCD" w:rsidP="00535AD0">
            <w:pPr>
              <w:rPr>
                <w:rFonts w:cs="CMU Serif Roman"/>
                <w:lang w:val="en-US"/>
              </w:rPr>
            </w:pPr>
            <w:r w:rsidRPr="00535AD0">
              <w:rPr>
                <w:rFonts w:cs="CMU Serif Roman"/>
                <w:lang w:val="en-US"/>
              </w:rPr>
              <w:t>Rigidity</w:t>
            </w:r>
          </w:p>
        </w:tc>
      </w:tr>
      <w:tr w:rsidR="0046601A" w:rsidRPr="00535AD0" w14:paraId="6B74B7E6" w14:textId="77777777" w:rsidTr="00133CCD">
        <w:tc>
          <w:tcPr>
            <w:tcW w:w="709" w:type="dxa"/>
          </w:tcPr>
          <w:p w14:paraId="3735C26A" w14:textId="7397116B" w:rsidR="001015CF" w:rsidRPr="00535AD0" w:rsidRDefault="001015CF" w:rsidP="00535AD0">
            <w:pPr>
              <w:rPr>
                <w:rFonts w:cs="CMU Serif Roman"/>
                <w:lang w:val="en-US"/>
              </w:rPr>
            </w:pPr>
            <w:r w:rsidRPr="00535AD0">
              <w:rPr>
                <w:rFonts w:cs="CMU Serif Roman"/>
                <w:lang w:val="en-US"/>
              </w:rPr>
              <w:t>2</w:t>
            </w:r>
          </w:p>
        </w:tc>
        <w:tc>
          <w:tcPr>
            <w:tcW w:w="996" w:type="dxa"/>
          </w:tcPr>
          <w:p w14:paraId="24701F7F" w14:textId="2E6936E4" w:rsidR="001015CF" w:rsidRPr="00535AD0" w:rsidRDefault="001015CF" w:rsidP="00535AD0">
            <w:pPr>
              <w:rPr>
                <w:rFonts w:cs="CMU Serif Roman"/>
                <w:lang w:val="en-US"/>
              </w:rPr>
            </w:pPr>
            <w:r w:rsidRPr="00535AD0">
              <w:rPr>
                <w:rFonts w:cs="CMU Serif Roman"/>
                <w:lang w:val="en-US"/>
              </w:rPr>
              <w:t>m</w:t>
            </w:r>
          </w:p>
        </w:tc>
        <w:tc>
          <w:tcPr>
            <w:tcW w:w="823" w:type="dxa"/>
          </w:tcPr>
          <w:p w14:paraId="7C750D72" w14:textId="336BEADB" w:rsidR="001015CF" w:rsidRPr="00535AD0" w:rsidRDefault="001015CF" w:rsidP="00535AD0">
            <w:pPr>
              <w:rPr>
                <w:rFonts w:cs="CMU Serif Roman"/>
                <w:lang w:val="en-US"/>
              </w:rPr>
            </w:pPr>
            <w:r w:rsidRPr="00535AD0">
              <w:rPr>
                <w:rFonts w:cs="CMU Serif Roman"/>
              </w:rPr>
              <w:t>59</w:t>
            </w:r>
          </w:p>
        </w:tc>
        <w:tc>
          <w:tcPr>
            <w:tcW w:w="1109" w:type="dxa"/>
          </w:tcPr>
          <w:p w14:paraId="3191C51A" w14:textId="5C350610" w:rsidR="001015CF" w:rsidRPr="00535AD0" w:rsidRDefault="001015CF" w:rsidP="00535AD0">
            <w:pPr>
              <w:rPr>
                <w:rFonts w:cs="CMU Serif Roman"/>
                <w:lang w:val="en-US"/>
              </w:rPr>
            </w:pPr>
            <w:r w:rsidRPr="00535AD0">
              <w:rPr>
                <w:rFonts w:cs="CMU Serif Roman"/>
              </w:rPr>
              <w:t>6</w:t>
            </w:r>
          </w:p>
        </w:tc>
        <w:tc>
          <w:tcPr>
            <w:tcW w:w="1433" w:type="dxa"/>
          </w:tcPr>
          <w:p w14:paraId="4043457F" w14:textId="4EA48D97" w:rsidR="001015CF" w:rsidRPr="00535AD0" w:rsidRDefault="0046601A" w:rsidP="00535AD0">
            <w:pPr>
              <w:rPr>
                <w:rFonts w:cs="CMU Serif Roman"/>
                <w:lang w:val="en-US"/>
              </w:rPr>
            </w:pPr>
            <w:r w:rsidRPr="00535AD0">
              <w:rPr>
                <w:rFonts w:cs="CMU Serif Roman"/>
                <w:lang w:val="en-US"/>
              </w:rPr>
              <w:t>31</w:t>
            </w:r>
          </w:p>
        </w:tc>
        <w:tc>
          <w:tcPr>
            <w:tcW w:w="1417" w:type="dxa"/>
          </w:tcPr>
          <w:p w14:paraId="6FCDE4D0" w14:textId="0963072B" w:rsidR="001015CF" w:rsidRPr="00535AD0" w:rsidRDefault="0046601A" w:rsidP="00535AD0">
            <w:pPr>
              <w:rPr>
                <w:rFonts w:cs="CMU Serif Roman"/>
                <w:lang w:val="en-US"/>
              </w:rPr>
            </w:pPr>
            <w:r w:rsidRPr="00535AD0">
              <w:rPr>
                <w:rFonts w:cs="CMU Serif Roman"/>
                <w:lang w:val="en-US"/>
              </w:rPr>
              <w:t>4</w:t>
            </w:r>
          </w:p>
        </w:tc>
        <w:tc>
          <w:tcPr>
            <w:tcW w:w="2444" w:type="dxa"/>
          </w:tcPr>
          <w:p w14:paraId="48CFEAEF" w14:textId="48794107" w:rsidR="001015CF" w:rsidRPr="00535AD0" w:rsidRDefault="00133CCD" w:rsidP="00535AD0">
            <w:pPr>
              <w:rPr>
                <w:rFonts w:cs="CMU Serif Roman"/>
                <w:lang w:val="en-US"/>
              </w:rPr>
            </w:pPr>
            <w:r w:rsidRPr="00535AD0">
              <w:rPr>
                <w:rFonts w:cs="CMU Serif Roman"/>
                <w:lang w:val="en-US"/>
              </w:rPr>
              <w:t>Tremor, anxiety with panic attacks</w:t>
            </w:r>
          </w:p>
        </w:tc>
      </w:tr>
      <w:tr w:rsidR="0046601A" w:rsidRPr="00535AD0" w14:paraId="2009B3EC" w14:textId="77777777" w:rsidTr="00133CCD">
        <w:tc>
          <w:tcPr>
            <w:tcW w:w="709" w:type="dxa"/>
          </w:tcPr>
          <w:p w14:paraId="77BFF407" w14:textId="05843361" w:rsidR="001015CF" w:rsidRPr="00535AD0" w:rsidRDefault="001015CF" w:rsidP="00535AD0">
            <w:pPr>
              <w:rPr>
                <w:rFonts w:cs="CMU Serif Roman"/>
                <w:lang w:val="en-US"/>
              </w:rPr>
            </w:pPr>
            <w:r w:rsidRPr="00535AD0">
              <w:rPr>
                <w:rFonts w:cs="CMU Serif Roman"/>
                <w:lang w:val="en-US"/>
              </w:rPr>
              <w:t>3</w:t>
            </w:r>
          </w:p>
        </w:tc>
        <w:tc>
          <w:tcPr>
            <w:tcW w:w="996" w:type="dxa"/>
          </w:tcPr>
          <w:p w14:paraId="1A01ABF4" w14:textId="156B9243" w:rsidR="001015CF" w:rsidRPr="00535AD0" w:rsidRDefault="001015CF" w:rsidP="00535AD0">
            <w:pPr>
              <w:rPr>
                <w:rFonts w:cs="CMU Serif Roman"/>
                <w:lang w:val="en-US"/>
              </w:rPr>
            </w:pPr>
            <w:r w:rsidRPr="00535AD0">
              <w:rPr>
                <w:rFonts w:cs="CMU Serif Roman"/>
                <w:lang w:val="en-US"/>
              </w:rPr>
              <w:t>f</w:t>
            </w:r>
          </w:p>
        </w:tc>
        <w:tc>
          <w:tcPr>
            <w:tcW w:w="823" w:type="dxa"/>
          </w:tcPr>
          <w:p w14:paraId="4D2E6969" w14:textId="4E1D99D7" w:rsidR="001015CF" w:rsidRPr="00535AD0" w:rsidRDefault="001015CF" w:rsidP="00535AD0">
            <w:pPr>
              <w:rPr>
                <w:rFonts w:cs="CMU Serif Roman"/>
                <w:lang w:val="en-US"/>
              </w:rPr>
            </w:pPr>
            <w:r w:rsidRPr="00535AD0">
              <w:rPr>
                <w:rFonts w:cs="CMU Serif Roman"/>
              </w:rPr>
              <w:t>63</w:t>
            </w:r>
          </w:p>
        </w:tc>
        <w:tc>
          <w:tcPr>
            <w:tcW w:w="1109" w:type="dxa"/>
          </w:tcPr>
          <w:p w14:paraId="088EBCB6" w14:textId="79368B78" w:rsidR="001015CF" w:rsidRPr="00535AD0" w:rsidRDefault="001015CF" w:rsidP="00535AD0">
            <w:pPr>
              <w:rPr>
                <w:rFonts w:cs="CMU Serif Roman"/>
                <w:lang w:val="en-US"/>
              </w:rPr>
            </w:pPr>
            <w:r w:rsidRPr="00535AD0">
              <w:rPr>
                <w:rFonts w:cs="CMU Serif Roman"/>
              </w:rPr>
              <w:t>10</w:t>
            </w:r>
          </w:p>
        </w:tc>
        <w:tc>
          <w:tcPr>
            <w:tcW w:w="1433" w:type="dxa"/>
          </w:tcPr>
          <w:p w14:paraId="66EA443E" w14:textId="2A5E3ABC" w:rsidR="001015CF" w:rsidRPr="00535AD0" w:rsidRDefault="0046601A" w:rsidP="00535AD0">
            <w:pPr>
              <w:rPr>
                <w:rFonts w:cs="CMU Serif Roman"/>
                <w:lang w:val="en-US"/>
              </w:rPr>
            </w:pPr>
            <w:r w:rsidRPr="00535AD0">
              <w:rPr>
                <w:rFonts w:cs="CMU Serif Roman"/>
                <w:lang w:val="en-US"/>
              </w:rPr>
              <w:t>29</w:t>
            </w:r>
          </w:p>
        </w:tc>
        <w:tc>
          <w:tcPr>
            <w:tcW w:w="1417" w:type="dxa"/>
          </w:tcPr>
          <w:p w14:paraId="4448EC38" w14:textId="3716B7AA" w:rsidR="001015CF" w:rsidRPr="00535AD0" w:rsidRDefault="0046601A" w:rsidP="00535AD0">
            <w:pPr>
              <w:rPr>
                <w:rFonts w:cs="CMU Serif Roman"/>
                <w:lang w:val="en-US"/>
              </w:rPr>
            </w:pPr>
            <w:r w:rsidRPr="00535AD0">
              <w:rPr>
                <w:rFonts w:cs="CMU Serif Roman"/>
                <w:lang w:val="en-US"/>
              </w:rPr>
              <w:t>6</w:t>
            </w:r>
          </w:p>
        </w:tc>
        <w:tc>
          <w:tcPr>
            <w:tcW w:w="2444" w:type="dxa"/>
          </w:tcPr>
          <w:p w14:paraId="3C9AF730" w14:textId="44B6FAC7" w:rsidR="001015CF" w:rsidRPr="00535AD0" w:rsidRDefault="00133CCD" w:rsidP="00535AD0">
            <w:pPr>
              <w:rPr>
                <w:rFonts w:cs="CMU Serif Roman"/>
                <w:lang w:val="en-US"/>
              </w:rPr>
            </w:pPr>
            <w:r w:rsidRPr="00535AD0">
              <w:rPr>
                <w:rFonts w:cs="CMU Serif Roman"/>
                <w:lang w:val="en-US"/>
              </w:rPr>
              <w:t>Bradykinesia</w:t>
            </w:r>
          </w:p>
        </w:tc>
      </w:tr>
      <w:tr w:rsidR="0046601A" w:rsidRPr="00535AD0" w14:paraId="6D711DE8" w14:textId="77777777" w:rsidTr="00133CCD">
        <w:tc>
          <w:tcPr>
            <w:tcW w:w="709" w:type="dxa"/>
          </w:tcPr>
          <w:p w14:paraId="2F482327" w14:textId="3BB3CD4E" w:rsidR="001015CF" w:rsidRPr="00535AD0" w:rsidRDefault="001015CF" w:rsidP="00535AD0">
            <w:pPr>
              <w:rPr>
                <w:rFonts w:cs="CMU Serif Roman"/>
                <w:lang w:val="en-US"/>
              </w:rPr>
            </w:pPr>
            <w:r w:rsidRPr="00535AD0">
              <w:rPr>
                <w:rFonts w:cs="CMU Serif Roman"/>
                <w:lang w:val="en-US"/>
              </w:rPr>
              <w:t>4</w:t>
            </w:r>
          </w:p>
        </w:tc>
        <w:tc>
          <w:tcPr>
            <w:tcW w:w="996" w:type="dxa"/>
          </w:tcPr>
          <w:p w14:paraId="7D794E67" w14:textId="5AD6C81D" w:rsidR="001015CF" w:rsidRPr="00535AD0" w:rsidRDefault="001015CF" w:rsidP="00535AD0">
            <w:pPr>
              <w:rPr>
                <w:rFonts w:cs="CMU Serif Roman"/>
                <w:lang w:val="en-US"/>
              </w:rPr>
            </w:pPr>
            <w:r w:rsidRPr="00535AD0">
              <w:rPr>
                <w:rFonts w:cs="CMU Serif Roman"/>
                <w:lang w:val="en-US"/>
              </w:rPr>
              <w:t>m</w:t>
            </w:r>
          </w:p>
        </w:tc>
        <w:tc>
          <w:tcPr>
            <w:tcW w:w="823" w:type="dxa"/>
          </w:tcPr>
          <w:p w14:paraId="31C1D14F" w14:textId="60A3B57B" w:rsidR="001015CF" w:rsidRPr="00535AD0" w:rsidRDefault="001015CF" w:rsidP="00535AD0">
            <w:pPr>
              <w:rPr>
                <w:rFonts w:cs="CMU Serif Roman"/>
                <w:lang w:val="en-US"/>
              </w:rPr>
            </w:pPr>
            <w:r w:rsidRPr="00535AD0">
              <w:rPr>
                <w:rFonts w:cs="CMU Serif Roman"/>
              </w:rPr>
              <w:t>63</w:t>
            </w:r>
          </w:p>
        </w:tc>
        <w:tc>
          <w:tcPr>
            <w:tcW w:w="1109" w:type="dxa"/>
          </w:tcPr>
          <w:p w14:paraId="7387A255" w14:textId="3C917DDE" w:rsidR="001015CF" w:rsidRPr="00535AD0" w:rsidRDefault="001015CF" w:rsidP="00535AD0">
            <w:pPr>
              <w:rPr>
                <w:rFonts w:cs="CMU Serif Roman"/>
                <w:lang w:val="en-US"/>
              </w:rPr>
            </w:pPr>
            <w:r w:rsidRPr="00535AD0">
              <w:rPr>
                <w:rFonts w:cs="CMU Serif Roman"/>
              </w:rPr>
              <w:t>20</w:t>
            </w:r>
          </w:p>
        </w:tc>
        <w:tc>
          <w:tcPr>
            <w:tcW w:w="1433" w:type="dxa"/>
          </w:tcPr>
          <w:p w14:paraId="356B8087" w14:textId="25F37EB5" w:rsidR="001015CF" w:rsidRPr="00535AD0" w:rsidRDefault="0046601A" w:rsidP="00535AD0">
            <w:pPr>
              <w:rPr>
                <w:rFonts w:cs="CMU Serif Roman"/>
                <w:lang w:val="en-US"/>
              </w:rPr>
            </w:pPr>
            <w:r w:rsidRPr="00535AD0">
              <w:rPr>
                <w:rFonts w:cs="CMU Serif Roman"/>
                <w:lang w:val="en-US"/>
              </w:rPr>
              <w:t>51</w:t>
            </w:r>
          </w:p>
        </w:tc>
        <w:tc>
          <w:tcPr>
            <w:tcW w:w="1417" w:type="dxa"/>
          </w:tcPr>
          <w:p w14:paraId="782E9960" w14:textId="38160C76" w:rsidR="001015CF" w:rsidRPr="00535AD0" w:rsidRDefault="0046601A" w:rsidP="00535AD0">
            <w:pPr>
              <w:rPr>
                <w:rFonts w:cs="CMU Serif Roman"/>
                <w:lang w:val="en-US"/>
              </w:rPr>
            </w:pPr>
            <w:r w:rsidRPr="00535AD0">
              <w:rPr>
                <w:rFonts w:cs="CMU Serif Roman"/>
                <w:lang w:val="en-US"/>
              </w:rPr>
              <w:t>27</w:t>
            </w:r>
          </w:p>
        </w:tc>
        <w:tc>
          <w:tcPr>
            <w:tcW w:w="2444" w:type="dxa"/>
          </w:tcPr>
          <w:p w14:paraId="2EBEEC04" w14:textId="19A14C31" w:rsidR="001015CF" w:rsidRPr="00535AD0" w:rsidRDefault="00133CCD" w:rsidP="00535AD0">
            <w:pPr>
              <w:rPr>
                <w:rFonts w:cs="CMU Serif Roman"/>
                <w:lang w:val="en-US"/>
              </w:rPr>
            </w:pPr>
            <w:r w:rsidRPr="00535AD0">
              <w:rPr>
                <w:rFonts w:cs="CMU Serif Roman"/>
                <w:lang w:val="en-US"/>
              </w:rPr>
              <w:t>Tremor</w:t>
            </w:r>
          </w:p>
        </w:tc>
      </w:tr>
      <w:tr w:rsidR="0046601A" w:rsidRPr="00535AD0" w14:paraId="2A2D09CE" w14:textId="77777777" w:rsidTr="00133CCD">
        <w:tc>
          <w:tcPr>
            <w:tcW w:w="709" w:type="dxa"/>
          </w:tcPr>
          <w:p w14:paraId="27953FEC" w14:textId="7BD80498" w:rsidR="001015CF" w:rsidRPr="00535AD0" w:rsidRDefault="001015CF" w:rsidP="00535AD0">
            <w:pPr>
              <w:rPr>
                <w:rFonts w:cs="CMU Serif Roman"/>
                <w:lang w:val="en-US"/>
              </w:rPr>
            </w:pPr>
            <w:r w:rsidRPr="00535AD0">
              <w:rPr>
                <w:rFonts w:cs="CMU Serif Roman"/>
                <w:lang w:val="en-US"/>
              </w:rPr>
              <w:t>5</w:t>
            </w:r>
          </w:p>
        </w:tc>
        <w:tc>
          <w:tcPr>
            <w:tcW w:w="996" w:type="dxa"/>
          </w:tcPr>
          <w:p w14:paraId="23C21747" w14:textId="0448580C" w:rsidR="001015CF" w:rsidRPr="00535AD0" w:rsidRDefault="001015CF" w:rsidP="00535AD0">
            <w:pPr>
              <w:rPr>
                <w:rFonts w:cs="CMU Serif Roman"/>
                <w:lang w:val="en-US"/>
              </w:rPr>
            </w:pPr>
            <w:r w:rsidRPr="00535AD0">
              <w:rPr>
                <w:rFonts w:cs="CMU Serif Roman"/>
                <w:lang w:val="en-US"/>
              </w:rPr>
              <w:t>f</w:t>
            </w:r>
          </w:p>
        </w:tc>
        <w:tc>
          <w:tcPr>
            <w:tcW w:w="823" w:type="dxa"/>
          </w:tcPr>
          <w:p w14:paraId="6803D0C3" w14:textId="03760A80" w:rsidR="001015CF" w:rsidRPr="00535AD0" w:rsidRDefault="001015CF" w:rsidP="00535AD0">
            <w:pPr>
              <w:rPr>
                <w:rFonts w:cs="CMU Serif Roman"/>
                <w:lang w:val="en-US"/>
              </w:rPr>
            </w:pPr>
            <w:r w:rsidRPr="00535AD0">
              <w:rPr>
                <w:rFonts w:cs="CMU Serif Roman"/>
              </w:rPr>
              <w:t>62</w:t>
            </w:r>
          </w:p>
        </w:tc>
        <w:tc>
          <w:tcPr>
            <w:tcW w:w="1109" w:type="dxa"/>
          </w:tcPr>
          <w:p w14:paraId="756CBE1A" w14:textId="3496907B" w:rsidR="001015CF" w:rsidRPr="00535AD0" w:rsidRDefault="001015CF" w:rsidP="00535AD0">
            <w:pPr>
              <w:rPr>
                <w:rFonts w:cs="CMU Serif Roman"/>
                <w:lang w:val="en-US"/>
              </w:rPr>
            </w:pPr>
            <w:r w:rsidRPr="00535AD0">
              <w:rPr>
                <w:rFonts w:cs="CMU Serif Roman"/>
              </w:rPr>
              <w:t>7</w:t>
            </w:r>
          </w:p>
        </w:tc>
        <w:tc>
          <w:tcPr>
            <w:tcW w:w="1433" w:type="dxa"/>
          </w:tcPr>
          <w:p w14:paraId="67C5CF8C" w14:textId="74B436DC" w:rsidR="001015CF" w:rsidRPr="00535AD0" w:rsidRDefault="0046601A" w:rsidP="00535AD0">
            <w:pPr>
              <w:rPr>
                <w:rFonts w:cs="CMU Serif Roman"/>
                <w:lang w:val="en-US"/>
              </w:rPr>
            </w:pPr>
            <w:r w:rsidRPr="00535AD0">
              <w:rPr>
                <w:rFonts w:cs="CMU Serif Roman"/>
                <w:lang w:val="en-US"/>
              </w:rPr>
              <w:t>39</w:t>
            </w:r>
          </w:p>
        </w:tc>
        <w:tc>
          <w:tcPr>
            <w:tcW w:w="1417" w:type="dxa"/>
          </w:tcPr>
          <w:p w14:paraId="2AB8217A" w14:textId="40E8D8B8" w:rsidR="001015CF" w:rsidRPr="00535AD0" w:rsidRDefault="0046601A" w:rsidP="00535AD0">
            <w:pPr>
              <w:rPr>
                <w:rFonts w:cs="CMU Serif Roman"/>
                <w:lang w:val="en-US"/>
              </w:rPr>
            </w:pPr>
            <w:r w:rsidRPr="00535AD0">
              <w:rPr>
                <w:rFonts w:cs="CMU Serif Roman"/>
                <w:lang w:val="en-US"/>
              </w:rPr>
              <w:t>5</w:t>
            </w:r>
          </w:p>
        </w:tc>
        <w:tc>
          <w:tcPr>
            <w:tcW w:w="2444" w:type="dxa"/>
          </w:tcPr>
          <w:p w14:paraId="74E90335" w14:textId="50149992" w:rsidR="001015CF" w:rsidRPr="00535AD0" w:rsidRDefault="00133CCD" w:rsidP="00535AD0">
            <w:pPr>
              <w:rPr>
                <w:rFonts w:cs="CMU Serif Roman"/>
                <w:lang w:val="en-US"/>
              </w:rPr>
            </w:pPr>
            <w:r w:rsidRPr="00535AD0">
              <w:rPr>
                <w:rFonts w:cs="CMU Serif Roman"/>
                <w:lang w:val="en-US"/>
              </w:rPr>
              <w:t>Tremor</w:t>
            </w:r>
          </w:p>
        </w:tc>
      </w:tr>
      <w:tr w:rsidR="0046601A" w:rsidRPr="00535AD0" w14:paraId="175D43C6" w14:textId="77777777" w:rsidTr="00133CCD">
        <w:tc>
          <w:tcPr>
            <w:tcW w:w="709" w:type="dxa"/>
          </w:tcPr>
          <w:p w14:paraId="1CDDFFED" w14:textId="29354490" w:rsidR="001015CF" w:rsidRPr="00535AD0" w:rsidRDefault="001015CF" w:rsidP="00535AD0">
            <w:pPr>
              <w:rPr>
                <w:rFonts w:cs="CMU Serif Roman"/>
                <w:lang w:val="en-US"/>
              </w:rPr>
            </w:pPr>
            <w:r w:rsidRPr="00535AD0">
              <w:rPr>
                <w:rFonts w:cs="CMU Serif Roman"/>
                <w:lang w:val="en-US"/>
              </w:rPr>
              <w:t>6</w:t>
            </w:r>
          </w:p>
        </w:tc>
        <w:tc>
          <w:tcPr>
            <w:tcW w:w="996" w:type="dxa"/>
          </w:tcPr>
          <w:p w14:paraId="0BAFE3A5" w14:textId="01CE586A" w:rsidR="001015CF" w:rsidRPr="00535AD0" w:rsidRDefault="001015CF" w:rsidP="00535AD0">
            <w:pPr>
              <w:rPr>
                <w:rFonts w:cs="CMU Serif Roman"/>
                <w:lang w:val="en-US"/>
              </w:rPr>
            </w:pPr>
            <w:r w:rsidRPr="00535AD0">
              <w:rPr>
                <w:rFonts w:cs="CMU Serif Roman"/>
                <w:lang w:val="en-US"/>
              </w:rPr>
              <w:t>f</w:t>
            </w:r>
          </w:p>
        </w:tc>
        <w:tc>
          <w:tcPr>
            <w:tcW w:w="823" w:type="dxa"/>
          </w:tcPr>
          <w:p w14:paraId="75BCDB6C" w14:textId="627D89AB" w:rsidR="001015CF" w:rsidRPr="00535AD0" w:rsidRDefault="001015CF" w:rsidP="00535AD0">
            <w:pPr>
              <w:rPr>
                <w:rFonts w:cs="CMU Serif Roman"/>
                <w:lang w:val="en-US"/>
              </w:rPr>
            </w:pPr>
            <w:r w:rsidRPr="00535AD0">
              <w:rPr>
                <w:rFonts w:cs="CMU Serif Roman"/>
              </w:rPr>
              <w:t>63</w:t>
            </w:r>
          </w:p>
        </w:tc>
        <w:tc>
          <w:tcPr>
            <w:tcW w:w="1109" w:type="dxa"/>
          </w:tcPr>
          <w:p w14:paraId="693ABE0F" w14:textId="0F318891" w:rsidR="001015CF" w:rsidRPr="00535AD0" w:rsidRDefault="001015CF" w:rsidP="00535AD0">
            <w:pPr>
              <w:rPr>
                <w:rFonts w:cs="CMU Serif Roman"/>
                <w:lang w:val="en-US"/>
              </w:rPr>
            </w:pPr>
            <w:r w:rsidRPr="00535AD0">
              <w:rPr>
                <w:rFonts w:cs="CMU Serif Roman"/>
              </w:rPr>
              <w:t>10</w:t>
            </w:r>
          </w:p>
        </w:tc>
        <w:tc>
          <w:tcPr>
            <w:tcW w:w="1433" w:type="dxa"/>
          </w:tcPr>
          <w:p w14:paraId="0D9A4129" w14:textId="44C8DD2F" w:rsidR="001015CF" w:rsidRPr="00535AD0" w:rsidRDefault="0046601A" w:rsidP="00535AD0">
            <w:pPr>
              <w:rPr>
                <w:rFonts w:cs="CMU Serif Roman"/>
                <w:lang w:val="en-US"/>
              </w:rPr>
            </w:pPr>
            <w:r w:rsidRPr="00535AD0">
              <w:rPr>
                <w:rFonts w:cs="CMU Serif Roman"/>
                <w:lang w:val="en-US"/>
              </w:rPr>
              <w:t>29</w:t>
            </w:r>
          </w:p>
        </w:tc>
        <w:tc>
          <w:tcPr>
            <w:tcW w:w="1417" w:type="dxa"/>
          </w:tcPr>
          <w:p w14:paraId="71C27119" w14:textId="3FCEDA1E" w:rsidR="001015CF" w:rsidRPr="00535AD0" w:rsidRDefault="0046601A" w:rsidP="00535AD0">
            <w:pPr>
              <w:rPr>
                <w:rFonts w:cs="CMU Serif Roman"/>
                <w:lang w:val="en-US"/>
              </w:rPr>
            </w:pPr>
            <w:r w:rsidRPr="00535AD0">
              <w:rPr>
                <w:rFonts w:cs="CMU Serif Roman"/>
                <w:lang w:val="en-US"/>
              </w:rPr>
              <w:t>8</w:t>
            </w:r>
          </w:p>
        </w:tc>
        <w:tc>
          <w:tcPr>
            <w:tcW w:w="2444" w:type="dxa"/>
          </w:tcPr>
          <w:p w14:paraId="4B79B68E" w14:textId="219B0A90" w:rsidR="001015CF" w:rsidRPr="00535AD0" w:rsidRDefault="00133CCD" w:rsidP="00535AD0">
            <w:pPr>
              <w:rPr>
                <w:rFonts w:cs="CMU Serif Roman"/>
                <w:lang w:val="en-US"/>
              </w:rPr>
            </w:pPr>
            <w:r w:rsidRPr="00535AD0">
              <w:rPr>
                <w:rFonts w:cs="CMU Serif Roman"/>
                <w:lang w:val="en-US"/>
              </w:rPr>
              <w:t>n/a</w:t>
            </w:r>
          </w:p>
        </w:tc>
      </w:tr>
      <w:tr w:rsidR="0046601A" w:rsidRPr="00535AD0" w14:paraId="612BCA86" w14:textId="77777777" w:rsidTr="00133CCD">
        <w:tc>
          <w:tcPr>
            <w:tcW w:w="709" w:type="dxa"/>
          </w:tcPr>
          <w:p w14:paraId="6FFDC2C4" w14:textId="7B942033" w:rsidR="001015CF" w:rsidRPr="00535AD0" w:rsidRDefault="001015CF" w:rsidP="00535AD0">
            <w:pPr>
              <w:rPr>
                <w:rFonts w:cs="CMU Serif Roman"/>
                <w:lang w:val="en-US"/>
              </w:rPr>
            </w:pPr>
            <w:r w:rsidRPr="00535AD0">
              <w:rPr>
                <w:rFonts w:cs="CMU Serif Roman"/>
                <w:lang w:val="en-US"/>
              </w:rPr>
              <w:t>7</w:t>
            </w:r>
          </w:p>
        </w:tc>
        <w:tc>
          <w:tcPr>
            <w:tcW w:w="996" w:type="dxa"/>
          </w:tcPr>
          <w:p w14:paraId="7525D01D" w14:textId="1A43CA07" w:rsidR="001015CF" w:rsidRPr="00535AD0" w:rsidRDefault="001015CF" w:rsidP="00535AD0">
            <w:pPr>
              <w:rPr>
                <w:rFonts w:cs="CMU Serif Roman"/>
                <w:lang w:val="en-US"/>
              </w:rPr>
            </w:pPr>
            <w:r w:rsidRPr="00535AD0">
              <w:rPr>
                <w:rFonts w:cs="CMU Serif Roman"/>
                <w:lang w:val="en-US"/>
              </w:rPr>
              <w:t>f</w:t>
            </w:r>
          </w:p>
        </w:tc>
        <w:tc>
          <w:tcPr>
            <w:tcW w:w="823" w:type="dxa"/>
          </w:tcPr>
          <w:p w14:paraId="46ADCC90" w14:textId="051755AB" w:rsidR="001015CF" w:rsidRPr="00535AD0" w:rsidRDefault="001015CF" w:rsidP="00535AD0">
            <w:pPr>
              <w:rPr>
                <w:rFonts w:cs="CMU Serif Roman"/>
                <w:lang w:val="en-US"/>
              </w:rPr>
            </w:pPr>
            <w:r w:rsidRPr="00535AD0">
              <w:rPr>
                <w:rFonts w:cs="CMU Serif Roman"/>
              </w:rPr>
              <w:t>64</w:t>
            </w:r>
          </w:p>
        </w:tc>
        <w:tc>
          <w:tcPr>
            <w:tcW w:w="1109" w:type="dxa"/>
          </w:tcPr>
          <w:p w14:paraId="148D9D09" w14:textId="7A50D9E5" w:rsidR="001015CF" w:rsidRPr="00535AD0" w:rsidRDefault="001015CF" w:rsidP="00535AD0">
            <w:pPr>
              <w:rPr>
                <w:rFonts w:cs="CMU Serif Roman"/>
                <w:lang w:val="en-US"/>
              </w:rPr>
            </w:pPr>
            <w:r w:rsidRPr="00535AD0">
              <w:rPr>
                <w:rFonts w:cs="CMU Serif Roman"/>
              </w:rPr>
              <w:t>14</w:t>
            </w:r>
          </w:p>
        </w:tc>
        <w:tc>
          <w:tcPr>
            <w:tcW w:w="1433" w:type="dxa"/>
          </w:tcPr>
          <w:p w14:paraId="17CE2B41" w14:textId="13403148" w:rsidR="001015CF" w:rsidRPr="00535AD0" w:rsidRDefault="0046601A" w:rsidP="00535AD0">
            <w:pPr>
              <w:rPr>
                <w:rFonts w:cs="CMU Serif Roman"/>
                <w:lang w:val="en-US"/>
              </w:rPr>
            </w:pPr>
            <w:r w:rsidRPr="00535AD0">
              <w:rPr>
                <w:rFonts w:cs="CMU Serif Roman"/>
                <w:lang w:val="en-US"/>
              </w:rPr>
              <w:t>31</w:t>
            </w:r>
          </w:p>
        </w:tc>
        <w:tc>
          <w:tcPr>
            <w:tcW w:w="1417" w:type="dxa"/>
          </w:tcPr>
          <w:p w14:paraId="5B5E0CF1" w14:textId="7AE3FAB0" w:rsidR="001015CF" w:rsidRPr="00535AD0" w:rsidRDefault="0046601A" w:rsidP="00535AD0">
            <w:pPr>
              <w:rPr>
                <w:rFonts w:cs="CMU Serif Roman"/>
                <w:lang w:val="en-US"/>
              </w:rPr>
            </w:pPr>
            <w:r w:rsidRPr="00535AD0">
              <w:rPr>
                <w:rFonts w:cs="CMU Serif Roman"/>
                <w:lang w:val="en-US"/>
              </w:rPr>
              <w:t>17</w:t>
            </w:r>
          </w:p>
        </w:tc>
        <w:tc>
          <w:tcPr>
            <w:tcW w:w="2444" w:type="dxa"/>
          </w:tcPr>
          <w:p w14:paraId="42235976" w14:textId="2C72256C" w:rsidR="001015CF" w:rsidRPr="00535AD0" w:rsidRDefault="00133CCD" w:rsidP="00535AD0">
            <w:pPr>
              <w:rPr>
                <w:rFonts w:cs="CMU Serif Roman"/>
                <w:lang w:val="en-US"/>
              </w:rPr>
            </w:pPr>
            <w:r w:rsidRPr="00535AD0">
              <w:rPr>
                <w:rFonts w:cs="CMU Serif Roman"/>
                <w:lang w:val="en-US"/>
              </w:rPr>
              <w:t xml:space="preserve">Tremor </w:t>
            </w:r>
          </w:p>
        </w:tc>
      </w:tr>
      <w:tr w:rsidR="0046601A" w:rsidRPr="00535AD0" w14:paraId="33056F37" w14:textId="77777777" w:rsidTr="00133CCD">
        <w:tc>
          <w:tcPr>
            <w:tcW w:w="709" w:type="dxa"/>
          </w:tcPr>
          <w:p w14:paraId="68055B88" w14:textId="7CA44733" w:rsidR="001015CF" w:rsidRPr="00535AD0" w:rsidRDefault="001015CF" w:rsidP="00535AD0">
            <w:pPr>
              <w:rPr>
                <w:rFonts w:cs="CMU Serif Roman"/>
                <w:lang w:val="en-US"/>
              </w:rPr>
            </w:pPr>
            <w:r w:rsidRPr="00535AD0">
              <w:rPr>
                <w:rFonts w:cs="CMU Serif Roman"/>
                <w:lang w:val="en-US"/>
              </w:rPr>
              <w:t>8</w:t>
            </w:r>
          </w:p>
        </w:tc>
        <w:tc>
          <w:tcPr>
            <w:tcW w:w="996" w:type="dxa"/>
          </w:tcPr>
          <w:p w14:paraId="30955CFB" w14:textId="5ED5FE39" w:rsidR="001015CF" w:rsidRPr="00535AD0" w:rsidRDefault="001015CF" w:rsidP="00535AD0">
            <w:pPr>
              <w:rPr>
                <w:rFonts w:cs="CMU Serif Roman"/>
                <w:lang w:val="en-US"/>
              </w:rPr>
            </w:pPr>
            <w:r w:rsidRPr="00535AD0">
              <w:rPr>
                <w:rFonts w:cs="CMU Serif Roman"/>
                <w:lang w:val="en-US"/>
              </w:rPr>
              <w:t>f</w:t>
            </w:r>
          </w:p>
        </w:tc>
        <w:tc>
          <w:tcPr>
            <w:tcW w:w="823" w:type="dxa"/>
          </w:tcPr>
          <w:p w14:paraId="6D1CC43A" w14:textId="6B3E2DDA" w:rsidR="001015CF" w:rsidRPr="00535AD0" w:rsidRDefault="001015CF" w:rsidP="00535AD0">
            <w:pPr>
              <w:rPr>
                <w:rFonts w:cs="CMU Serif Roman"/>
                <w:lang w:val="en-US"/>
              </w:rPr>
            </w:pPr>
            <w:r w:rsidRPr="00535AD0">
              <w:rPr>
                <w:rFonts w:cs="CMU Serif Roman"/>
              </w:rPr>
              <w:t>65</w:t>
            </w:r>
          </w:p>
        </w:tc>
        <w:tc>
          <w:tcPr>
            <w:tcW w:w="1109" w:type="dxa"/>
          </w:tcPr>
          <w:p w14:paraId="03A0C402" w14:textId="0AC42161" w:rsidR="001015CF" w:rsidRPr="00535AD0" w:rsidRDefault="001015CF" w:rsidP="00535AD0">
            <w:pPr>
              <w:rPr>
                <w:rFonts w:cs="CMU Serif Roman"/>
                <w:lang w:val="en-US"/>
              </w:rPr>
            </w:pPr>
            <w:r w:rsidRPr="00535AD0">
              <w:rPr>
                <w:rFonts w:cs="CMU Serif Roman"/>
              </w:rPr>
              <w:t>7</w:t>
            </w:r>
          </w:p>
        </w:tc>
        <w:tc>
          <w:tcPr>
            <w:tcW w:w="1433" w:type="dxa"/>
          </w:tcPr>
          <w:p w14:paraId="498C3999" w14:textId="7F649F4E" w:rsidR="001015CF" w:rsidRPr="00535AD0" w:rsidRDefault="0046601A" w:rsidP="00535AD0">
            <w:pPr>
              <w:rPr>
                <w:rFonts w:cs="CMU Serif Roman"/>
                <w:lang w:val="en-US"/>
              </w:rPr>
            </w:pPr>
            <w:r w:rsidRPr="00535AD0">
              <w:rPr>
                <w:rFonts w:cs="CMU Serif Roman"/>
                <w:lang w:val="en-US"/>
              </w:rPr>
              <w:t>23</w:t>
            </w:r>
          </w:p>
        </w:tc>
        <w:tc>
          <w:tcPr>
            <w:tcW w:w="1417" w:type="dxa"/>
          </w:tcPr>
          <w:p w14:paraId="238A7741" w14:textId="17153E6E" w:rsidR="001015CF" w:rsidRPr="00535AD0" w:rsidRDefault="0046601A" w:rsidP="00535AD0">
            <w:pPr>
              <w:rPr>
                <w:rFonts w:cs="CMU Serif Roman"/>
                <w:lang w:val="en-US"/>
              </w:rPr>
            </w:pPr>
            <w:r w:rsidRPr="00535AD0">
              <w:rPr>
                <w:rFonts w:cs="CMU Serif Roman"/>
                <w:lang w:val="en-US"/>
              </w:rPr>
              <w:t>4</w:t>
            </w:r>
          </w:p>
        </w:tc>
        <w:tc>
          <w:tcPr>
            <w:tcW w:w="2444" w:type="dxa"/>
          </w:tcPr>
          <w:p w14:paraId="120DB5D5" w14:textId="1B677631" w:rsidR="001015CF" w:rsidRPr="00535AD0" w:rsidRDefault="00133CCD" w:rsidP="00535AD0">
            <w:pPr>
              <w:rPr>
                <w:rFonts w:cs="CMU Serif Roman"/>
                <w:lang w:val="en-US"/>
              </w:rPr>
            </w:pPr>
            <w:r w:rsidRPr="00535AD0">
              <w:rPr>
                <w:rFonts w:cs="CMU Serif Roman"/>
                <w:lang w:val="en-US"/>
              </w:rPr>
              <w:t>Tremor</w:t>
            </w:r>
          </w:p>
        </w:tc>
      </w:tr>
      <w:tr w:rsidR="0046601A" w:rsidRPr="00535AD0" w14:paraId="028D8719" w14:textId="77777777" w:rsidTr="00133CCD">
        <w:tc>
          <w:tcPr>
            <w:tcW w:w="709" w:type="dxa"/>
          </w:tcPr>
          <w:p w14:paraId="72886BB7" w14:textId="454C6756" w:rsidR="001015CF" w:rsidRPr="00535AD0" w:rsidRDefault="001015CF" w:rsidP="00535AD0">
            <w:pPr>
              <w:rPr>
                <w:rFonts w:cs="CMU Serif Roman"/>
                <w:lang w:val="en-US"/>
              </w:rPr>
            </w:pPr>
            <w:r w:rsidRPr="00535AD0">
              <w:rPr>
                <w:rFonts w:cs="CMU Serif Roman"/>
                <w:lang w:val="en-US"/>
              </w:rPr>
              <w:t>9</w:t>
            </w:r>
          </w:p>
        </w:tc>
        <w:tc>
          <w:tcPr>
            <w:tcW w:w="996" w:type="dxa"/>
          </w:tcPr>
          <w:p w14:paraId="76994A68" w14:textId="158874AB" w:rsidR="001015CF" w:rsidRPr="00535AD0" w:rsidRDefault="001015CF" w:rsidP="00535AD0">
            <w:pPr>
              <w:rPr>
                <w:rFonts w:cs="CMU Serif Roman"/>
                <w:lang w:val="en-US"/>
              </w:rPr>
            </w:pPr>
            <w:r w:rsidRPr="00535AD0">
              <w:rPr>
                <w:rFonts w:cs="CMU Serif Roman"/>
                <w:lang w:val="en-US"/>
              </w:rPr>
              <w:t>f</w:t>
            </w:r>
          </w:p>
        </w:tc>
        <w:tc>
          <w:tcPr>
            <w:tcW w:w="823" w:type="dxa"/>
          </w:tcPr>
          <w:p w14:paraId="71C86C97" w14:textId="4B71EEE5" w:rsidR="001015CF" w:rsidRPr="00535AD0" w:rsidRDefault="001015CF" w:rsidP="00535AD0">
            <w:pPr>
              <w:rPr>
                <w:rFonts w:cs="CMU Serif Roman"/>
                <w:lang w:val="en-US"/>
              </w:rPr>
            </w:pPr>
            <w:r w:rsidRPr="00535AD0">
              <w:rPr>
                <w:rFonts w:cs="CMU Serif Roman"/>
              </w:rPr>
              <w:t>55</w:t>
            </w:r>
          </w:p>
        </w:tc>
        <w:tc>
          <w:tcPr>
            <w:tcW w:w="1109" w:type="dxa"/>
          </w:tcPr>
          <w:p w14:paraId="30FAE3F4" w14:textId="70FEFD37" w:rsidR="001015CF" w:rsidRPr="00535AD0" w:rsidRDefault="001015CF" w:rsidP="00535AD0">
            <w:pPr>
              <w:rPr>
                <w:rFonts w:cs="CMU Serif Roman"/>
                <w:lang w:val="en-US"/>
              </w:rPr>
            </w:pPr>
            <w:r w:rsidRPr="00535AD0">
              <w:rPr>
                <w:rFonts w:cs="CMU Serif Roman"/>
                <w:highlight w:val="yellow"/>
                <w:lang w:val="en-US"/>
              </w:rPr>
              <w:t>XXX</w:t>
            </w:r>
          </w:p>
        </w:tc>
        <w:tc>
          <w:tcPr>
            <w:tcW w:w="1433" w:type="dxa"/>
          </w:tcPr>
          <w:p w14:paraId="2407CE4D" w14:textId="0D66A944" w:rsidR="001015CF" w:rsidRPr="00535AD0" w:rsidRDefault="0046601A" w:rsidP="00535AD0">
            <w:pPr>
              <w:rPr>
                <w:rFonts w:cs="CMU Serif Roman"/>
                <w:lang w:val="en-US"/>
              </w:rPr>
            </w:pPr>
            <w:r w:rsidRPr="00535AD0">
              <w:rPr>
                <w:rFonts w:cs="CMU Serif Roman"/>
                <w:lang w:val="en-US"/>
              </w:rPr>
              <w:t>42</w:t>
            </w:r>
          </w:p>
        </w:tc>
        <w:tc>
          <w:tcPr>
            <w:tcW w:w="1417" w:type="dxa"/>
          </w:tcPr>
          <w:p w14:paraId="5A821E76" w14:textId="5D783514" w:rsidR="001015CF" w:rsidRPr="00535AD0" w:rsidRDefault="0046601A" w:rsidP="00535AD0">
            <w:pPr>
              <w:rPr>
                <w:rFonts w:cs="CMU Serif Roman"/>
                <w:lang w:val="en-US"/>
              </w:rPr>
            </w:pPr>
            <w:r w:rsidRPr="00535AD0">
              <w:rPr>
                <w:rFonts w:cs="CMU Serif Roman"/>
                <w:lang w:val="en-US"/>
              </w:rPr>
              <w:t>16</w:t>
            </w:r>
          </w:p>
        </w:tc>
        <w:tc>
          <w:tcPr>
            <w:tcW w:w="2444" w:type="dxa"/>
          </w:tcPr>
          <w:p w14:paraId="4CD78170" w14:textId="4B12628D" w:rsidR="001015CF" w:rsidRPr="00535AD0" w:rsidRDefault="00133CCD" w:rsidP="00535AD0">
            <w:pPr>
              <w:rPr>
                <w:rFonts w:cs="CMU Serif Roman"/>
                <w:lang w:val="en-US"/>
              </w:rPr>
            </w:pPr>
            <w:r w:rsidRPr="00535AD0">
              <w:rPr>
                <w:rFonts w:cs="CMU Serif Roman"/>
                <w:lang w:val="en-US"/>
              </w:rPr>
              <w:t>n/a</w:t>
            </w:r>
          </w:p>
        </w:tc>
      </w:tr>
      <w:tr w:rsidR="0046601A" w:rsidRPr="00535AD0" w14:paraId="4BE40F3D" w14:textId="77777777" w:rsidTr="00133CCD">
        <w:tc>
          <w:tcPr>
            <w:tcW w:w="709" w:type="dxa"/>
          </w:tcPr>
          <w:p w14:paraId="58EF0B27" w14:textId="6E7DDA50" w:rsidR="001015CF" w:rsidRPr="00535AD0" w:rsidRDefault="001015CF" w:rsidP="00535AD0">
            <w:pPr>
              <w:rPr>
                <w:rFonts w:cs="CMU Serif Roman"/>
                <w:lang w:val="en-US"/>
              </w:rPr>
            </w:pPr>
            <w:r w:rsidRPr="00535AD0">
              <w:rPr>
                <w:rFonts w:cs="CMU Serif Roman"/>
                <w:lang w:val="en-US"/>
              </w:rPr>
              <w:t>10</w:t>
            </w:r>
          </w:p>
        </w:tc>
        <w:tc>
          <w:tcPr>
            <w:tcW w:w="996" w:type="dxa"/>
          </w:tcPr>
          <w:p w14:paraId="658BB44D" w14:textId="55740E32" w:rsidR="001015CF" w:rsidRPr="00535AD0" w:rsidRDefault="001015CF" w:rsidP="00535AD0">
            <w:pPr>
              <w:rPr>
                <w:rFonts w:cs="CMU Serif Roman"/>
                <w:lang w:val="en-US"/>
              </w:rPr>
            </w:pPr>
            <w:r w:rsidRPr="00535AD0">
              <w:rPr>
                <w:rFonts w:cs="CMU Serif Roman"/>
                <w:lang w:val="en-US"/>
              </w:rPr>
              <w:t>f</w:t>
            </w:r>
          </w:p>
        </w:tc>
        <w:tc>
          <w:tcPr>
            <w:tcW w:w="823" w:type="dxa"/>
          </w:tcPr>
          <w:p w14:paraId="3B90E5B5" w14:textId="7DFE67E9" w:rsidR="0046601A" w:rsidRPr="00535AD0" w:rsidRDefault="001015CF" w:rsidP="00535AD0">
            <w:pPr>
              <w:rPr>
                <w:rFonts w:cs="CMU Serif Roman"/>
              </w:rPr>
            </w:pPr>
            <w:r w:rsidRPr="00535AD0">
              <w:rPr>
                <w:rFonts w:cs="CMU Serif Roman"/>
              </w:rPr>
              <w:t>67</w:t>
            </w:r>
          </w:p>
        </w:tc>
        <w:tc>
          <w:tcPr>
            <w:tcW w:w="1109" w:type="dxa"/>
          </w:tcPr>
          <w:p w14:paraId="40C934A2" w14:textId="21412B08" w:rsidR="001015CF" w:rsidRPr="00535AD0" w:rsidRDefault="001015CF" w:rsidP="00535AD0">
            <w:pPr>
              <w:rPr>
                <w:rFonts w:cs="CMU Serif Roman"/>
                <w:lang w:val="en-US"/>
              </w:rPr>
            </w:pPr>
            <w:r w:rsidRPr="00535AD0">
              <w:rPr>
                <w:rFonts w:cs="CMU Serif Roman"/>
              </w:rPr>
              <w:t>20</w:t>
            </w:r>
          </w:p>
        </w:tc>
        <w:tc>
          <w:tcPr>
            <w:tcW w:w="1433" w:type="dxa"/>
          </w:tcPr>
          <w:p w14:paraId="01F50991" w14:textId="3FC75971" w:rsidR="001015CF" w:rsidRPr="00535AD0" w:rsidRDefault="0046601A" w:rsidP="00535AD0">
            <w:pPr>
              <w:rPr>
                <w:rFonts w:cs="CMU Serif Roman"/>
                <w:lang w:val="en-US"/>
              </w:rPr>
            </w:pPr>
            <w:r w:rsidRPr="00535AD0">
              <w:rPr>
                <w:rFonts w:cs="CMU Serif Roman"/>
                <w:lang w:val="en-US"/>
              </w:rPr>
              <w:t>55</w:t>
            </w:r>
          </w:p>
        </w:tc>
        <w:tc>
          <w:tcPr>
            <w:tcW w:w="1417" w:type="dxa"/>
          </w:tcPr>
          <w:p w14:paraId="307CA391" w14:textId="78A502CE" w:rsidR="001015CF" w:rsidRPr="00535AD0" w:rsidRDefault="0046601A" w:rsidP="00535AD0">
            <w:pPr>
              <w:rPr>
                <w:rFonts w:cs="CMU Serif Roman"/>
                <w:lang w:val="en-US"/>
              </w:rPr>
            </w:pPr>
            <w:r w:rsidRPr="00535AD0">
              <w:rPr>
                <w:rFonts w:cs="CMU Serif Roman"/>
                <w:lang w:val="en-US"/>
              </w:rPr>
              <w:t>32</w:t>
            </w:r>
          </w:p>
        </w:tc>
        <w:tc>
          <w:tcPr>
            <w:tcW w:w="2444" w:type="dxa"/>
          </w:tcPr>
          <w:p w14:paraId="389BCBBE" w14:textId="50C9C5CA" w:rsidR="001015CF" w:rsidRPr="00535AD0" w:rsidRDefault="00133CCD" w:rsidP="00535AD0">
            <w:pPr>
              <w:rPr>
                <w:rFonts w:cs="CMU Serif Roman"/>
                <w:lang w:val="en-US"/>
              </w:rPr>
            </w:pPr>
            <w:r w:rsidRPr="00535AD0">
              <w:rPr>
                <w:rFonts w:cs="CMU Serif Roman"/>
                <w:lang w:val="en-US"/>
              </w:rPr>
              <w:t>n/a</w:t>
            </w:r>
          </w:p>
        </w:tc>
      </w:tr>
      <w:tr w:rsidR="0046601A" w:rsidRPr="00535AD0" w14:paraId="429FA8F5" w14:textId="77777777" w:rsidTr="00133CCD">
        <w:tc>
          <w:tcPr>
            <w:tcW w:w="709" w:type="dxa"/>
          </w:tcPr>
          <w:p w14:paraId="0A8482A8" w14:textId="78D17D01" w:rsidR="001015CF" w:rsidRPr="00535AD0" w:rsidRDefault="001015CF" w:rsidP="00535AD0">
            <w:pPr>
              <w:rPr>
                <w:rFonts w:cs="CMU Serif Roman"/>
                <w:lang w:val="en-US"/>
              </w:rPr>
            </w:pPr>
            <w:r w:rsidRPr="00535AD0">
              <w:rPr>
                <w:rFonts w:cs="CMU Serif Roman"/>
                <w:lang w:val="en-US"/>
              </w:rPr>
              <w:t>11</w:t>
            </w:r>
          </w:p>
        </w:tc>
        <w:tc>
          <w:tcPr>
            <w:tcW w:w="996" w:type="dxa"/>
          </w:tcPr>
          <w:p w14:paraId="18951FD5" w14:textId="7102EA50" w:rsidR="0046601A" w:rsidRPr="00535AD0" w:rsidRDefault="0046601A" w:rsidP="00535AD0">
            <w:pPr>
              <w:rPr>
                <w:rFonts w:cs="CMU Serif Roman"/>
                <w:lang w:val="en-US"/>
              </w:rPr>
            </w:pPr>
            <w:r w:rsidRPr="00535AD0">
              <w:rPr>
                <w:rFonts w:cs="CMU Serif Roman"/>
                <w:lang w:val="en-US"/>
              </w:rPr>
              <w:t>M</w:t>
            </w:r>
          </w:p>
        </w:tc>
        <w:tc>
          <w:tcPr>
            <w:tcW w:w="823" w:type="dxa"/>
          </w:tcPr>
          <w:p w14:paraId="2BF2ECB6" w14:textId="57DB4885" w:rsidR="001015CF" w:rsidRPr="00535AD0" w:rsidRDefault="0046601A" w:rsidP="00535AD0">
            <w:pPr>
              <w:rPr>
                <w:rFonts w:cs="CMU Serif Roman"/>
                <w:lang w:val="en-US"/>
              </w:rPr>
            </w:pPr>
            <w:r w:rsidRPr="00535AD0">
              <w:rPr>
                <w:rFonts w:cs="CMU Serif Roman"/>
                <w:lang w:val="en-US"/>
              </w:rPr>
              <w:t>50</w:t>
            </w:r>
          </w:p>
        </w:tc>
        <w:tc>
          <w:tcPr>
            <w:tcW w:w="1109" w:type="dxa"/>
          </w:tcPr>
          <w:p w14:paraId="216FD182" w14:textId="5C1C8C80" w:rsidR="001015CF" w:rsidRPr="00535AD0" w:rsidRDefault="001015CF" w:rsidP="00535AD0">
            <w:pPr>
              <w:rPr>
                <w:rFonts w:cs="CMU Serif Roman"/>
                <w:lang w:val="en-US"/>
              </w:rPr>
            </w:pPr>
            <w:r w:rsidRPr="00535AD0">
              <w:rPr>
                <w:rFonts w:cs="CMU Serif Roman"/>
              </w:rPr>
              <w:t>7</w:t>
            </w:r>
          </w:p>
        </w:tc>
        <w:tc>
          <w:tcPr>
            <w:tcW w:w="1433" w:type="dxa"/>
          </w:tcPr>
          <w:p w14:paraId="59C519B7" w14:textId="6E262DC9" w:rsidR="001015CF" w:rsidRPr="00535AD0" w:rsidRDefault="0046601A" w:rsidP="00535AD0">
            <w:pPr>
              <w:rPr>
                <w:rFonts w:cs="CMU Serif Roman"/>
                <w:lang w:val="en-US"/>
              </w:rPr>
            </w:pPr>
            <w:r w:rsidRPr="00535AD0">
              <w:rPr>
                <w:rFonts w:cs="CMU Serif Roman"/>
                <w:lang w:val="en-US"/>
              </w:rPr>
              <w:t>n/a</w:t>
            </w:r>
          </w:p>
        </w:tc>
        <w:tc>
          <w:tcPr>
            <w:tcW w:w="1417" w:type="dxa"/>
          </w:tcPr>
          <w:p w14:paraId="79786D7D" w14:textId="4B5161E5" w:rsidR="001015CF" w:rsidRPr="00535AD0" w:rsidRDefault="0046601A" w:rsidP="00535AD0">
            <w:pPr>
              <w:rPr>
                <w:rFonts w:cs="CMU Serif Roman"/>
                <w:lang w:val="en-US"/>
              </w:rPr>
            </w:pPr>
            <w:r w:rsidRPr="00535AD0">
              <w:rPr>
                <w:rFonts w:cs="CMU Serif Roman"/>
                <w:lang w:val="en-US"/>
              </w:rPr>
              <w:t>n/a</w:t>
            </w:r>
          </w:p>
        </w:tc>
        <w:tc>
          <w:tcPr>
            <w:tcW w:w="2444" w:type="dxa"/>
          </w:tcPr>
          <w:p w14:paraId="1C0D3B10" w14:textId="32FE09EF" w:rsidR="001015CF" w:rsidRPr="00535AD0" w:rsidRDefault="0046601A" w:rsidP="00535AD0">
            <w:pPr>
              <w:keepNext/>
              <w:rPr>
                <w:rFonts w:cs="CMU Serif Roman"/>
                <w:lang w:val="en-US"/>
              </w:rPr>
            </w:pPr>
            <w:r w:rsidRPr="00535AD0">
              <w:rPr>
                <w:rFonts w:cs="CMU Serif Roman"/>
                <w:lang w:val="en-US"/>
              </w:rPr>
              <w:t>Rigidity, bradykinesia</w:t>
            </w:r>
          </w:p>
        </w:tc>
      </w:tr>
    </w:tbl>
    <w:p w14:paraId="59E6D586" w14:textId="52180CE3" w:rsidR="00635F56" w:rsidRPr="00535AD0" w:rsidRDefault="008947A1" w:rsidP="00535AD0">
      <w:pPr>
        <w:pStyle w:val="Caption"/>
        <w:rPr>
          <w:rFonts w:cs="CMU Serif Roman"/>
          <w:lang w:val="en-US"/>
        </w:rPr>
      </w:pPr>
      <w:r w:rsidRPr="00535AD0">
        <w:rPr>
          <w:rFonts w:cs="CMU Serif Roman"/>
        </w:rPr>
        <w:t xml:space="preserve">Table </w:t>
      </w:r>
      <w:r w:rsidRPr="00535AD0">
        <w:rPr>
          <w:rFonts w:cs="CMU Serif Roman"/>
        </w:rPr>
        <w:fldChar w:fldCharType="begin"/>
      </w:r>
      <w:r w:rsidRPr="00535AD0">
        <w:rPr>
          <w:rFonts w:cs="CMU Serif Roman"/>
        </w:rPr>
        <w:instrText xml:space="preserve"> SEQ Table \* ARABIC </w:instrText>
      </w:r>
      <w:r w:rsidRPr="00535AD0">
        <w:rPr>
          <w:rFonts w:cs="CMU Serif Roman"/>
        </w:rPr>
        <w:fldChar w:fldCharType="separate"/>
      </w:r>
      <w:r w:rsidRPr="00535AD0">
        <w:rPr>
          <w:rFonts w:cs="CMU Serif Roman"/>
          <w:noProof/>
        </w:rPr>
        <w:t>1</w:t>
      </w:r>
      <w:r w:rsidRPr="00535AD0">
        <w:rPr>
          <w:rFonts w:cs="CMU Serif Roman"/>
        </w:rPr>
        <w:fldChar w:fldCharType="end"/>
      </w:r>
      <w:r w:rsidRPr="00535AD0">
        <w:rPr>
          <w:rFonts w:cs="CMU Serif Roman"/>
        </w:rPr>
        <w:t xml:space="preserve"> </w:t>
      </w:r>
      <w:r w:rsidRPr="00535AD0">
        <w:rPr>
          <w:rFonts w:cs="CMU Serif Roman"/>
          <w:b/>
          <w:bCs/>
        </w:rPr>
        <w:t>Patients’ clinical data</w:t>
      </w:r>
      <w:r w:rsidRPr="00535AD0">
        <w:rPr>
          <w:rFonts w:cs="CMU Serif Roman"/>
        </w:rPr>
        <w:t xml:space="preserve">. </w:t>
      </w:r>
    </w:p>
    <w:p w14:paraId="49254DBE" w14:textId="5BF903A6" w:rsidR="00635F56" w:rsidRPr="00535AD0" w:rsidRDefault="0066255D" w:rsidP="003B6B99">
      <w:pPr>
        <w:pStyle w:val="Heading2"/>
        <w:rPr>
          <w:lang w:val="en-US"/>
        </w:rPr>
      </w:pPr>
      <w:bookmarkStart w:id="15" w:name="_Toc209268371"/>
      <w:r w:rsidRPr="00535AD0">
        <w:rPr>
          <w:lang w:val="en-US"/>
        </w:rPr>
        <w:t xml:space="preserve">Data </w:t>
      </w:r>
      <w:r w:rsidRPr="003B6B99">
        <w:t>Recording</w:t>
      </w:r>
      <w:bookmarkEnd w:id="15"/>
    </w:p>
    <w:p w14:paraId="4840DA55" w14:textId="7B04CDE2" w:rsidR="008152AD" w:rsidRPr="003B6B99" w:rsidRDefault="00B314ED" w:rsidP="008152AD">
      <w:pPr>
        <w:ind w:firstLine="576"/>
        <w:rPr>
          <w:rFonts w:cs="CMU Serif Roman"/>
        </w:rPr>
      </w:pPr>
      <w:r>
        <w:rPr>
          <w:rFonts w:cs="CMU Serif Roman"/>
          <w:lang w:val="en-US"/>
        </w:rPr>
        <w:t>All</w:t>
      </w:r>
      <w:r w:rsidR="00D813C2" w:rsidRPr="00D813C2">
        <w:rPr>
          <w:rFonts w:cs="CMU Serif Roman"/>
        </w:rPr>
        <w:t xml:space="preserve"> patients were recorded once with</w:t>
      </w:r>
      <w:r>
        <w:rPr>
          <w:rFonts w:cs="CMU Serif Roman"/>
        </w:rPr>
        <w:t xml:space="preserve"> Levodopa medication taken and confirmed to be in effect. For 8 subject another recording could be done with an</w:t>
      </w:r>
      <w:r w:rsidR="00D813C2" w:rsidRPr="00D813C2">
        <w:rPr>
          <w:rFonts w:cs="CMU Serif Roman"/>
        </w:rPr>
        <w:t xml:space="preserve"> overnight withdrawal from Levodopda medication. The LFP recordings were done on externalised </w:t>
      </w:r>
      <w:r w:rsidR="00D813C2" w:rsidRPr="00D813C2">
        <w:rPr>
          <w:rFonts w:cs="CMU Serif Roman"/>
        </w:rPr>
        <w:lastRenderedPageBreak/>
        <w:t xml:space="preserve">DBS electrodes around 2 </w:t>
      </w:r>
      <w:r w:rsidR="00175A94">
        <w:rPr>
          <w:rFonts w:cs="CMU Serif Roman"/>
        </w:rPr>
        <w:t>to</w:t>
      </w:r>
      <w:r w:rsidR="00D813C2" w:rsidRPr="00D813C2">
        <w:rPr>
          <w:rFonts w:cs="CMU Serif Roman"/>
        </w:rPr>
        <w:t xml:space="preserve"> 5 days after surgery and before the implantation of the subcutaneous pulse generator. For the EEG recordings, </w:t>
      </w:r>
      <w:commentRangeStart w:id="16"/>
      <w:r w:rsidR="00D813C2" w:rsidRPr="00D813C2">
        <w:rPr>
          <w:rFonts w:cs="CMU Serif Roman"/>
        </w:rPr>
        <w:t>seven electrodes were placed in frontal, central, and parietal locations (F3, F4, C3, C4, Cz, P3, P4, Pz).</w:t>
      </w:r>
      <w:commentRangeEnd w:id="16"/>
      <w:r w:rsidR="00175A94">
        <w:rPr>
          <w:rStyle w:val="CommentReference"/>
        </w:rPr>
        <w:commentReference w:id="16"/>
      </w:r>
      <w:r w:rsidR="00D813C2" w:rsidRPr="00D813C2">
        <w:rPr>
          <w:rFonts w:cs="CMU Serif Roman"/>
        </w:rPr>
        <w:t xml:space="preserve">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58BDBA2B" w14:textId="10A26F3D" w:rsidR="00AE1112" w:rsidRPr="00535AD0" w:rsidRDefault="00AE1112" w:rsidP="003B6B99">
      <w:pPr>
        <w:pStyle w:val="Heading2"/>
      </w:pPr>
      <w:bookmarkStart w:id="17" w:name="_Toc209268372"/>
      <w:r w:rsidRPr="00535AD0">
        <w:t>Study Design</w:t>
      </w:r>
      <w:bookmarkEnd w:id="17"/>
    </w:p>
    <w:p w14:paraId="1945483F" w14:textId="5EE2907B" w:rsidR="00635F56" w:rsidRPr="00535AD0" w:rsidRDefault="002973A0" w:rsidP="003B6B99">
      <w:pPr>
        <w:ind w:firstLine="576"/>
        <w:rPr>
          <w:rFonts w:cs="CMU Serif Roman"/>
          <w:lang w:val="en-US"/>
        </w:rPr>
      </w:pPr>
      <w:r w:rsidRPr="00535AD0">
        <w:rPr>
          <w:rFonts w:cs="CMU Serif Roman"/>
          <w:lang w:val="en-US"/>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Pr>
          <w:rFonts w:cs="CMU Serif Roman"/>
          <w:lang w:val="en-US"/>
        </w:rPr>
        <w:t xml:space="preserve">with the medication present </w:t>
      </w:r>
      <w:r w:rsidRPr="00535AD0">
        <w:rPr>
          <w:rFonts w:cs="CMU Serif Roman"/>
          <w:lang w:val="en-US"/>
        </w:rPr>
        <w:t>(MedOn) and</w:t>
      </w:r>
      <w:r w:rsidR="008152AD">
        <w:rPr>
          <w:rFonts w:cs="CMU Serif Roman"/>
          <w:lang w:val="en-US"/>
        </w:rPr>
        <w:t>, when possible,</w:t>
      </w:r>
      <w:r w:rsidRPr="00535AD0">
        <w:rPr>
          <w:rFonts w:cs="CMU Serif Roman"/>
          <w:lang w:val="en-US"/>
        </w:rPr>
        <w:t xml:space="preserve"> </w:t>
      </w:r>
      <w:r w:rsidR="008152AD">
        <w:rPr>
          <w:rFonts w:cs="CMU Serif Roman"/>
          <w:lang w:val="en-US"/>
        </w:rPr>
        <w:t>after the</w:t>
      </w:r>
      <w:r w:rsidRPr="00535AD0">
        <w:rPr>
          <w:rFonts w:cs="CMU Serif Roman"/>
          <w:lang w:val="en-US"/>
        </w:rPr>
        <w:t xml:space="preserve"> medication </w:t>
      </w:r>
      <w:r w:rsidR="008152AD">
        <w:rPr>
          <w:rFonts w:cs="CMU Serif Roman"/>
          <w:lang w:val="en-US"/>
        </w:rPr>
        <w:t>withdrawal</w:t>
      </w:r>
      <w:r w:rsidRPr="00535AD0">
        <w:rPr>
          <w:rFonts w:cs="CMU Serif Roman"/>
          <w:lang w:val="en-US"/>
        </w:rPr>
        <w:t xml:space="preserve"> (</w:t>
      </w:r>
      <w:proofErr w:type="spellStart"/>
      <w:r w:rsidRPr="00535AD0">
        <w:rPr>
          <w:rFonts w:cs="CMU Serif Roman"/>
          <w:lang w:val="en-US"/>
        </w:rPr>
        <w:t>MedOff</w:t>
      </w:r>
      <w:proofErr w:type="spellEnd"/>
      <w:r w:rsidRPr="00535AD0">
        <w:rPr>
          <w:rFonts w:cs="CMU Serif Roman"/>
          <w:lang w:val="en-US"/>
        </w:rPr>
        <w:t xml:space="preserve">). </w:t>
      </w:r>
    </w:p>
    <w:p w14:paraId="3E43142B" w14:textId="19641895" w:rsidR="00384D93" w:rsidRPr="00535AD0" w:rsidRDefault="00384D93" w:rsidP="003B6B99">
      <w:pPr>
        <w:pStyle w:val="Heading2"/>
        <w:spacing w:after="0"/>
        <w:ind w:left="794" w:hanging="794"/>
        <w:rPr>
          <w:rFonts w:cs="CMU Serif Roman"/>
        </w:rPr>
      </w:pPr>
      <w:bookmarkStart w:id="18" w:name="_Toc209268373"/>
      <w:r w:rsidRPr="00535AD0">
        <w:rPr>
          <w:rFonts w:cs="CMU Serif Roman"/>
        </w:rPr>
        <w:t>Signal preprocessing</w:t>
      </w:r>
      <w:bookmarkEnd w:id="18"/>
    </w:p>
    <w:p w14:paraId="0E64226A" w14:textId="6EBFD151" w:rsidR="00174A93" w:rsidRPr="00535AD0" w:rsidRDefault="00384D93" w:rsidP="00E261D8">
      <w:pPr>
        <w:ind w:firstLine="432"/>
        <w:rPr>
          <w:rFonts w:cs="CMU Serif Roman"/>
        </w:rPr>
      </w:pPr>
      <w:r w:rsidRPr="00535AD0">
        <w:rPr>
          <w:rFonts w:cs="CMU Serif Roman"/>
        </w:rPr>
        <w:t xml:space="preserve">All signal processing was done using MATLAB (v. 2024a, Mathworks, Massachusetts; USA) with custom-written scripts. </w:t>
      </w:r>
      <w:r w:rsidR="00FA2B6B" w:rsidRPr="00535AD0">
        <w:rPr>
          <w:rFonts w:cs="CMU Serif Roman"/>
        </w:rPr>
        <w:t>All written code has been made available on the author’s GitHub (</w:t>
      </w:r>
      <w:r w:rsidR="001C0AB7" w:rsidRPr="001C0AB7">
        <w:rPr>
          <w:rFonts w:cs="CMU Serif Roman"/>
          <w:lang w:val="en-US"/>
        </w:rPr>
        <w:t>https://github.com/lipaulsen/HeadHeart</w:t>
      </w:r>
      <w:r w:rsidR="00FA2B6B" w:rsidRPr="00535AD0">
        <w:rPr>
          <w:rFonts w:cs="CMU Serif Roman"/>
        </w:rPr>
        <w:t xml:space="preserve">). </w:t>
      </w:r>
      <w:r w:rsidR="00445F28" w:rsidRPr="00535AD0">
        <w:rPr>
          <w:rFonts w:cs="CMU Serif Roman"/>
        </w:rPr>
        <w:t>Spike2 (v. 7.2, Cambridge Electronic Design Limited) was used f</w:t>
      </w:r>
      <w:r w:rsidRPr="00535AD0">
        <w:rPr>
          <w:rFonts w:cs="CMU Serif Roman"/>
        </w:rPr>
        <w:t xml:space="preserve">or </w:t>
      </w:r>
      <w:r w:rsidR="00445F28" w:rsidRPr="00535AD0">
        <w:rPr>
          <w:rFonts w:cs="CMU Serif Roman"/>
        </w:rPr>
        <w:t>the initial</w:t>
      </w:r>
      <w:r w:rsidR="006D00F3" w:rsidRPr="00535AD0">
        <w:rPr>
          <w:rFonts w:cs="CMU Serif Roman"/>
        </w:rPr>
        <w:t xml:space="preserve"> visual inspection</w:t>
      </w:r>
      <w:r w:rsidRPr="00535AD0">
        <w:rPr>
          <w:rFonts w:cs="CMU Serif Roman"/>
        </w:rPr>
        <w:t>.</w:t>
      </w:r>
      <w:r w:rsidR="00FA2B6B" w:rsidRPr="00535AD0">
        <w:rPr>
          <w:rFonts w:cs="CMU Serif Roman"/>
        </w:rPr>
        <w:t xml:space="preserve"> </w:t>
      </w:r>
      <w:r w:rsidR="006D00F3" w:rsidRPr="00535AD0">
        <w:rPr>
          <w:rFonts w:cs="CMU Serif Roman"/>
        </w:rPr>
        <w:t>R-</w:t>
      </w:r>
      <w:r w:rsidR="005C452C" w:rsidRPr="00535AD0">
        <w:rPr>
          <w:rFonts w:cs="CMU Serif Roman"/>
        </w:rPr>
        <w:t>p</w:t>
      </w:r>
      <w:r w:rsidR="006D00F3" w:rsidRPr="00535AD0">
        <w:rPr>
          <w:rFonts w:cs="CMU Serif Roman"/>
        </w:rPr>
        <w:t>eak detection in the ECG Signal was done within Spike2</w:t>
      </w:r>
      <w:r w:rsidR="00445F28" w:rsidRPr="00535AD0">
        <w:rPr>
          <w:rFonts w:cs="CMU Serif Roman"/>
        </w:rPr>
        <w:t xml:space="preserve"> and manually checked</w:t>
      </w:r>
      <w:r w:rsidR="005C452C" w:rsidRPr="00535AD0">
        <w:rPr>
          <w:rFonts w:cs="CMU Serif Roman"/>
        </w:rPr>
        <w:t xml:space="preserve">. </w:t>
      </w:r>
      <w:r w:rsidR="005C452C" w:rsidRPr="00535AD0">
        <w:rPr>
          <w:rFonts w:cs="CMU Serif Roman"/>
        </w:rPr>
        <w:lastRenderedPageBreak/>
        <w:t xml:space="preserve">Visual cleaning was done via the exclusion of R-peak trials when major artefacts were present in the EEG and LFP data. </w:t>
      </w:r>
    </w:p>
    <w:p w14:paraId="20700700" w14:textId="7A3C7A37" w:rsidR="00D214E4" w:rsidRPr="00D214E4" w:rsidRDefault="00D214E4" w:rsidP="003B6B99">
      <w:pPr>
        <w:pStyle w:val="Heading3"/>
        <w:rPr>
          <w:lang w:val="en-US"/>
        </w:rPr>
      </w:pPr>
      <w:bookmarkStart w:id="19" w:name="_Toc194227016"/>
      <w:bookmarkStart w:id="20" w:name="_Toc209268374"/>
      <w:r w:rsidRPr="00D214E4">
        <w:rPr>
          <w:lang w:val="en-US"/>
        </w:rPr>
        <w:t>Electrocardiogram (ECG)</w:t>
      </w:r>
      <w:bookmarkEnd w:id="19"/>
      <w:bookmarkEnd w:id="20"/>
    </w:p>
    <w:p w14:paraId="04C9412D" w14:textId="73A496C2" w:rsidR="00D214E4" w:rsidRPr="00D214E4" w:rsidRDefault="00D214E4" w:rsidP="00D214E4">
      <w:pPr>
        <w:rPr>
          <w:rFonts w:cs="CMU Serif Roman"/>
          <w:lang w:val="en-US"/>
        </w:rPr>
      </w:pPr>
      <w:r w:rsidRPr="00D214E4">
        <w:rPr>
          <w:rFonts w:cs="CMU Serif Roman"/>
          <w:lang w:val="en-US"/>
        </w:rPr>
        <w:t xml:space="preserve">The ECG data was cleaned by removing the DC Offset, and a two-pass 2nd order Butterworth band-pass filter (0.5Hz high pass; 30Hz low pass). The filters used were from the fieldtrip toolbox </w:t>
      </w:r>
      <w:r w:rsidRPr="00D214E4">
        <w:rPr>
          <w:rFonts w:cs="CMU Serif Roman"/>
          <w:lang w:val="en-US"/>
        </w:rPr>
        <w:fldChar w:fldCharType="begin"/>
      </w:r>
      <w:r w:rsidR="00050C47">
        <w:rPr>
          <w:rFonts w:cs="CMU Serif Roman"/>
          <w:lang w:val="en-US"/>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D214E4">
        <w:rPr>
          <w:rFonts w:cs="CMU Serif Roman"/>
          <w:lang w:val="en-US"/>
        </w:rPr>
        <w:fldChar w:fldCharType="separate"/>
      </w:r>
      <w:r w:rsidRPr="00D214E4">
        <w:rPr>
          <w:rFonts w:cs="CMU Serif Roman"/>
          <w:lang w:val="en-US"/>
        </w:rPr>
        <w:t>(Oostenveld et al., 2011)</w:t>
      </w:r>
      <w:r w:rsidRPr="00D214E4">
        <w:rPr>
          <w:rFonts w:cs="CMU Serif Roman"/>
          <w:lang w:val="en-US"/>
        </w:rPr>
        <w:fldChar w:fldCharType="end"/>
      </w:r>
      <w:r w:rsidRPr="00D214E4">
        <w:rPr>
          <w:rFonts w:cs="CMU Serif Roman"/>
          <w:lang w:val="en-US"/>
        </w:rPr>
        <w:t>. Afterwards, the Inter-beat Interval (IBI) and the heart rate (HR) of each patient were calculated. Using the IBI the HRV was extracted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Pr="00D214E4">
        <w:rPr>
          <w:rFonts w:cs="CMU Serif Roman"/>
          <w:lang w:val="en-US"/>
        </w:rPr>
        <w:fldChar w:fldCharType="begin"/>
      </w:r>
      <w:r w:rsidRPr="00D214E4">
        <w:rPr>
          <w:rFonts w:cs="CMU Serif Roman"/>
          <w:lang w:val="en-US"/>
        </w:rPr>
        <w:instrText xml:space="preserve"> REF _Ref194051966 \h </w:instrText>
      </w:r>
      <w:r w:rsidRPr="00D214E4">
        <w:rPr>
          <w:rFonts w:cs="CMU Serif Roman"/>
          <w:lang w:val="en-US"/>
        </w:rPr>
      </w:r>
      <w:r w:rsidRPr="00D214E4">
        <w:rPr>
          <w:rFonts w:cs="CMU Serif Roman"/>
          <w:lang w:val="en-US"/>
        </w:rPr>
        <w:fldChar w:fldCharType="end"/>
      </w:r>
      <w:r w:rsidRPr="00D214E4">
        <w:rPr>
          <w:rFonts w:cs="CMU Serif Roman"/>
          <w:lang w:val="en-US"/>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Default="00D214E4" w:rsidP="009D59CD">
      <w:pPr>
        <w:keepNext/>
      </w:pPr>
      <w:r w:rsidRPr="00D214E4">
        <w:rPr>
          <w:rFonts w:cs="CMU Serif Roman"/>
          <w:noProof/>
          <w:lang w:val="en-US"/>
        </w:rPr>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862F4F" w:rsidRPr="000D25C4" w:rsidRDefault="00862F4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YRgTGQ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" filled="f" stroked="f" strokeweight=".5pt">
                <v:textbox>
                  <w:txbxContent>
                    <w:p w14:paraId="3C37F9FB" w14:textId="77777777" w:rsidR="00862F4F" w:rsidRPr="000D25C4" w:rsidRDefault="00862F4F" w:rsidP="00D214E4">
                      <w:pPr>
                        <w:rPr>
                          <w:lang w:val="de-DE"/>
                        </w:rPr>
                      </w:pPr>
                      <w:r>
                        <w:rPr>
                          <w:lang w:val="de-DE"/>
                        </w:rPr>
                        <w:t>B</w:t>
                      </w:r>
                    </w:p>
                  </w:txbxContent>
                </v:textbox>
              </v:shape>
            </w:pict>
          </mc:Fallback>
        </mc:AlternateContent>
      </w:r>
      <w:r w:rsidRPr="00D214E4">
        <w:rPr>
          <w:rFonts w:cs="CMU Serif Roman"/>
          <w:noProof/>
          <w:lang w:val="en-US"/>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862F4F" w:rsidRPr="000D25C4" w:rsidRDefault="00862F4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sbm3Gw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" filled="f" stroked="f" strokeweight=".5pt">
                <v:textbox>
                  <w:txbxContent>
                    <w:p w14:paraId="4A7DD7DE" w14:textId="77777777" w:rsidR="00862F4F" w:rsidRPr="000D25C4" w:rsidRDefault="00862F4F" w:rsidP="00D214E4">
                      <w:pPr>
                        <w:rPr>
                          <w:lang w:val="de-DE"/>
                        </w:rPr>
                      </w:pPr>
                      <w:r>
                        <w:rPr>
                          <w:lang w:val="de-DE"/>
                        </w:rPr>
                        <w:t>A</w:t>
                      </w:r>
                    </w:p>
                  </w:txbxContent>
                </v:textbox>
              </v:shape>
            </w:pict>
          </mc:Fallback>
        </mc:AlternateContent>
      </w:r>
      <w:r w:rsidRPr="00D214E4">
        <w:rPr>
          <w:rFonts w:cs="CMU Serif Roman"/>
          <w:noProof/>
          <w:lang w:val="en-US"/>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5"/>
                    <a:stretch>
                      <a:fillRect/>
                    </a:stretch>
                  </pic:blipFill>
                  <pic:spPr>
                    <a:xfrm>
                      <a:off x="0" y="0"/>
                      <a:ext cx="5972810" cy="2885440"/>
                    </a:xfrm>
                    <a:prstGeom prst="rect">
                      <a:avLst/>
                    </a:prstGeom>
                  </pic:spPr>
                </pic:pic>
              </a:graphicData>
            </a:graphic>
          </wp:inline>
        </w:drawing>
      </w:r>
    </w:p>
    <w:p w14:paraId="2BE390BA" w14:textId="4DC01E03" w:rsidR="00D214E4" w:rsidRPr="00D214E4" w:rsidRDefault="009D59CD" w:rsidP="009D59CD">
      <w:pPr>
        <w:pStyle w:val="Caption"/>
        <w:rPr>
          <w:rFonts w:cs="CMU Serif Roman"/>
          <w:lang w:val="en-US"/>
        </w:rPr>
      </w:pPr>
      <w:bookmarkStart w:id="21" w:name="_Ref194235038"/>
      <w:r w:rsidRPr="00312B99">
        <w:rPr>
          <w:b/>
          <w:bCs/>
        </w:rPr>
        <w:t xml:space="preserve">Figure </w:t>
      </w:r>
      <w:r w:rsidRPr="00312B99">
        <w:rPr>
          <w:b/>
          <w:bCs/>
        </w:rPr>
        <w:fldChar w:fldCharType="begin"/>
      </w:r>
      <w:r w:rsidRPr="00312B99">
        <w:rPr>
          <w:b/>
          <w:bCs/>
        </w:rPr>
        <w:instrText xml:space="preserve"> SEQ Figure \* ARABIC </w:instrText>
      </w:r>
      <w:r w:rsidRPr="00312B99">
        <w:rPr>
          <w:b/>
          <w:bCs/>
        </w:rPr>
        <w:fldChar w:fldCharType="separate"/>
      </w:r>
      <w:r w:rsidR="007D4D97">
        <w:rPr>
          <w:b/>
          <w:bCs/>
          <w:noProof/>
        </w:rPr>
        <w:t>2</w:t>
      </w:r>
      <w:r w:rsidRPr="00312B99">
        <w:rPr>
          <w:b/>
          <w:bCs/>
        </w:rPr>
        <w:fldChar w:fldCharType="end"/>
      </w:r>
      <w:bookmarkEnd w:id="21"/>
      <w:r>
        <w:t xml:space="preserve"> </w:t>
      </w:r>
      <w:r w:rsidRPr="009C1ACE">
        <w:t>Preprocessing Pipeline.</w:t>
      </w:r>
      <w:r w:rsidRPr="009D59CD">
        <w:rPr>
          <w:rFonts w:cs="CMU Serif Roman"/>
          <w:b/>
          <w:bCs/>
          <w:color w:val="auto"/>
          <w:sz w:val="24"/>
          <w:szCs w:val="24"/>
          <w:lang w:val="en-US"/>
        </w:rPr>
        <w:t xml:space="preserve"> </w:t>
      </w:r>
      <w:r w:rsidRPr="00D214E4">
        <w:rPr>
          <w:b/>
          <w:bCs/>
          <w:lang w:val="en-US"/>
        </w:rPr>
        <w:t>(A)</w:t>
      </w:r>
      <w:r w:rsidRPr="00D214E4">
        <w:rPr>
          <w:lang w:val="en-US"/>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w:t>
      </w:r>
      <w:r w:rsidRPr="00D214E4">
        <w:rPr>
          <w:lang w:val="en-US"/>
        </w:rPr>
        <w:lastRenderedPageBreak/>
        <w:t xml:space="preserve">artifact in the LFP data. The LFP data was bipolar re-referenced and all data was down sampled to 300 and </w:t>
      </w:r>
      <w:proofErr w:type="spellStart"/>
      <w:r w:rsidRPr="00D214E4">
        <w:rPr>
          <w:lang w:val="en-US"/>
        </w:rPr>
        <w:t>epoched</w:t>
      </w:r>
      <w:proofErr w:type="spellEnd"/>
      <w:r w:rsidRPr="00D214E4">
        <w:rPr>
          <w:lang w:val="en-US"/>
        </w:rPr>
        <w:t xml:space="preserve"> time-locked to the R-peak and in the area of interest around -300ms to 600ms. All signals were baseline corrected from each epoch the values from -300ms to -100ms are subtracted. Ultimately the data was transformed into the time-frequency domain using the </w:t>
      </w:r>
      <w:proofErr w:type="spellStart"/>
      <w:r w:rsidRPr="00D214E4">
        <w:rPr>
          <w:lang w:val="en-US"/>
        </w:rPr>
        <w:t>IIRPeak</w:t>
      </w:r>
      <w:proofErr w:type="spellEnd"/>
      <w:r w:rsidRPr="00D214E4">
        <w:rPr>
          <w:lang w:val="en-US"/>
        </w:rPr>
        <w:t xml:space="preserve"> and Hilbert transform. (</w:t>
      </w:r>
      <w:r w:rsidRPr="00D214E4">
        <w:rPr>
          <w:b/>
          <w:bCs/>
          <w:lang w:val="en-US"/>
        </w:rPr>
        <w:t>B</w:t>
      </w:r>
      <w:r w:rsidRPr="00D214E4">
        <w:rPr>
          <w:lang w:val="en-US"/>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D214E4">
        <w:rPr>
          <w:lang w:val="en-US"/>
        </w:rPr>
        <w:t>lead</w:t>
      </w:r>
      <w:proofErr w:type="gramEnd"/>
      <w:r w:rsidRPr="00D214E4">
        <w:rPr>
          <w:lang w:val="en-US"/>
        </w:rPr>
        <w:t xml:space="preserve"> to the calculation of the IBI and the HR through the ECG signal.</w:t>
      </w:r>
    </w:p>
    <w:p w14:paraId="54340B48" w14:textId="05CDDCB0" w:rsidR="00D214E4" w:rsidRPr="00D214E4" w:rsidRDefault="00D214E4" w:rsidP="003B6B99">
      <w:pPr>
        <w:pStyle w:val="Heading3"/>
        <w:rPr>
          <w:lang w:val="en-US"/>
        </w:rPr>
      </w:pPr>
      <w:bookmarkStart w:id="22" w:name="_Toc194227017"/>
      <w:bookmarkStart w:id="23" w:name="_Toc209268375"/>
      <w:r w:rsidRPr="00D214E4">
        <w:rPr>
          <w:lang w:val="en-US"/>
        </w:rPr>
        <w:t>Electroencephalography (EEG) and local field potential (LFP)</w:t>
      </w:r>
      <w:bookmarkEnd w:id="22"/>
      <w:bookmarkEnd w:id="23"/>
    </w:p>
    <w:p w14:paraId="6BA1AF95" w14:textId="54C451EC" w:rsidR="00D214E4" w:rsidRPr="00D214E4" w:rsidRDefault="00D214E4" w:rsidP="003B6B99">
      <w:pPr>
        <w:ind w:firstLine="720"/>
        <w:rPr>
          <w:rFonts w:cs="CMU Serif Roman"/>
          <w:lang w:val="en-US"/>
        </w:rPr>
      </w:pPr>
      <w:r w:rsidRPr="00D214E4">
        <w:rPr>
          <w:rFonts w:cs="CMU Serif Roman"/>
          <w:lang w:val="en-US"/>
        </w:rPr>
        <w:t xml:space="preserve">The EEG and LFP data were visually inspected using Spike2, and periods with a lot of visual noise were removed. In MATLAB </w:t>
      </w:r>
      <w:r w:rsidR="00642B07">
        <w:rPr>
          <w:rFonts w:cs="CMU Serif Roman"/>
          <w:lang w:val="en-US"/>
        </w:rPr>
        <w:t>t</w:t>
      </w:r>
      <w:r w:rsidRPr="00D214E4">
        <w:rPr>
          <w:rFonts w:cs="CMU Serif Roman"/>
          <w:lang w:val="en-US"/>
        </w:rPr>
        <w:t>he data was high- and low-pass filtered using a two-pass 4</w:t>
      </w:r>
      <w:r w:rsidRPr="00D214E4">
        <w:rPr>
          <w:rFonts w:cs="CMU Serif Roman"/>
          <w:vertAlign w:val="superscript"/>
          <w:lang w:val="en-US"/>
        </w:rPr>
        <w:t>th</w:t>
      </w:r>
      <w:r w:rsidRPr="00D214E4">
        <w:rPr>
          <w:rFonts w:cs="CMU Serif Roman"/>
          <w:lang w:val="en-US"/>
        </w:rPr>
        <w:t xml:space="preserve"> order Butterworth high-pass filter at 0.5Hz and the same configuration for the low-pass filter at 100Hz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009D59CD">
        <w:rPr>
          <w:rFonts w:cs="CMU Serif Roman"/>
          <w:lang w:val="en-US"/>
        </w:rPr>
        <w:t xml:space="preserve"> </w:t>
      </w:r>
      <w:r w:rsidRPr="00D214E4">
        <w:rPr>
          <w:rFonts w:cs="CMU Serif Roman"/>
          <w:lang w:val="en-US"/>
        </w:rPr>
        <w:t xml:space="preserve">A). </w:t>
      </w:r>
    </w:p>
    <w:p w14:paraId="34D9CC95" w14:textId="7DC08353" w:rsidR="00D214E4" w:rsidRPr="00D214E4" w:rsidRDefault="00D214E4" w:rsidP="00D214E4">
      <w:pPr>
        <w:rPr>
          <w:rFonts w:cs="CMU Serif Roman"/>
          <w:lang w:val="en-US"/>
        </w:rPr>
      </w:pPr>
      <w:r w:rsidRPr="00D214E4">
        <w:rPr>
          <w:rFonts w:cs="CMU Serif Roman"/>
          <w:lang w:val="en-US"/>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D214E4">
        <w:rPr>
          <w:rFonts w:cs="CMU Serif Roman"/>
          <w:lang w:val="en-US"/>
        </w:rPr>
        <w:fldChar w:fldCharType="begin"/>
      </w:r>
      <w:r w:rsidRPr="00D214E4">
        <w:rPr>
          <w:rFonts w:cs="CMU Serif Roman"/>
          <w:lang w:val="en-US"/>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r w:rsidRPr="00D214E4">
        <w:rPr>
          <w:rFonts w:cs="CMU Serif Roman"/>
          <w:lang w:val="en-US"/>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w:t>
      </w:r>
      <w:r w:rsidRPr="00D214E4">
        <w:rPr>
          <w:rFonts w:cs="CMU Serif Roman"/>
          <w:lang w:val="en-US"/>
        </w:rPr>
        <w:lastRenderedPageBreak/>
        <w:t xml:space="preserve">period of the t-wave until the next R-Peak compared to ECG amplitudes at the chest </w:t>
      </w:r>
      <w:r w:rsidRPr="00D214E4">
        <w:rPr>
          <w:rFonts w:cs="CMU Serif Roman"/>
          <w:lang w:val="en-US"/>
        </w:rPr>
        <w:fldChar w:fldCharType="begin"/>
      </w:r>
      <w:r w:rsidRPr="00D214E4">
        <w:rPr>
          <w:rFonts w:cs="CMU Serif Roman"/>
          <w:lang w:val="en-US"/>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D214E4">
        <w:rPr>
          <w:rFonts w:cs="CMU Serif Roman"/>
          <w:lang w:val="en-US"/>
        </w:rPr>
        <w:fldChar w:fldCharType="separate"/>
      </w:r>
      <w:r w:rsidRPr="00D214E4">
        <w:rPr>
          <w:rFonts w:cs="CMU Serif Roman"/>
          <w:lang w:val="en-US"/>
        </w:rPr>
        <w:t>(Dirlich et al., 1997; Park &amp; Blanke, 2019)</w:t>
      </w:r>
      <w:r w:rsidRPr="00D214E4">
        <w:rPr>
          <w:rFonts w:cs="CMU Serif Roman"/>
          <w:lang w:val="en-US"/>
        </w:rPr>
        <w:fldChar w:fldCharType="end"/>
      </w:r>
      <w:r w:rsidRPr="00D214E4">
        <w:rPr>
          <w:rFonts w:cs="CMU Serif Roman"/>
          <w:lang w:val="en-US"/>
        </w:rPr>
        <w:t>. Thus, the restricted time window</w:t>
      </w:r>
      <w:r w:rsidR="00C21F24">
        <w:rPr>
          <w:rFonts w:cs="CMU Serif Roman"/>
          <w:lang w:val="en-US"/>
        </w:rPr>
        <w:t xml:space="preserve"> between shortly before the T-Wave to the next R-Peak was chosen as the area of interest. </w:t>
      </w:r>
      <w:proofErr w:type="gramStart"/>
      <w:r w:rsidR="00C21F24">
        <w:rPr>
          <w:rFonts w:cs="CMU Serif Roman"/>
          <w:lang w:val="en-US"/>
        </w:rPr>
        <w:t>So</w:t>
      </w:r>
      <w:proofErr w:type="gramEnd"/>
      <w:r w:rsidR="00C21F24">
        <w:rPr>
          <w:rFonts w:cs="CMU Serif Roman"/>
          <w:lang w:val="en-US"/>
        </w:rPr>
        <w:t xml:space="preserve"> this area of interest</w:t>
      </w:r>
      <w:r w:rsidRPr="00D214E4">
        <w:rPr>
          <w:rFonts w:cs="CMU Serif Roman"/>
          <w:lang w:val="en-US"/>
        </w:rPr>
        <w:t xml:space="preserve"> can be used to measure HEP without CFA contamination and potential signal loss through computational methods. </w:t>
      </w:r>
    </w:p>
    <w:p w14:paraId="228A47DF" w14:textId="77777777" w:rsidR="00D214E4" w:rsidRPr="00D214E4" w:rsidRDefault="00D214E4" w:rsidP="00D214E4">
      <w:pPr>
        <w:rPr>
          <w:rFonts w:cs="CMU Serif Roman"/>
          <w:lang w:val="en-US"/>
        </w:rPr>
      </w:pPr>
    </w:p>
    <w:p w14:paraId="2DF40463" w14:textId="77777777" w:rsidR="00D214E4" w:rsidRPr="00D214E4" w:rsidRDefault="00D214E4" w:rsidP="00D214E4">
      <w:pPr>
        <w:rPr>
          <w:rFonts w:cs="CMU Serif Roman"/>
          <w:lang w:val="en-US"/>
        </w:rPr>
      </w:pPr>
      <w:r w:rsidRPr="00D214E4">
        <w:rPr>
          <w:rFonts w:cs="CMU Serif Roman"/>
          <w:highlight w:val="yellow"/>
          <w:lang w:val="en-US"/>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D214E4">
        <w:rPr>
          <w:rFonts w:cs="CMU Serif Roman"/>
          <w:highlight w:val="yellow"/>
          <w:lang w:val="en-US"/>
        </w:rPr>
        <w:t>Makeig</w:t>
      </w:r>
      <w:proofErr w:type="spellEnd"/>
      <w:r w:rsidRPr="00D214E4">
        <w:rPr>
          <w:rFonts w:cs="CMU Serif Roman"/>
          <w:highlight w:val="yellow"/>
          <w:lang w:val="en-US"/>
        </w:rPr>
        <w:t xml:space="preserve"> et al. 2002) and auditory evoked potentials (</w:t>
      </w:r>
      <w:proofErr w:type="spellStart"/>
      <w:r w:rsidRPr="00D214E4">
        <w:rPr>
          <w:rFonts w:cs="CMU Serif Roman"/>
          <w:highlight w:val="yellow"/>
          <w:lang w:val="en-US"/>
        </w:rPr>
        <w:t>Fuentemilla</w:t>
      </w:r>
      <w:proofErr w:type="spellEnd"/>
      <w:r w:rsidRPr="00D214E4">
        <w:rPr>
          <w:rFonts w:cs="CMU Serif Roman"/>
          <w:highlight w:val="yellow"/>
          <w:lang w:val="en-US"/>
        </w:rPr>
        <w:t xml:space="preserve"> et al. 2006).</w:t>
      </w:r>
    </w:p>
    <w:p w14:paraId="055923A8" w14:textId="77777777" w:rsidR="00D214E4" w:rsidRPr="00D214E4" w:rsidRDefault="00D214E4" w:rsidP="00D214E4">
      <w:pPr>
        <w:rPr>
          <w:rFonts w:cs="CMU Serif Roman"/>
          <w:lang w:val="en-US"/>
        </w:rPr>
      </w:pPr>
    </w:p>
    <w:p w14:paraId="47B9A7C4" w14:textId="4D8105D8" w:rsidR="00D214E4" w:rsidRPr="00D214E4" w:rsidRDefault="00D214E4" w:rsidP="00D214E4">
      <w:pPr>
        <w:rPr>
          <w:rFonts w:cs="CMU Serif Roman"/>
          <w:lang w:val="en-GB"/>
        </w:rPr>
      </w:pPr>
      <w:r w:rsidRPr="00D214E4">
        <w:rPr>
          <w:rFonts w:cs="CMU Serif Roman"/>
          <w:lang w:val="en-US"/>
        </w:rPr>
        <w:t xml:space="preserve">The EEG data and LFP data used the common average reference for re-referencing. Additionally, the LFP data was re-referenced using the bipolar re-referencing method, which is commonly used in LFP data from DBS electrodes </w:t>
      </w:r>
      <w:r w:rsidRPr="00D214E4">
        <w:rPr>
          <w:rFonts w:cs="CMU Serif Roman"/>
          <w:lang w:val="en-US"/>
        </w:rPr>
        <w:fldChar w:fldCharType="begin"/>
      </w:r>
      <w:r w:rsidRPr="00D214E4">
        <w:rPr>
          <w:rFonts w:cs="CMU Serif Roman"/>
          <w:lang w:val="en-US"/>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D214E4">
        <w:rPr>
          <w:rFonts w:cs="CMU Serif Roman"/>
          <w:lang w:val="en-US"/>
        </w:rPr>
        <w:fldChar w:fldCharType="separate"/>
      </w:r>
      <w:r w:rsidRPr="00D214E4">
        <w:rPr>
          <w:rFonts w:cs="CMU Serif Roman"/>
          <w:lang w:val="en-US"/>
        </w:rPr>
        <w:t>(Li et al., 2018)</w:t>
      </w:r>
      <w:r w:rsidRPr="00D214E4">
        <w:rPr>
          <w:rFonts w:cs="CMU Serif Roman"/>
          <w:lang w:val="en-US"/>
        </w:rPr>
        <w:fldChar w:fldCharType="end"/>
      </w:r>
      <w:r w:rsidRPr="00D214E4">
        <w:rPr>
          <w:rFonts w:cs="CMU Serif Roman"/>
          <w:lang w:val="en-US"/>
        </w:rPr>
        <w:t>. Effectively this leads to one electrical signal representing for the STN per hemisphere. The filtered and re-referenced data was resampled to 300</w:t>
      </w:r>
      <w:r w:rsidR="00C21F24">
        <w:rPr>
          <w:rFonts w:cs="CMU Serif Roman"/>
          <w:lang w:val="en-US"/>
        </w:rPr>
        <w:t xml:space="preserve"> Hz</w:t>
      </w:r>
      <w:r w:rsidRPr="00D214E4">
        <w:rPr>
          <w:rFonts w:cs="CMU Serif Roman"/>
          <w:lang w:val="en-US"/>
        </w:rPr>
        <w:t xml:space="preserve">, to speed up the computation. The data was </w:t>
      </w:r>
      <w:proofErr w:type="spellStart"/>
      <w:r w:rsidRPr="00D214E4">
        <w:rPr>
          <w:rFonts w:cs="CMU Serif Roman"/>
          <w:lang w:val="en-US"/>
        </w:rPr>
        <w:t>epoched</w:t>
      </w:r>
      <w:proofErr w:type="spellEnd"/>
      <w:r w:rsidRPr="00D214E4">
        <w:rPr>
          <w:rFonts w:cs="CMU Serif Roman"/>
          <w:lang w:val="en-US"/>
        </w:rPr>
        <w:t xml:space="preserve"> around 300ms before till 600ms after the R-peak. Baseline correction was performed using 200ms of data from the 300ms to 100ms before the R-peak of each epoch. Time-frequency decomposition was performed using first an IIR Peak </w:t>
      </w:r>
      <w:r w:rsidRPr="00D214E4">
        <w:rPr>
          <w:rFonts w:cs="CMU Serif Roman"/>
          <w:lang w:val="en-US"/>
        </w:rPr>
        <w:lastRenderedPageBreak/>
        <w:t xml:space="preserve">Filter with a Bandwidth of 2Hz and the attenuation </w:t>
      </w:r>
      <w:proofErr w:type="spellStart"/>
      <w:r w:rsidRPr="00D214E4">
        <w:rPr>
          <w:rFonts w:cs="CMU Serif Roman"/>
          <w:lang w:val="en-US"/>
        </w:rPr>
        <w:t>QFac</w:t>
      </w:r>
      <w:proofErr w:type="spellEnd"/>
      <w:r w:rsidRPr="00D214E4">
        <w:rPr>
          <w:rFonts w:cs="CMU Serif Roman"/>
          <w:lang w:val="en-US"/>
        </w:rPr>
        <w:t xml:space="preserve"> of 2Db with 148 frequency bins between 0.5 and 30Hz and a resolution of 0.2Hz. Th</w:t>
      </w:r>
      <w:r w:rsidR="00C21F24">
        <w:rPr>
          <w:rFonts w:cs="CMU Serif Roman"/>
          <w:lang w:val="en-US"/>
        </w:rPr>
        <w:t>is</w:t>
      </w:r>
      <w:r w:rsidRPr="00D214E4">
        <w:rPr>
          <w:rFonts w:cs="CMU Serif Roman"/>
          <w:lang w:val="en-US"/>
        </w:rPr>
        <w:t xml:space="preserve"> frequency range was chosen based on previous studies and </w:t>
      </w:r>
      <w:r w:rsidR="00C21F24">
        <w:rPr>
          <w:rFonts w:cs="CMU Serif Roman"/>
          <w:lang w:val="en-US"/>
        </w:rPr>
        <w:t>frequencies</w:t>
      </w:r>
      <w:r w:rsidRPr="00D214E4">
        <w:rPr>
          <w:rFonts w:cs="CMU Serif Roman"/>
          <w:lang w:val="en-US"/>
        </w:rPr>
        <w:t xml:space="preserve"> of interest of including beta frequency (13-30Hz) since working with PD data </w:t>
      </w:r>
      <w:r w:rsidRPr="00D214E4">
        <w:rPr>
          <w:rFonts w:cs="CMU Serif Roman"/>
          <w:lang w:val="en-US"/>
        </w:rPr>
        <w:fldChar w:fldCharType="begin"/>
      </w:r>
      <w:r w:rsidRPr="00D214E4">
        <w:rPr>
          <w:rFonts w:cs="CMU Serif Roman"/>
          <w:lang w:val="en-US"/>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(Kern et al., 2013; Park et al., 2018)</w:t>
      </w:r>
      <w:r w:rsidRPr="00D214E4">
        <w:rPr>
          <w:rFonts w:cs="CMU Serif Roman"/>
          <w:lang w:val="en-US"/>
        </w:rPr>
        <w:fldChar w:fldCharType="end"/>
      </w:r>
      <w:r w:rsidRPr="00D214E4">
        <w:rPr>
          <w:rFonts w:cs="CMU Serif Roman"/>
          <w:lang w:val="en-US"/>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D214E4" w:rsidRDefault="00D214E4" w:rsidP="003B6B99">
      <w:pPr>
        <w:pStyle w:val="Heading2"/>
        <w:rPr>
          <w:lang w:val="en-US"/>
        </w:rPr>
      </w:pPr>
      <w:bookmarkStart w:id="24" w:name="_Toc194227018"/>
      <w:bookmarkStart w:id="25" w:name="_Toc209268376"/>
      <w:r w:rsidRPr="00D214E4">
        <w:rPr>
          <w:lang w:val="en-US"/>
        </w:rPr>
        <w:t>Analysis and Statistics</w:t>
      </w:r>
      <w:bookmarkEnd w:id="24"/>
      <w:bookmarkEnd w:id="25"/>
    </w:p>
    <w:p w14:paraId="39153E38" w14:textId="77777777" w:rsidR="00D214E4" w:rsidRPr="00D214E4" w:rsidRDefault="00D214E4" w:rsidP="00D214E4">
      <w:pPr>
        <w:rPr>
          <w:rFonts w:cs="CMU Serif Roman"/>
          <w:lang w:val="en-US"/>
        </w:rPr>
      </w:pPr>
      <w:r w:rsidRPr="00D214E4">
        <w:rPr>
          <w:rFonts w:cs="CMU Serif Roman"/>
          <w:lang w:val="en-US"/>
        </w:rPr>
        <w:t xml:space="preserve">All analysis and statistical code can also be found on the author’s GitHub. The significance level for all statistical analyses was set to </w:t>
      </w:r>
      <w:r w:rsidRPr="00D214E4">
        <w:rPr>
          <w:rFonts w:cs="CMU Serif Roman"/>
          <w:lang w:val="en-US"/>
        </w:rPr>
        <w:sym w:font="Symbol" w:char="F061"/>
      </w:r>
      <w:r w:rsidRPr="00D214E4">
        <w:rPr>
          <w:rFonts w:cs="CMU Serif Roman"/>
          <w:lang w:val="en-US"/>
        </w:rPr>
        <w:t xml:space="preserve"> = .05, if not specified otherwise.</w:t>
      </w:r>
    </w:p>
    <w:p w14:paraId="7F00BD23" w14:textId="2DDC2BA4" w:rsidR="00D214E4" w:rsidRPr="00D214E4" w:rsidRDefault="00D214E4" w:rsidP="003B6B99">
      <w:pPr>
        <w:pStyle w:val="Heading3"/>
        <w:rPr>
          <w:lang w:val="en-US"/>
        </w:rPr>
      </w:pPr>
      <w:bookmarkStart w:id="26" w:name="_Toc194227019"/>
      <w:bookmarkStart w:id="27" w:name="_Toc209268377"/>
      <w:r w:rsidRPr="00D214E4">
        <w:rPr>
          <w:lang w:val="en-US"/>
        </w:rPr>
        <w:t>HRV</w:t>
      </w:r>
      <w:r w:rsidR="009A00C6">
        <w:rPr>
          <w:lang w:val="en-US"/>
        </w:rPr>
        <w:t>, HR, IBI</w:t>
      </w:r>
      <w:r w:rsidRPr="00D214E4">
        <w:rPr>
          <w:lang w:val="en-US"/>
        </w:rPr>
        <w:t xml:space="preserve"> Analysis</w:t>
      </w:r>
      <w:bookmarkEnd w:id="26"/>
      <w:bookmarkEnd w:id="27"/>
    </w:p>
    <w:p w14:paraId="5A64DCE7" w14:textId="1E02B797" w:rsidR="00D214E4" w:rsidRPr="00D214E4" w:rsidRDefault="009A00C6" w:rsidP="00D214E4">
      <w:pPr>
        <w:rPr>
          <w:rFonts w:cs="CMU Serif Roman"/>
          <w:lang w:val="en-US"/>
        </w:rPr>
      </w:pPr>
      <w:r>
        <w:rPr>
          <w:rFonts w:cs="CMU Serif Roman"/>
          <w:lang w:val="en-US"/>
        </w:rPr>
        <w:t xml:space="preserve">ECG data can distinguish multiple features. Features extracted here are the Heartrate (HR), the amount of times the heart beats in one minute, the Inter-beat Interval (IBI), the duration of time between R-Peak and R-Peak, and </w:t>
      </w:r>
      <w:r w:rsidR="00944C9A">
        <w:rPr>
          <w:rFonts w:cs="CMU Serif Roman"/>
          <w:lang w:val="en-US"/>
        </w:rPr>
        <w:t xml:space="preserve">the </w:t>
      </w:r>
      <w:r w:rsidR="00D214E4" w:rsidRPr="00D214E4">
        <w:rPr>
          <w:rFonts w:cs="CMU Serif Roman"/>
          <w:lang w:val="en-US"/>
        </w:rPr>
        <w:t>HRV</w:t>
      </w:r>
      <w:r w:rsidR="00944C9A">
        <w:rPr>
          <w:rFonts w:cs="CMU Serif Roman"/>
          <w:lang w:val="en-US"/>
        </w:rPr>
        <w:t xml:space="preserve">. HRV </w:t>
      </w:r>
      <w:r w:rsidR="00D214E4" w:rsidRPr="00D214E4">
        <w:rPr>
          <w:rFonts w:cs="CMU Serif Roman"/>
          <w:lang w:val="en-US"/>
        </w:rPr>
        <w:t xml:space="preserve">is calculated through the ECG signal. There are multiple ways to calculate the HRV effectively. 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D214E4">
        <w:rPr>
          <w:rFonts w:cs="CMU Serif Roman"/>
          <w:lang w:val="en-US"/>
        </w:rPr>
        <w:fldChar w:fldCharType="begin"/>
      </w:r>
      <w:r w:rsidR="00D214E4" w:rsidRPr="00D214E4">
        <w:rPr>
          <w:rFonts w:cs="CMU Serif Roman"/>
          <w:lang w:val="en-US"/>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HF-H­ RV) and increased heart-­to-­brain (i.e., LF-­HRV  </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D214E4">
        <w:rPr>
          <w:rFonts w:cs="CMU Serif Roman"/>
          <w:lang w:val="en-US"/>
        </w:rPr>
        <w:fldChar w:fldCharType="separate"/>
      </w:r>
      <w:r w:rsidR="00D214E4" w:rsidRPr="00D214E4">
        <w:rPr>
          <w:rFonts w:cs="CMU Serif Roman"/>
          <w:lang w:val="en-US"/>
        </w:rPr>
        <w:t>(Fourcade et al., 2024; Malik, 1996)</w:t>
      </w:r>
      <w:r w:rsidR="00D214E4" w:rsidRPr="00D214E4">
        <w:rPr>
          <w:rFonts w:cs="CMU Serif Roman"/>
          <w:lang w:val="en-US"/>
        </w:rPr>
        <w:fldChar w:fldCharType="end"/>
      </w:r>
      <w:r w:rsidR="00D214E4" w:rsidRPr="00D214E4">
        <w:rPr>
          <w:rFonts w:cs="CMU Serif Roman"/>
          <w:lang w:val="en-US"/>
        </w:rPr>
        <w:t xml:space="preserve">. HRV not being </w:t>
      </w:r>
      <w:r w:rsidR="00D214E4" w:rsidRPr="00D214E4">
        <w:rPr>
          <w:rFonts w:cs="CMU Serif Roman"/>
          <w:lang w:val="en-US"/>
        </w:rPr>
        <w:lastRenderedPageBreak/>
        <w:t xml:space="preserve">the main point of analysis, the Root Mean Sum of Squared Distance (RMSSD) was chosen. It is a widespread and validated approach to HRV calculation that does not use the Fourier transform. The </w:t>
      </w:r>
      <w:r w:rsidR="00944C9A">
        <w:rPr>
          <w:rFonts w:cs="CMU Serif Roman"/>
          <w:lang w:val="en-US"/>
        </w:rPr>
        <w:t xml:space="preserve">IBI </w:t>
      </w:r>
      <w:r w:rsidR="00D214E4" w:rsidRPr="00D214E4">
        <w:rPr>
          <w:rFonts w:cs="CMU Serif Roman"/>
          <w:lang w:val="en-US"/>
        </w:rPr>
        <w:t xml:space="preserve">times are squared, averaged over all values, and ultimately the square root is taken over the results. </w:t>
      </w:r>
    </w:p>
    <w:p w14:paraId="6A7B670D" w14:textId="168A22B5" w:rsidR="00D214E4" w:rsidRPr="00D214E4" w:rsidRDefault="00D214E4" w:rsidP="00D214E4">
      <w:pPr>
        <w:rPr>
          <w:rFonts w:cs="CMU Serif Roman"/>
          <w:lang w:val="en-US"/>
        </w:rPr>
      </w:pPr>
      <m:oMathPara>
        <m:oMath>
          <m:r>
            <m:rPr>
              <m:nor/>
            </m:rPr>
            <w:rPr>
              <w:rFonts w:cs="CMU Serif Roman"/>
              <w:lang w:val="en-US"/>
            </w:rPr>
            <m:t>RMSSD</m:t>
          </m:r>
          <m:r>
            <w:rPr>
              <w:rFonts w:ascii="Cambria Math" w:hAnsi="Cambria Math" w:cs="CMU Serif Roman"/>
              <w:lang w:val="en-US"/>
            </w:rPr>
            <m:t>=</m:t>
          </m:r>
          <m:rad>
            <m:radPr>
              <m:degHide m:val="1"/>
              <m:ctrlPr>
                <w:rPr>
                  <w:rFonts w:ascii="Cambria Math" w:hAnsi="Cambria Math" w:cs="CMU Serif Roman"/>
                  <w:lang w:val="en-US"/>
                </w:rPr>
              </m:ctrlPr>
            </m:radPr>
            <m:deg>
              <m:ctrlPr>
                <w:rPr>
                  <w:rFonts w:ascii="Cambria Math" w:hAnsi="Cambria Math" w:cs="CMU Serif Roman"/>
                  <w:i/>
                  <w:lang w:val="en-US"/>
                </w:rPr>
              </m:ctrlPr>
            </m:deg>
            <m:e>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N-1</m:t>
                  </m:r>
                  <m:ctrlPr>
                    <w:rPr>
                      <w:rFonts w:ascii="Cambria Math" w:hAnsi="Cambria Math" w:cs="CMU Serif Roman"/>
                      <w:i/>
                      <w:lang w:val="en-US"/>
                    </w:rPr>
                  </m:ctrlPr>
                </m:den>
              </m:f>
              <m:nary>
                <m:naryPr>
                  <m:chr m:val="∑"/>
                  <m:ctrlPr>
                    <w:rPr>
                      <w:rFonts w:ascii="Cambria Math" w:hAnsi="Cambria Math" w:cs="CMU Serif Roman"/>
                      <w:lang w:val="en-US"/>
                    </w:rPr>
                  </m:ctrlPr>
                </m:naryPr>
                <m:sub>
                  <m:r>
                    <w:rPr>
                      <w:rFonts w:ascii="Cambria Math" w:hAnsi="Cambria Math" w:cs="CMU Serif Roman"/>
                      <w:lang w:val="en-US"/>
                    </w:rPr>
                    <m:t>i=1</m:t>
                  </m:r>
                  <m:ctrlPr>
                    <w:rPr>
                      <w:rFonts w:ascii="Cambria Math" w:hAnsi="Cambria Math" w:cs="CMU Serif Roman"/>
                      <w:i/>
                      <w:lang w:val="en-US"/>
                    </w:rPr>
                  </m:ctrlPr>
                </m:sub>
                <m:sup>
                  <m:r>
                    <w:rPr>
                      <w:rFonts w:ascii="Cambria Math" w:hAnsi="Cambria Math" w:cs="CMU Serif Roman"/>
                      <w:lang w:val="en-US"/>
                    </w:rPr>
                    <m:t>N-1</m:t>
                  </m:r>
                  <m:ctrlPr>
                    <w:rPr>
                      <w:rFonts w:ascii="Cambria Math" w:hAnsi="Cambria Math" w:cs="CMU Serif Roman"/>
                      <w:i/>
                      <w:lang w:val="en-US"/>
                    </w:rPr>
                  </m:ctrlPr>
                </m:sup>
                <m:e>
                  <m:sSup>
                    <m:sSupPr>
                      <m:ctrlPr>
                        <w:rPr>
                          <w:rFonts w:ascii="Cambria Math" w:hAnsi="Cambria Math" w:cs="CMU Serif Roman"/>
                          <w:i/>
                          <w:lang w:val="en-US"/>
                        </w:rPr>
                      </m:ctrlPr>
                    </m:sSupPr>
                    <m:e>
                      <m:d>
                        <m:dPr>
                          <m:ctrlPr>
                            <w:rPr>
                              <w:rFonts w:ascii="Cambria Math" w:hAnsi="Cambria Math" w:cs="CMU Serif Roman"/>
                              <w:i/>
                              <w:lang w:val="en-US"/>
                            </w:rPr>
                          </m:ctrlPr>
                        </m:dPr>
                        <m:e>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i+1</m:t>
                              </m:r>
                            </m:sub>
                          </m:sSub>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m:t>
                              </m:r>
                            </m:sub>
                          </m:sSub>
                        </m:e>
                      </m:d>
                    </m:e>
                    <m:sup>
                      <m:r>
                        <w:rPr>
                          <w:rFonts w:ascii="Cambria Math" w:hAnsi="Cambria Math" w:cs="CMU Serif Roman"/>
                          <w:lang w:val="en-US"/>
                        </w:rPr>
                        <m:t>2</m:t>
                      </m:r>
                    </m:sup>
                  </m:sSup>
                  <m:ctrlPr>
                    <w:rPr>
                      <w:rFonts w:ascii="Cambria Math" w:hAnsi="Cambria Math" w:cs="CMU Serif Roman"/>
                      <w:i/>
                      <w:lang w:val="en-US"/>
                    </w:rPr>
                  </m:ctrlPr>
                </m:e>
              </m:nary>
            </m:e>
          </m:rad>
        </m:oMath>
      </m:oMathPara>
    </w:p>
    <w:p w14:paraId="1B2D5576" w14:textId="77777777" w:rsidR="00D214E4" w:rsidRPr="00D214E4" w:rsidRDefault="00D214E4" w:rsidP="00D214E4">
      <w:pPr>
        <w:rPr>
          <w:rFonts w:cs="CMU Serif Roman"/>
          <w:lang w:val="en-US"/>
        </w:rPr>
      </w:pPr>
      <w:r w:rsidRPr="00D214E4">
        <w:rPr>
          <w:rFonts w:cs="CMU Serif Roman"/>
          <w:lang w:val="en-US"/>
        </w:rPr>
        <w:t xml:space="preserve">RMSSD values are in </w:t>
      </w:r>
      <w:proofErr w:type="spellStart"/>
      <w:r w:rsidRPr="00D214E4">
        <w:rPr>
          <w:rFonts w:cs="CMU Serif Roman"/>
          <w:lang w:val="en-US"/>
        </w:rPr>
        <w:t>ms</w:t>
      </w:r>
      <w:proofErr w:type="spellEnd"/>
      <w:r w:rsidRPr="00D214E4">
        <w:rPr>
          <w:rFonts w:cs="CMU Serif Roman"/>
          <w:lang w:val="en-US"/>
        </w:rPr>
        <w:t xml:space="preserve"> and reportedly change over the lifetime so a healthy person age 30-40 years has an RMSSD HRV of 30-50ms, whereas this decreases to roughly 20-30ms in the fifties </w:t>
      </w:r>
      <w:r w:rsidRPr="00D214E4">
        <w:rPr>
          <w:rFonts w:cs="CMU Serif Roman"/>
          <w:lang w:val="en-US"/>
        </w:rPr>
        <w:fldChar w:fldCharType="begin"/>
      </w:r>
      <w:r w:rsidRPr="00D214E4">
        <w:rPr>
          <w:rFonts w:cs="CMU Serif Roman"/>
          <w:lang w:val="en-US"/>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D214E4">
        <w:rPr>
          <w:rFonts w:cs="CMU Serif Roman"/>
          <w:lang w:val="en-US"/>
        </w:rPr>
        <w:fldChar w:fldCharType="separate"/>
      </w:r>
      <w:r w:rsidRPr="00D214E4">
        <w:rPr>
          <w:rFonts w:cs="CMU Serif Roman"/>
          <w:lang w:val="en-US"/>
        </w:rPr>
        <w:t>(Tegegne et al., 2020)</w:t>
      </w:r>
      <w:r w:rsidRPr="00D214E4">
        <w:rPr>
          <w:rFonts w:cs="CMU Serif Roman"/>
          <w:lang w:val="en-US"/>
        </w:rPr>
        <w:fldChar w:fldCharType="end"/>
      </w:r>
      <w:r w:rsidRPr="00D214E4">
        <w:rPr>
          <w:rFonts w:cs="CMU Serif Roman"/>
          <w:lang w:val="en-US"/>
        </w:rPr>
        <w:t xml:space="preserve">. Clinical Disease can influence the HRV of the clinical population. Taken into account in the analysis is that PD patients RMSSD HRV values are decreased compared to age-matched healthy controls </w:t>
      </w:r>
      <w:r w:rsidRPr="00D214E4">
        <w:rPr>
          <w:rFonts w:cs="CMU Serif Roman"/>
          <w:lang w:val="en-US"/>
        </w:rPr>
        <w:fldChar w:fldCharType="begin"/>
      </w:r>
      <w:r w:rsidRPr="00D214E4">
        <w:rPr>
          <w:rFonts w:cs="CMU Serif Roman"/>
          <w:lang w:val="en-US"/>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D214E4">
        <w:rPr>
          <w:rFonts w:cs="CMU Serif Roman"/>
          <w:lang w:val="en-US"/>
        </w:rPr>
        <w:fldChar w:fldCharType="separate"/>
      </w:r>
      <w:r w:rsidRPr="00D214E4">
        <w:rPr>
          <w:rFonts w:cs="CMU Serif Roman"/>
          <w:lang w:val="en-US"/>
        </w:rPr>
        <w:t>(Heimrich et al., 2021)</w:t>
      </w:r>
      <w:r w:rsidRPr="00D214E4">
        <w:rPr>
          <w:rFonts w:cs="CMU Serif Roman"/>
          <w:lang w:val="en-US"/>
        </w:rPr>
        <w:fldChar w:fldCharType="end"/>
      </w:r>
      <w:r w:rsidRPr="00D214E4">
        <w:rPr>
          <w:rFonts w:cs="CMU Serif Roman"/>
          <w:lang w:val="en-US"/>
        </w:rPr>
        <w:t xml:space="preserve">. </w:t>
      </w:r>
    </w:p>
    <w:p w14:paraId="35344D62" w14:textId="10DD0B87" w:rsidR="00D214E4" w:rsidRPr="00D214E4" w:rsidRDefault="00D214E4" w:rsidP="00D214E4">
      <w:pPr>
        <w:rPr>
          <w:rFonts w:cs="CMU Serif Roman"/>
          <w:lang w:val="en-US"/>
        </w:rPr>
      </w:pPr>
      <w:r w:rsidRPr="00D214E4">
        <w:rPr>
          <w:rFonts w:cs="CMU Serif Roman"/>
          <w:lang w:val="en-US"/>
        </w:rPr>
        <w:t xml:space="preserve">One limitation to this analysis is that medication is the condition. As we only have both </w:t>
      </w:r>
      <w:proofErr w:type="spellStart"/>
      <w:r w:rsidRPr="00D214E4">
        <w:rPr>
          <w:rFonts w:cs="CMU Serif Roman"/>
          <w:lang w:val="en-US"/>
        </w:rPr>
        <w:t>MedOff</w:t>
      </w:r>
      <w:proofErr w:type="spellEnd"/>
      <w:r w:rsidRPr="00D214E4">
        <w:rPr>
          <w:rFonts w:cs="CMU Serif Roman"/>
          <w:lang w:val="en-US"/>
        </w:rPr>
        <w:t xml:space="preserve"> data for 8 of the 14 subjects. MedOn data is present for all subjects. </w:t>
      </w:r>
      <w:r w:rsidR="00AA4F6E">
        <w:rPr>
          <w:rFonts w:cs="CMU Serif Roman"/>
          <w:lang w:val="en-US"/>
        </w:rPr>
        <w:t xml:space="preserve">One subject of the eight subjects was excluded due to Arrythmia. The patients ECG signal was extremely irregular over the entire recording, which lead to its ultimate exclusion. </w:t>
      </w:r>
      <w:r w:rsidR="00AA4F6E" w:rsidRPr="00D214E4">
        <w:rPr>
          <w:rFonts w:cs="CMU Serif Roman"/>
          <w:lang w:val="en-US"/>
        </w:rPr>
        <w:t>Thus, the N for the analysis here is decreased</w:t>
      </w:r>
      <w:r w:rsidR="00AA4F6E">
        <w:rPr>
          <w:rFonts w:cs="CMU Serif Roman"/>
          <w:lang w:val="en-US"/>
        </w:rPr>
        <w:t xml:space="preserve"> to 7</w:t>
      </w:r>
      <w:r w:rsidR="00AA4F6E" w:rsidRPr="00D214E4">
        <w:rPr>
          <w:rFonts w:cs="CMU Serif Roman"/>
          <w:lang w:val="en-US"/>
        </w:rPr>
        <w:t>.</w:t>
      </w:r>
    </w:p>
    <w:p w14:paraId="32898750" w14:textId="77777777" w:rsidR="00D214E4" w:rsidRPr="00D214E4" w:rsidRDefault="00D214E4" w:rsidP="003B6B99">
      <w:pPr>
        <w:spacing w:after="240"/>
        <w:rPr>
          <w:rFonts w:cs="CMU Serif Roman"/>
          <w:lang w:val="en-US"/>
        </w:rPr>
      </w:pPr>
      <w:r w:rsidRPr="00D214E4">
        <w:rPr>
          <w:rFonts w:cs="CMU Serif Roman"/>
          <w:lang w:val="en-US"/>
        </w:rPr>
        <w:t xml:space="preserve">To inspect the difference in the HRV values between the MedOn and </w:t>
      </w:r>
      <w:proofErr w:type="spellStart"/>
      <w:r w:rsidRPr="00D214E4">
        <w:rPr>
          <w:rFonts w:cs="CMU Serif Roman"/>
          <w:lang w:val="en-US"/>
        </w:rPr>
        <w:t>MedOff</w:t>
      </w:r>
      <w:proofErr w:type="spellEnd"/>
      <w:r w:rsidRPr="00D214E4">
        <w:rPr>
          <w:rFonts w:cs="CMU Serif Roman"/>
          <w:lang w:val="en-US"/>
        </w:rPr>
        <w:t xml:space="preserve"> conditions a simple paired </w:t>
      </w:r>
      <w:proofErr w:type="spellStart"/>
      <w:r w:rsidRPr="00D214E4">
        <w:rPr>
          <w:rFonts w:cs="CMU Serif Roman"/>
          <w:lang w:val="en-US"/>
        </w:rPr>
        <w:t>ttest</w:t>
      </w:r>
      <w:proofErr w:type="spellEnd"/>
      <w:r w:rsidRPr="00D214E4">
        <w:rPr>
          <w:rFonts w:cs="CMU Serif Roman"/>
          <w:lang w:val="en-US"/>
        </w:rPr>
        <w:t xml:space="preserve"> was used. The calculated RMSSD values for each subject were averaged and compared between conditions. </w:t>
      </w:r>
    </w:p>
    <w:p w14:paraId="6118D251" w14:textId="1E884C3D" w:rsidR="00D214E4" w:rsidRPr="00D214E4" w:rsidRDefault="00D214E4" w:rsidP="003B6B99">
      <w:pPr>
        <w:pStyle w:val="Heading3"/>
        <w:rPr>
          <w:lang w:val="en-US"/>
        </w:rPr>
      </w:pPr>
      <w:bookmarkStart w:id="28" w:name="_Toc194227020"/>
      <w:bookmarkStart w:id="29" w:name="_Toc209268378"/>
      <w:r w:rsidRPr="00D214E4">
        <w:rPr>
          <w:lang w:val="en-US"/>
        </w:rPr>
        <w:lastRenderedPageBreak/>
        <w:t>HEP Analysis</w:t>
      </w:r>
      <w:bookmarkEnd w:id="28"/>
      <w:bookmarkEnd w:id="29"/>
    </w:p>
    <w:p w14:paraId="1049477E" w14:textId="6634B744" w:rsidR="00D214E4" w:rsidRDefault="00D214E4" w:rsidP="003B6B99">
      <w:pPr>
        <w:ind w:firstLine="720"/>
        <w:rPr>
          <w:rFonts w:cs="CMU Serif Roman"/>
          <w:lang w:val="en-US"/>
        </w:rPr>
      </w:pPr>
      <w:r w:rsidRPr="00D214E4">
        <w:rPr>
          <w:rFonts w:cs="CMU Serif Roman"/>
          <w:lang w:val="en-US"/>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D214E4">
        <w:rPr>
          <w:rFonts w:ascii="Cambria Math" w:hAnsi="Cambria Math" w:cs="Cambria Math"/>
          <w:lang w:val="en-US"/>
        </w:rPr>
        <w:t>−</w:t>
      </w:r>
      <w:r w:rsidRPr="00D214E4">
        <w:rPr>
          <w:rFonts w:cs="CMU Serif Roman"/>
          <w:lang w:val="en-US"/>
        </w:rPr>
        <w:t xml:space="preserve">300 to 600 </w:t>
      </w:r>
      <w:proofErr w:type="spellStart"/>
      <w:r w:rsidRPr="00D214E4">
        <w:rPr>
          <w:rFonts w:cs="CMU Serif Roman"/>
          <w:lang w:val="en-US"/>
        </w:rPr>
        <w:t>ms</w:t>
      </w:r>
      <w:proofErr w:type="spellEnd"/>
      <w:r w:rsidRPr="00D214E4">
        <w:rPr>
          <w:rFonts w:cs="CMU Serif Roman"/>
          <w:lang w:val="en-US"/>
        </w:rPr>
        <w:t xml:space="preserve"> regarding the R-peak onset) presenting excessive artifacts were excluded from the analysis. After artifact rejection, each subject had 451 ± 141 epochs for each electrode. Epochs for each electrode were averaged to calculate the subjects HEP. </w:t>
      </w:r>
    </w:p>
    <w:p w14:paraId="0F678E3D" w14:textId="2E1D94DC" w:rsidR="00FE7823" w:rsidRPr="00D214E4" w:rsidRDefault="00FE7823" w:rsidP="003B6B99">
      <w:pPr>
        <w:ind w:firstLine="720"/>
        <w:rPr>
          <w:rFonts w:cs="CMU Serif Roman"/>
          <w:lang w:val="en-US"/>
        </w:rPr>
      </w:pPr>
      <w:proofErr w:type="spellStart"/>
      <w:r w:rsidRPr="00FE7823">
        <w:rPr>
          <w:rFonts w:cs="CMU Serif Roman"/>
          <w:highlight w:val="yellow"/>
          <w:lang w:val="en-US"/>
        </w:rPr>
        <w:t>Incluse</w:t>
      </w:r>
      <w:proofErr w:type="spellEnd"/>
      <w:r w:rsidRPr="00FE7823">
        <w:rPr>
          <w:rFonts w:cs="CMU Serif Roman"/>
          <w:highlight w:val="yellow"/>
          <w:lang w:val="en-US"/>
        </w:rPr>
        <w:t xml:space="preserve"> here the change to Hierarchical Clustering due to the Results using Averaging</w:t>
      </w:r>
      <w:r>
        <w:rPr>
          <w:rFonts w:cs="CMU Serif Roman"/>
          <w:lang w:val="en-US"/>
        </w:rPr>
        <w:t xml:space="preserve"> </w:t>
      </w:r>
    </w:p>
    <w:p w14:paraId="66486CFC" w14:textId="77777777" w:rsidR="00D214E4" w:rsidRPr="00D214E4" w:rsidRDefault="00D214E4" w:rsidP="003B6B99">
      <w:pPr>
        <w:spacing w:after="240"/>
        <w:rPr>
          <w:rFonts w:cs="CMU Serif Roman"/>
          <w:lang w:val="en-US"/>
        </w:rPr>
      </w:pPr>
      <w:r w:rsidRPr="00D214E4">
        <w:rPr>
          <w:rFonts w:cs="CMU Serif Roman"/>
          <w:lang w:val="en-US"/>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lang w:val="en-US"/>
        </w:rPr>
        <w:t>ttest</w:t>
      </w:r>
      <w:proofErr w:type="spellEnd"/>
      <w:r w:rsidRPr="00D214E4">
        <w:rPr>
          <w:rFonts w:cs="CMU Serif Roman"/>
          <w:lang w:val="en-US"/>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lang w:val="en-US"/>
        </w:rPr>
        <w:t>ttest</w:t>
      </w:r>
      <w:proofErr w:type="spellEnd"/>
      <w:r w:rsidRPr="00D214E4">
        <w:rPr>
          <w:rFonts w:cs="CMU Serif Roman"/>
          <w:lang w:val="en-US"/>
        </w:rPr>
        <w:t xml:space="preserve"> and subsequent cluster map were calculated and tested against the original map, identifying the significant clusters. </w:t>
      </w:r>
    </w:p>
    <w:p w14:paraId="0389F2F1" w14:textId="5C3709AB" w:rsidR="00D214E4" w:rsidRPr="00D214E4" w:rsidRDefault="00D214E4" w:rsidP="003B6B99">
      <w:pPr>
        <w:pStyle w:val="Heading3"/>
        <w:rPr>
          <w:lang w:val="en-US"/>
        </w:rPr>
      </w:pPr>
      <w:bookmarkStart w:id="30" w:name="_Toc194227021"/>
      <w:bookmarkStart w:id="31" w:name="_Toc209268379"/>
      <w:r w:rsidRPr="00D214E4">
        <w:rPr>
          <w:lang w:val="en-US"/>
        </w:rPr>
        <w:lastRenderedPageBreak/>
        <w:t>ITC Analysis</w:t>
      </w:r>
      <w:bookmarkEnd w:id="30"/>
      <w:bookmarkEnd w:id="31"/>
    </w:p>
    <w:p w14:paraId="5E39B089" w14:textId="77777777" w:rsidR="00D214E4" w:rsidRPr="00D214E4" w:rsidRDefault="00D214E4" w:rsidP="003B6B99">
      <w:pPr>
        <w:ind w:firstLine="720"/>
        <w:rPr>
          <w:rFonts w:cs="CMU Serif Roman"/>
          <w:lang w:val="en-US"/>
        </w:rPr>
      </w:pPr>
      <w:r w:rsidRPr="00D214E4">
        <w:rPr>
          <w:rFonts w:cs="CMU Serif Roman"/>
          <w:lang w:val="en-US"/>
        </w:rPr>
        <w:t xml:space="preserve">To calculate the phase coherence across single trials within one electrode ITC was used </w:t>
      </w:r>
      <w:r w:rsidRPr="00D214E4">
        <w:rPr>
          <w:rFonts w:cs="CMU Serif Roman"/>
          <w:lang w:val="en-US"/>
        </w:rPr>
        <w:fldChar w:fldCharType="begin"/>
      </w:r>
      <w:r w:rsidRPr="00D214E4">
        <w:rPr>
          <w:rFonts w:cs="CMU Serif Roman"/>
          <w:lang w:val="en-US"/>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D214E4">
        <w:rPr>
          <w:rFonts w:cs="CMU Serif Roman"/>
          <w:lang w:val="en-US"/>
        </w:rPr>
        <w:fldChar w:fldCharType="separate"/>
      </w:r>
      <w:r w:rsidRPr="00D214E4">
        <w:rPr>
          <w:rFonts w:cs="CMU Serif Roman"/>
          <w:lang w:val="en-US"/>
        </w:rPr>
        <w:t>(Tallon-Baudry et al., 1996)</w:t>
      </w:r>
      <w:r w:rsidRPr="00D214E4">
        <w:rPr>
          <w:rFonts w:cs="CMU Serif Roman"/>
          <w:lang w:val="en-US"/>
        </w:rPr>
        <w:fldChar w:fldCharType="end"/>
      </w:r>
      <w:r w:rsidRPr="00D214E4">
        <w:rPr>
          <w:rFonts w:cs="CMU Serif Roman"/>
          <w:lang w:val="en-US"/>
        </w:rPr>
        <w:t xml:space="preserve">. It describes the average of normalized instantaneous phases over single trials </w:t>
      </w:r>
      <w:r w:rsidRPr="00D214E4">
        <w:rPr>
          <w:rFonts w:cs="CMU Serif Roman"/>
          <w:lang w:val="en-US"/>
        </w:rPr>
        <w:fldChar w:fldCharType="begin"/>
      </w:r>
      <w:r w:rsidRPr="00D214E4">
        <w:rPr>
          <w:rFonts w:cs="CMU Serif Roman"/>
          <w:lang w:val="en-US"/>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p>
    <w:p w14:paraId="66365F52" w14:textId="4FDE1B3A" w:rsidR="00D214E4" w:rsidRPr="00D214E4" w:rsidRDefault="00D214E4" w:rsidP="00D214E4">
      <w:pPr>
        <w:rPr>
          <w:rFonts w:cs="CMU Serif Roman"/>
          <w:lang w:val="en-US"/>
        </w:rPr>
      </w:pPr>
      <m:oMathPara>
        <m:oMath>
          <m:r>
            <w:rPr>
              <w:rFonts w:ascii="Cambria Math" w:hAnsi="Cambria Math" w:cs="CMU Serif Roman"/>
              <w:lang w:val="en-US"/>
            </w:rPr>
            <m:t>ITC</m:t>
          </m:r>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m:rPr>
                              <m:sty m:val="p"/>
                            </m:rP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4EF3A7AD" w14:textId="201BDAF5" w:rsidR="00D214E4" w:rsidRPr="00D214E4" w:rsidRDefault="00D214E4" w:rsidP="00D214E4">
      <w:pPr>
        <w:rPr>
          <w:rFonts w:cs="CMU Serif Roman"/>
          <w:lang w:val="en-US"/>
        </w:rPr>
      </w:pPr>
      <w:r w:rsidRPr="00D214E4">
        <w:rPr>
          <w:rFonts w:cs="CMU Serif Roman"/>
          <w:lang w:val="en-US"/>
        </w:rPr>
        <w:t xml:space="preserve">This equation shows the implemented ITC algorithm where </w:t>
      </w:r>
      <m:oMath>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oMath>
      <w:r w:rsidRPr="00D214E4">
        <w:rPr>
          <w:rFonts w:cs="CMU Serif Roman"/>
          <w:lang w:val="en-US"/>
        </w:rPr>
        <w:t xml:space="preserve"> is the frequency and </w:t>
      </w:r>
      <m:oMath>
        <m:r>
          <w:rPr>
            <w:rFonts w:ascii="Cambria Math" w:hAnsi="Cambria Math" w:cs="CMU Serif Roman"/>
            <w:lang w:val="en-US"/>
          </w:rPr>
          <m:t>t</m:t>
        </m:r>
      </m:oMath>
      <w:r w:rsidRPr="00D214E4">
        <w:rPr>
          <w:rFonts w:cs="CMU Serif Roman"/>
          <w:lang w:val="en-US"/>
        </w:rPr>
        <w:t xml:space="preserve"> is the time. </w:t>
      </w:r>
      <m:oMath>
        <m:r>
          <w:rPr>
            <w:rFonts w:ascii="Cambria Math" w:hAnsi="Cambria Math" w:cs="CMU Serif Roman"/>
            <w:lang w:val="en-US"/>
          </w:rPr>
          <m:t>N</m:t>
        </m:r>
      </m:oMath>
      <w:r w:rsidRPr="00D214E4">
        <w:rPr>
          <w:rFonts w:cs="CMU Serif Roman"/>
          <w:lang w:val="en-US"/>
        </w:rPr>
        <w:t xml:space="preserve"> is the number of trials and </w:t>
      </w:r>
      <m:oMath>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oMath>
      <w:r w:rsidRPr="00D214E4">
        <w:rPr>
          <w:rFonts w:cs="CMU Serif Roman"/>
          <w:lang w:val="en-US"/>
        </w:rPr>
        <w:t xml:space="preserve"> converts the phase (</w:t>
      </w:r>
      <m:oMath>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oMath>
      <w:r w:rsidRPr="00D214E4">
        <w:rPr>
          <w:rFonts w:cs="CMU Serif Roman"/>
          <w:lang w:val="en-US"/>
        </w:rPr>
        <w:t xml:space="preserve">) into a complex number on the unit circle using Euler’s formula. The resulting values for each trial can range between 0 and 1. A higher value means more coherence during phase. ITC was calculated for both the EEG and the LFP electrodes for all subjects with the above describes epochs. </w:t>
      </w:r>
    </w:p>
    <w:p w14:paraId="74747E59" w14:textId="19942328" w:rsidR="00D214E4" w:rsidRPr="00D214E4" w:rsidRDefault="00D214E4" w:rsidP="00D214E4">
      <w:pPr>
        <w:rPr>
          <w:rFonts w:cs="CMU Serif Roman"/>
          <w:lang w:val="en-US"/>
        </w:rPr>
      </w:pPr>
      <w:r w:rsidRPr="00D214E4">
        <w:rPr>
          <w:rFonts w:cs="CMU Serif Roman"/>
          <w:lang w:val="en-US"/>
        </w:rPr>
        <w:t xml:space="preserve">The statistical analysis was done in reference to the permutation approach from Park et al. (2018) for their ITC analysis. It uses non-parametric permutation statistics with a surrogate and false discovery rate (FDR) for correction purposes </w:t>
      </w:r>
      <w:r w:rsidRPr="00D214E4">
        <w:rPr>
          <w:rFonts w:cs="CMU Serif Roman"/>
          <w:lang w:val="en-US"/>
        </w:rPr>
        <w:fldChar w:fldCharType="begin"/>
      </w:r>
      <w:r w:rsidRPr="00D214E4">
        <w:rPr>
          <w:rFonts w:cs="CMU Serif Roman"/>
          <w:lang w:val="en-US"/>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D214E4">
        <w:rPr>
          <w:rFonts w:ascii="Noto Sans Oriya" w:hAnsi="Noto Sans Oriya" w:cs="Noto Sans Oriya"/>
          <w:lang w:val="en-US"/>
        </w:rPr>
        <w:instrText>ଝ</w:instrText>
      </w:r>
      <w:r w:rsidRPr="00D214E4">
        <w:rPr>
          <w:rFonts w:cs="CMU Serif Roman"/>
          <w:lang w:val="en-US"/>
        </w:rPr>
        <w:instrText>,</w:instrText>
      </w:r>
      <w:r w:rsidRPr="00D214E4">
        <w:rPr>
          <w:rFonts w:ascii="Noto Sans Oriya" w:hAnsi="Noto Sans Oriya" w:cs="Noto Sans Oriya"/>
          <w:lang w:val="en-US"/>
        </w:rPr>
        <w:instrText>ଝଝ</w:instrText>
      </w:r>
      <w:r w:rsidRPr="00D214E4">
        <w:rPr>
          <w:rFonts w:cs="CMU Serif Roman"/>
          <w:lang w:val="en-US"/>
        </w:rPr>
        <w:instrText xml:space="preserve">","author":[{"family":"Maris","given":"Eric"},{"family":"Oostenveld","given":"Robert"}],"issued":{"date-parts":[["2007"]]}}}],"schema":"https://github.com/citation-style-language/schema/raw/master/csl-citation.json"} </w:instrText>
      </w:r>
      <w:r w:rsidRPr="00D214E4">
        <w:rPr>
          <w:rFonts w:cs="CMU Serif Roman"/>
          <w:lang w:val="en-US"/>
        </w:rPr>
        <w:fldChar w:fldCharType="separate"/>
      </w:r>
      <w:r w:rsidRPr="00D214E4">
        <w:rPr>
          <w:rFonts w:cs="CMU Serif Roman"/>
          <w:lang w:val="en-US"/>
        </w:rPr>
        <w:t>(Benjamini &amp; Hochberg, 1995; Maris &amp; Oostenveld, 2007)</w:t>
      </w:r>
      <w:r w:rsidRPr="00D214E4">
        <w:rPr>
          <w:rFonts w:cs="CMU Serif Roman"/>
          <w:lang w:val="en-US"/>
        </w:rPr>
        <w:fldChar w:fldCharType="end"/>
      </w:r>
      <w:r w:rsidRPr="00D214E4">
        <w:rPr>
          <w:rFonts w:cs="CMU Serif Roman"/>
          <w:lang w:val="en-US"/>
        </w:rPr>
        <w:t xml:space="preserve">.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 the channel data was </w:t>
      </w:r>
      <w:proofErr w:type="spellStart"/>
      <w:r w:rsidRPr="00D214E4">
        <w:rPr>
          <w:rFonts w:cs="CMU Serif Roman"/>
          <w:lang w:val="en-US"/>
        </w:rPr>
        <w:t>epoched</w:t>
      </w:r>
      <w:proofErr w:type="spellEnd"/>
      <w:r w:rsidRPr="00D214E4">
        <w:rPr>
          <w:rFonts w:cs="CMU Serif Roman"/>
          <w:lang w:val="en-US"/>
        </w:rPr>
        <w:t xml:space="preserve"> with these new times and transformed to the time-frequency domain. On the surrogate epochs the ITC was computed as for the original data. This permutation was done </w:t>
      </w:r>
      <w:r w:rsidR="00C1616D">
        <w:rPr>
          <w:rFonts w:cs="CMU Serif Roman"/>
          <w:lang w:val="en-US"/>
        </w:rPr>
        <w:t>10</w:t>
      </w:r>
      <w:r w:rsidRPr="00D214E4">
        <w:rPr>
          <w:rFonts w:cs="CMU Serif Roman"/>
          <w:lang w:val="en-US"/>
        </w:rPr>
        <w:t xml:space="preserve">00 times, which lead </w:t>
      </w:r>
      <w:r w:rsidRPr="00D214E4">
        <w:rPr>
          <w:rFonts w:cs="CMU Serif Roman"/>
          <w:lang w:val="en-US"/>
        </w:rPr>
        <w:lastRenderedPageBreak/>
        <w:t xml:space="preserve">to a distribution of ITC values for each electrode that was based on chance observation. The z-scores of the distribution were calculated and p-values for each electrode were extracted. </w:t>
      </w:r>
      <w:r w:rsidRPr="00C1616D">
        <w:rPr>
          <w:rFonts w:cs="CMU Serif Roman"/>
          <w:highlight w:val="yellow"/>
          <w:lang w:val="en-US"/>
        </w:rPr>
        <w:t>FDR was applied to the p-values to correct for multiple comparisons</w:t>
      </w:r>
      <w:r w:rsidRPr="00D214E4">
        <w:rPr>
          <w:rFonts w:cs="CMU Serif Roman"/>
          <w:lang w:val="en-US"/>
        </w:rPr>
        <w:t xml:space="preserve">. </w:t>
      </w:r>
      <w:r w:rsidR="00C1616D">
        <w:rPr>
          <w:rFonts w:cs="CMU Serif Roman"/>
          <w:lang w:val="en-US"/>
        </w:rPr>
        <w:t>To replicate the finding of the phase-locking theory, correlation was calculated between 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Pr>
          <w:rFonts w:cs="CMU Serif Roman"/>
          <w:lang w:val="en-US"/>
        </w:rPr>
        <w:t xml:space="preserve"> sites</w:t>
      </w:r>
      <w:r w:rsidR="00C1616D">
        <w:rPr>
          <w:rFonts w:cs="CMU Serif Roman"/>
          <w:lang w:val="en-US"/>
        </w:rPr>
        <w:t xml:space="preserve"> EEG</w:t>
      </w:r>
      <w:r w:rsidR="00241882">
        <w:rPr>
          <w:rFonts w:cs="CMU Serif Roman"/>
          <w:lang w:val="en-US"/>
        </w:rPr>
        <w:t xml:space="preserve"> (82 derivations over 14 subjects)</w:t>
      </w:r>
      <w:r w:rsidR="00C1616D">
        <w:rPr>
          <w:rFonts w:cs="CMU Serif Roman"/>
          <w:lang w:val="en-US"/>
        </w:rPr>
        <w:t xml:space="preserve"> and LFP </w:t>
      </w:r>
      <w:r w:rsidR="00241882">
        <w:rPr>
          <w:rFonts w:cs="CMU Serif Roman"/>
          <w:lang w:val="en-US"/>
        </w:rPr>
        <w:t>(26 derivations over 14 subjects).</w:t>
      </w:r>
      <w:r w:rsidR="00C1616D">
        <w:rPr>
          <w:rFonts w:cs="CMU Serif Roman"/>
          <w:lang w:val="en-US"/>
        </w:rPr>
        <w:t xml:space="preserve"> </w:t>
      </w:r>
      <w:r w:rsidR="00241882">
        <w:rPr>
          <w:rFonts w:cs="CMU Serif Roman"/>
          <w:lang w:val="en-US"/>
        </w:rPr>
        <w:t>T</w:t>
      </w:r>
      <w:r w:rsidR="00C1616D">
        <w:rPr>
          <w:rFonts w:cs="CMU Serif Roman"/>
          <w:lang w:val="en-US"/>
        </w:rPr>
        <w:t>he statistical approach</w:t>
      </w:r>
      <w:r w:rsidR="00241882">
        <w:rPr>
          <w:rFonts w:cs="CMU Serif Roman"/>
          <w:lang w:val="en-US"/>
        </w:rPr>
        <w:t xml:space="preserve"> was changed to</w:t>
      </w:r>
      <w:r w:rsidR="00C1616D">
        <w:rPr>
          <w:rFonts w:cs="CMU Serif Roman"/>
          <w:lang w:val="en-US"/>
        </w:rPr>
        <w:t xml:space="preserve"> accommodate for the</w:t>
      </w:r>
      <w:r w:rsidR="00241882">
        <w:rPr>
          <w:rFonts w:cs="CMU Serif Roman"/>
          <w:lang w:val="en-US"/>
        </w:rPr>
        <w:t xml:space="preserve"> fewer derivations</w:t>
      </w:r>
      <w:r w:rsidR="00C1616D">
        <w:rPr>
          <w:rFonts w:cs="CMU Serif Roman"/>
          <w:lang w:val="en-US"/>
        </w:rPr>
        <w:t xml:space="preserve">. </w:t>
      </w:r>
      <w:r w:rsidR="00241882">
        <w:rPr>
          <w:rFonts w:cs="CMU Serif Roman"/>
          <w:lang w:val="en-US"/>
        </w:rPr>
        <w:t>Wang et. al.</w:t>
      </w:r>
      <w:r w:rsidR="00C1616D">
        <w:rPr>
          <w:rFonts w:cs="CMU Serif Roman"/>
          <w:lang w:val="en-US"/>
        </w:rPr>
        <w:t xml:space="preserve"> used a Pearson correlation and z-scor</w:t>
      </w:r>
      <w:r w:rsidR="00385495">
        <w:rPr>
          <w:rFonts w:cs="CMU Serif Roman"/>
          <w:lang w:val="en-US"/>
        </w:rPr>
        <w:t>ed the data within-subject</w:t>
      </w:r>
      <w:r w:rsidR="00241882">
        <w:rPr>
          <w:rFonts w:cs="CMU Serif Roman"/>
          <w:lang w:val="en-US"/>
        </w:rPr>
        <w:t xml:space="preserve">. Due to the fewer data points per subject, z-scoring the data would make the correlation unstable </w:t>
      </w:r>
      <w:r w:rsidR="00385495">
        <w:rPr>
          <w:rFonts w:cs="CMU Serif Roman"/>
          <w:lang w:val="en-US"/>
        </w:rPr>
        <w:t>due to its h</w:t>
      </w:r>
      <w:r w:rsidR="00385495" w:rsidRPr="00385495">
        <w:rPr>
          <w:rFonts w:cs="CMU Serif Roman"/>
          <w:lang w:val="en-US"/>
        </w:rPr>
        <w:t>eteroscedasticity</w:t>
      </w:r>
      <w:r w:rsidR="00385495">
        <w:rPr>
          <w:rFonts w:cs="CMU Serif Roman"/>
          <w:lang w:val="en-US"/>
        </w:rPr>
        <w:t xml:space="preserve"> </w:t>
      </w:r>
      <w:proofErr w:type="gramStart"/>
      <w:r w:rsidR="00385495" w:rsidRPr="00385495">
        <w:rPr>
          <w:rFonts w:cs="CMU Serif Roman"/>
          <w:highlight w:val="yellow"/>
          <w:lang w:val="en-US"/>
        </w:rPr>
        <w:t>( sources</w:t>
      </w:r>
      <w:proofErr w:type="gramEnd"/>
      <w:r w:rsidR="00385495" w:rsidRPr="00385495">
        <w:rPr>
          <w:rFonts w:cs="CMU Serif Roman"/>
          <w:highlight w:val="yellow"/>
          <w:lang w:val="en-US"/>
        </w:rPr>
        <w:t>)</w:t>
      </w:r>
      <w:r w:rsidR="00385495">
        <w:rPr>
          <w:rFonts w:cs="CMU Serif Roman"/>
          <w:lang w:val="en-US"/>
        </w:rPr>
        <w:t xml:space="preserve">. </w:t>
      </w:r>
      <w:r w:rsidR="00F44312">
        <w:rPr>
          <w:rFonts w:cs="CMU Serif Roman"/>
          <w:lang w:val="en-US"/>
        </w:rPr>
        <w:t xml:space="preserve">The non-parametric </w:t>
      </w:r>
      <w:r w:rsidR="00385495">
        <w:rPr>
          <w:rFonts w:cs="CMU Serif Roman"/>
          <w:lang w:val="en-US"/>
        </w:rPr>
        <w:t>Spearman correlation was used</w:t>
      </w:r>
      <w:r w:rsidR="00F44312">
        <w:rPr>
          <w:rFonts w:cs="CMU Serif Roman"/>
          <w:lang w:val="en-US"/>
        </w:rPr>
        <w:t xml:space="preserve"> to make the correlation more robust.</w:t>
      </w:r>
    </w:p>
    <w:p w14:paraId="342008C1" w14:textId="55978820" w:rsidR="00D214E4" w:rsidRPr="00D214E4" w:rsidRDefault="00D214E4" w:rsidP="007C69D3">
      <w:pPr>
        <w:pStyle w:val="Heading3"/>
        <w:rPr>
          <w:lang w:val="en-US"/>
        </w:rPr>
      </w:pPr>
      <w:bookmarkStart w:id="32" w:name="_Toc194227022"/>
      <w:bookmarkStart w:id="33" w:name="_Toc209268380"/>
      <w:r w:rsidRPr="00D214E4">
        <w:rPr>
          <w:lang w:val="en-US"/>
        </w:rPr>
        <w:t>PSI/CCC Analysis</w:t>
      </w:r>
      <w:bookmarkEnd w:id="32"/>
      <w:bookmarkEnd w:id="33"/>
    </w:p>
    <w:p w14:paraId="4BFCA7A8" w14:textId="77777777" w:rsidR="00D214E4" w:rsidRPr="00D214E4" w:rsidRDefault="00D214E4" w:rsidP="00D214E4">
      <w:pPr>
        <w:rPr>
          <w:rFonts w:cs="CMU Serif Roman"/>
          <w:lang w:val="en-US"/>
        </w:rPr>
      </w:pPr>
      <w:r w:rsidRPr="00D214E4">
        <w:rPr>
          <w:rFonts w:cs="CMU Serif Roman"/>
          <w:lang w:val="en-US"/>
        </w:rPr>
        <w:t>Investigating the phase coherence between two electrodes over the trials is done using the Phase Synchronization Index (PSI). In this thesis it is also referred to as cross-channel coherence (CCC). It calculates the average of normalized difference of phases over single trials between 2 channels.</w:t>
      </w:r>
    </w:p>
    <w:p w14:paraId="36B8C62D" w14:textId="319CCD9E" w:rsidR="00D214E4" w:rsidRPr="00D214E4" w:rsidRDefault="00D214E4" w:rsidP="00D214E4">
      <w:pPr>
        <w:rPr>
          <w:rFonts w:cs="CMU Serif Roman"/>
          <w:lang w:val="en-US"/>
        </w:rPr>
      </w:pPr>
      <m:oMathPara>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d>
                        <m:dPr>
                          <m:ctrlPr>
                            <w:rPr>
                              <w:rFonts w:ascii="Cambria Math" w:hAnsi="Cambria Math" w:cs="CMU Serif Roman"/>
                              <w:i/>
                              <w:lang w:val="en-US"/>
                            </w:rPr>
                          </m:ctrlPr>
                        </m:dPr>
                        <m:e>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2</m:t>
                                  </m:r>
                                </m:e>
                              </m:d>
                            </m:sup>
                          </m:sSubSup>
                          <m:d>
                            <m:dPr>
                              <m:ctrlPr>
                                <w:rPr>
                                  <w:rFonts w:ascii="Cambria Math" w:hAnsi="Cambria Math" w:cs="CMU Serif Roman"/>
                                  <w:i/>
                                  <w:lang w:val="en-US"/>
                                </w:rPr>
                              </m:ctrlPr>
                            </m:dPr>
                            <m:e>
                              <m:r>
                                <w:rPr>
                                  <w:rFonts w:ascii="Cambria Math" w:hAnsi="Cambria Math" w:cs="CMU Serif Roman"/>
                                  <w:lang w:val="en-US"/>
                                </w:rPr>
                                <m:t>f,t</m:t>
                              </m:r>
                            </m:e>
                          </m:d>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699786A2" w14:textId="73028ED6" w:rsidR="00D214E4" w:rsidRPr="00D214E4" w:rsidRDefault="00D214E4" w:rsidP="00D214E4">
      <w:pPr>
        <w:rPr>
          <w:rFonts w:cs="CMU Serif Roman"/>
          <w:lang w:val="en-US"/>
        </w:rPr>
      </w:pPr>
      <m:oMath>
        <m:r>
          <m:rPr>
            <m:sty m:val="p"/>
          </m:rPr>
          <w:rPr>
            <w:rFonts w:ascii="Cambria Math" w:hAnsi="Cambria Math" w:cs="CMU Serif Roman"/>
            <w:lang w:val="en-US"/>
          </w:rPr>
          <w:lastRenderedPageBreak/>
          <m:t>Ψ</m:t>
        </m:r>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w:t>
      </w:r>
      <w:proofErr w:type="gramStart"/>
      <w:r w:rsidRPr="00D214E4">
        <w:rPr>
          <w:rFonts w:cs="CMU Serif Roman"/>
          <w:lang w:val="en-US"/>
        </w:rPr>
        <w:t>is</w:t>
      </w:r>
      <w:proofErr w:type="gramEnd"/>
      <w:r w:rsidRPr="00D214E4">
        <w:rPr>
          <w:rFonts w:cs="CMU Serif Roman"/>
          <w:lang w:val="en-US"/>
        </w:rPr>
        <w:t xml:space="preserve"> the PSI values for frequency </w:t>
      </w:r>
      <m:oMath>
        <m:r>
          <w:rPr>
            <w:rFonts w:ascii="Cambria Math" w:hAnsi="Cambria Math" w:cs="CMU Serif Roman"/>
            <w:lang w:val="en-US"/>
          </w:rPr>
          <m:t>f</m:t>
        </m:r>
      </m:oMath>
      <w:r w:rsidRPr="00D214E4">
        <w:rPr>
          <w:rFonts w:cs="CMU Serif Roman"/>
          <w:lang w:val="en-US"/>
        </w:rPr>
        <w:t xml:space="preserve"> and time </w:t>
      </w:r>
      <m:oMath>
        <m:r>
          <w:rPr>
            <w:rFonts w:ascii="Cambria Math" w:hAnsi="Cambria Math" w:cs="CMU Serif Roman"/>
            <w:lang w:val="en-US"/>
          </w:rPr>
          <m:t>t</m:t>
        </m:r>
      </m:oMath>
      <w:r w:rsidRPr="00D214E4">
        <w:rPr>
          <w:rFonts w:cs="CMU Serif Roman"/>
          <w:lang w:val="en-US"/>
        </w:rPr>
        <w:t xml:space="preserve">. N is the number of trials with </w:t>
      </w:r>
      <m:oMath>
        <m:sSubSup>
          <m:sSubSupPr>
            <m:ctrlPr>
              <w:rPr>
                <w:rFonts w:ascii="Cambria Math" w:hAnsi="Cambria Math" w:cs="CMU Serif Roman"/>
                <w:i/>
                <w:lang w:val="en-US"/>
              </w:rPr>
            </m:ctrlPr>
          </m:sSubSupPr>
          <m:e>
            <m: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representing the phase angle of signal 1 of trial </w:t>
      </w:r>
      <m:oMath>
        <m:r>
          <w:rPr>
            <w:rFonts w:ascii="Cambria Math" w:hAnsi="Cambria Math" w:cs="CMU Serif Roman"/>
            <w:lang w:val="en-US"/>
          </w:rPr>
          <m:t>k</m:t>
        </m:r>
      </m:oMath>
      <w:r w:rsidRPr="00D214E4">
        <w:rPr>
          <w:rFonts w:cs="CMU Serif Roman"/>
          <w:lang w:val="en-US"/>
        </w:rPr>
        <w:t xml:space="preserve"> at the certain frequency and time. This is subtracted by the phase angle of signal 2. Where than using the Euler’s formula the complex phase difference is calculated out of. As with the ITC the PSI values range between 0 and 1 with a higher values indicating higher coherence. </w:t>
      </w:r>
    </w:p>
    <w:p w14:paraId="7514F055" w14:textId="77777777" w:rsidR="00D214E4" w:rsidRPr="00D214E4" w:rsidRDefault="00D214E4" w:rsidP="00D214E4">
      <w:pPr>
        <w:rPr>
          <w:rFonts w:cs="CMU Serif Roman"/>
          <w:lang w:val="en-US"/>
        </w:rPr>
      </w:pPr>
      <w:r w:rsidRPr="00D214E4">
        <w:rPr>
          <w:rFonts w:cs="CMU Serif Roman"/>
          <w:lang w:val="en-US"/>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500 times and following that Z-scores and p-values are extracted from the permutation distribution. These are then controlled for multiple comparison using FDR. </w:t>
      </w:r>
    </w:p>
    <w:p w14:paraId="2A0D82CE" w14:textId="77777777" w:rsidR="00615E83" w:rsidRPr="00535AD0" w:rsidRDefault="00615E83" w:rsidP="00535AD0">
      <w:pPr>
        <w:rPr>
          <w:rFonts w:cs="CMU Serif Roman"/>
          <w:lang w:val="en-US"/>
        </w:rPr>
      </w:pPr>
    </w:p>
    <w:p w14:paraId="237DCC10" w14:textId="77777777" w:rsidR="00615E83" w:rsidRPr="00535AD0" w:rsidRDefault="00615E83" w:rsidP="00535AD0">
      <w:pPr>
        <w:rPr>
          <w:rFonts w:cs="CMU Serif Roman"/>
          <w:lang w:val="en-US"/>
        </w:rPr>
      </w:pPr>
    </w:p>
    <w:p w14:paraId="34F45AC8" w14:textId="1D4B8506" w:rsidR="00635F56" w:rsidRPr="00535AD0" w:rsidRDefault="00635F56" w:rsidP="00535AD0">
      <w:pPr>
        <w:rPr>
          <w:rFonts w:cs="CMU Serif Roman"/>
          <w:lang w:val="en-US"/>
        </w:rPr>
      </w:pPr>
      <w:r w:rsidRPr="00535AD0">
        <w:rPr>
          <w:rFonts w:cs="CMU Serif Roman"/>
          <w:lang w:val="en-US"/>
        </w:rPr>
        <w:br w:type="page"/>
      </w:r>
    </w:p>
    <w:p w14:paraId="753AECE6" w14:textId="1E0D95E0" w:rsidR="00635F56" w:rsidRPr="00535AD0" w:rsidRDefault="00635F56" w:rsidP="005458F9">
      <w:pPr>
        <w:pStyle w:val="Heading1"/>
      </w:pPr>
      <w:bookmarkStart w:id="34" w:name="_Toc209268381"/>
      <w:r w:rsidRPr="00535AD0">
        <w:lastRenderedPageBreak/>
        <w:t>Results</w:t>
      </w:r>
      <w:bookmarkEnd w:id="34"/>
    </w:p>
    <w:p w14:paraId="5B6AF0B7" w14:textId="59E6A25D" w:rsidR="00635F56" w:rsidRDefault="00635F56" w:rsidP="00535AD0">
      <w:pPr>
        <w:rPr>
          <w:rFonts w:cs="CMU Serif Roman"/>
          <w:lang w:val="en-US"/>
        </w:rPr>
      </w:pPr>
    </w:p>
    <w:p w14:paraId="32738173" w14:textId="1C36C0C5" w:rsidR="00974C60" w:rsidRDefault="009A00C6" w:rsidP="00974C60">
      <w:pPr>
        <w:pStyle w:val="Heading2"/>
        <w:rPr>
          <w:lang w:val="en-US"/>
        </w:rPr>
      </w:pPr>
      <w:bookmarkStart w:id="35" w:name="_Toc209268382"/>
      <w:r>
        <w:rPr>
          <w:lang w:val="en-US"/>
        </w:rPr>
        <w:t>ECG features show no modulation by medication</w:t>
      </w:r>
      <w:bookmarkEnd w:id="35"/>
      <w:r w:rsidR="00974C60">
        <w:rPr>
          <w:lang w:val="en-US"/>
        </w:rPr>
        <w:t xml:space="preserve"> </w:t>
      </w:r>
    </w:p>
    <w:p w14:paraId="4C8D8A3D" w14:textId="35CBC5EA" w:rsidR="002B47A3" w:rsidRDefault="00D2371D" w:rsidP="00D2371D">
      <w:pPr>
        <w:rPr>
          <w:lang w:val="en-US"/>
        </w:rPr>
      </w:pPr>
      <w:r>
        <w:rPr>
          <w:lang w:val="en-US"/>
        </w:rPr>
        <w:t xml:space="preserve">ECG data </w:t>
      </w:r>
      <w:r w:rsidR="00E80C7A">
        <w:rPr>
          <w:lang w:val="en-US"/>
        </w:rPr>
        <w:t xml:space="preserve">features </w:t>
      </w:r>
      <w:r>
        <w:rPr>
          <w:lang w:val="en-US"/>
        </w:rPr>
        <w:t xml:space="preserve">that are analyzed here are IBI, HR, and HRV. </w:t>
      </w:r>
      <w:r w:rsidR="009A00C6">
        <w:rPr>
          <w:lang w:val="en-US"/>
        </w:rPr>
        <w:t xml:space="preserve">We can distinguish the ECG data between MedOn and </w:t>
      </w:r>
      <w:proofErr w:type="spellStart"/>
      <w:r w:rsidR="009A00C6">
        <w:rPr>
          <w:lang w:val="en-US"/>
        </w:rPr>
        <w:t>MedOff</w:t>
      </w:r>
      <w:proofErr w:type="spellEnd"/>
      <w:r w:rsidR="009A00C6">
        <w:rPr>
          <w:lang w:val="en-US"/>
        </w:rPr>
        <w:t xml:space="preserve"> from the patient data. As </w:t>
      </w:r>
      <w:r w:rsidR="002B47A3">
        <w:rPr>
          <w:lang w:val="en-US"/>
        </w:rPr>
        <w:t xml:space="preserve">this thesis is </w:t>
      </w:r>
      <w:proofErr w:type="gramStart"/>
      <w:r w:rsidR="002B47A3">
        <w:rPr>
          <w:lang w:val="en-US"/>
        </w:rPr>
        <w:t>a</w:t>
      </w:r>
      <w:proofErr w:type="gramEnd"/>
      <w:r w:rsidR="002B47A3">
        <w:rPr>
          <w:lang w:val="en-US"/>
        </w:rPr>
        <w:t xml:space="preserve"> </w:t>
      </w:r>
      <w:r w:rsidR="009A00C6">
        <w:rPr>
          <w:lang w:val="en-US"/>
        </w:rPr>
        <w:t xml:space="preserve">explorative analysis, a potential distinction between MedOn and </w:t>
      </w:r>
      <w:proofErr w:type="spellStart"/>
      <w:r w:rsidR="009A00C6">
        <w:rPr>
          <w:lang w:val="en-US"/>
        </w:rPr>
        <w:t>MedOff</w:t>
      </w:r>
      <w:proofErr w:type="spellEnd"/>
      <w:r w:rsidR="009A00C6">
        <w:rPr>
          <w:lang w:val="en-US"/>
        </w:rPr>
        <w:t xml:space="preserve"> in ECG features might lead to differentiate view on the following analysis. </w:t>
      </w:r>
      <w:r w:rsidR="00715AFE">
        <w:rPr>
          <w:lang w:val="en-US"/>
        </w:rPr>
        <w:t xml:space="preserve">The median IBI is a bit lower in MedOn (800ms) than </w:t>
      </w:r>
      <w:proofErr w:type="spellStart"/>
      <w:r w:rsidR="00715AFE">
        <w:rPr>
          <w:lang w:val="en-US"/>
        </w:rPr>
        <w:t>MedOff</w:t>
      </w:r>
      <w:proofErr w:type="spellEnd"/>
      <w:r w:rsidR="00715AFE">
        <w:rPr>
          <w:lang w:val="en-US"/>
        </w:rPr>
        <w:t xml:space="preserve"> (900ms). The statistical analysis does not </w:t>
      </w:r>
      <w:r w:rsidR="00137964">
        <w:rPr>
          <w:lang w:val="en-US"/>
        </w:rPr>
        <w:t xml:space="preserve">show </w:t>
      </w:r>
      <w:r w:rsidR="00715AFE">
        <w:rPr>
          <w:lang w:val="en-US"/>
        </w:rPr>
        <w:t>a significant difference between medication.</w:t>
      </w:r>
    </w:p>
    <w:p w14:paraId="6819CB04" w14:textId="4BA9FC71" w:rsidR="00715AFE" w:rsidRDefault="00743E73" w:rsidP="00D2371D">
      <w:pPr>
        <w:rPr>
          <w:lang w:val="en-US"/>
        </w:rPr>
      </w:pPr>
      <w:r>
        <w:rPr>
          <w:noProof/>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43E73" w:rsidRPr="003B6B0B" w:rsidRDefault="00743E73"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007D4D97"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rsidR="00CB7F75">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" stroked="f">
                <v:textbox style="mso-fit-shape-to-text:t" inset="0,0,0,0">
                  <w:txbxContent>
                    <w:p w14:paraId="014A6D09" w14:textId="74E3D393" w:rsidR="00743E73" w:rsidRPr="003B6B0B" w:rsidRDefault="00743E73"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007D4D97"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rsidR="00CB7F75">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Pr>
          <w:rFonts w:cs="CMU Serif Roman"/>
          <w:noProof/>
          <w:lang w:val="en-US"/>
        </w:rPr>
        <w:drawing>
          <wp:anchor distT="0" distB="0" distL="114300" distR="114300" simplePos="0" relativeHeight="251670528" behindDoc="0" locked="0" layoutInCell="1" allowOverlap="1" wp14:anchorId="6081351E" wp14:editId="78EA0BB9">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Default="002B47A3" w:rsidP="00D2371D">
      <w:pPr>
        <w:rPr>
          <w:lang w:val="en-US"/>
        </w:rPr>
      </w:pPr>
    </w:p>
    <w:p w14:paraId="12035E86" w14:textId="6C7A8656" w:rsidR="002B47A3" w:rsidRDefault="00715AFE" w:rsidP="00D2371D">
      <w:pPr>
        <w:rPr>
          <w:rFonts w:cs="CMU Serif Roman"/>
          <w:noProof/>
          <w:lang w:val="en-US"/>
        </w:rPr>
      </w:pPr>
      <w:r>
        <w:rPr>
          <w:rFonts w:cs="CMU Serif Roman"/>
          <w:noProof/>
          <w:lang w:val="en-US"/>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2B47A3" w:rsidRPr="00805903" w:rsidRDefault="002B47A3"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007D4D97" w:rsidRPr="005D61D9">
                              <w:rPr>
                                <w:b/>
                                <w:bCs/>
                                <w:noProof/>
                              </w:rPr>
                              <w:t>4</w:t>
                            </w:r>
                            <w:r w:rsidRPr="005D61D9">
                              <w:rPr>
                                <w:b/>
                                <w:bCs/>
                              </w:rPr>
                              <w:fldChar w:fldCharType="end"/>
                            </w:r>
                            <w:r w:rsidRPr="005D61D9">
                              <w:rPr>
                                <w:b/>
                                <w:bCs/>
                              </w:rPr>
                              <w:t xml:space="preserve"> Statsistical Analysis of the Heartrate between MedOn and MedOff</w:t>
                            </w:r>
                            <w:r>
                              <w:t>. This violin plot shows the distribution</w:t>
                            </w:r>
                            <w:r w:rsidR="00883B19">
                              <w:t>, median (red line) and the individual data points</w:t>
                            </w:r>
                            <w:r>
                              <w:t xml:space="preserve"> of the </w:t>
                            </w:r>
                            <w:r w:rsidR="00883B19">
                              <w:t xml:space="preserve">HR in both MedOn and MedOff dtaat. Data points from same subjects are connected via a thin black line between conditions. </w:t>
                            </w:r>
                            <w:r w:rsidR="00CB7F75">
                              <w:t xml:space="preserve">Length of the HR is depicted in ms on the y-axis. </w:t>
                            </w:r>
                            <w:r w:rsidR="00883B19">
                              <w:t>A paired t-tes</w:t>
                            </w:r>
                            <w:r w:rsidR="00CB7F75">
                              <w:t>t</w:t>
                            </w:r>
                            <w:r w:rsidR="00883B19">
                              <w:t xml:space="preserve">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" stroked="f">
                <v:textbox style="mso-fit-shape-to-text:t" inset="0,0,0,0">
                  <w:txbxContent>
                    <w:p w14:paraId="550406D6" w14:textId="28E2DB2A" w:rsidR="002B47A3" w:rsidRPr="00805903" w:rsidRDefault="002B47A3"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007D4D97" w:rsidRPr="005D61D9">
                        <w:rPr>
                          <w:b/>
                          <w:bCs/>
                          <w:noProof/>
                        </w:rPr>
                        <w:t>4</w:t>
                      </w:r>
                      <w:r w:rsidRPr="005D61D9">
                        <w:rPr>
                          <w:b/>
                          <w:bCs/>
                        </w:rPr>
                        <w:fldChar w:fldCharType="end"/>
                      </w:r>
                      <w:r w:rsidRPr="005D61D9">
                        <w:rPr>
                          <w:b/>
                          <w:bCs/>
                        </w:rPr>
                        <w:t xml:space="preserve"> Statsistical Analysis of the Heartrate between MedOn and MedOff</w:t>
                      </w:r>
                      <w:r>
                        <w:t>. This violin plot shows the distribution</w:t>
                      </w:r>
                      <w:r w:rsidR="00883B19">
                        <w:t>, median (red line) and the individual data points</w:t>
                      </w:r>
                      <w:r>
                        <w:t xml:space="preserve"> of the </w:t>
                      </w:r>
                      <w:r w:rsidR="00883B19">
                        <w:t xml:space="preserve">HR in both MedOn and MedOff dtaat. Data points from same subjects are connected via a thin black line between conditions. </w:t>
                      </w:r>
                      <w:r w:rsidR="00CB7F75">
                        <w:t xml:space="preserve">Length of the HR is depicted in ms on the y-axis. </w:t>
                      </w:r>
                      <w:r w:rsidR="00883B19">
                        <w:t>A paired t-tes</w:t>
                      </w:r>
                      <w:r w:rsidR="00CB7F75">
                        <w:t>t</w:t>
                      </w:r>
                      <w:r w:rsidR="00883B19">
                        <w:t xml:space="preserve"> revealed no significant difference in HR. </w:t>
                      </w:r>
                    </w:p>
                  </w:txbxContent>
                </v:textbox>
                <w10:wrap type="topAndBottom"/>
              </v:shape>
            </w:pict>
          </mc:Fallback>
        </mc:AlternateContent>
      </w:r>
      <w:r>
        <w:rPr>
          <w:lang w:val="en-US"/>
        </w:rPr>
        <w:t xml:space="preserve">Looking that the HR the median HR of all patients with MedOn is </w:t>
      </w:r>
      <w:r w:rsidRPr="002B47A3">
        <w:rPr>
          <w:highlight w:val="yellow"/>
          <w:lang w:val="en-US"/>
        </w:rPr>
        <w:t>XX</w:t>
      </w:r>
      <w:r>
        <w:rPr>
          <w:lang w:val="en-US"/>
        </w:rPr>
        <w:t xml:space="preserve"> </w:t>
      </w:r>
      <w:proofErr w:type="spellStart"/>
      <w:r>
        <w:rPr>
          <w:lang w:val="en-US"/>
        </w:rPr>
        <w:t>ms</w:t>
      </w:r>
      <w:proofErr w:type="spellEnd"/>
      <w:r>
        <w:rPr>
          <w:lang w:val="en-US"/>
        </w:rPr>
        <w:t xml:space="preserve"> and </w:t>
      </w:r>
      <w:proofErr w:type="spellStart"/>
      <w:r>
        <w:rPr>
          <w:lang w:val="en-US"/>
        </w:rPr>
        <w:t>MedOff</w:t>
      </w:r>
      <w:proofErr w:type="spellEnd"/>
      <w:r>
        <w:rPr>
          <w:lang w:val="en-US"/>
        </w:rPr>
        <w:t xml:space="preserve"> </w:t>
      </w:r>
      <w:r w:rsidRPr="002B47A3">
        <w:rPr>
          <w:highlight w:val="yellow"/>
          <w:lang w:val="en-US"/>
        </w:rPr>
        <w:t>XX</w:t>
      </w:r>
      <w:r>
        <w:rPr>
          <w:lang w:val="en-US"/>
        </w:rPr>
        <w:t xml:space="preserve"> </w:t>
      </w:r>
      <w:proofErr w:type="spellStart"/>
      <w:r>
        <w:rPr>
          <w:lang w:val="en-US"/>
        </w:rPr>
        <w:t>ms.</w:t>
      </w:r>
      <w:proofErr w:type="spellEnd"/>
      <w:r>
        <w:rPr>
          <w:lang w:val="en-US"/>
        </w:rPr>
        <w:t xml:space="preserve"> The paired t-test reveals no significant difference in HR by medication (Fig.).</w:t>
      </w:r>
      <w:r w:rsidRPr="00715AFE">
        <w:rPr>
          <w:rFonts w:cs="CMU Serif Roman"/>
          <w:noProof/>
          <w:lang w:val="en-US"/>
        </w:rPr>
        <w:t xml:space="preserve"> </w:t>
      </w:r>
    </w:p>
    <w:p w14:paraId="213115F0" w14:textId="5DDE30C7" w:rsidR="00B13B1B" w:rsidRDefault="00B13B1B" w:rsidP="00D2371D">
      <w:pPr>
        <w:rPr>
          <w:rFonts w:cs="CMU Serif Roman"/>
          <w:noProof/>
          <w:lang w:val="en-US"/>
        </w:rPr>
      </w:pPr>
    </w:p>
    <w:p w14:paraId="56EDB449" w14:textId="77777777" w:rsidR="00124312" w:rsidRDefault="00124312" w:rsidP="00D2371D">
      <w:pPr>
        <w:rPr>
          <w:rFonts w:cs="CMU Serif Roman"/>
          <w:noProof/>
          <w:lang w:val="en-US"/>
        </w:rPr>
      </w:pPr>
    </w:p>
    <w:p w14:paraId="545226AA" w14:textId="17E2EEDC" w:rsidR="00124312" w:rsidRDefault="00CB7F75" w:rsidP="00D2371D">
      <w:pPr>
        <w:rPr>
          <w:rFonts w:cs="CMU Serif Roman"/>
          <w:noProof/>
          <w:lang w:val="en-US"/>
        </w:rPr>
      </w:pPr>
      <w:r>
        <w:rPr>
          <w:rFonts w:cs="CMU Serif Roman"/>
          <w:noProof/>
          <w:lang w:val="en-US"/>
        </w:rPr>
        <w:drawing>
          <wp:anchor distT="0" distB="0" distL="114300" distR="114300" simplePos="0" relativeHeight="251673600" behindDoc="0" locked="0" layoutInCell="1" allowOverlap="1" wp14:anchorId="7ED5170B" wp14:editId="0098971E">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Pr>
          <w:rFonts w:cs="CMU Serif Roman"/>
          <w:noProof/>
          <w:lang w:val="en-US"/>
        </w:rPr>
        <w:t>Switching to the HRV Analysis the median as well as the statsictical analysis of the HRV does not show significant differencemodulated by mediation. Some sing</w:t>
      </w:r>
      <w:r w:rsidR="007D4D97">
        <w:rPr>
          <w:rFonts w:cs="CMU Serif Roman"/>
          <w:noProof/>
          <w:lang w:val="en-US"/>
        </w:rPr>
        <w:t>l</w:t>
      </w:r>
      <w:r w:rsidR="00B13B1B">
        <w:rPr>
          <w:rFonts w:cs="CMU Serif Roman"/>
          <w:noProof/>
          <w:lang w:val="en-US"/>
        </w:rPr>
        <w:t xml:space="preserve">e subjects </w:t>
      </w:r>
      <w:r w:rsidR="00B13B1B">
        <w:rPr>
          <w:rFonts w:cs="CMU Serif Roman"/>
          <w:noProof/>
          <w:lang w:val="en-US"/>
        </w:rPr>
        <w:lastRenderedPageBreak/>
        <w:t xml:space="preserve">HRV </w:t>
      </w:r>
      <w:r w:rsidR="007D4D97">
        <w:rPr>
          <w:rFonts w:cs="CMU Serif Roman"/>
          <w:noProof/>
          <w:lang w:val="en-US"/>
        </w:rPr>
        <w:t xml:space="preserve">does differ a lot between MedOn and MedOff but this does not influence the group analysis. </w:t>
      </w:r>
      <w:r w:rsidR="00124312">
        <w:rPr>
          <w:noProof/>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D4D97" w:rsidRPr="009312BB" w:rsidRDefault="007D4D97"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00CB7F75" w:rsidRPr="005D61D9">
                              <w:rPr>
                                <w:b/>
                                <w:bCs/>
                              </w:rPr>
                              <w:t xml:space="preserve"> Statsistical Analysis of the </w:t>
                            </w:r>
                            <w:r w:rsidR="005D61D9" w:rsidRPr="005D61D9">
                              <w:rPr>
                                <w:b/>
                                <w:bCs/>
                              </w:rPr>
                              <w:t>HRV</w:t>
                            </w:r>
                            <w:r w:rsidR="00CB7F75" w:rsidRPr="005D61D9">
                              <w:rPr>
                                <w:b/>
                                <w:bCs/>
                              </w:rPr>
                              <w:t xml:space="preserve"> between MedOn and MedOff</w:t>
                            </w:r>
                            <w:r w:rsidR="00CB7F75" w:rsidRPr="00870C57">
                              <w:t xml:space="preserve">. This violin plot shows the distribution, median (red line) and the individual data points of the </w:t>
                            </w:r>
                            <w:r w:rsidR="005D61D9">
                              <w:t>HRV</w:t>
                            </w:r>
                            <w:r w:rsidR="00CB7F75" w:rsidRPr="00870C57">
                              <w:t xml:space="preserve"> in both MedOn and MedOff d</w:t>
                            </w:r>
                            <w:r w:rsidR="00CB7F75">
                              <w:t>ata</w:t>
                            </w:r>
                            <w:r w:rsidR="00CB7F75" w:rsidRPr="00870C57">
                              <w:t>. Data points from same subjects are connected via a thin</w:t>
                            </w:r>
                            <w:r w:rsidR="00CB7F75">
                              <w:t xml:space="preserve"> black line. </w:t>
                            </w:r>
                            <w:r w:rsidR="005D61D9">
                              <w:t>HRV</w:t>
                            </w:r>
                            <w:r w:rsidR="00CB7F75">
                              <w:t xml:space="preserve">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" stroked="f">
                <v:textbox inset="0,0,0,0">
                  <w:txbxContent>
                    <w:p w14:paraId="32E35F1A" w14:textId="32CEE596" w:rsidR="007D4D97" w:rsidRPr="009312BB" w:rsidRDefault="007D4D97"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00CB7F75" w:rsidRPr="005D61D9">
                        <w:rPr>
                          <w:b/>
                          <w:bCs/>
                        </w:rPr>
                        <w:t xml:space="preserve"> Statsistical Analysis of the </w:t>
                      </w:r>
                      <w:r w:rsidR="005D61D9" w:rsidRPr="005D61D9">
                        <w:rPr>
                          <w:b/>
                          <w:bCs/>
                        </w:rPr>
                        <w:t>HRV</w:t>
                      </w:r>
                      <w:r w:rsidR="00CB7F75" w:rsidRPr="005D61D9">
                        <w:rPr>
                          <w:b/>
                          <w:bCs/>
                        </w:rPr>
                        <w:t xml:space="preserve"> between MedOn and MedOff</w:t>
                      </w:r>
                      <w:r w:rsidR="00CB7F75" w:rsidRPr="00870C57">
                        <w:t xml:space="preserve">. This violin plot shows the distribution, median (red line) and the individual data points of the </w:t>
                      </w:r>
                      <w:r w:rsidR="005D61D9">
                        <w:t>HRV</w:t>
                      </w:r>
                      <w:r w:rsidR="00CB7F75" w:rsidRPr="00870C57">
                        <w:t xml:space="preserve"> in both MedOn and MedOff d</w:t>
                      </w:r>
                      <w:r w:rsidR="00CB7F75">
                        <w:t>ata</w:t>
                      </w:r>
                      <w:r w:rsidR="00CB7F75" w:rsidRPr="00870C57">
                        <w:t>. Data points from same subjects are connected via a thin</w:t>
                      </w:r>
                      <w:r w:rsidR="00CB7F75">
                        <w:t xml:space="preserve"> black line. </w:t>
                      </w:r>
                      <w:r w:rsidR="005D61D9">
                        <w:t>HRV</w:t>
                      </w:r>
                      <w:r w:rsidR="00CB7F75">
                        <w:t xml:space="preserve"> Length is depicted on the y-axis in ms.</w:t>
                      </w:r>
                    </w:p>
                  </w:txbxContent>
                </v:textbox>
                <w10:wrap type="topAndBottom"/>
              </v:shape>
            </w:pict>
          </mc:Fallback>
        </mc:AlternateContent>
      </w:r>
    </w:p>
    <w:p w14:paraId="6C029278" w14:textId="4BA40629" w:rsidR="00974C60" w:rsidRPr="00535AD0" w:rsidRDefault="00974C60" w:rsidP="00974C60">
      <w:pPr>
        <w:pStyle w:val="Heading2"/>
        <w:rPr>
          <w:lang w:val="en-US"/>
        </w:rPr>
      </w:pPr>
      <w:bookmarkStart w:id="36" w:name="_Toc209268383"/>
      <w:r>
        <w:rPr>
          <w:lang w:val="en-US"/>
        </w:rPr>
        <w:t>HEP Results</w:t>
      </w:r>
      <w:bookmarkEnd w:id="36"/>
      <w:r>
        <w:rPr>
          <w:lang w:val="en-US"/>
        </w:rPr>
        <w:t xml:space="preserve"> </w:t>
      </w:r>
    </w:p>
    <w:p w14:paraId="05719121" w14:textId="282E1DD5" w:rsidR="00FE7823" w:rsidRDefault="00FE7823" w:rsidP="00535AD0">
      <w:pPr>
        <w:rPr>
          <w:rFonts w:cs="CMU Serif Roman"/>
          <w:noProof/>
          <w:lang w:val="en-US"/>
        </w:rPr>
      </w:pPr>
    </w:p>
    <w:p w14:paraId="0C3B2B74" w14:textId="260DD6C1" w:rsidR="00FE7823" w:rsidRDefault="00FE7823" w:rsidP="00535AD0">
      <w:pPr>
        <w:rPr>
          <w:rFonts w:cs="CMU Serif Roman"/>
          <w:noProof/>
          <w:lang w:val="en-US"/>
        </w:rPr>
      </w:pPr>
      <w:r>
        <w:rPr>
          <w:rFonts w:cs="CMU Serif Roman"/>
          <w:noProof/>
          <w:lang w:val="en-US"/>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Default="00FE7823" w:rsidP="00535AD0">
      <w:pPr>
        <w:rPr>
          <w:rFonts w:cs="CMU Serif Roman"/>
          <w:noProof/>
          <w:lang w:val="en-US"/>
        </w:rPr>
      </w:pPr>
      <w:r>
        <w:rPr>
          <w:rFonts w:cs="CMU Serif Roman"/>
          <w:noProof/>
          <w:lang w:val="en-US"/>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Pr>
          <w:rFonts w:cs="CMU Serif Roman"/>
          <w:noProof/>
          <w:lang w:val="en-US"/>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Default="00FE7823" w:rsidP="00535AD0">
      <w:pPr>
        <w:rPr>
          <w:rFonts w:cs="CMU Serif Roman"/>
          <w:noProof/>
          <w:lang w:val="en-US"/>
        </w:rPr>
      </w:pPr>
    </w:p>
    <w:p w14:paraId="3AA6E40C" w14:textId="77777777" w:rsidR="00FE7823" w:rsidRDefault="00FE7823" w:rsidP="00535AD0">
      <w:pPr>
        <w:rPr>
          <w:rFonts w:cs="CMU Serif Roman"/>
          <w:noProof/>
          <w:lang w:val="en-US"/>
        </w:rPr>
      </w:pPr>
    </w:p>
    <w:p w14:paraId="5B79F9B2" w14:textId="77777777" w:rsidR="00FE7823" w:rsidRDefault="00FE7823" w:rsidP="00535AD0">
      <w:pPr>
        <w:rPr>
          <w:rFonts w:cs="CMU Serif Roman"/>
          <w:lang w:val="en-US"/>
        </w:rPr>
      </w:pPr>
    </w:p>
    <w:p w14:paraId="7EAE41E0" w14:textId="77777777" w:rsidR="00FE7823" w:rsidRDefault="00FE7823" w:rsidP="00535AD0">
      <w:pPr>
        <w:rPr>
          <w:rFonts w:cs="CMU Serif Roman"/>
          <w:lang w:val="en-US"/>
        </w:rPr>
      </w:pPr>
    </w:p>
    <w:p w14:paraId="7E734BC1" w14:textId="77777777" w:rsidR="00FE7823" w:rsidRDefault="00FE7823" w:rsidP="00535AD0">
      <w:pPr>
        <w:rPr>
          <w:rFonts w:cs="CMU Serif Roman"/>
          <w:lang w:val="en-US"/>
        </w:rPr>
      </w:pPr>
    </w:p>
    <w:p w14:paraId="5E0C846A" w14:textId="7E2221B0" w:rsidR="00FE7823" w:rsidRDefault="00080083" w:rsidP="00535AD0">
      <w:pPr>
        <w:rPr>
          <w:rFonts w:cs="CMU Serif Roman"/>
          <w:lang w:val="en-US"/>
        </w:rPr>
      </w:pPr>
      <w:r>
        <w:rPr>
          <w:rFonts w:cs="CMU Serif Roman"/>
          <w:noProof/>
          <w:lang w:val="en-US"/>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Default="00FE7823" w:rsidP="00535AD0">
      <w:pPr>
        <w:rPr>
          <w:rFonts w:cs="CMU Serif Roman"/>
          <w:lang w:val="en-US"/>
        </w:rPr>
      </w:pPr>
    </w:p>
    <w:p w14:paraId="4F3CE874" w14:textId="77777777" w:rsidR="00FE7823" w:rsidRDefault="00FE7823" w:rsidP="00535AD0">
      <w:pPr>
        <w:rPr>
          <w:rFonts w:cs="CMU Serif Roman"/>
          <w:lang w:val="en-US"/>
        </w:rPr>
      </w:pPr>
    </w:p>
    <w:p w14:paraId="3977156F" w14:textId="77777777" w:rsidR="00FE7823" w:rsidRDefault="00FE7823" w:rsidP="00535AD0">
      <w:pPr>
        <w:rPr>
          <w:rFonts w:cs="CMU Serif Roman"/>
          <w:lang w:val="en-US"/>
        </w:rPr>
      </w:pPr>
    </w:p>
    <w:p w14:paraId="35F7A37C" w14:textId="6EAE8D7E" w:rsidR="00635F56" w:rsidRPr="00535AD0" w:rsidRDefault="00080083" w:rsidP="00535AD0">
      <w:pPr>
        <w:rPr>
          <w:rFonts w:cs="CMU Serif Roman"/>
          <w:lang w:val="en-US"/>
        </w:rPr>
      </w:pPr>
      <w:r>
        <w:rPr>
          <w:rFonts w:cs="CMU Serif Roman"/>
          <w:noProof/>
          <w:lang w:val="en-US"/>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Pr>
          <w:rFonts w:cs="CMU Serif Roman"/>
          <w:noProof/>
          <w:lang w:val="en-US"/>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Pr>
          <w:rFonts w:cs="CMU Serif Roman"/>
          <w:noProof/>
          <w:lang w:val="en-US"/>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535AD0" w:rsidRDefault="00635F56" w:rsidP="00535AD0">
      <w:pPr>
        <w:rPr>
          <w:rFonts w:cs="CMU Serif Roman"/>
          <w:lang w:val="en-US"/>
        </w:rPr>
      </w:pPr>
    </w:p>
    <w:p w14:paraId="12AE7697" w14:textId="48033FE1" w:rsidR="00974C60" w:rsidRPr="00974C60" w:rsidRDefault="00974C60" w:rsidP="00974C60">
      <w:pPr>
        <w:pStyle w:val="Heading2"/>
        <w:rPr>
          <w:lang w:val="en-US"/>
        </w:rPr>
      </w:pPr>
      <w:bookmarkStart w:id="37" w:name="_Toc209268384"/>
      <w:r>
        <w:rPr>
          <w:lang w:val="en-US"/>
        </w:rPr>
        <w:t>ITC Results</w:t>
      </w:r>
      <w:bookmarkEnd w:id="37"/>
      <w:r>
        <w:rPr>
          <w:lang w:val="en-US"/>
        </w:rPr>
        <w:t xml:space="preserve"> </w:t>
      </w:r>
    </w:p>
    <w:p w14:paraId="0B1E7BC4" w14:textId="77777777" w:rsidR="00607F0E" w:rsidRDefault="00607F0E" w:rsidP="00535AD0">
      <w:pPr>
        <w:rPr>
          <w:rFonts w:cs="CMU Serif Roman"/>
          <w:lang w:val="en-US"/>
        </w:rPr>
      </w:pPr>
    </w:p>
    <w:p w14:paraId="36B3FA96" w14:textId="77777777" w:rsidR="00607F0E" w:rsidRDefault="00607F0E" w:rsidP="00535AD0">
      <w:pPr>
        <w:rPr>
          <w:rFonts w:cs="CMU Serif Roman"/>
          <w:lang w:val="en-US"/>
        </w:rPr>
      </w:pPr>
    </w:p>
    <w:p w14:paraId="0B711D46" w14:textId="77777777" w:rsidR="00607F0E" w:rsidRDefault="00607F0E" w:rsidP="00535AD0">
      <w:pPr>
        <w:rPr>
          <w:rFonts w:cs="CMU Serif Roman"/>
          <w:lang w:val="en-US"/>
        </w:rPr>
      </w:pPr>
    </w:p>
    <w:p w14:paraId="05E91FF7" w14:textId="77777777" w:rsidR="00607F0E" w:rsidRDefault="00607F0E" w:rsidP="00535AD0">
      <w:pPr>
        <w:rPr>
          <w:rFonts w:cs="CMU Serif Roman"/>
          <w:lang w:val="en-US"/>
        </w:rPr>
      </w:pPr>
    </w:p>
    <w:p w14:paraId="3D68BE5E" w14:textId="3DFA6A1B" w:rsidR="00607F0E" w:rsidRDefault="00607F0E" w:rsidP="00535AD0">
      <w:pPr>
        <w:rPr>
          <w:rFonts w:cs="CMU Serif Roman"/>
          <w:lang w:val="en-US"/>
        </w:rPr>
      </w:pPr>
      <w:r>
        <w:rPr>
          <w:rFonts w:cs="CMU Serif Roman"/>
          <w:noProof/>
          <w:lang w:val="en-US"/>
        </w:rPr>
        <w:lastRenderedPageBreak/>
        <w:drawing>
          <wp:inline distT="0" distB="0" distL="0" distR="0" wp14:anchorId="40FB80EB" wp14:editId="50E87335">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Pr>
          <w:rFonts w:cs="CMU Serif Roman"/>
          <w:noProof/>
          <w:lang w:val="en-US"/>
        </w:rPr>
        <w:drawing>
          <wp:inline distT="0" distB="0" distL="0" distR="0" wp14:anchorId="5223C52B" wp14:editId="11039143">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Pr>
          <w:rFonts w:cs="CMU Serif Roman"/>
          <w:noProof/>
          <w:lang w:val="en-US"/>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Default="00607F0E" w:rsidP="00535AD0">
      <w:pPr>
        <w:rPr>
          <w:rFonts w:cs="CMU Serif Roman"/>
          <w:lang w:val="en-US"/>
        </w:rPr>
      </w:pPr>
      <w:r>
        <w:rPr>
          <w:rFonts w:cs="CMU Serif Roman"/>
          <w:noProof/>
          <w:lang w:val="en-US"/>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Pr>
          <w:rFonts w:cs="CMU Serif Roman"/>
          <w:noProof/>
          <w:lang w:val="en-US"/>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Default="00607F0E" w:rsidP="00535AD0">
      <w:pPr>
        <w:rPr>
          <w:rFonts w:cs="CMU Serif Roman"/>
          <w:lang w:val="en-US"/>
        </w:rPr>
      </w:pPr>
    </w:p>
    <w:p w14:paraId="4DD06CDA" w14:textId="27797D1B" w:rsidR="00635F56" w:rsidRPr="00535AD0" w:rsidRDefault="00583517" w:rsidP="00535AD0">
      <w:pPr>
        <w:rPr>
          <w:rFonts w:cs="CMU Serif Roman"/>
          <w:lang w:val="en-US"/>
        </w:rPr>
      </w:pPr>
      <w:r>
        <w:rPr>
          <w:rFonts w:cs="CMU Serif Roman"/>
          <w:noProof/>
          <w:lang w:val="en-US"/>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Default="00583517" w:rsidP="00535AD0">
      <w:pPr>
        <w:rPr>
          <w:rFonts w:cs="CMU Serif Roman"/>
          <w:lang w:val="en-US"/>
        </w:rPr>
      </w:pPr>
      <w:r>
        <w:rPr>
          <w:rFonts w:cs="CMU Serif Roman"/>
          <w:noProof/>
          <w:lang w:val="en-US"/>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Default="00974C60" w:rsidP="00974C60">
      <w:pPr>
        <w:pStyle w:val="Heading2"/>
        <w:rPr>
          <w:lang w:val="en-US"/>
        </w:rPr>
      </w:pPr>
      <w:bookmarkStart w:id="38" w:name="_Toc209268385"/>
      <w:r>
        <w:rPr>
          <w:lang w:val="en-US"/>
        </w:rPr>
        <w:t>PSI/CCC Results</w:t>
      </w:r>
      <w:bookmarkEnd w:id="38"/>
    </w:p>
    <w:p w14:paraId="18C14456" w14:textId="77777777" w:rsidR="00974C60" w:rsidRDefault="00974C60" w:rsidP="00535AD0">
      <w:pPr>
        <w:rPr>
          <w:rFonts w:cs="CMU Serif Roman"/>
          <w:lang w:val="en-US"/>
        </w:rPr>
      </w:pPr>
    </w:p>
    <w:p w14:paraId="1E985941" w14:textId="77777777" w:rsidR="00974C60" w:rsidRDefault="00974C60" w:rsidP="00535AD0">
      <w:pPr>
        <w:rPr>
          <w:rFonts w:cs="CMU Serif Roman"/>
          <w:lang w:val="en-US"/>
        </w:rPr>
      </w:pPr>
    </w:p>
    <w:p w14:paraId="2F8F182A" w14:textId="77777777" w:rsidR="00974C60" w:rsidRDefault="00974C60" w:rsidP="00535AD0">
      <w:pPr>
        <w:rPr>
          <w:rFonts w:cs="CMU Serif Roman"/>
          <w:lang w:val="en-US"/>
        </w:rPr>
      </w:pPr>
    </w:p>
    <w:p w14:paraId="29BABA9B" w14:textId="77777777" w:rsidR="00974C60" w:rsidRPr="00535AD0" w:rsidRDefault="00974C60" w:rsidP="00535AD0">
      <w:pPr>
        <w:rPr>
          <w:rFonts w:cs="CMU Serif Roman"/>
          <w:lang w:val="en-US"/>
        </w:rPr>
      </w:pPr>
    </w:p>
    <w:p w14:paraId="4BC59EB1" w14:textId="7765D80B" w:rsidR="00635F56" w:rsidRPr="00535AD0" w:rsidRDefault="00635F56" w:rsidP="00535AD0">
      <w:pPr>
        <w:rPr>
          <w:rFonts w:cs="CMU Serif Roman"/>
          <w:lang w:val="en-US"/>
        </w:rPr>
      </w:pPr>
      <w:r w:rsidRPr="00535AD0">
        <w:rPr>
          <w:rFonts w:cs="CMU Serif Roman"/>
          <w:lang w:val="en-US"/>
        </w:rPr>
        <w:lastRenderedPageBreak/>
        <w:br w:type="page"/>
      </w:r>
    </w:p>
    <w:p w14:paraId="191E25D8" w14:textId="56DF5536" w:rsidR="00635F56" w:rsidRPr="00535AD0" w:rsidRDefault="00635F56" w:rsidP="005458F9">
      <w:pPr>
        <w:pStyle w:val="Heading1"/>
      </w:pPr>
      <w:bookmarkStart w:id="39" w:name="_Toc209268386"/>
      <w:r w:rsidRPr="005458F9">
        <w:lastRenderedPageBreak/>
        <w:t>Discussion</w:t>
      </w:r>
      <w:bookmarkEnd w:id="39"/>
    </w:p>
    <w:p w14:paraId="31D2E4A8" w14:textId="77777777" w:rsidR="00635F56" w:rsidRPr="00535AD0" w:rsidRDefault="00635F56" w:rsidP="00535AD0">
      <w:pPr>
        <w:rPr>
          <w:rFonts w:cs="CMU Serif Roman"/>
          <w:lang w:val="en-US"/>
        </w:rPr>
      </w:pPr>
    </w:p>
    <w:p w14:paraId="06BABD7F" w14:textId="77777777" w:rsidR="00635F56" w:rsidRPr="00535AD0" w:rsidRDefault="00635F56" w:rsidP="00535AD0">
      <w:pPr>
        <w:rPr>
          <w:rFonts w:cs="CMU Serif Roman"/>
          <w:lang w:val="en-US"/>
        </w:rPr>
      </w:pPr>
    </w:p>
    <w:p w14:paraId="52D5C7CF" w14:textId="77777777" w:rsidR="00635F56" w:rsidRPr="00535AD0" w:rsidRDefault="00635F56" w:rsidP="00535AD0">
      <w:pPr>
        <w:rPr>
          <w:rFonts w:cs="CMU Serif Roman"/>
          <w:lang w:val="en-US"/>
        </w:rPr>
      </w:pPr>
    </w:p>
    <w:p w14:paraId="5712AE51" w14:textId="77777777" w:rsidR="00635F56" w:rsidRPr="00535AD0" w:rsidRDefault="00635F56" w:rsidP="00535AD0">
      <w:pPr>
        <w:rPr>
          <w:rFonts w:cs="CMU Serif Roman"/>
          <w:lang w:val="en-US"/>
        </w:rPr>
      </w:pPr>
    </w:p>
    <w:p w14:paraId="246077CA" w14:textId="77777777" w:rsidR="00635F56" w:rsidRPr="00535AD0" w:rsidRDefault="00635F56" w:rsidP="00535AD0">
      <w:pPr>
        <w:rPr>
          <w:rFonts w:cs="CMU Serif Roman"/>
          <w:lang w:val="en-US"/>
        </w:rPr>
      </w:pPr>
    </w:p>
    <w:p w14:paraId="6D600E81" w14:textId="77777777" w:rsidR="00635F56" w:rsidRPr="00535AD0" w:rsidRDefault="00635F56" w:rsidP="00535AD0">
      <w:pPr>
        <w:rPr>
          <w:rFonts w:cs="CMU Serif Roman"/>
          <w:lang w:val="en-US"/>
        </w:rPr>
      </w:pPr>
    </w:p>
    <w:p w14:paraId="7EABE2D0" w14:textId="77777777" w:rsidR="00635F56" w:rsidRPr="00535AD0" w:rsidRDefault="00635F56" w:rsidP="00535AD0">
      <w:pPr>
        <w:rPr>
          <w:rFonts w:cs="CMU Serif Roman"/>
          <w:lang w:val="en-US"/>
        </w:rPr>
      </w:pPr>
    </w:p>
    <w:p w14:paraId="027755BE" w14:textId="3721131F" w:rsidR="00635F56" w:rsidRPr="00535AD0" w:rsidRDefault="00635F56" w:rsidP="00535AD0">
      <w:pPr>
        <w:rPr>
          <w:rFonts w:cs="CMU Serif Roman"/>
          <w:lang w:val="en-US"/>
        </w:rPr>
      </w:pPr>
      <w:r w:rsidRPr="00535AD0">
        <w:rPr>
          <w:rFonts w:cs="CMU Serif Roman"/>
          <w:lang w:val="en-US"/>
        </w:rPr>
        <w:br w:type="page"/>
      </w:r>
    </w:p>
    <w:p w14:paraId="0AE74F7A" w14:textId="5F183AC8" w:rsidR="00635F56" w:rsidRPr="00535AD0" w:rsidRDefault="00F53638" w:rsidP="005458F9">
      <w:pPr>
        <w:pStyle w:val="Heading1"/>
      </w:pPr>
      <w:bookmarkStart w:id="40" w:name="_Toc209268387"/>
      <w:r w:rsidRPr="00535AD0">
        <w:lastRenderedPageBreak/>
        <w:t>References</w:t>
      </w:r>
      <w:bookmarkEnd w:id="40"/>
    </w:p>
    <w:p w14:paraId="1943C862" w14:textId="77777777" w:rsidR="00E006DB" w:rsidRPr="00E006DB" w:rsidRDefault="00302C52" w:rsidP="00E006DB">
      <w:pPr>
        <w:pStyle w:val="Bibliography"/>
        <w:rPr>
          <w:lang w:val="en-GB"/>
        </w:rPr>
      </w:pPr>
      <w:r w:rsidRPr="00535AD0">
        <w:rPr>
          <w:rFonts w:cs="CMU Serif Roman"/>
          <w:lang w:val="en-US"/>
        </w:rPr>
        <w:fldChar w:fldCharType="begin"/>
      </w:r>
      <w:r w:rsidR="00E006DB">
        <w:rPr>
          <w:rFonts w:cs="CMU Serif Roman"/>
          <w:lang w:val="en-US"/>
        </w:rPr>
        <w:instrText xml:space="preserve"> ADDIN ZOTERO_BIBL {"uncited":[],"omitted":[],"custom":[]} CSL_BIBLIOGRAPHY </w:instrText>
      </w:r>
      <w:r w:rsidRPr="00535AD0">
        <w:rPr>
          <w:rFonts w:cs="CMU Serif Roman"/>
          <w:lang w:val="en-US"/>
        </w:rPr>
        <w:fldChar w:fldCharType="separate"/>
      </w:r>
      <w:r w:rsidR="00E006DB" w:rsidRPr="00E006DB">
        <w:rPr>
          <w:lang w:val="en-GB"/>
        </w:rPr>
        <w:t xml:space="preserve">Benjamini, Y., &amp; Hochberg, Y. (1995). Controlling the False Discovery Rate: A Practical and Powerful Approach to Multiple Testing. </w:t>
      </w:r>
      <w:r w:rsidR="00E006DB" w:rsidRPr="00E006DB">
        <w:rPr>
          <w:i/>
          <w:iCs/>
          <w:lang w:val="en-GB"/>
        </w:rPr>
        <w:t>Journal of the Royal Statistical Society</w:t>
      </w:r>
      <w:r w:rsidR="00E006DB" w:rsidRPr="00E006DB">
        <w:rPr>
          <w:lang w:val="en-GB"/>
        </w:rPr>
        <w:t xml:space="preserve">, </w:t>
      </w:r>
      <w:r w:rsidR="00E006DB" w:rsidRPr="00E006DB">
        <w:rPr>
          <w:i/>
          <w:iCs/>
          <w:lang w:val="en-GB"/>
        </w:rPr>
        <w:t>57</w:t>
      </w:r>
      <w:r w:rsidR="00E006DB" w:rsidRPr="00E006DB">
        <w:rPr>
          <w:lang w:val="en-GB"/>
        </w:rPr>
        <w:t>(1), 289–300. https://doi.org/10.1111/j.2517-6161.1995.tb02031.x</w:t>
      </w:r>
    </w:p>
    <w:p w14:paraId="586B0C93" w14:textId="77777777" w:rsidR="00E006DB" w:rsidRPr="00E006DB" w:rsidRDefault="00E006DB" w:rsidP="00E006DB">
      <w:pPr>
        <w:pStyle w:val="Bibliography"/>
        <w:rPr>
          <w:lang w:val="en-GB"/>
        </w:rPr>
      </w:pPr>
      <w:r w:rsidRPr="00E006DB">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E006DB">
        <w:rPr>
          <w:i/>
          <w:iCs/>
          <w:lang w:val="en-GB"/>
        </w:rPr>
        <w:t>Neurology</w:t>
      </w:r>
      <w:r w:rsidRPr="00E006DB">
        <w:rPr>
          <w:lang w:val="en-GB"/>
        </w:rPr>
        <w:t xml:space="preserve">, </w:t>
      </w:r>
      <w:r w:rsidRPr="00E006DB">
        <w:rPr>
          <w:i/>
          <w:iCs/>
          <w:lang w:val="en-GB"/>
        </w:rPr>
        <w:t>97</w:t>
      </w:r>
      <w:r w:rsidRPr="00E006DB">
        <w:rPr>
          <w:lang w:val="en-GB"/>
        </w:rPr>
        <w:t>(3). https://doi.org/10.1212/WNL.0000000000012246</w:t>
      </w:r>
    </w:p>
    <w:p w14:paraId="1DCE4D5A" w14:textId="77777777" w:rsidR="00E006DB" w:rsidRPr="00E006DB" w:rsidRDefault="00E006DB" w:rsidP="00E006DB">
      <w:pPr>
        <w:pStyle w:val="Bibliography"/>
        <w:rPr>
          <w:lang w:val="en-GB"/>
        </w:rPr>
      </w:pPr>
      <w:r w:rsidRPr="00E006DB">
        <w:rPr>
          <w:lang w:val="en-GB"/>
        </w:rPr>
        <w:t xml:space="preserve">Brener, J., &amp; Ring, C. (2016). Towards a psychophysics of interoceptive processes: The measurement of heartbeat detection. </w:t>
      </w:r>
      <w:r w:rsidRPr="00E006DB">
        <w:rPr>
          <w:i/>
          <w:iCs/>
          <w:lang w:val="en-GB"/>
        </w:rPr>
        <w:t>Philosophical Transactions of the Royal Society B: Biological Sciences</w:t>
      </w:r>
      <w:r w:rsidRPr="00E006DB">
        <w:rPr>
          <w:lang w:val="en-GB"/>
        </w:rPr>
        <w:t xml:space="preserve">, </w:t>
      </w:r>
      <w:r w:rsidRPr="00E006DB">
        <w:rPr>
          <w:i/>
          <w:iCs/>
          <w:lang w:val="en-GB"/>
        </w:rPr>
        <w:t>371</w:t>
      </w:r>
      <w:r w:rsidRPr="00E006DB">
        <w:rPr>
          <w:lang w:val="en-GB"/>
        </w:rPr>
        <w:t>(1708), 20160015. https://doi.org/10.1098/rstb.2016.0015</w:t>
      </w:r>
    </w:p>
    <w:p w14:paraId="0E7A4965" w14:textId="77777777" w:rsidR="00E006DB" w:rsidRPr="00E006DB" w:rsidRDefault="00E006DB" w:rsidP="00E006DB">
      <w:pPr>
        <w:pStyle w:val="Bibliography"/>
        <w:rPr>
          <w:lang w:val="en-GB"/>
        </w:rPr>
      </w:pPr>
      <w:r w:rsidRPr="00E006DB">
        <w:rPr>
          <w:lang w:val="en-GB"/>
        </w:rPr>
        <w:t xml:space="preserve">Cambi, S., Solcà, M., Micali, N., &amp; Berchio, C. (2024). Cardiac interoception in Anorexia Nervosa: A resting‐state heartbeat‐evoked potential study. </w:t>
      </w:r>
      <w:r w:rsidRPr="00E006DB">
        <w:rPr>
          <w:i/>
          <w:iCs/>
          <w:lang w:val="en-GB"/>
        </w:rPr>
        <w:t>European Eating Disorders Review</w:t>
      </w:r>
      <w:r w:rsidRPr="00E006DB">
        <w:rPr>
          <w:lang w:val="en-GB"/>
        </w:rPr>
        <w:t xml:space="preserve">, </w:t>
      </w:r>
      <w:r w:rsidRPr="00E006DB">
        <w:rPr>
          <w:i/>
          <w:iCs/>
          <w:lang w:val="en-GB"/>
        </w:rPr>
        <w:t>32</w:t>
      </w:r>
      <w:r w:rsidRPr="00E006DB">
        <w:rPr>
          <w:lang w:val="en-GB"/>
        </w:rPr>
        <w:t>(3), 417–430. https://doi.org/10.1002/erv.3049</w:t>
      </w:r>
    </w:p>
    <w:p w14:paraId="045E570D" w14:textId="77777777" w:rsidR="00E006DB" w:rsidRPr="00E006DB" w:rsidRDefault="00E006DB" w:rsidP="00E006DB">
      <w:pPr>
        <w:pStyle w:val="Bibliography"/>
        <w:rPr>
          <w:lang w:val="en-GB"/>
        </w:rPr>
      </w:pPr>
      <w:r w:rsidRPr="00E006DB">
        <w:rPr>
          <w:lang w:val="en-GB"/>
        </w:rPr>
        <w:t xml:space="preserve">Coll, M.-P., Hobson, H., Bird, G., &amp; Murphy, J. (2021). Systematic review and meta-analysis of the relationship between the heartbeat-evoked potential and interoception. </w:t>
      </w:r>
      <w:r w:rsidRPr="00E006DB">
        <w:rPr>
          <w:i/>
          <w:iCs/>
          <w:lang w:val="en-GB"/>
        </w:rPr>
        <w:t>Neuroscience &amp; Biobehavioral Reviews</w:t>
      </w:r>
      <w:r w:rsidRPr="00E006DB">
        <w:rPr>
          <w:lang w:val="en-GB"/>
        </w:rPr>
        <w:t xml:space="preserve">, </w:t>
      </w:r>
      <w:r w:rsidRPr="00E006DB">
        <w:rPr>
          <w:i/>
          <w:iCs/>
          <w:lang w:val="en-GB"/>
        </w:rPr>
        <w:t>122</w:t>
      </w:r>
      <w:r w:rsidRPr="00E006DB">
        <w:rPr>
          <w:lang w:val="en-GB"/>
        </w:rPr>
        <w:t>, 190–200. https://doi.org/10.1016/j.neubiorev.2020.12.012</w:t>
      </w:r>
    </w:p>
    <w:p w14:paraId="323E3968" w14:textId="77777777" w:rsidR="00E006DB" w:rsidRPr="00E006DB" w:rsidRDefault="00E006DB" w:rsidP="00E006DB">
      <w:pPr>
        <w:pStyle w:val="Bibliography"/>
        <w:rPr>
          <w:lang w:val="de-DE"/>
        </w:rPr>
      </w:pPr>
      <w:r w:rsidRPr="00E006DB">
        <w:rPr>
          <w:lang w:val="en-GB"/>
        </w:rPr>
        <w:lastRenderedPageBreak/>
        <w:t xml:space="preserve">Critchley, H. D., &amp; Harrison, N. A. (2013). Visceral Influences on Brain and Behavior. </w:t>
      </w:r>
      <w:r w:rsidRPr="00E006DB">
        <w:rPr>
          <w:i/>
          <w:iCs/>
          <w:lang w:val="de-DE"/>
        </w:rPr>
        <w:t>Neuron</w:t>
      </w:r>
      <w:r w:rsidRPr="00E006DB">
        <w:rPr>
          <w:lang w:val="de-DE"/>
        </w:rPr>
        <w:t xml:space="preserve">, </w:t>
      </w:r>
      <w:r w:rsidRPr="00E006DB">
        <w:rPr>
          <w:i/>
          <w:iCs/>
          <w:lang w:val="de-DE"/>
        </w:rPr>
        <w:t>77</w:t>
      </w:r>
      <w:r w:rsidRPr="00E006DB">
        <w:rPr>
          <w:lang w:val="de-DE"/>
        </w:rPr>
        <w:t>(4), 624–638. https://doi.org/10.1016/j.neuron.2013.02.008</w:t>
      </w:r>
    </w:p>
    <w:p w14:paraId="182D20A7" w14:textId="77777777" w:rsidR="00E006DB" w:rsidRPr="00E006DB" w:rsidRDefault="00E006DB" w:rsidP="00E006DB">
      <w:pPr>
        <w:pStyle w:val="Bibliography"/>
        <w:rPr>
          <w:lang w:val="en-GB"/>
        </w:rPr>
      </w:pPr>
      <w:r w:rsidRPr="00E006DB">
        <w:rPr>
          <w:lang w:val="de-DE"/>
        </w:rPr>
        <w:t xml:space="preserve">Dale, A., &amp; Anderson, D. (1978). </w:t>
      </w:r>
      <w:r w:rsidRPr="00E006DB">
        <w:rPr>
          <w:lang w:val="en-GB"/>
        </w:rPr>
        <w:t xml:space="preserve">Information Variables in Voluntary Control and Classical Conditioning of Heart Rate: Field Dependence and Heart-Rate Perception. </w:t>
      </w:r>
      <w:r w:rsidRPr="00E006DB">
        <w:rPr>
          <w:i/>
          <w:iCs/>
          <w:lang w:val="en-GB"/>
        </w:rPr>
        <w:t>Perceptual and Motor Skills</w:t>
      </w:r>
      <w:r w:rsidRPr="00E006DB">
        <w:rPr>
          <w:lang w:val="en-GB"/>
        </w:rPr>
        <w:t xml:space="preserve">, </w:t>
      </w:r>
      <w:r w:rsidRPr="00E006DB">
        <w:rPr>
          <w:i/>
          <w:iCs/>
          <w:lang w:val="en-GB"/>
        </w:rPr>
        <w:t>47</w:t>
      </w:r>
      <w:r w:rsidRPr="00E006DB">
        <w:rPr>
          <w:lang w:val="en-GB"/>
        </w:rPr>
        <w:t>(1), 79–85. https://doi.org/10.2466/pms.1978.47.1.79</w:t>
      </w:r>
    </w:p>
    <w:p w14:paraId="164A604A" w14:textId="77777777" w:rsidR="00E006DB" w:rsidRPr="00E006DB" w:rsidRDefault="00E006DB" w:rsidP="00E006DB">
      <w:pPr>
        <w:pStyle w:val="Bibliography"/>
        <w:rPr>
          <w:lang w:val="en-GB"/>
        </w:rPr>
      </w:pPr>
      <w:r w:rsidRPr="00E006DB">
        <w:rPr>
          <w:lang w:val="en-GB"/>
        </w:rPr>
        <w:t xml:space="preserve">Desmedt, O., Luminet, O., &amp; Corneille, O. (2018). The heartbeat counting task largely involves non-interoceptive processes: Evidence from both the original and an adapted counting task. </w:t>
      </w:r>
      <w:r w:rsidRPr="00E006DB">
        <w:rPr>
          <w:i/>
          <w:iCs/>
          <w:lang w:val="en-GB"/>
        </w:rPr>
        <w:t>Biological Psychology</w:t>
      </w:r>
      <w:r w:rsidRPr="00E006DB">
        <w:rPr>
          <w:lang w:val="en-GB"/>
        </w:rPr>
        <w:t xml:space="preserve">, </w:t>
      </w:r>
      <w:r w:rsidRPr="00E006DB">
        <w:rPr>
          <w:i/>
          <w:iCs/>
          <w:lang w:val="en-GB"/>
        </w:rPr>
        <w:t>138</w:t>
      </w:r>
      <w:r w:rsidRPr="00E006DB">
        <w:rPr>
          <w:lang w:val="en-GB"/>
        </w:rPr>
        <w:t>, 185–188. https://doi.org/10.1016/j.biopsycho.2018.09.004</w:t>
      </w:r>
    </w:p>
    <w:p w14:paraId="3E5CC482" w14:textId="77777777" w:rsidR="00E006DB" w:rsidRPr="00E006DB" w:rsidRDefault="00E006DB" w:rsidP="00E006DB">
      <w:pPr>
        <w:pStyle w:val="Bibliography"/>
        <w:rPr>
          <w:lang w:val="en-GB"/>
        </w:rPr>
      </w:pPr>
      <w:r w:rsidRPr="00E006DB">
        <w:rPr>
          <w:lang w:val="en-GB"/>
        </w:rPr>
        <w:t xml:space="preserve">Dirlich, G., Vogl, L., Plaschke, M., &amp; Strian, F. (1997). Cardiac field effects on the EEG. </w:t>
      </w:r>
      <w:r w:rsidRPr="00E006DB">
        <w:rPr>
          <w:i/>
          <w:iCs/>
          <w:lang w:val="en-GB"/>
        </w:rPr>
        <w:t>Electroencephalography and Clinical Neurophysiology</w:t>
      </w:r>
      <w:r w:rsidRPr="00E006DB">
        <w:rPr>
          <w:lang w:val="en-GB"/>
        </w:rPr>
        <w:t xml:space="preserve">, </w:t>
      </w:r>
      <w:r w:rsidRPr="00E006DB">
        <w:rPr>
          <w:i/>
          <w:iCs/>
          <w:lang w:val="en-GB"/>
        </w:rPr>
        <w:t>102</w:t>
      </w:r>
      <w:r w:rsidRPr="00E006DB">
        <w:rPr>
          <w:lang w:val="en-GB"/>
        </w:rPr>
        <w:t>(4), 307–315. https://doi.org/10.1016/S0013-4694(96)96506-2</w:t>
      </w:r>
    </w:p>
    <w:p w14:paraId="07EB8FF6" w14:textId="77777777" w:rsidR="00E006DB" w:rsidRPr="00E006DB" w:rsidRDefault="00E006DB" w:rsidP="00E006DB">
      <w:pPr>
        <w:pStyle w:val="Bibliography"/>
        <w:rPr>
          <w:lang w:val="en-GB"/>
        </w:rPr>
      </w:pPr>
      <w:r w:rsidRPr="00E006DB">
        <w:rPr>
          <w:lang w:val="en-GB"/>
        </w:rPr>
        <w:t xml:space="preserve">Fourcade, A., Klotzsche, F., Hofmann, S. M., Mariola, A., Nikulin, V. V., Villringer, A., &amp; Gaebler, M. (2024). Linking brain–heart interactions to emotional arousal in immersive virtual reality. </w:t>
      </w:r>
      <w:r w:rsidRPr="00E006DB">
        <w:rPr>
          <w:i/>
          <w:iCs/>
          <w:lang w:val="en-GB"/>
        </w:rPr>
        <w:t>Psychophysiology</w:t>
      </w:r>
      <w:r w:rsidRPr="00E006DB">
        <w:rPr>
          <w:lang w:val="en-GB"/>
        </w:rPr>
        <w:t xml:space="preserve">, </w:t>
      </w:r>
      <w:r w:rsidRPr="00E006DB">
        <w:rPr>
          <w:i/>
          <w:iCs/>
          <w:lang w:val="en-GB"/>
        </w:rPr>
        <w:t>61</w:t>
      </w:r>
      <w:r w:rsidRPr="00E006DB">
        <w:rPr>
          <w:lang w:val="en-GB"/>
        </w:rPr>
        <w:t>(12), e14696. https://doi.org/10.1111/psyp.14696</w:t>
      </w:r>
    </w:p>
    <w:p w14:paraId="72FE96F2" w14:textId="77777777" w:rsidR="00E006DB" w:rsidRPr="00E006DB" w:rsidRDefault="00E006DB" w:rsidP="00E006DB">
      <w:pPr>
        <w:pStyle w:val="Bibliography"/>
        <w:rPr>
          <w:lang w:val="de-DE"/>
        </w:rPr>
      </w:pPr>
      <w:r w:rsidRPr="00E006DB">
        <w:rPr>
          <w:lang w:val="en-GB"/>
        </w:rPr>
        <w:t xml:space="preserve">Garfinkel, S. N., &amp; Critchley, H. D. (2016). Threat and the Body: How the Heart Supports Fear Processing. </w:t>
      </w:r>
      <w:r w:rsidRPr="00E006DB">
        <w:rPr>
          <w:i/>
          <w:iCs/>
          <w:lang w:val="de-DE"/>
        </w:rPr>
        <w:t>Trends in Cognitive Sciences</w:t>
      </w:r>
      <w:r w:rsidRPr="00E006DB">
        <w:rPr>
          <w:lang w:val="de-DE"/>
        </w:rPr>
        <w:t xml:space="preserve">, </w:t>
      </w:r>
      <w:r w:rsidRPr="00E006DB">
        <w:rPr>
          <w:i/>
          <w:iCs/>
          <w:lang w:val="de-DE"/>
        </w:rPr>
        <w:t>20</w:t>
      </w:r>
      <w:r w:rsidRPr="00E006DB">
        <w:rPr>
          <w:lang w:val="de-DE"/>
        </w:rPr>
        <w:t>(1), 34–46. https://doi.org/10.1016/j.tics.2015.10.005</w:t>
      </w:r>
    </w:p>
    <w:p w14:paraId="2BF1C62A" w14:textId="77777777" w:rsidR="00E006DB" w:rsidRPr="00E006DB" w:rsidRDefault="00E006DB" w:rsidP="00E006DB">
      <w:pPr>
        <w:pStyle w:val="Bibliography"/>
        <w:rPr>
          <w:lang w:val="en-GB"/>
        </w:rPr>
      </w:pPr>
      <w:r w:rsidRPr="00E006DB">
        <w:rPr>
          <w:lang w:val="de-DE"/>
        </w:rPr>
        <w:t xml:space="preserve">Garrett, L., Trümbach, D., Spielmann, N., Wurst, W., Fuchs, H., Gailus-Durner, V., Hrabě De Angelis, M., &amp; Hölter, S. M. (2023). </w:t>
      </w:r>
      <w:r w:rsidRPr="00E006DB">
        <w:rPr>
          <w:lang w:val="en-GB"/>
        </w:rPr>
        <w:t xml:space="preserve">A rationale for considering </w:t>
      </w:r>
      <w:r w:rsidRPr="00E006DB">
        <w:rPr>
          <w:lang w:val="en-GB"/>
        </w:rPr>
        <w:lastRenderedPageBreak/>
        <w:t xml:space="preserve">heart/brain axis control in neuropsychiatric disease. </w:t>
      </w:r>
      <w:r w:rsidRPr="00E006DB">
        <w:rPr>
          <w:i/>
          <w:iCs/>
          <w:lang w:val="en-GB"/>
        </w:rPr>
        <w:t>Mammalian Genome</w:t>
      </w:r>
      <w:r w:rsidRPr="00E006DB">
        <w:rPr>
          <w:lang w:val="en-GB"/>
        </w:rPr>
        <w:t xml:space="preserve">, </w:t>
      </w:r>
      <w:r w:rsidRPr="00E006DB">
        <w:rPr>
          <w:i/>
          <w:iCs/>
          <w:lang w:val="en-GB"/>
        </w:rPr>
        <w:t>34</w:t>
      </w:r>
      <w:r w:rsidRPr="00E006DB">
        <w:rPr>
          <w:lang w:val="en-GB"/>
        </w:rPr>
        <w:t>(2), 331–350. https://doi.org/10.1007/s00335-022-09974-9</w:t>
      </w:r>
    </w:p>
    <w:p w14:paraId="754C03A9" w14:textId="77777777" w:rsidR="00E006DB" w:rsidRPr="00E006DB" w:rsidRDefault="00E006DB" w:rsidP="00E006DB">
      <w:pPr>
        <w:pStyle w:val="Bibliography"/>
        <w:rPr>
          <w:lang w:val="en-GB"/>
        </w:rPr>
      </w:pPr>
      <w:r w:rsidRPr="00E006DB">
        <w:rPr>
          <w:lang w:val="en-GB"/>
        </w:rPr>
        <w:t xml:space="preserve">Gray, M. A., Taggart, P., Sutton, P. M., Groves, D., Holdright, D. R., Bradbury, D., Brull, D., &amp; Critchley, H. D. (2007). A cortical potential reflecting cardiac function. </w:t>
      </w:r>
      <w:r w:rsidRPr="00E006DB">
        <w:rPr>
          <w:i/>
          <w:iCs/>
          <w:lang w:val="en-GB"/>
        </w:rPr>
        <w:t>Proceedings of the National Academy of Sciences</w:t>
      </w:r>
      <w:r w:rsidRPr="00E006DB">
        <w:rPr>
          <w:lang w:val="en-GB"/>
        </w:rPr>
        <w:t xml:space="preserve">, </w:t>
      </w:r>
      <w:r w:rsidRPr="00E006DB">
        <w:rPr>
          <w:i/>
          <w:iCs/>
          <w:lang w:val="en-GB"/>
        </w:rPr>
        <w:t>104</w:t>
      </w:r>
      <w:r w:rsidRPr="00E006DB">
        <w:rPr>
          <w:lang w:val="en-GB"/>
        </w:rPr>
        <w:t>(16), 6818–6823. https://doi.org/10.1073/pnas.0609509104</w:t>
      </w:r>
    </w:p>
    <w:p w14:paraId="00355266" w14:textId="77777777" w:rsidR="00E006DB" w:rsidRPr="00E006DB" w:rsidRDefault="00E006DB" w:rsidP="00E006DB">
      <w:pPr>
        <w:pStyle w:val="Bibliography"/>
        <w:rPr>
          <w:lang w:val="de-DE"/>
        </w:rPr>
      </w:pPr>
      <w:r w:rsidRPr="00E006DB">
        <w:rPr>
          <w:lang w:val="de-DE"/>
        </w:rPr>
        <w:t xml:space="preserve">Heimrich, K. G., Lehmann, T., Schlattmann, P., &amp; Prell, T. (2021). </w:t>
      </w:r>
      <w:r w:rsidRPr="00E006DB">
        <w:rPr>
          <w:lang w:val="en-GB"/>
        </w:rPr>
        <w:t xml:space="preserve">Heart Rate Variability Analyses in Parkinson’s Disease: A Systematic Review and Meta-Analysis. </w:t>
      </w:r>
      <w:r w:rsidRPr="00E006DB">
        <w:rPr>
          <w:i/>
          <w:iCs/>
          <w:lang w:val="de-DE"/>
        </w:rPr>
        <w:t>Brain Sciences</w:t>
      </w:r>
      <w:r w:rsidRPr="00E006DB">
        <w:rPr>
          <w:lang w:val="de-DE"/>
        </w:rPr>
        <w:t xml:space="preserve">, </w:t>
      </w:r>
      <w:r w:rsidRPr="00E006DB">
        <w:rPr>
          <w:i/>
          <w:iCs/>
          <w:lang w:val="de-DE"/>
        </w:rPr>
        <w:t>11</w:t>
      </w:r>
      <w:r w:rsidRPr="00E006DB">
        <w:rPr>
          <w:lang w:val="de-DE"/>
        </w:rPr>
        <w:t>(8), 959. https://doi.org/10.3390/brainsci11080959</w:t>
      </w:r>
    </w:p>
    <w:p w14:paraId="18A6CB07" w14:textId="77777777" w:rsidR="00E006DB" w:rsidRPr="00E006DB" w:rsidRDefault="00E006DB" w:rsidP="00E006DB">
      <w:pPr>
        <w:pStyle w:val="Bibliography"/>
        <w:rPr>
          <w:lang w:val="en-GB"/>
        </w:rPr>
      </w:pPr>
      <w:r w:rsidRPr="00E006DB">
        <w:rPr>
          <w:lang w:val="de-DE"/>
        </w:rPr>
        <w:t xml:space="preserve">Jammal Salameh, L., Bitzenhofer, S. H., Hanganu-Opatz, I. L., Dutschmann, M., &amp; Egger, V. (2024). </w:t>
      </w:r>
      <w:r w:rsidRPr="00E006DB">
        <w:rPr>
          <w:lang w:val="en-GB"/>
        </w:rPr>
        <w:t xml:space="preserve">Blood pressure pulsations modulate central neuronal activity via mechanosensitive ion channels. </w:t>
      </w:r>
      <w:r w:rsidRPr="00E006DB">
        <w:rPr>
          <w:i/>
          <w:iCs/>
          <w:lang w:val="en-GB"/>
        </w:rPr>
        <w:t>Science</w:t>
      </w:r>
      <w:r w:rsidRPr="00E006DB">
        <w:rPr>
          <w:lang w:val="en-GB"/>
        </w:rPr>
        <w:t xml:space="preserve">, </w:t>
      </w:r>
      <w:r w:rsidRPr="00E006DB">
        <w:rPr>
          <w:i/>
          <w:iCs/>
          <w:lang w:val="en-GB"/>
        </w:rPr>
        <w:t>383</w:t>
      </w:r>
      <w:r w:rsidRPr="00E006DB">
        <w:rPr>
          <w:lang w:val="en-GB"/>
        </w:rPr>
        <w:t>(6682), eadk8511. https://doi.org/10.1126/science.adk8511</w:t>
      </w:r>
    </w:p>
    <w:p w14:paraId="51C79952" w14:textId="77777777" w:rsidR="00E006DB" w:rsidRPr="00E006DB" w:rsidRDefault="00E006DB" w:rsidP="00E006DB">
      <w:pPr>
        <w:pStyle w:val="Bibliography"/>
        <w:rPr>
          <w:lang w:val="en-GB"/>
        </w:rPr>
      </w:pPr>
      <w:r w:rsidRPr="00E006DB">
        <w:rPr>
          <w:lang w:val="en-GB"/>
        </w:rPr>
        <w:t xml:space="preserve">Kern, M., Aertsen, A., Schulze-Bonhage, A., &amp; Ball, T. (2013). Heart cycle-related effects on event-related potentials, spectral power changes, and connectivity patterns in the human ECoG. </w:t>
      </w:r>
      <w:r w:rsidRPr="00E006DB">
        <w:rPr>
          <w:i/>
          <w:iCs/>
          <w:lang w:val="en-GB"/>
        </w:rPr>
        <w:t>NeuroImage</w:t>
      </w:r>
      <w:r w:rsidRPr="00E006DB">
        <w:rPr>
          <w:lang w:val="en-GB"/>
        </w:rPr>
        <w:t xml:space="preserve">, </w:t>
      </w:r>
      <w:r w:rsidRPr="00E006DB">
        <w:rPr>
          <w:i/>
          <w:iCs/>
          <w:lang w:val="en-GB"/>
        </w:rPr>
        <w:t>81</w:t>
      </w:r>
      <w:r w:rsidRPr="00E006DB">
        <w:rPr>
          <w:lang w:val="en-GB"/>
        </w:rPr>
        <w:t>, 178–190. https://doi.org/10.1016/j.neuroimage.2013.05.042</w:t>
      </w:r>
    </w:p>
    <w:p w14:paraId="7151B576" w14:textId="77777777" w:rsidR="00E006DB" w:rsidRPr="00E006DB" w:rsidRDefault="00E006DB" w:rsidP="00E006DB">
      <w:pPr>
        <w:pStyle w:val="Bibliography"/>
        <w:rPr>
          <w:lang w:val="en-GB"/>
        </w:rPr>
      </w:pPr>
      <w:r w:rsidRPr="00E006DB">
        <w:rPr>
          <w:lang w:val="en-GB"/>
        </w:rPr>
        <w:t xml:space="preserve">Kim, K. J., Ramiro Diaz, J., Iddings, J. A., &amp; Filosa, J. A. (2016). Vasculo-Neuronal Coupling: Retrograde Vascular Communication to Brain Neurons. </w:t>
      </w:r>
      <w:r w:rsidRPr="00E006DB">
        <w:rPr>
          <w:i/>
          <w:iCs/>
          <w:lang w:val="en-GB"/>
        </w:rPr>
        <w:t>The Journal of Neuroscience</w:t>
      </w:r>
      <w:r w:rsidRPr="00E006DB">
        <w:rPr>
          <w:lang w:val="en-GB"/>
        </w:rPr>
        <w:t xml:space="preserve">, </w:t>
      </w:r>
      <w:r w:rsidRPr="00E006DB">
        <w:rPr>
          <w:i/>
          <w:iCs/>
          <w:lang w:val="en-GB"/>
        </w:rPr>
        <w:t>36</w:t>
      </w:r>
      <w:r w:rsidRPr="00E006DB">
        <w:rPr>
          <w:lang w:val="en-GB"/>
        </w:rPr>
        <w:t>(50), 12624–12639. https://doi.org/10.1523/JNEUROSCI.1300-16.2016</w:t>
      </w:r>
    </w:p>
    <w:p w14:paraId="66AB57A4" w14:textId="77777777" w:rsidR="00E006DB" w:rsidRPr="00E006DB" w:rsidRDefault="00E006DB" w:rsidP="00E006DB">
      <w:pPr>
        <w:pStyle w:val="Bibliography"/>
        <w:rPr>
          <w:lang w:val="de-DE"/>
        </w:rPr>
      </w:pPr>
      <w:r w:rsidRPr="00E006DB">
        <w:rPr>
          <w:lang w:val="en-GB"/>
        </w:rPr>
        <w:lastRenderedPageBreak/>
        <w:t xml:space="preserve">Laborde, S., Mosley, E., &amp; Thayer, J. F. (2017). Heart Rate Variability and Cardiac Vagal Tone in Psychophysiological Research – Recommendations for Experiment Planning, Data Analysis, and Data Reporting. </w:t>
      </w:r>
      <w:r w:rsidRPr="00E006DB">
        <w:rPr>
          <w:i/>
          <w:iCs/>
          <w:lang w:val="de-DE"/>
        </w:rPr>
        <w:t>Frontiers in Psychology</w:t>
      </w:r>
      <w:r w:rsidRPr="00E006DB">
        <w:rPr>
          <w:lang w:val="de-DE"/>
        </w:rPr>
        <w:t xml:space="preserve">, </w:t>
      </w:r>
      <w:r w:rsidRPr="00E006DB">
        <w:rPr>
          <w:i/>
          <w:iCs/>
          <w:lang w:val="de-DE"/>
        </w:rPr>
        <w:t>08</w:t>
      </w:r>
      <w:r w:rsidRPr="00E006DB">
        <w:rPr>
          <w:lang w:val="de-DE"/>
        </w:rPr>
        <w:t>. https://doi.org/10.3389/fpsyg.2017.00213</w:t>
      </w:r>
    </w:p>
    <w:p w14:paraId="564E1E72" w14:textId="77777777" w:rsidR="00E006DB" w:rsidRPr="00E006DB" w:rsidRDefault="00E006DB" w:rsidP="00E006DB">
      <w:pPr>
        <w:pStyle w:val="Bibliography"/>
        <w:rPr>
          <w:lang w:val="en-GB"/>
        </w:rPr>
      </w:pPr>
      <w:r w:rsidRPr="00E006DB">
        <w:rPr>
          <w:lang w:val="de-DE"/>
        </w:rPr>
        <w:t xml:space="preserve">Lachenmayer, M. L., Mürset, M., Antih, N., Debove, I., Muellner, J., Bompart, M., Schlaeppi, J.-A., Nowacki, A., You, H., Michelis, J. P., Dransart, A., Pollo, C., Deuschl, G., &amp; Krack, P. (2021). </w:t>
      </w:r>
      <w:r w:rsidRPr="00E006DB">
        <w:rPr>
          <w:lang w:val="en-GB"/>
        </w:rPr>
        <w:t xml:space="preserve">Subthalamic and pallidal deep brain stimulation for Parkinson’s disease—Meta-analysis of outcomes. </w:t>
      </w:r>
      <w:r w:rsidRPr="00E006DB">
        <w:rPr>
          <w:i/>
          <w:iCs/>
          <w:lang w:val="en-GB"/>
        </w:rPr>
        <w:t>Npj Parkinson’s Disease</w:t>
      </w:r>
      <w:r w:rsidRPr="00E006DB">
        <w:rPr>
          <w:lang w:val="en-GB"/>
        </w:rPr>
        <w:t xml:space="preserve">, </w:t>
      </w:r>
      <w:r w:rsidRPr="00E006DB">
        <w:rPr>
          <w:i/>
          <w:iCs/>
          <w:lang w:val="en-GB"/>
        </w:rPr>
        <w:t>7</w:t>
      </w:r>
      <w:r w:rsidRPr="00E006DB">
        <w:rPr>
          <w:lang w:val="en-GB"/>
        </w:rPr>
        <w:t>(1), 77. https://doi.org/10.1038/s41531-021-00223-5</w:t>
      </w:r>
    </w:p>
    <w:p w14:paraId="0DF2DC86" w14:textId="77777777" w:rsidR="00E006DB" w:rsidRPr="00E006DB" w:rsidRDefault="00E006DB" w:rsidP="00E006DB">
      <w:pPr>
        <w:pStyle w:val="Bibliography"/>
        <w:rPr>
          <w:lang w:val="en-GB"/>
        </w:rPr>
      </w:pPr>
      <w:r w:rsidRPr="00E006DB">
        <w:rPr>
          <w:lang w:val="en-GB"/>
        </w:rPr>
        <w:t xml:space="preserve">Li, G., Jiang, S., Paraskevopoulou, S. E., Wang, M., Xu, Y., Wu, Z., Chen, L., Zhang, D., &amp; Schalk, G. (2018). Optimal referencing for stereo-electroencephalographic (SEEG) recordings. </w:t>
      </w:r>
      <w:r w:rsidRPr="00E006DB">
        <w:rPr>
          <w:i/>
          <w:iCs/>
          <w:lang w:val="en-GB"/>
        </w:rPr>
        <w:t>NeuroImage</w:t>
      </w:r>
      <w:r w:rsidRPr="00E006DB">
        <w:rPr>
          <w:lang w:val="en-GB"/>
        </w:rPr>
        <w:t xml:space="preserve">, </w:t>
      </w:r>
      <w:r w:rsidRPr="00E006DB">
        <w:rPr>
          <w:i/>
          <w:iCs/>
          <w:lang w:val="en-GB"/>
        </w:rPr>
        <w:t>183</w:t>
      </w:r>
      <w:r w:rsidRPr="00E006DB">
        <w:rPr>
          <w:lang w:val="en-GB"/>
        </w:rPr>
        <w:t>, 327–335. https://doi.org/10.1016/j.neuroimage.2018.08.020</w:t>
      </w:r>
    </w:p>
    <w:p w14:paraId="3902C3BE" w14:textId="77777777" w:rsidR="00E006DB" w:rsidRPr="00E006DB" w:rsidRDefault="00E006DB" w:rsidP="00E006DB">
      <w:pPr>
        <w:pStyle w:val="Bibliography"/>
        <w:rPr>
          <w:lang w:val="en-GB"/>
        </w:rPr>
      </w:pPr>
      <w:r w:rsidRPr="00E006DB">
        <w:rPr>
          <w:lang w:val="de-DE"/>
        </w:rPr>
        <w:t xml:space="preserve">Lischke, A., Pahnke, R., Mau-Moeller, A., &amp; Weippert, M. (2021). </w:t>
      </w:r>
      <w:r w:rsidRPr="00E006DB">
        <w:rPr>
          <w:lang w:val="en-GB"/>
        </w:rPr>
        <w:t xml:space="preserve">Heart Rate Variability Modulates Interoceptive Accuracy. </w:t>
      </w:r>
      <w:r w:rsidRPr="00E006DB">
        <w:rPr>
          <w:i/>
          <w:iCs/>
          <w:lang w:val="en-GB"/>
        </w:rPr>
        <w:t>Frontiers in Neuroscience</w:t>
      </w:r>
      <w:r w:rsidRPr="00E006DB">
        <w:rPr>
          <w:lang w:val="en-GB"/>
        </w:rPr>
        <w:t xml:space="preserve">, </w:t>
      </w:r>
      <w:r w:rsidRPr="00E006DB">
        <w:rPr>
          <w:i/>
          <w:iCs/>
          <w:lang w:val="en-GB"/>
        </w:rPr>
        <w:t>14</w:t>
      </w:r>
      <w:r w:rsidRPr="00E006DB">
        <w:rPr>
          <w:lang w:val="en-GB"/>
        </w:rPr>
        <w:t>, 612445. https://doi.org/10.3389/fnins.2020.612445</w:t>
      </w:r>
    </w:p>
    <w:p w14:paraId="3A1C194E" w14:textId="77777777" w:rsidR="00E006DB" w:rsidRPr="00E006DB" w:rsidRDefault="00E006DB" w:rsidP="00E006DB">
      <w:pPr>
        <w:pStyle w:val="Bibliography"/>
        <w:rPr>
          <w:lang w:val="en-GB"/>
        </w:rPr>
      </w:pPr>
      <w:r w:rsidRPr="00E006DB">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E006DB">
        <w:rPr>
          <w:i/>
          <w:iCs/>
          <w:lang w:val="en-GB"/>
        </w:rPr>
        <w:t>Annals of Noninvasive Electrocardiology</w:t>
      </w:r>
      <w:r w:rsidRPr="00E006DB">
        <w:rPr>
          <w:lang w:val="en-GB"/>
        </w:rPr>
        <w:t xml:space="preserve">, </w:t>
      </w:r>
      <w:r w:rsidRPr="00E006DB">
        <w:rPr>
          <w:i/>
          <w:iCs/>
          <w:lang w:val="en-GB"/>
        </w:rPr>
        <w:t>1</w:t>
      </w:r>
      <w:r w:rsidRPr="00E006DB">
        <w:rPr>
          <w:lang w:val="en-GB"/>
        </w:rPr>
        <w:t>(2), 151–181. https://doi.org/10.1111/j.1542-474X.1996.tb00275.x</w:t>
      </w:r>
    </w:p>
    <w:p w14:paraId="63039189" w14:textId="77777777" w:rsidR="00E006DB" w:rsidRPr="00E006DB" w:rsidRDefault="00E006DB" w:rsidP="00E006DB">
      <w:pPr>
        <w:pStyle w:val="Bibliography"/>
        <w:rPr>
          <w:lang w:val="en-GB"/>
        </w:rPr>
      </w:pPr>
      <w:r w:rsidRPr="00E006DB">
        <w:rPr>
          <w:lang w:val="en-GB"/>
        </w:rPr>
        <w:lastRenderedPageBreak/>
        <w:t>Maris, E., &amp; Oostenveld, R. (2007). Nonparametric statistical testing of EEG- and MEG-data</w:t>
      </w:r>
      <w:r w:rsidRPr="00E006DB">
        <w:rPr>
          <w:rFonts w:ascii="Noto Sans Oriya" w:hAnsi="Noto Sans Oriya" w:cs="Noto Sans Oriya"/>
          <w:lang w:val="en-GB"/>
        </w:rPr>
        <w:t>ଝ</w:t>
      </w:r>
      <w:r w:rsidRPr="00E006DB">
        <w:rPr>
          <w:lang w:val="en-GB"/>
        </w:rPr>
        <w:t>,</w:t>
      </w:r>
      <w:r w:rsidRPr="00E006DB">
        <w:rPr>
          <w:rFonts w:ascii="Noto Sans Oriya" w:hAnsi="Noto Sans Oriya" w:cs="Noto Sans Oriya"/>
          <w:lang w:val="en-GB"/>
        </w:rPr>
        <w:t>ଝଝ</w:t>
      </w:r>
      <w:r w:rsidRPr="00E006DB">
        <w:rPr>
          <w:lang w:val="en-GB"/>
        </w:rPr>
        <w:t xml:space="preserve">. </w:t>
      </w:r>
      <w:r w:rsidRPr="00E006DB">
        <w:rPr>
          <w:i/>
          <w:iCs/>
          <w:lang w:val="en-GB"/>
        </w:rPr>
        <w:t>Journal of Neuroscience Methods</w:t>
      </w:r>
      <w:r w:rsidRPr="00E006DB">
        <w:rPr>
          <w:lang w:val="en-GB"/>
        </w:rPr>
        <w:t>.</w:t>
      </w:r>
    </w:p>
    <w:p w14:paraId="1AF32A8F" w14:textId="77777777" w:rsidR="00E006DB" w:rsidRPr="00E006DB" w:rsidRDefault="00E006DB" w:rsidP="00E006DB">
      <w:pPr>
        <w:pStyle w:val="Bibliography"/>
        <w:rPr>
          <w:lang w:val="en-GB"/>
        </w:rPr>
      </w:pPr>
      <w:r w:rsidRPr="00E006DB">
        <w:rPr>
          <w:lang w:val="en-GB"/>
        </w:rPr>
        <w:t xml:space="preserve">Marshall, A. C., Gentsch, A., Schröder, L., &amp; Schütz-Bosbach, S. (2018). Cardiac interoceptive learning is modulated by emotional valence perceived from facial expressions. </w:t>
      </w:r>
      <w:r w:rsidRPr="00E006DB">
        <w:rPr>
          <w:i/>
          <w:iCs/>
          <w:lang w:val="en-GB"/>
        </w:rPr>
        <w:t>Social Cognitive and Affective Neuroscience</w:t>
      </w:r>
      <w:r w:rsidRPr="00E006DB">
        <w:rPr>
          <w:lang w:val="en-GB"/>
        </w:rPr>
        <w:t xml:space="preserve">, </w:t>
      </w:r>
      <w:r w:rsidRPr="00E006DB">
        <w:rPr>
          <w:i/>
          <w:iCs/>
          <w:lang w:val="en-GB"/>
        </w:rPr>
        <w:t>13</w:t>
      </w:r>
      <w:r w:rsidRPr="00E006DB">
        <w:rPr>
          <w:lang w:val="en-GB"/>
        </w:rPr>
        <w:t>(7), 677–686. https://doi.org/10.1093/scan/nsy042</w:t>
      </w:r>
    </w:p>
    <w:p w14:paraId="7DB4781A" w14:textId="77777777" w:rsidR="00E006DB" w:rsidRPr="00E006DB" w:rsidRDefault="00E006DB" w:rsidP="00E006DB">
      <w:pPr>
        <w:pStyle w:val="Bibliography"/>
        <w:rPr>
          <w:lang w:val="en-GB"/>
        </w:rPr>
      </w:pPr>
      <w:r w:rsidRPr="00E006DB">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E006DB">
        <w:rPr>
          <w:i/>
          <w:iCs/>
          <w:lang w:val="en-GB"/>
        </w:rPr>
        <w:t>JAMA Psychiatry</w:t>
      </w:r>
      <w:r w:rsidRPr="00E006DB">
        <w:rPr>
          <w:lang w:val="en-GB"/>
        </w:rPr>
        <w:t xml:space="preserve">, </w:t>
      </w:r>
      <w:r w:rsidRPr="00E006DB">
        <w:rPr>
          <w:i/>
          <w:iCs/>
          <w:lang w:val="en-GB"/>
        </w:rPr>
        <w:t>72</w:t>
      </w:r>
      <w:r w:rsidRPr="00E006DB">
        <w:rPr>
          <w:lang w:val="en-GB"/>
        </w:rPr>
        <w:t>(11), 1077. https://doi.org/10.1001/jamapsychiatry.2015.1252</w:t>
      </w:r>
    </w:p>
    <w:p w14:paraId="0F707A94" w14:textId="77777777" w:rsidR="00E006DB" w:rsidRPr="00E006DB" w:rsidRDefault="00E006DB" w:rsidP="00E006DB">
      <w:pPr>
        <w:pStyle w:val="Bibliography"/>
        <w:rPr>
          <w:lang w:val="en-GB"/>
        </w:rPr>
      </w:pPr>
      <w:r w:rsidRPr="00E006DB">
        <w:rPr>
          <w:lang w:val="en-GB"/>
        </w:rPr>
        <w:t xml:space="preserve">Murphy, J., Brewer, R., Plans, D., Khalsa, S. S., &amp; Catmur, C. (2020). Testing the independence of self-reported interoceptive accuracy and attention. </w:t>
      </w:r>
      <w:r w:rsidRPr="00E006DB">
        <w:rPr>
          <w:i/>
          <w:iCs/>
          <w:lang w:val="en-GB"/>
        </w:rPr>
        <w:t>Quarterly Journal of Experimental Psychology</w:t>
      </w:r>
      <w:r w:rsidRPr="00E006DB">
        <w:rPr>
          <w:lang w:val="en-GB"/>
        </w:rPr>
        <w:t xml:space="preserve">, </w:t>
      </w:r>
      <w:r w:rsidRPr="00E006DB">
        <w:rPr>
          <w:i/>
          <w:iCs/>
          <w:lang w:val="en-GB"/>
        </w:rPr>
        <w:t>73</w:t>
      </w:r>
      <w:r w:rsidRPr="00E006DB">
        <w:rPr>
          <w:lang w:val="en-GB"/>
        </w:rPr>
        <w:t>(1), 115–133. https://doi.org/10.1177/1747021819879826</w:t>
      </w:r>
    </w:p>
    <w:p w14:paraId="691B406D" w14:textId="77777777" w:rsidR="00E006DB" w:rsidRPr="00E006DB" w:rsidRDefault="00E006DB" w:rsidP="00E006DB">
      <w:pPr>
        <w:pStyle w:val="Bibliography"/>
        <w:rPr>
          <w:lang w:val="en-GB"/>
        </w:rPr>
      </w:pPr>
      <w:r w:rsidRPr="00E006DB">
        <w:rPr>
          <w:lang w:val="en-GB"/>
        </w:rPr>
        <w:t xml:space="preserve">Oostenveld, R., Fries, P., Maris, E., &amp; Schoffelen, J.-M. (2011). FieldTrip: Open Source Software for Advanced Analysis of MEG, EEG, and Invasive Electrophysiological Data. </w:t>
      </w:r>
      <w:r w:rsidRPr="00E006DB">
        <w:rPr>
          <w:i/>
          <w:iCs/>
          <w:lang w:val="en-GB"/>
        </w:rPr>
        <w:t>Computational Intelligence and Neuroscience</w:t>
      </w:r>
      <w:r w:rsidRPr="00E006DB">
        <w:rPr>
          <w:lang w:val="en-GB"/>
        </w:rPr>
        <w:t xml:space="preserve">, </w:t>
      </w:r>
      <w:r w:rsidRPr="00E006DB">
        <w:rPr>
          <w:i/>
          <w:iCs/>
          <w:lang w:val="en-GB"/>
        </w:rPr>
        <w:t>2011</w:t>
      </w:r>
      <w:r w:rsidRPr="00E006DB">
        <w:rPr>
          <w:lang w:val="en-GB"/>
        </w:rPr>
        <w:t>(1), 156869. https://doi.org/10.1155/2011/156869</w:t>
      </w:r>
    </w:p>
    <w:p w14:paraId="55838C6F" w14:textId="77777777" w:rsidR="00E006DB" w:rsidRPr="00E006DB" w:rsidRDefault="00E006DB" w:rsidP="00E006DB">
      <w:pPr>
        <w:pStyle w:val="Bibliography"/>
        <w:rPr>
          <w:lang w:val="en-GB"/>
        </w:rPr>
      </w:pPr>
      <w:r w:rsidRPr="00E006DB">
        <w:rPr>
          <w:lang w:val="en-GB"/>
        </w:rPr>
        <w:t xml:space="preserve">Owens, A. P., Friston, K. J., Low, D. A., Mathias, C. J., &amp; Critchley, H. D. (2018). Investigating the relationship between cardiac interoception and autonomic </w:t>
      </w:r>
      <w:r w:rsidRPr="00E006DB">
        <w:rPr>
          <w:lang w:val="en-GB"/>
        </w:rPr>
        <w:lastRenderedPageBreak/>
        <w:t xml:space="preserve">cardiac control using a predictive coding framework. </w:t>
      </w:r>
      <w:r w:rsidRPr="00E006DB">
        <w:rPr>
          <w:i/>
          <w:iCs/>
          <w:lang w:val="en-GB"/>
        </w:rPr>
        <w:t>Autonomic Neuroscience</w:t>
      </w:r>
      <w:r w:rsidRPr="00E006DB">
        <w:rPr>
          <w:lang w:val="en-GB"/>
        </w:rPr>
        <w:t xml:space="preserve">, </w:t>
      </w:r>
      <w:r w:rsidRPr="00E006DB">
        <w:rPr>
          <w:i/>
          <w:iCs/>
          <w:lang w:val="en-GB"/>
        </w:rPr>
        <w:t>210</w:t>
      </w:r>
      <w:r w:rsidRPr="00E006DB">
        <w:rPr>
          <w:lang w:val="en-GB"/>
        </w:rPr>
        <w:t>, 65–71. https://doi.org/10.1016/j.autneu.2018.01.001</w:t>
      </w:r>
    </w:p>
    <w:p w14:paraId="32AF5B50" w14:textId="77777777" w:rsidR="00E006DB" w:rsidRPr="00E006DB" w:rsidRDefault="00E006DB" w:rsidP="00E006DB">
      <w:pPr>
        <w:pStyle w:val="Bibliography"/>
        <w:rPr>
          <w:lang w:val="en-GB"/>
        </w:rPr>
      </w:pPr>
      <w:r w:rsidRPr="00E006DB">
        <w:rPr>
          <w:lang w:val="en-GB"/>
        </w:rPr>
        <w:t xml:space="preserve">Pang, J., Tang, X., Li, H., Hu, Q., Cui, H., Zhang, L., Li, W., Zhu, Z., Wang, J., &amp; Li, C. (2019). Altered Interoceptive Processing in Generalized Anxiety Disorder—A Heartbeat-Evoked Potential Research. </w:t>
      </w:r>
      <w:r w:rsidRPr="00E006DB">
        <w:rPr>
          <w:i/>
          <w:iCs/>
          <w:lang w:val="en-GB"/>
        </w:rPr>
        <w:t>Frontiers in Psychiatry</w:t>
      </w:r>
      <w:r w:rsidRPr="00E006DB">
        <w:rPr>
          <w:lang w:val="en-GB"/>
        </w:rPr>
        <w:t xml:space="preserve">, </w:t>
      </w:r>
      <w:r w:rsidRPr="00E006DB">
        <w:rPr>
          <w:i/>
          <w:iCs/>
          <w:lang w:val="en-GB"/>
        </w:rPr>
        <w:t>10</w:t>
      </w:r>
      <w:r w:rsidRPr="00E006DB">
        <w:rPr>
          <w:lang w:val="en-GB"/>
        </w:rPr>
        <w:t>, 616. https://doi.org/10.3389/fpsyt.2019.00616</w:t>
      </w:r>
    </w:p>
    <w:p w14:paraId="0C4ECF80" w14:textId="77777777" w:rsidR="00E006DB" w:rsidRPr="00E006DB" w:rsidRDefault="00E006DB" w:rsidP="00E006DB">
      <w:pPr>
        <w:pStyle w:val="Bibliography"/>
        <w:rPr>
          <w:lang w:val="en-GB"/>
        </w:rPr>
      </w:pPr>
      <w:r w:rsidRPr="00E006DB">
        <w:rPr>
          <w:lang w:val="en-GB"/>
        </w:rPr>
        <w:t xml:space="preserve">Park, H.-D., &amp; Blanke, O. (2019). Heartbeat-evoked cortical responses: Underlying mechanisms, functional roles, and methodological considerations. </w:t>
      </w:r>
      <w:r w:rsidRPr="00E006DB">
        <w:rPr>
          <w:i/>
          <w:iCs/>
          <w:lang w:val="en-GB"/>
        </w:rPr>
        <w:t>NeuroImage</w:t>
      </w:r>
      <w:r w:rsidRPr="00E006DB">
        <w:rPr>
          <w:lang w:val="en-GB"/>
        </w:rPr>
        <w:t xml:space="preserve">, </w:t>
      </w:r>
      <w:r w:rsidRPr="00E006DB">
        <w:rPr>
          <w:i/>
          <w:iCs/>
          <w:lang w:val="en-GB"/>
        </w:rPr>
        <w:t>197</w:t>
      </w:r>
      <w:r w:rsidRPr="00E006DB">
        <w:rPr>
          <w:lang w:val="en-GB"/>
        </w:rPr>
        <w:t>, 502–511. https://doi.org/10.1016/j.neuroimage.2019.04.081</w:t>
      </w:r>
    </w:p>
    <w:p w14:paraId="467B2742" w14:textId="77777777" w:rsidR="00E006DB" w:rsidRPr="00E006DB" w:rsidRDefault="00E006DB" w:rsidP="00E006DB">
      <w:pPr>
        <w:pStyle w:val="Bibliography"/>
        <w:rPr>
          <w:lang w:val="en-GB"/>
        </w:rPr>
      </w:pPr>
      <w:r w:rsidRPr="00E006DB">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E006DB">
        <w:rPr>
          <w:i/>
          <w:iCs/>
          <w:lang w:val="en-GB"/>
        </w:rPr>
        <w:t>Cerebral Cortex</w:t>
      </w:r>
      <w:r w:rsidRPr="00E006DB">
        <w:rPr>
          <w:lang w:val="en-GB"/>
        </w:rPr>
        <w:t xml:space="preserve">, </w:t>
      </w:r>
      <w:r w:rsidRPr="00E006DB">
        <w:rPr>
          <w:i/>
          <w:iCs/>
          <w:lang w:val="en-GB"/>
        </w:rPr>
        <w:t>28</w:t>
      </w:r>
      <w:r w:rsidRPr="00E006DB">
        <w:rPr>
          <w:lang w:val="en-GB"/>
        </w:rPr>
        <w:t>, 2351–2364. https://doi.org/10.1093/cercor/bhx136</w:t>
      </w:r>
    </w:p>
    <w:p w14:paraId="7D9DECEF" w14:textId="77777777" w:rsidR="00E006DB" w:rsidRPr="00E006DB" w:rsidRDefault="00E006DB" w:rsidP="00E006DB">
      <w:pPr>
        <w:pStyle w:val="Bibliography"/>
        <w:rPr>
          <w:lang w:val="en-GB"/>
        </w:rPr>
      </w:pPr>
      <w:r w:rsidRPr="00E006DB">
        <w:rPr>
          <w:lang w:val="en-GB"/>
        </w:rPr>
        <w:t xml:space="preserve">Park, H.-D., Correia, S., Ducorps, A., &amp; Tallon-Baudry, C. (2014). Spontaneous fluctuations in neural responses to heartbeats predict visual detection. </w:t>
      </w:r>
      <w:r w:rsidRPr="00E006DB">
        <w:rPr>
          <w:i/>
          <w:iCs/>
          <w:lang w:val="en-GB"/>
        </w:rPr>
        <w:t>Nature Neuroscience</w:t>
      </w:r>
      <w:r w:rsidRPr="00E006DB">
        <w:rPr>
          <w:lang w:val="en-GB"/>
        </w:rPr>
        <w:t xml:space="preserve">, </w:t>
      </w:r>
      <w:r w:rsidRPr="00E006DB">
        <w:rPr>
          <w:i/>
          <w:iCs/>
          <w:lang w:val="en-GB"/>
        </w:rPr>
        <w:t>17</w:t>
      </w:r>
      <w:r w:rsidRPr="00E006DB">
        <w:rPr>
          <w:lang w:val="en-GB"/>
        </w:rPr>
        <w:t>(4), 612–618. https://doi.org/10.1038/nn.3671</w:t>
      </w:r>
    </w:p>
    <w:p w14:paraId="2E97847C" w14:textId="77777777" w:rsidR="00E006DB" w:rsidRPr="00E006DB" w:rsidRDefault="00E006DB" w:rsidP="00E006DB">
      <w:pPr>
        <w:pStyle w:val="Bibliography"/>
        <w:rPr>
          <w:lang w:val="de-DE"/>
        </w:rPr>
      </w:pPr>
      <w:r w:rsidRPr="00E006DB">
        <w:rPr>
          <w:lang w:val="en-GB"/>
        </w:rPr>
        <w:t xml:space="preserve">Pollatos, O., &amp; Schandry, R. (2004). Accuracy of heartbeat perception is reflected in the amplitude of the heartbeat-evoked brain potential. </w:t>
      </w:r>
      <w:r w:rsidRPr="00E006DB">
        <w:rPr>
          <w:i/>
          <w:iCs/>
          <w:lang w:val="de-DE"/>
        </w:rPr>
        <w:t>Psychophysiology</w:t>
      </w:r>
      <w:r w:rsidRPr="00E006DB">
        <w:rPr>
          <w:lang w:val="de-DE"/>
        </w:rPr>
        <w:t xml:space="preserve">, </w:t>
      </w:r>
      <w:r w:rsidRPr="00E006DB">
        <w:rPr>
          <w:i/>
          <w:iCs/>
          <w:lang w:val="de-DE"/>
        </w:rPr>
        <w:t>41</w:t>
      </w:r>
      <w:r w:rsidRPr="00E006DB">
        <w:rPr>
          <w:lang w:val="de-DE"/>
        </w:rPr>
        <w:t>(3), 476–482. https://doi.org/10.1111/1469-8986.2004.00170.x</w:t>
      </w:r>
    </w:p>
    <w:p w14:paraId="05C26609" w14:textId="77777777" w:rsidR="00E006DB" w:rsidRPr="00E006DB" w:rsidRDefault="00E006DB" w:rsidP="00E006DB">
      <w:pPr>
        <w:pStyle w:val="Bibliography"/>
        <w:rPr>
          <w:lang w:val="en-GB"/>
        </w:rPr>
      </w:pPr>
      <w:r w:rsidRPr="00E006DB">
        <w:rPr>
          <w:lang w:val="de-DE"/>
        </w:rPr>
        <w:t xml:space="preserve">Sauseng, P., Klimesch, W., Gruber, W. R., Hanslmayr, S., Freunberger, R., &amp; Doppelmayr, M. (2007). </w:t>
      </w:r>
      <w:r w:rsidRPr="00E006DB">
        <w:rPr>
          <w:lang w:val="en-GB"/>
        </w:rPr>
        <w:t xml:space="preserve">Are event-related potential components generated by </w:t>
      </w:r>
      <w:r w:rsidRPr="00E006DB">
        <w:rPr>
          <w:lang w:val="en-GB"/>
        </w:rPr>
        <w:lastRenderedPageBreak/>
        <w:t xml:space="preserve">phase resetting of brain oscillations? A critical discussion. </w:t>
      </w:r>
      <w:r w:rsidRPr="00E006DB">
        <w:rPr>
          <w:i/>
          <w:iCs/>
          <w:lang w:val="en-GB"/>
        </w:rPr>
        <w:t>Neuroscience</w:t>
      </w:r>
      <w:r w:rsidRPr="00E006DB">
        <w:rPr>
          <w:lang w:val="en-GB"/>
        </w:rPr>
        <w:t xml:space="preserve">, </w:t>
      </w:r>
      <w:r w:rsidRPr="00E006DB">
        <w:rPr>
          <w:i/>
          <w:iCs/>
          <w:lang w:val="en-GB"/>
        </w:rPr>
        <w:t>146</w:t>
      </w:r>
      <w:r w:rsidRPr="00E006DB">
        <w:rPr>
          <w:lang w:val="en-GB"/>
        </w:rPr>
        <w:t>(4), 1435–1444. https://doi.org/10.1016/j.neuroscience.2007.03.014</w:t>
      </w:r>
    </w:p>
    <w:p w14:paraId="0DD12AB5" w14:textId="77777777" w:rsidR="00E006DB" w:rsidRPr="00E006DB" w:rsidRDefault="00E006DB" w:rsidP="00E006DB">
      <w:pPr>
        <w:pStyle w:val="Bibliography"/>
        <w:rPr>
          <w:lang w:val="de-DE"/>
        </w:rPr>
      </w:pPr>
      <w:r w:rsidRPr="00E006DB">
        <w:rPr>
          <w:lang w:val="en-GB"/>
        </w:rPr>
        <w:t xml:space="preserve">Schandry, R. (1981). Heart Beat Perception and Emotional Experience. </w:t>
      </w:r>
      <w:r w:rsidRPr="00E006DB">
        <w:rPr>
          <w:i/>
          <w:iCs/>
          <w:lang w:val="de-DE"/>
        </w:rPr>
        <w:t>Psychophysiology</w:t>
      </w:r>
      <w:r w:rsidRPr="00E006DB">
        <w:rPr>
          <w:lang w:val="de-DE"/>
        </w:rPr>
        <w:t xml:space="preserve">, </w:t>
      </w:r>
      <w:r w:rsidRPr="00E006DB">
        <w:rPr>
          <w:i/>
          <w:iCs/>
          <w:lang w:val="de-DE"/>
        </w:rPr>
        <w:t>18</w:t>
      </w:r>
      <w:r w:rsidRPr="00E006DB">
        <w:rPr>
          <w:lang w:val="de-DE"/>
        </w:rPr>
        <w:t>(4), 483–488. https://doi.org/10.1111/j.1469-8986.1981.tb02486.x</w:t>
      </w:r>
    </w:p>
    <w:p w14:paraId="2C602783" w14:textId="77777777" w:rsidR="00E006DB" w:rsidRPr="00E006DB" w:rsidRDefault="00E006DB" w:rsidP="00E006DB">
      <w:pPr>
        <w:pStyle w:val="Bibliography"/>
        <w:rPr>
          <w:lang w:val="de-DE"/>
        </w:rPr>
      </w:pPr>
      <w:r w:rsidRPr="00E006DB">
        <w:rPr>
          <w:lang w:val="de-DE"/>
        </w:rPr>
        <w:t xml:space="preserve">Schulz, A., Ferreira De Sá, D. S., Dierolf, A. M., Lutz, A., Van Dyck, Z., Vögele, C., &amp; Schächinger, H. (2015). </w:t>
      </w:r>
      <w:r w:rsidRPr="00E006DB">
        <w:rPr>
          <w:lang w:val="en-GB"/>
        </w:rPr>
        <w:t xml:space="preserve">Short‐term food deprivation increases amplitudes of heartbeat‐evoked potentials. </w:t>
      </w:r>
      <w:r w:rsidRPr="00E006DB">
        <w:rPr>
          <w:i/>
          <w:iCs/>
          <w:lang w:val="de-DE"/>
        </w:rPr>
        <w:t>Psychophysiology</w:t>
      </w:r>
      <w:r w:rsidRPr="00E006DB">
        <w:rPr>
          <w:lang w:val="de-DE"/>
        </w:rPr>
        <w:t xml:space="preserve">, </w:t>
      </w:r>
      <w:r w:rsidRPr="00E006DB">
        <w:rPr>
          <w:i/>
          <w:iCs/>
          <w:lang w:val="de-DE"/>
        </w:rPr>
        <w:t>52</w:t>
      </w:r>
      <w:r w:rsidRPr="00E006DB">
        <w:rPr>
          <w:lang w:val="de-DE"/>
        </w:rPr>
        <w:t>(5), 695–703. https://doi.org/10.1111/psyp.12388</w:t>
      </w:r>
    </w:p>
    <w:p w14:paraId="7FD8AA8C" w14:textId="77777777" w:rsidR="00E006DB" w:rsidRPr="00E006DB" w:rsidRDefault="00E006DB" w:rsidP="00E006DB">
      <w:pPr>
        <w:pStyle w:val="Bibliography"/>
        <w:rPr>
          <w:lang w:val="en-GB"/>
        </w:rPr>
      </w:pPr>
      <w:r w:rsidRPr="00E006DB">
        <w:rPr>
          <w:lang w:val="de-DE"/>
        </w:rPr>
        <w:t xml:space="preserve">Schulz, A., Stammet, P., Dierolf, A. M., Vögele, C., Beyenburg, S., Werer, C., &amp; Devaux, Y. (2018). </w:t>
      </w:r>
      <w:r w:rsidRPr="00E006DB">
        <w:rPr>
          <w:lang w:val="en-GB"/>
        </w:rPr>
        <w:t xml:space="preserve">Late heartbeat-evoked potentials are associated with survival after cardiac arrest. </w:t>
      </w:r>
      <w:r w:rsidRPr="00E006DB">
        <w:rPr>
          <w:i/>
          <w:iCs/>
          <w:lang w:val="en-GB"/>
        </w:rPr>
        <w:t>Resuscitation</w:t>
      </w:r>
      <w:r w:rsidRPr="00E006DB">
        <w:rPr>
          <w:lang w:val="en-GB"/>
        </w:rPr>
        <w:t xml:space="preserve">, </w:t>
      </w:r>
      <w:r w:rsidRPr="00E006DB">
        <w:rPr>
          <w:i/>
          <w:iCs/>
          <w:lang w:val="en-GB"/>
        </w:rPr>
        <w:t>126</w:t>
      </w:r>
      <w:r w:rsidRPr="00E006DB">
        <w:rPr>
          <w:lang w:val="en-GB"/>
        </w:rPr>
        <w:t>, 7–13. https://doi.org/10.1016/j.resuscitation.2018.02.009</w:t>
      </w:r>
    </w:p>
    <w:p w14:paraId="3613B485" w14:textId="77777777" w:rsidR="00E006DB" w:rsidRPr="00E006DB" w:rsidRDefault="00E006DB" w:rsidP="00E006DB">
      <w:pPr>
        <w:pStyle w:val="Bibliography"/>
        <w:rPr>
          <w:lang w:val="en-GB"/>
        </w:rPr>
      </w:pPr>
      <w:r w:rsidRPr="00507DE4">
        <w:rPr>
          <w:lang w:val="en-GB"/>
        </w:rPr>
        <w:t xml:space="preserve">Strohman, A., Isaac, G., Payne, B., Verdonk, C., Khalsa, S. S., &amp; Legon, W. (2024). </w:t>
      </w:r>
      <w:r w:rsidRPr="00E006DB">
        <w:rPr>
          <w:lang w:val="en-GB"/>
        </w:rPr>
        <w:t xml:space="preserve">Low-intensity focused ultrasound to the insula differentially modulates the heartbeat-evoked potential: A proof-of-concept study. </w:t>
      </w:r>
      <w:r w:rsidRPr="00E006DB">
        <w:rPr>
          <w:i/>
          <w:iCs/>
          <w:lang w:val="en-GB"/>
        </w:rPr>
        <w:t>Clinical Neurophysiology</w:t>
      </w:r>
      <w:r w:rsidRPr="00E006DB">
        <w:rPr>
          <w:lang w:val="en-GB"/>
        </w:rPr>
        <w:t xml:space="preserve">, </w:t>
      </w:r>
      <w:r w:rsidRPr="00E006DB">
        <w:rPr>
          <w:i/>
          <w:iCs/>
          <w:lang w:val="en-GB"/>
        </w:rPr>
        <w:t>167</w:t>
      </w:r>
      <w:r w:rsidRPr="00E006DB">
        <w:rPr>
          <w:lang w:val="en-GB"/>
        </w:rPr>
        <w:t>, 267–281. https://doi.org/10.1016/j.clinph.2024.09.006</w:t>
      </w:r>
    </w:p>
    <w:p w14:paraId="2D012F4E" w14:textId="77777777" w:rsidR="00E006DB" w:rsidRPr="00E006DB" w:rsidRDefault="00E006DB" w:rsidP="00E006DB">
      <w:pPr>
        <w:pStyle w:val="Bibliography"/>
        <w:rPr>
          <w:lang w:val="en-GB"/>
        </w:rPr>
      </w:pPr>
      <w:r w:rsidRPr="00E006DB">
        <w:rPr>
          <w:lang w:val="en-GB"/>
        </w:rPr>
        <w:t xml:space="preserve">Tallon-Baudry, C., Bertrand, O., Delpuech, C., &amp; Pernier, J. (1996). Stimulus Specificity of Phase-Locked and Non-Phase-Locked 40 Hz Visual Responses in Human. </w:t>
      </w:r>
      <w:r w:rsidRPr="00E006DB">
        <w:rPr>
          <w:i/>
          <w:iCs/>
          <w:lang w:val="en-GB"/>
        </w:rPr>
        <w:t>The Journal of Neuroscience</w:t>
      </w:r>
      <w:r w:rsidRPr="00E006DB">
        <w:rPr>
          <w:lang w:val="en-GB"/>
        </w:rPr>
        <w:t xml:space="preserve">, </w:t>
      </w:r>
      <w:r w:rsidRPr="00E006DB">
        <w:rPr>
          <w:i/>
          <w:iCs/>
          <w:lang w:val="en-GB"/>
        </w:rPr>
        <w:t>16</w:t>
      </w:r>
      <w:r w:rsidRPr="00E006DB">
        <w:rPr>
          <w:lang w:val="en-GB"/>
        </w:rPr>
        <w:t>(13), 4240–4249. https://doi.org/10.1523/JNEUROSCI.16-13-04240.1996</w:t>
      </w:r>
    </w:p>
    <w:p w14:paraId="218086C6" w14:textId="77777777" w:rsidR="00E006DB" w:rsidRPr="00E006DB" w:rsidRDefault="00E006DB" w:rsidP="00E006DB">
      <w:pPr>
        <w:pStyle w:val="Bibliography"/>
        <w:rPr>
          <w:lang w:val="en-GB"/>
        </w:rPr>
      </w:pPr>
      <w:r w:rsidRPr="00E006DB">
        <w:rPr>
          <w:lang w:val="en-GB"/>
        </w:rPr>
        <w:lastRenderedPageBreak/>
        <w:t xml:space="preserve">Tegegne, B. S., Man, T., Van Roon, A. M., Snieder, H., &amp; Riese, H. (2020). Reference values of heart rate variability from 10-second resting electrocardiograms: The Lifelines Cohort Study. </w:t>
      </w:r>
      <w:r w:rsidRPr="00E006DB">
        <w:rPr>
          <w:i/>
          <w:iCs/>
          <w:lang w:val="en-GB"/>
        </w:rPr>
        <w:t>European Journal of Preventive Cardiology</w:t>
      </w:r>
      <w:r w:rsidRPr="00E006DB">
        <w:rPr>
          <w:lang w:val="en-GB"/>
        </w:rPr>
        <w:t xml:space="preserve">, </w:t>
      </w:r>
      <w:r w:rsidRPr="00E006DB">
        <w:rPr>
          <w:i/>
          <w:iCs/>
          <w:lang w:val="en-GB"/>
        </w:rPr>
        <w:t>27</w:t>
      </w:r>
      <w:r w:rsidRPr="00E006DB">
        <w:rPr>
          <w:lang w:val="en-GB"/>
        </w:rPr>
        <w:t>(19), 2191–2194. https://doi.org/10.1177/2047487319872567</w:t>
      </w:r>
    </w:p>
    <w:p w14:paraId="5ABF1FB0" w14:textId="77777777" w:rsidR="00E006DB" w:rsidRPr="00E006DB" w:rsidRDefault="00E006DB" w:rsidP="00E006DB">
      <w:pPr>
        <w:pStyle w:val="Bibliography"/>
        <w:rPr>
          <w:lang w:val="en-GB"/>
        </w:rPr>
      </w:pPr>
      <w:r w:rsidRPr="00E006DB">
        <w:rPr>
          <w:lang w:val="en-GB"/>
        </w:rPr>
        <w:t xml:space="preserve">Whitehead, W. E., Drescher, V. M., Heiman, P., &amp; Blackwell, B. (1977). Relation of heart rate control to heartbeat perception. </w:t>
      </w:r>
      <w:r w:rsidRPr="00E006DB">
        <w:rPr>
          <w:i/>
          <w:iCs/>
          <w:lang w:val="en-GB"/>
        </w:rPr>
        <w:t>Biofeedback and Self-Regulation</w:t>
      </w:r>
      <w:r w:rsidRPr="00E006DB">
        <w:rPr>
          <w:lang w:val="en-GB"/>
        </w:rPr>
        <w:t xml:space="preserve">, </w:t>
      </w:r>
      <w:r w:rsidRPr="00E006DB">
        <w:rPr>
          <w:i/>
          <w:iCs/>
          <w:lang w:val="en-GB"/>
        </w:rPr>
        <w:t>2</w:t>
      </w:r>
      <w:r w:rsidRPr="00E006DB">
        <w:rPr>
          <w:lang w:val="en-GB"/>
        </w:rPr>
        <w:t>(4), 371–392. https://doi.org/10.1007/BF00998623</w:t>
      </w:r>
    </w:p>
    <w:p w14:paraId="2AC82A3F" w14:textId="6D7B4D4A" w:rsidR="00F53638" w:rsidRPr="00535AD0" w:rsidRDefault="00302C52" w:rsidP="00535AD0">
      <w:pPr>
        <w:rPr>
          <w:rFonts w:cs="CMU Serif Roman"/>
          <w:lang w:val="en-US"/>
        </w:rPr>
      </w:pPr>
      <w:r w:rsidRPr="00535AD0">
        <w:rPr>
          <w:rFonts w:cs="CMU Serif Roman"/>
          <w:lang w:val="en-US"/>
        </w:rPr>
        <w:fldChar w:fldCharType="end"/>
      </w:r>
    </w:p>
    <w:p w14:paraId="723B11D7" w14:textId="77777777" w:rsidR="00F53638" w:rsidRPr="00535AD0" w:rsidRDefault="00F53638" w:rsidP="00535AD0">
      <w:pPr>
        <w:rPr>
          <w:rFonts w:cs="CMU Serif Roman"/>
          <w:lang w:val="en-US"/>
        </w:rPr>
      </w:pPr>
    </w:p>
    <w:p w14:paraId="283FA200" w14:textId="77777777" w:rsidR="00F53638" w:rsidRPr="00535AD0" w:rsidRDefault="00F53638" w:rsidP="00535AD0">
      <w:pPr>
        <w:rPr>
          <w:rFonts w:cs="CMU Serif Roman"/>
          <w:lang w:val="en-US"/>
        </w:rPr>
      </w:pPr>
    </w:p>
    <w:p w14:paraId="4978B275" w14:textId="77777777" w:rsidR="00F53638" w:rsidRPr="00535AD0" w:rsidRDefault="00F53638" w:rsidP="00535AD0">
      <w:pPr>
        <w:rPr>
          <w:rFonts w:cs="CMU Serif Roman"/>
          <w:lang w:val="en-US"/>
        </w:rPr>
      </w:pPr>
    </w:p>
    <w:p w14:paraId="1313A42B" w14:textId="77777777" w:rsidR="00F53638" w:rsidRPr="00535AD0" w:rsidRDefault="00F53638" w:rsidP="00535AD0">
      <w:pPr>
        <w:rPr>
          <w:rFonts w:cs="CMU Serif Roman"/>
          <w:lang w:val="en-US"/>
        </w:rPr>
      </w:pPr>
    </w:p>
    <w:p w14:paraId="1E02F144" w14:textId="77777777" w:rsidR="00F53638" w:rsidRPr="00535AD0" w:rsidRDefault="00F53638" w:rsidP="00535AD0">
      <w:pPr>
        <w:rPr>
          <w:rFonts w:cs="CMU Serif Roman"/>
          <w:lang w:val="en-US"/>
        </w:rPr>
      </w:pPr>
    </w:p>
    <w:p w14:paraId="6B3BBAAD" w14:textId="3350034E" w:rsidR="003A5C86" w:rsidRDefault="003A5C86">
      <w:pPr>
        <w:rPr>
          <w:rFonts w:cs="CMU Serif Roman"/>
          <w:lang w:val="en-US"/>
        </w:rPr>
      </w:pPr>
      <w:r>
        <w:rPr>
          <w:rFonts w:cs="CMU Serif Roman"/>
          <w:lang w:val="en-US"/>
        </w:rPr>
        <w:br w:type="page"/>
      </w:r>
    </w:p>
    <w:p w14:paraId="1F9B8454" w14:textId="02416306" w:rsidR="00F53638" w:rsidRDefault="003A5C86" w:rsidP="003A5C86">
      <w:pPr>
        <w:pStyle w:val="Heading1"/>
        <w:rPr>
          <w:lang w:val="en-US"/>
        </w:rPr>
      </w:pPr>
      <w:bookmarkStart w:id="41" w:name="_Toc209268388"/>
      <w:r>
        <w:rPr>
          <w:lang w:val="en-US"/>
        </w:rPr>
        <w:lastRenderedPageBreak/>
        <w:t>Appendix</w:t>
      </w:r>
      <w:bookmarkEnd w:id="41"/>
    </w:p>
    <w:p w14:paraId="33265A2D" w14:textId="77777777" w:rsidR="003A5C86" w:rsidRDefault="003A5C86" w:rsidP="00535AD0">
      <w:pPr>
        <w:rPr>
          <w:rFonts w:cs="CMU Serif Roman"/>
          <w:lang w:val="en-US"/>
        </w:rPr>
      </w:pPr>
    </w:p>
    <w:p w14:paraId="76D89890" w14:textId="77777777" w:rsidR="003A5C86" w:rsidRDefault="003A5C86" w:rsidP="00535AD0">
      <w:pPr>
        <w:rPr>
          <w:rFonts w:cs="CMU Serif Roman"/>
          <w:lang w:val="en-US"/>
        </w:rPr>
      </w:pPr>
    </w:p>
    <w:p w14:paraId="35663E5D" w14:textId="77777777" w:rsidR="003A5C86" w:rsidRDefault="003A5C86" w:rsidP="00535AD0">
      <w:pPr>
        <w:rPr>
          <w:rFonts w:cs="CMU Serif Roman"/>
          <w:lang w:val="en-US"/>
        </w:rPr>
      </w:pPr>
    </w:p>
    <w:p w14:paraId="17C58A2E" w14:textId="77777777" w:rsidR="003A5C86" w:rsidRDefault="003A5C86" w:rsidP="00535AD0">
      <w:pPr>
        <w:rPr>
          <w:rFonts w:cs="CMU Serif Roman"/>
          <w:lang w:val="en-US"/>
        </w:rPr>
      </w:pPr>
    </w:p>
    <w:p w14:paraId="534737E1" w14:textId="77777777" w:rsidR="003A5C86" w:rsidRDefault="003A5C86" w:rsidP="00535AD0">
      <w:pPr>
        <w:rPr>
          <w:rFonts w:cs="CMU Serif Roman"/>
          <w:lang w:val="en-US"/>
        </w:rPr>
      </w:pPr>
    </w:p>
    <w:p w14:paraId="682F2C5C" w14:textId="77777777" w:rsidR="003A5C86" w:rsidRPr="00535AD0" w:rsidRDefault="003A5C86" w:rsidP="00535AD0">
      <w:pPr>
        <w:rPr>
          <w:rFonts w:cs="CMU Serif Roman"/>
          <w:lang w:val="en-US"/>
        </w:rPr>
      </w:pPr>
    </w:p>
    <w:sectPr w:rsidR="003A5C86" w:rsidRPr="00535AD0" w:rsidSect="005948B8">
      <w:headerReference w:type="default" r:id="rId35"/>
      <w:footerReference w:type="even" r:id="rId36"/>
      <w:foot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sa Paulsen" w:date="2025-03-30T11:55:00Z" w:initials="LP">
    <w:p w14:paraId="365FD5B5" w14:textId="77777777" w:rsidR="00862F4F" w:rsidRDefault="00862F4F" w:rsidP="00535AD0">
      <w:r>
        <w:rPr>
          <w:rStyle w:val="CommentReference"/>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862F4F" w:rsidRDefault="00862F4F" w:rsidP="00C36D4E">
      <w:r>
        <w:rPr>
          <w:rStyle w:val="CommentReference"/>
        </w:rPr>
        <w:annotationRef/>
      </w:r>
      <w:r>
        <w:rPr>
          <w:color w:val="000000"/>
          <w:sz w:val="20"/>
          <w:szCs w:val="20"/>
        </w:rPr>
        <w:t>Check this - weil ich habe keine Ahnung!</w:t>
      </w:r>
    </w:p>
  </w:comment>
  <w:comment w:id="16" w:author="Lisa Paulsen" w:date="2025-09-20T13:18:00Z" w:initials="LP">
    <w:p w14:paraId="0031EE4C" w14:textId="77777777" w:rsidR="00175A94" w:rsidRDefault="00175A94" w:rsidP="00175A94">
      <w:pPr>
        <w:jc w:val="left"/>
      </w:pPr>
      <w:r>
        <w:rPr>
          <w:rStyle w:val="CommentReference"/>
        </w:rPr>
        <w:annotationRef/>
      </w:r>
      <w:r>
        <w:rPr>
          <w:sz w:val="20"/>
          <w:szCs w:val="20"/>
        </w:rPr>
        <w:t>hier muss reind as nicht alle subjects genau diese electroden haben. maybe eine tabelle, wie viele welche haben oder 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5FD5B5" w15:done="0"/>
  <w15:commentEx w15:paraId="0D6D8714" w15:done="0"/>
  <w15:commentEx w15:paraId="0031EE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5FD5B5" w16cid:durableId="3EFE94E5"/>
  <w16cid:commentId w16cid:paraId="0D6D8714" w16cid:durableId="24284321"/>
  <w16cid:commentId w16cid:paraId="0031EE4C" w16cid:durableId="271B59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953F3" w14:textId="77777777" w:rsidR="009B3AAD" w:rsidRDefault="009B3AAD" w:rsidP="005948B8">
      <w:r>
        <w:separator/>
      </w:r>
    </w:p>
  </w:endnote>
  <w:endnote w:type="continuationSeparator" w:id="0">
    <w:p w14:paraId="37F9987B" w14:textId="77777777" w:rsidR="009B3AAD" w:rsidRDefault="009B3AAD"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MU Serif Roman">
    <w:altName w:val="Mongolian Baiti"/>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oto Sans Oriya">
    <w:altName w:val="Kalinga"/>
    <w:panose1 w:val="020B0502040504020204"/>
    <w:charset w:val="00"/>
    <w:family w:val="swiss"/>
    <w:pitch w:val="variable"/>
    <w:sig w:usb0="0008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9263381"/>
      <w:docPartObj>
        <w:docPartGallery w:val="Page Numbers (Bottom of Page)"/>
        <w:docPartUnique/>
      </w:docPartObj>
    </w:sdtPr>
    <w:sdtContent>
      <w:p w14:paraId="52FC45E6" w14:textId="6627195D" w:rsidR="00862F4F" w:rsidRDefault="00862F4F" w:rsidP="00862F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952D6C" w14:textId="77777777" w:rsidR="00862F4F" w:rsidRDefault="00862F4F" w:rsidP="005948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7278510"/>
      <w:docPartObj>
        <w:docPartGallery w:val="Page Numbers (Bottom of Page)"/>
        <w:docPartUnique/>
      </w:docPartObj>
    </w:sdtPr>
    <w:sdtContent>
      <w:p w14:paraId="18BD416F" w14:textId="24AE9CC9" w:rsidR="00862F4F" w:rsidRDefault="00862F4F" w:rsidP="005948B8">
        <w:pPr>
          <w:pStyle w:val="Footer"/>
          <w:framePr w:wrap="none" w:vAnchor="text" w:hAnchor="page" w:x="5707" w:y="7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8E606" w14:textId="77777777" w:rsidR="00862F4F" w:rsidRDefault="00862F4F" w:rsidP="005948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1D04F" w14:textId="77777777" w:rsidR="009B3AAD" w:rsidRDefault="009B3AAD" w:rsidP="005948B8">
      <w:r>
        <w:separator/>
      </w:r>
    </w:p>
  </w:footnote>
  <w:footnote w:type="continuationSeparator" w:id="0">
    <w:p w14:paraId="5B232666" w14:textId="77777777" w:rsidR="009B3AAD" w:rsidRDefault="009B3AAD"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11A0" w14:textId="3C15BE01" w:rsidR="00862F4F" w:rsidRDefault="00862F4F">
    <w:pPr>
      <w:pStyle w:val="Header"/>
    </w:pPr>
    <w:r w:rsidRPr="00F54D2D">
      <w:rPr>
        <w:lang w:val="de-DE"/>
      </w:rPr>
      <w:t>Head and Heart</w:t>
    </w:r>
    <w:r>
      <w:tab/>
    </w:r>
    <w:r>
      <w:tab/>
      <w:t>Paulsen</w:t>
    </w:r>
  </w:p>
  <w:p w14:paraId="6B1F64E3" w14:textId="22926ECB" w:rsidR="00862F4F" w:rsidRPr="005948B8" w:rsidRDefault="00862F4F">
    <w:pPr>
      <w:pStyle w:val="Header"/>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573350644">
    <w:abstractNumId w:val="3"/>
  </w:num>
  <w:num w:numId="2" w16cid:durableId="1711683724">
    <w:abstractNumId w:val="0"/>
  </w:num>
  <w:num w:numId="3" w16cid:durableId="1212881147">
    <w:abstractNumId w:val="7"/>
  </w:num>
  <w:num w:numId="4" w16cid:durableId="969939456">
    <w:abstractNumId w:val="4"/>
  </w:num>
  <w:num w:numId="5" w16cid:durableId="712508491">
    <w:abstractNumId w:val="11"/>
  </w:num>
  <w:num w:numId="6" w16cid:durableId="11786892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15157529">
    <w:abstractNumId w:val="6"/>
  </w:num>
  <w:num w:numId="8" w16cid:durableId="190072610">
    <w:abstractNumId w:val="12"/>
  </w:num>
  <w:num w:numId="9" w16cid:durableId="981732366">
    <w:abstractNumId w:val="8"/>
  </w:num>
  <w:num w:numId="10" w16cid:durableId="1402365647">
    <w:abstractNumId w:val="1"/>
  </w:num>
  <w:num w:numId="11" w16cid:durableId="1772968561">
    <w:abstractNumId w:val="9"/>
  </w:num>
  <w:num w:numId="12" w16cid:durableId="174200218">
    <w:abstractNumId w:val="2"/>
  </w:num>
  <w:num w:numId="13" w16cid:durableId="3797438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2007558">
    <w:abstractNumId w:val="10"/>
  </w:num>
  <w:num w:numId="15" w16cid:durableId="6380722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88362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707B"/>
    <w:rsid w:val="00166440"/>
    <w:rsid w:val="001703D0"/>
    <w:rsid w:val="00174A93"/>
    <w:rsid w:val="00175A94"/>
    <w:rsid w:val="001C0AB7"/>
    <w:rsid w:val="002272AE"/>
    <w:rsid w:val="00241882"/>
    <w:rsid w:val="00243FA5"/>
    <w:rsid w:val="00251AC5"/>
    <w:rsid w:val="00260C0D"/>
    <w:rsid w:val="00271DDC"/>
    <w:rsid w:val="002973A0"/>
    <w:rsid w:val="002A06F0"/>
    <w:rsid w:val="002A599C"/>
    <w:rsid w:val="002B47A3"/>
    <w:rsid w:val="002C2FBA"/>
    <w:rsid w:val="00302C52"/>
    <w:rsid w:val="00312B99"/>
    <w:rsid w:val="00357049"/>
    <w:rsid w:val="00384D93"/>
    <w:rsid w:val="00385495"/>
    <w:rsid w:val="0039362C"/>
    <w:rsid w:val="003A5C86"/>
    <w:rsid w:val="003A5DD9"/>
    <w:rsid w:val="003B6B99"/>
    <w:rsid w:val="003C0764"/>
    <w:rsid w:val="003F0B8F"/>
    <w:rsid w:val="00401B67"/>
    <w:rsid w:val="00406BF7"/>
    <w:rsid w:val="00411295"/>
    <w:rsid w:val="00445F28"/>
    <w:rsid w:val="0046601A"/>
    <w:rsid w:val="004B0EC5"/>
    <w:rsid w:val="004C3E4C"/>
    <w:rsid w:val="00507DE4"/>
    <w:rsid w:val="00520664"/>
    <w:rsid w:val="00522B43"/>
    <w:rsid w:val="00523731"/>
    <w:rsid w:val="00535AD0"/>
    <w:rsid w:val="005458F9"/>
    <w:rsid w:val="0056158B"/>
    <w:rsid w:val="00583517"/>
    <w:rsid w:val="005948B8"/>
    <w:rsid w:val="005C452C"/>
    <w:rsid w:val="005C7EA6"/>
    <w:rsid w:val="005D61D9"/>
    <w:rsid w:val="005E7575"/>
    <w:rsid w:val="005F75DE"/>
    <w:rsid w:val="00607F0E"/>
    <w:rsid w:val="00615E83"/>
    <w:rsid w:val="006208FB"/>
    <w:rsid w:val="00624212"/>
    <w:rsid w:val="00635F56"/>
    <w:rsid w:val="00642B07"/>
    <w:rsid w:val="0065387F"/>
    <w:rsid w:val="0066255D"/>
    <w:rsid w:val="00667DE7"/>
    <w:rsid w:val="006718DD"/>
    <w:rsid w:val="00673A3D"/>
    <w:rsid w:val="006C3FFF"/>
    <w:rsid w:val="006D00F3"/>
    <w:rsid w:val="00715AFE"/>
    <w:rsid w:val="0072692D"/>
    <w:rsid w:val="00743E73"/>
    <w:rsid w:val="007C69D3"/>
    <w:rsid w:val="007D4D97"/>
    <w:rsid w:val="007E5855"/>
    <w:rsid w:val="007F4781"/>
    <w:rsid w:val="008152AD"/>
    <w:rsid w:val="00862F4F"/>
    <w:rsid w:val="00866703"/>
    <w:rsid w:val="00876822"/>
    <w:rsid w:val="00883B19"/>
    <w:rsid w:val="00890030"/>
    <w:rsid w:val="008947A1"/>
    <w:rsid w:val="00913770"/>
    <w:rsid w:val="009400C9"/>
    <w:rsid w:val="00941DF1"/>
    <w:rsid w:val="00944C9A"/>
    <w:rsid w:val="00955F19"/>
    <w:rsid w:val="00974C60"/>
    <w:rsid w:val="00982532"/>
    <w:rsid w:val="009A00C6"/>
    <w:rsid w:val="009A3A99"/>
    <w:rsid w:val="009A4911"/>
    <w:rsid w:val="009B3AAD"/>
    <w:rsid w:val="009C48E1"/>
    <w:rsid w:val="009C788A"/>
    <w:rsid w:val="009D59CD"/>
    <w:rsid w:val="009D601A"/>
    <w:rsid w:val="00A03A86"/>
    <w:rsid w:val="00A23631"/>
    <w:rsid w:val="00A86F33"/>
    <w:rsid w:val="00AA4F6E"/>
    <w:rsid w:val="00AE1112"/>
    <w:rsid w:val="00AE3BFA"/>
    <w:rsid w:val="00AF1310"/>
    <w:rsid w:val="00B00379"/>
    <w:rsid w:val="00B13B1B"/>
    <w:rsid w:val="00B22FEA"/>
    <w:rsid w:val="00B314ED"/>
    <w:rsid w:val="00B400A5"/>
    <w:rsid w:val="00C1616D"/>
    <w:rsid w:val="00C21F24"/>
    <w:rsid w:val="00C335FB"/>
    <w:rsid w:val="00C36D4E"/>
    <w:rsid w:val="00C40ACF"/>
    <w:rsid w:val="00C65D8A"/>
    <w:rsid w:val="00CB7F75"/>
    <w:rsid w:val="00CD0F46"/>
    <w:rsid w:val="00CF1EEA"/>
    <w:rsid w:val="00D01389"/>
    <w:rsid w:val="00D214E4"/>
    <w:rsid w:val="00D23376"/>
    <w:rsid w:val="00D2371D"/>
    <w:rsid w:val="00D24383"/>
    <w:rsid w:val="00D57DAD"/>
    <w:rsid w:val="00D813C2"/>
    <w:rsid w:val="00D90967"/>
    <w:rsid w:val="00DF5E33"/>
    <w:rsid w:val="00E006DB"/>
    <w:rsid w:val="00E22FCA"/>
    <w:rsid w:val="00E261D8"/>
    <w:rsid w:val="00E455CD"/>
    <w:rsid w:val="00E80C7A"/>
    <w:rsid w:val="00EA6B08"/>
    <w:rsid w:val="00F1637B"/>
    <w:rsid w:val="00F44312"/>
    <w:rsid w:val="00F53638"/>
    <w:rsid w:val="00F54D2D"/>
    <w:rsid w:val="00F622DA"/>
    <w:rsid w:val="00F707CC"/>
    <w:rsid w:val="00F72568"/>
    <w:rsid w:val="00F84477"/>
    <w:rsid w:val="00FA2B6B"/>
    <w:rsid w:val="00FB6EB5"/>
    <w:rsid w:val="00FE0CB7"/>
    <w:rsid w:val="00FE7823"/>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F75"/>
    <w:pPr>
      <w:spacing w:line="480" w:lineRule="auto"/>
      <w:jc w:val="both"/>
    </w:pPr>
    <w:rPr>
      <w:rFonts w:ascii="CMU Serif Roman" w:hAnsi="CMU Serif Roman"/>
    </w:rPr>
  </w:style>
  <w:style w:type="paragraph" w:styleId="Heading1">
    <w:name w:val="heading 1"/>
    <w:basedOn w:val="Normal"/>
    <w:next w:val="Normal"/>
    <w:link w:val="Heading1Char"/>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295"/>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rsid w:val="005C7EA6"/>
    <w:rPr>
      <w:rFonts w:ascii="CMU Serif Roman" w:eastAsiaTheme="majorEastAsia" w:hAnsi="CMU Serif Roman" w:cstheme="majorBidi"/>
      <w:color w:val="000000" w:themeColor="text1"/>
      <w:sz w:val="32"/>
      <w:szCs w:val="32"/>
    </w:rPr>
  </w:style>
  <w:style w:type="character" w:customStyle="1" w:styleId="Heading3Char">
    <w:name w:val="Heading 3 Char"/>
    <w:basedOn w:val="DefaultParagraphFont"/>
    <w:link w:val="Heading3"/>
    <w:uiPriority w:val="9"/>
    <w:rsid w:val="005C7EA6"/>
    <w:rPr>
      <w:rFonts w:ascii="CMU Serif Roman" w:eastAsiaTheme="majorEastAsia" w:hAnsi="CMU Serif Roman" w:cstheme="majorBidi"/>
      <w:color w:val="000000" w:themeColor="text1"/>
      <w:sz w:val="28"/>
      <w:szCs w:val="28"/>
    </w:rPr>
  </w:style>
  <w:style w:type="character" w:customStyle="1" w:styleId="Heading4Char">
    <w:name w:val="Heading 4 Char"/>
    <w:basedOn w:val="DefaultParagraphFont"/>
    <w:link w:val="Heading4"/>
    <w:uiPriority w:val="9"/>
    <w:semiHidden/>
    <w:rsid w:val="00CD0F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F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F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46"/>
    <w:rPr>
      <w:rFonts w:eastAsiaTheme="majorEastAsia" w:cstheme="majorBidi"/>
      <w:color w:val="272727" w:themeColor="text1" w:themeTint="D8"/>
    </w:rPr>
  </w:style>
  <w:style w:type="paragraph" w:styleId="Title">
    <w:name w:val="Title"/>
    <w:basedOn w:val="Normal"/>
    <w:next w:val="Normal"/>
    <w:link w:val="TitleChar"/>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0F46"/>
    <w:rPr>
      <w:i/>
      <w:iCs/>
      <w:color w:val="404040" w:themeColor="text1" w:themeTint="BF"/>
    </w:rPr>
  </w:style>
  <w:style w:type="paragraph" w:styleId="ListParagraph">
    <w:name w:val="List Paragraph"/>
    <w:basedOn w:val="Normal"/>
    <w:uiPriority w:val="34"/>
    <w:qFormat/>
    <w:rsid w:val="00CD0F46"/>
    <w:pPr>
      <w:ind w:left="720"/>
      <w:contextualSpacing/>
    </w:pPr>
  </w:style>
  <w:style w:type="character" w:styleId="IntenseEmphasis">
    <w:name w:val="Intense Emphasis"/>
    <w:basedOn w:val="DefaultParagraphFont"/>
    <w:uiPriority w:val="21"/>
    <w:qFormat/>
    <w:rsid w:val="00CD0F46"/>
    <w:rPr>
      <w:i/>
      <w:iCs/>
      <w:color w:val="0F4761" w:themeColor="accent1" w:themeShade="BF"/>
    </w:rPr>
  </w:style>
  <w:style w:type="paragraph" w:styleId="IntenseQuote">
    <w:name w:val="Intense Quote"/>
    <w:basedOn w:val="Normal"/>
    <w:next w:val="Normal"/>
    <w:link w:val="IntenseQuoteChar"/>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F46"/>
    <w:rPr>
      <w:i/>
      <w:iCs/>
      <w:color w:val="0F4761" w:themeColor="accent1" w:themeShade="BF"/>
    </w:rPr>
  </w:style>
  <w:style w:type="character" w:styleId="IntenseReference">
    <w:name w:val="Intense Reference"/>
    <w:basedOn w:val="DefaultParagraphFont"/>
    <w:uiPriority w:val="32"/>
    <w:qFormat/>
    <w:rsid w:val="00CD0F46"/>
    <w:rPr>
      <w:b/>
      <w:bCs/>
      <w:smallCaps/>
      <w:color w:val="0F4761" w:themeColor="accent1" w:themeShade="BF"/>
      <w:spacing w:val="5"/>
    </w:rPr>
  </w:style>
  <w:style w:type="paragraph" w:customStyle="1" w:styleId="HeadingTitle">
    <w:name w:val="Heading_Title"/>
    <w:basedOn w:val="Heading1"/>
    <w:next w:val="Normal"/>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leGrid">
    <w:name w:val="Table Grid"/>
    <w:basedOn w:val="TableNormal"/>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7A1"/>
    <w:pPr>
      <w:spacing w:after="200"/>
    </w:pPr>
    <w:rPr>
      <w:i/>
      <w:iCs/>
      <w:color w:val="0E2841" w:themeColor="text2"/>
      <w:sz w:val="18"/>
      <w:szCs w:val="18"/>
    </w:rPr>
  </w:style>
  <w:style w:type="paragraph" w:styleId="NormalWeb">
    <w:name w:val="Normal (Web)"/>
    <w:basedOn w:val="Normal"/>
    <w:uiPriority w:val="99"/>
    <w:semiHidden/>
    <w:unhideWhenUsed/>
    <w:rsid w:val="00C36D4E"/>
    <w:rPr>
      <w:rFonts w:ascii="Times New Roman" w:hAnsi="Times New Roman" w:cs="Times New Roman"/>
    </w:rPr>
  </w:style>
  <w:style w:type="character" w:styleId="CommentReference">
    <w:name w:val="annotation reference"/>
    <w:basedOn w:val="DefaultParagraphFont"/>
    <w:uiPriority w:val="99"/>
    <w:semiHidden/>
    <w:unhideWhenUsed/>
    <w:rsid w:val="00C36D4E"/>
    <w:rPr>
      <w:sz w:val="16"/>
      <w:szCs w:val="16"/>
    </w:rPr>
  </w:style>
  <w:style w:type="paragraph" w:styleId="CommentText">
    <w:name w:val="annotation text"/>
    <w:basedOn w:val="Normal"/>
    <w:link w:val="CommentTextChar"/>
    <w:uiPriority w:val="99"/>
    <w:semiHidden/>
    <w:unhideWhenUsed/>
    <w:rsid w:val="00C36D4E"/>
    <w:rPr>
      <w:sz w:val="20"/>
      <w:szCs w:val="20"/>
    </w:rPr>
  </w:style>
  <w:style w:type="character" w:customStyle="1" w:styleId="CommentTextChar">
    <w:name w:val="Comment Text Char"/>
    <w:basedOn w:val="DefaultParagraphFont"/>
    <w:link w:val="CommentText"/>
    <w:uiPriority w:val="99"/>
    <w:semiHidden/>
    <w:rsid w:val="00C36D4E"/>
    <w:rPr>
      <w:rFonts w:ascii="CMU Serif Roman" w:hAnsi="CMU Serif Roman"/>
      <w:sz w:val="20"/>
      <w:szCs w:val="20"/>
    </w:rPr>
  </w:style>
  <w:style w:type="paragraph" w:styleId="CommentSubject">
    <w:name w:val="annotation subject"/>
    <w:basedOn w:val="CommentText"/>
    <w:next w:val="CommentText"/>
    <w:link w:val="CommentSubjectChar"/>
    <w:uiPriority w:val="99"/>
    <w:semiHidden/>
    <w:unhideWhenUsed/>
    <w:rsid w:val="00C36D4E"/>
    <w:rPr>
      <w:b/>
      <w:bCs/>
    </w:rPr>
  </w:style>
  <w:style w:type="character" w:customStyle="1" w:styleId="CommentSubjectChar">
    <w:name w:val="Comment Subject Char"/>
    <w:basedOn w:val="CommentTextChar"/>
    <w:link w:val="CommentSubject"/>
    <w:uiPriority w:val="99"/>
    <w:semiHidden/>
    <w:rsid w:val="00C36D4E"/>
    <w:rPr>
      <w:rFonts w:ascii="CMU Serif Roman" w:hAnsi="CMU Serif Roman"/>
      <w:b/>
      <w:bCs/>
      <w:sz w:val="20"/>
      <w:szCs w:val="20"/>
    </w:rPr>
  </w:style>
  <w:style w:type="paragraph" w:styleId="Footer">
    <w:name w:val="footer"/>
    <w:basedOn w:val="Normal"/>
    <w:link w:val="FooterChar"/>
    <w:uiPriority w:val="99"/>
    <w:unhideWhenUsed/>
    <w:rsid w:val="005948B8"/>
    <w:pPr>
      <w:tabs>
        <w:tab w:val="center" w:pos="4513"/>
        <w:tab w:val="right" w:pos="9026"/>
      </w:tabs>
    </w:pPr>
  </w:style>
  <w:style w:type="character" w:customStyle="1" w:styleId="FooterChar">
    <w:name w:val="Footer Char"/>
    <w:basedOn w:val="DefaultParagraphFont"/>
    <w:link w:val="Footer"/>
    <w:uiPriority w:val="99"/>
    <w:rsid w:val="005948B8"/>
    <w:rPr>
      <w:rFonts w:ascii="CMU Serif Roman" w:hAnsi="CMU Serif Roman"/>
    </w:rPr>
  </w:style>
  <w:style w:type="character" w:styleId="PageNumber">
    <w:name w:val="page number"/>
    <w:basedOn w:val="DefaultParagraphFont"/>
    <w:uiPriority w:val="99"/>
    <w:semiHidden/>
    <w:unhideWhenUsed/>
    <w:rsid w:val="005948B8"/>
  </w:style>
  <w:style w:type="paragraph" w:styleId="Header">
    <w:name w:val="header"/>
    <w:basedOn w:val="Normal"/>
    <w:link w:val="HeaderChar"/>
    <w:uiPriority w:val="99"/>
    <w:unhideWhenUsed/>
    <w:rsid w:val="005948B8"/>
    <w:pPr>
      <w:tabs>
        <w:tab w:val="center" w:pos="4513"/>
        <w:tab w:val="right" w:pos="9026"/>
      </w:tabs>
    </w:pPr>
  </w:style>
  <w:style w:type="character" w:customStyle="1" w:styleId="HeaderChar">
    <w:name w:val="Header Char"/>
    <w:basedOn w:val="DefaultParagraphFont"/>
    <w:link w:val="Header"/>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Bibliography">
    <w:name w:val="Bibliography"/>
    <w:basedOn w:val="Normal"/>
    <w:next w:val="Normal"/>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TOC3">
    <w:name w:val="toc 3"/>
    <w:basedOn w:val="Normal"/>
    <w:next w:val="Normal"/>
    <w:autoRedefine/>
    <w:uiPriority w:val="39"/>
    <w:unhideWhenUsed/>
    <w:rsid w:val="009C48E1"/>
    <w:pPr>
      <w:spacing w:line="360" w:lineRule="auto"/>
      <w:ind w:left="482"/>
    </w:pPr>
    <w:rPr>
      <w:i/>
    </w:rPr>
  </w:style>
  <w:style w:type="paragraph" w:styleId="TOC1">
    <w:name w:val="toc 1"/>
    <w:basedOn w:val="Normal"/>
    <w:next w:val="Normal"/>
    <w:autoRedefine/>
    <w:uiPriority w:val="39"/>
    <w:unhideWhenUsed/>
    <w:rsid w:val="009C48E1"/>
    <w:pPr>
      <w:spacing w:line="360" w:lineRule="auto"/>
    </w:pPr>
    <w:rPr>
      <w:b/>
    </w:rPr>
  </w:style>
  <w:style w:type="paragraph" w:styleId="TOC2">
    <w:name w:val="toc 2"/>
    <w:basedOn w:val="Normal"/>
    <w:next w:val="Normal"/>
    <w:autoRedefine/>
    <w:uiPriority w:val="39"/>
    <w:unhideWhenUsed/>
    <w:rsid w:val="009C48E1"/>
    <w:pPr>
      <w:tabs>
        <w:tab w:val="left" w:pos="960"/>
        <w:tab w:val="right" w:leader="dot" w:pos="9016"/>
      </w:tabs>
      <w:spacing w:line="360" w:lineRule="auto"/>
      <w:ind w:left="238"/>
    </w:pPr>
  </w:style>
  <w:style w:type="character" w:styleId="Hyperlink">
    <w:name w:val="Hyperlink"/>
    <w:basedOn w:val="DefaultParagraphFont"/>
    <w:uiPriority w:val="99"/>
    <w:unhideWhenUsed/>
    <w:rsid w:val="00DF5E33"/>
    <w:rPr>
      <w:color w:val="467886" w:themeColor="hyperlink"/>
      <w:u w:val="single"/>
    </w:rPr>
  </w:style>
  <w:style w:type="paragraph" w:styleId="BalloonText">
    <w:name w:val="Balloon Text"/>
    <w:basedOn w:val="Normal"/>
    <w:link w:val="BalloonTextChar"/>
    <w:uiPriority w:val="99"/>
    <w:semiHidden/>
    <w:unhideWhenUsed/>
    <w:rsid w:val="00862F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7A07D-1422-4E39-8B84-68E1817E4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51</Pages>
  <Words>27987</Words>
  <Characters>159530</Characters>
  <Application>Microsoft Office Word</Application>
  <DocSecurity>0</DocSecurity>
  <Lines>1329</Lines>
  <Paragraphs>374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93</cp:revision>
  <dcterms:created xsi:type="dcterms:W3CDTF">2024-10-10T10:32:00Z</dcterms:created>
  <dcterms:modified xsi:type="dcterms:W3CDTF">2025-09-20T12:04:00Z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