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 w:after="0"/>
        <w:jc w:val="center"/>
      </w:pPr>
      <w:r>
        <w:rPr>
          <w:b/>
          <w:bCs/>
          <w:color w:val="1F5F7A"/>
          <w:spacing w:val="30"/>
        </w:rPr>
        <w:t xml:space="preserve">ZERO OIL</w:t>
      </w:r>
    </w:p>
    <w:p>
      <w:pPr>
        <w:pBdr>
          <w:bottom w:val="single" w:color="1F5F7A" w:sz="12" w:space="4"/>
        </w:pBdr>
        <w:spacing w:line="360" w:after="160"/>
        <w:jc w:val="center"/>
      </w:pPr>
      <w:r>
        <w:rPr>
          <w:i/>
          <w:iCs/>
          <w:color w:val="404040"/>
        </w:rPr>
        <w:t xml:space="preserve">Game Design Document  ·  3ª ExerGame Jam LARVA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5F7A" w:sz="24"/>
              <w:bottom w:val="none" w:color="FFFFFF" w:sz="0"/>
              <w:right w:val="none" w:color="FFFFFF" w:sz="0"/>
            </w:tcBorders>
            <w:shd w:fill="EEF5F8" w:color="auto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line="360" w:after="60"/>
              <w:jc w:val="both"/>
            </w:pPr>
            <w:r>
              <w:t xml:space="preserve">Um exergame para o console TTEA em que o jogador pilota, </w:t>
            </w:r>
            <w:r>
              <w:rPr>
                <w:b/>
                <w:bCs/>
              </w:rPr>
              <w:t xml:space="preserve">com os próprios pés</w:t>
            </w:r>
            <w:r>
              <w:t xml:space="preserve">, um barco que recolhe manchas de óleo e devolve a vida a um rio poluído.</w:t>
            </w:r>
          </w:p>
          <w:p>
            <w:pPr>
              <w:spacing w:line="360" w:after="0"/>
              <w:jc w:val="left"/>
            </w:pPr>
            <w:r>
              <w:rPr>
                <w:b/>
                <w:bCs/>
              </w:rPr>
              <w:t xml:space="preserve">Equipe:</w:t>
            </w:r>
            <w:r>
              <w:t xml:space="preserve"> Creatius Games - Felipe Neves (desenvolvimento e game design) e Marília Almeida (arte e interface).</w:t>
            </w:r>
          </w:p>
          <w:p>
            <w:pPr>
              <w:spacing w:line="360" w:after="0"/>
              <w:jc w:val="left"/>
            </w:pPr>
            <w:r>
              <w:rPr>
                <w:b/>
                <w:bCs/>
              </w:rPr>
              <w:t xml:space="preserve">Gênero:</w:t>
            </w:r>
            <w:r>
              <w:t xml:space="preserve"> arcade, casual, educativo  ·  </w:t>
            </w:r>
            <w:r>
              <w:rPr>
                <w:b/>
                <w:bCs/>
              </w:rPr>
              <w:t xml:space="preserve">Plataforma:</w:t>
            </w:r>
            <w:r>
              <w:t xml:space="preserve"> Windows 10+ e console TTEA</w:t>
            </w:r>
          </w:p>
          <w:p>
            <w:pPr>
              <w:spacing w:line="360" w:after="0"/>
              <w:jc w:val="left"/>
            </w:pPr>
            <w:r>
              <w:rPr>
                <w:b/>
                <w:bCs/>
              </w:rPr>
              <w:t xml:space="preserve">Tecnologia:</w:t>
            </w:r>
            <w:r>
              <w:t xml:space="preserve"> Python, Pygame e MediaPipe (detecção do corpo pela webcam)</w:t>
            </w:r>
          </w:p>
          <w:p>
            <w:pPr>
              <w:spacing w:line="360" w:after="40"/>
              <w:jc w:val="left"/>
            </w:pPr>
            <w:r>
              <w:rPr>
                <w:b/>
                <w:bCs/>
              </w:rPr>
              <w:t xml:space="preserve">Tema:</w:t>
            </w:r>
            <w:r>
              <w:t xml:space="preserve"> Sustentabilidade</w:t>
            </w:r>
          </w:p>
        </w:tc>
      </w:tr>
    </w:tbl>
    <w:p>
      <w:pPr>
        <w:keepNext/>
        <w:pBdr>
          <w:bottom w:val="single" w:color="B9CFD9" w:sz="6" w:space="1"/>
        </w:pBdr>
        <w:spacing w:line="360" w:before="220" w:after="80"/>
      </w:pPr>
      <w:r>
        <w:rPr>
          <w:b/>
          <w:bCs/>
          <w:color w:val="1F5F7A"/>
        </w:rPr>
        <w:t xml:space="preserve">1  </w:t>
      </w:r>
      <w:r>
        <w:rPr>
          <w:b/>
          <w:bCs/>
          <w:color w:val="1F5F7A"/>
          <w:spacing w:val="20"/>
        </w:rPr>
        <w:t xml:space="preserve">OBJETIVO DO JOGO</w:t>
      </w:r>
    </w:p>
    <w:p>
      <w:pPr>
        <w:spacing w:line="360" w:before="0" w:after="100"/>
        <w:jc w:val="both"/>
      </w:pPr>
      <w:r>
        <w:t xml:space="preserve">Limpar o maior número de rios possível sem perder todos os barcos. O jogador recolhe as manchas de óleo, leva a caçamba até a estação de reciclagem e, quando todo o óleo é descarregado, o rio fica limpo e o próximo começa, um pouco mais difícil. A corrida é infinita e a meta é bater o próprio recorde, salvo por jogador no console.</w:t>
      </w:r>
    </w:p>
    <w:p>
      <w:pPr>
        <w:keepNext/>
        <w:pBdr>
          <w:bottom w:val="single" w:color="B9CFD9" w:sz="6" w:space="1"/>
        </w:pBdr>
        <w:spacing w:line="360" w:before="220" w:after="80"/>
      </w:pPr>
      <w:r>
        <w:rPr>
          <w:b/>
          <w:bCs/>
          <w:color w:val="1F5F7A"/>
        </w:rPr>
        <w:t xml:space="preserve">2  </w:t>
      </w:r>
      <w:r>
        <w:rPr>
          <w:b/>
          <w:bCs/>
          <w:color w:val="1F5F7A"/>
          <w:spacing w:val="20"/>
        </w:rPr>
        <w:t xml:space="preserve">MECÂNICA PRINCIPAL</w:t>
      </w:r>
    </w:p>
    <w:p>
      <w:pPr>
        <w:spacing w:line="360" w:before="0" w:after="100"/>
        <w:jc w:val="both"/>
      </w:pPr>
      <w:r>
        <w:t xml:space="preserve">Inspirado na fase especial de Sonic 3 &amp; Knuckles, o barco anda sempre para a frente num rio em perspectiva, e o jogador decide </w:t>
      </w:r>
      <w:r>
        <w:rPr>
          <w:b/>
          <w:bCs/>
        </w:rPr>
        <w:t xml:space="preserve">para que lado virar e quando pular</w:t>
      </w:r>
      <w:r>
        <w:t xml:space="preserve">. Tudo é feito com o corpo, sobre o jogo projetado no chão e lido pela webcam: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5596"/>
      </w:tblGrid>
      <w:tr>
        <w:trPr>
          <w:cantSplit/>
          <w:tblHeader/>
        </w:trPr>
        <w:tc>
          <w:tcPr>
            <w:tcW w:type="dxa" w:w="3430"/>
            <w:tcBorders>
              <w:top w:val="single" w:color="B9CFD9" w:sz="4"/>
              <w:left w:val="none" w:color="FFFFFF" w:sz="0"/>
              <w:bottom w:val="single" w:color="B9CFD9" w:sz="4"/>
              <w:right w:val="none" w:color="FFFFFF" w:sz="0"/>
            </w:tcBorders>
            <w:shd w:fill="1F5F7A" w:color="auto" w:val="clear"/>
            <w:tcMar>
              <w:left w:type="dxa" w:w="120"/>
              <w:right w:type="dxa" w:w="120"/>
            </w:tcMar>
            <w:vAlign w:val="center"/>
          </w:tcPr>
          <w:p>
            <w:pPr>
              <w:spacing w:line="360"/>
            </w:pPr>
            <w:r>
              <w:rPr>
                <w:b/>
                <w:bCs/>
                <w:color w:val="FFFFFF"/>
              </w:rPr>
              <w:t xml:space="preserve">Ação do jogador</w:t>
            </w:r>
          </w:p>
        </w:tc>
        <w:tc>
          <w:tcPr>
            <w:tcW w:type="dxa" w:w="5596"/>
            <w:tcBorders>
              <w:top w:val="single" w:color="B9CFD9" w:sz="4"/>
              <w:left w:val="none" w:color="FFFFFF" w:sz="0"/>
              <w:bottom w:val="single" w:color="B9CFD9" w:sz="4"/>
              <w:right w:val="none" w:color="FFFFFF" w:sz="0"/>
            </w:tcBorders>
            <w:shd w:fill="1F5F7A" w:color="auto" w:val="clear"/>
            <w:tcMar>
              <w:left w:type="dxa" w:w="120"/>
              <w:right w:type="dxa" w:w="120"/>
            </w:tcMar>
            <w:vAlign w:val="center"/>
          </w:tcPr>
          <w:p>
            <w:pPr>
              <w:spacing w:line="360"/>
            </w:pPr>
            <w:r>
              <w:rPr>
                <w:b/>
                <w:bCs/>
                <w:color w:val="FFFFFF"/>
              </w:rPr>
              <w:t xml:space="preserve">Efeito no jogo</w:t>
            </w:r>
          </w:p>
        </w:tc>
      </w:tr>
      <w:tr>
        <w:trPr>
          <w:cantSplit/>
          <w:tblHeader w:val="false"/>
        </w:trPr>
        <w:tc>
          <w:tcPr>
            <w:tcW w:type="dxa" w:w="3430"/>
            <w:tcBorders>
              <w:top w:val="single" w:color="B9CFD9" w:sz="4"/>
              <w:left w:val="none" w:color="FFFFFF" w:sz="0"/>
              <w:bottom w:val="single" w:color="B9CFD9" w:sz="4"/>
              <w:right w:val="none" w:color="FFFFFF" w:sz="0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spacing w:line="360"/>
            </w:pPr>
            <w:r>
              <w:t xml:space="preserve">Ficar parado nas pegadas</w:t>
            </w:r>
          </w:p>
        </w:tc>
        <w:tc>
          <w:tcPr>
            <w:tcW w:type="dxa" w:w="5596"/>
            <w:tcBorders>
              <w:top w:val="single" w:color="B9CFD9" w:sz="4"/>
              <w:left w:val="none" w:color="FFFFFF" w:sz="0"/>
              <w:bottom w:val="single" w:color="B9CFD9" w:sz="4"/>
              <w:right w:val="none" w:color="FFFFFF" w:sz="0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spacing w:line="360"/>
            </w:pPr>
            <w:r>
              <w:t xml:space="preserve">O barco começa a andar</w:t>
            </w:r>
          </w:p>
        </w:tc>
      </w:tr>
      <w:tr>
        <w:trPr>
          <w:cantSplit/>
          <w:tblHeader w:val="false"/>
        </w:trPr>
        <w:tc>
          <w:tcPr>
            <w:tcW w:type="dxa" w:w="3430"/>
            <w:tcBorders>
              <w:top w:val="single" w:color="B9CFD9" w:sz="4"/>
              <w:left w:val="none" w:color="FFFFFF" w:sz="0"/>
              <w:bottom w:val="single" w:color="B9CFD9" w:sz="4"/>
              <w:right w:val="none" w:color="FFFFFF" w:sz="0"/>
            </w:tcBorders>
            <w:shd w:fill="EEF5F8" w:color="auto" w:val="clear"/>
            <w:tcMar>
              <w:left w:type="dxa" w:w="120"/>
              <w:right w:type="dxa" w:w="120"/>
            </w:tcMar>
            <w:vAlign w:val="center"/>
          </w:tcPr>
          <w:p>
            <w:pPr>
              <w:spacing w:line="360"/>
            </w:pPr>
            <w:r>
              <w:t xml:space="preserve">Passo lateral e pisar na seta</w:t>
            </w:r>
          </w:p>
        </w:tc>
        <w:tc>
          <w:tcPr>
            <w:tcW w:type="dxa" w:w="5596"/>
            <w:tcBorders>
              <w:top w:val="single" w:color="B9CFD9" w:sz="4"/>
              <w:left w:val="none" w:color="FFFFFF" w:sz="0"/>
              <w:bottom w:val="single" w:color="B9CFD9" w:sz="4"/>
              <w:right w:val="none" w:color="FFFFFF" w:sz="0"/>
            </w:tcBorders>
            <w:shd w:fill="EEF5F8" w:color="auto" w:val="clear"/>
            <w:tcMar>
              <w:left w:type="dxa" w:w="120"/>
              <w:right w:type="dxa" w:w="120"/>
            </w:tcMar>
            <w:vAlign w:val="center"/>
          </w:tcPr>
          <w:p>
            <w:pPr>
              <w:spacing w:line="360"/>
            </w:pPr>
            <w:r>
              <w:t xml:space="preserve">O barco vira para esse lado</w:t>
            </w:r>
          </w:p>
        </w:tc>
      </w:tr>
      <w:tr>
        <w:trPr>
          <w:cantSplit/>
          <w:tblHeader w:val="false"/>
        </w:trPr>
        <w:tc>
          <w:tcPr>
            <w:tcW w:type="dxa" w:w="3430"/>
            <w:tcBorders>
              <w:top w:val="single" w:color="B9CFD9" w:sz="4"/>
              <w:left w:val="none" w:color="FFFFFF" w:sz="0"/>
              <w:bottom w:val="single" w:color="B9CFD9" w:sz="4"/>
              <w:right w:val="none" w:color="FFFFFF" w:sz="0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spacing w:line="360"/>
            </w:pPr>
            <w:r>
              <w:t xml:space="preserve">Pular no lugar</w:t>
            </w:r>
          </w:p>
        </w:tc>
        <w:tc>
          <w:tcPr>
            <w:tcW w:type="dxa" w:w="5596"/>
            <w:tcBorders>
              <w:top w:val="single" w:color="B9CFD9" w:sz="4"/>
              <w:left w:val="none" w:color="FFFFFF" w:sz="0"/>
              <w:bottom w:val="single" w:color="B9CFD9" w:sz="4"/>
              <w:right w:val="none" w:color="FFFFFF" w:sz="0"/>
            </w:tcBorders>
            <w:tcMar>
              <w:left w:type="dxa" w:w="120"/>
              <w:right w:type="dxa" w:w="120"/>
            </w:tcMar>
            <w:vAlign w:val="center"/>
          </w:tcPr>
          <w:p>
            <w:pPr>
              <w:spacing w:line="360"/>
            </w:pPr>
            <w:r>
              <w:t xml:space="preserve">O barco pula sobre os peixes e cai no primeiro óleo à frente; em mar aberto, dá um pulo curto</w:t>
            </w:r>
          </w:p>
        </w:tc>
      </w:tr>
      <w:tr>
        <w:trPr>
          <w:cantSplit/>
          <w:tblHeader w:val="false"/>
        </w:trPr>
        <w:tc>
          <w:tcPr>
            <w:tcW w:type="dxa" w:w="3430"/>
            <w:tcBorders>
              <w:top w:val="single" w:color="B9CFD9" w:sz="4"/>
              <w:left w:val="none" w:color="FFFFFF" w:sz="0"/>
              <w:bottom w:val="single" w:color="B9CFD9" w:sz="4"/>
              <w:right w:val="none" w:color="FFFFFF" w:sz="0"/>
            </w:tcBorders>
            <w:shd w:fill="EEF5F8" w:color="auto" w:val="clear"/>
            <w:tcMar>
              <w:left w:type="dxa" w:w="120"/>
              <w:right w:type="dxa" w:w="120"/>
            </w:tcMar>
            <w:vAlign w:val="center"/>
          </w:tcPr>
          <w:p>
            <w:pPr>
              <w:spacing w:line="360"/>
            </w:pPr>
            <w:r>
              <w:t xml:space="preserve">Parar em cima de um botão</w:t>
            </w:r>
          </w:p>
        </w:tc>
        <w:tc>
          <w:tcPr>
            <w:tcW w:type="dxa" w:w="5596"/>
            <w:tcBorders>
              <w:top w:val="single" w:color="B9CFD9" w:sz="4"/>
              <w:left w:val="none" w:color="FFFFFF" w:sz="0"/>
              <w:bottom w:val="single" w:color="B9CFD9" w:sz="4"/>
              <w:right w:val="none" w:color="FFFFFF" w:sz="0"/>
            </w:tcBorders>
            <w:shd w:fill="EEF5F8" w:color="auto" w:val="clear"/>
            <w:tcMar>
              <w:left w:type="dxa" w:w="120"/>
              <w:right w:type="dxa" w:w="120"/>
            </w:tcMar>
            <w:vAlign w:val="center"/>
          </w:tcPr>
          <w:p>
            <w:pPr>
              <w:spacing w:line="360"/>
            </w:pPr>
            <w:r>
              <w:t xml:space="preserve">Escolhe a opção do menu</w:t>
            </w:r>
          </w:p>
        </w:tc>
      </w:tr>
    </w:tbl>
    <w:p>
      <w:pPr>
        <w:spacing w:line="360" w:before="120" w:after="100"/>
        <w:jc w:val="both"/>
      </w:pPr>
      <w:r>
        <w:t xml:space="preserve">Cada pisada vale uma vez: para virar de novo, o jogador tira o pé e pisa outra vez. O pulo é detectado pelo quadril e pelos tornozelos, como no Herpules. Assim a partida alterna passos laterais, retorno ao centro e saltos.</w:t>
      </w:r>
    </w:p>
    <w:p>
      <w:pPr>
        <w:spacing w:line="360" w:before="0" w:after="100"/>
        <w:jc w:val="both"/>
      </w:pPr>
      <w:r>
        <w:rPr>
          <w:b/>
          <w:bCs/>
        </w:rPr>
        <w:t xml:space="preserve">Regras.</w:t>
      </w:r>
      <w:r>
        <w:t xml:space="preserve"> Cada mancha recolhida liberta um peixe preso no óleo; passar por cima dele ou bater num cone custa um barco. Manchas seguidas formam combo (até x5), a caçamba cheia (16 manchas) vale o dobro e limpar rápido dá bônus. O jogador começa com 3 barcos e ganha 1 a cada 3 rios limpos.</w:t>
      </w:r>
    </w:p>
    <w:p>
      <w:pPr>
        <w:spacing w:line="360" w:before="0" w:after="100"/>
        <w:jc w:val="both"/>
      </w:pPr>
      <w:r>
        <w:rPr>
          <w:b/>
          <w:bCs/>
        </w:rPr>
        <w:t xml:space="preserve">Progressão.</w:t>
      </w:r>
      <w:r>
        <w:t xml:space="preserve"> A partir do rio 2 entram cones e, do rio 3, jatos d'água; a cada rio aumentam o óleo e a velocidade. O profissional ajusta velocidade, curvas e marcações para cada jogador.</w:t>
      </w:r>
    </w:p>
    <w:tbl>
      <w:tblPr>
        <w:tblW w:type="dxa" w:w="8959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30"/>
        <w:gridCol w:w="3029"/>
      </w:tblGrid>
      <w:tr>
        <w:trPr>
          <w:cantSplit/>
        </w:trPr>
        <w:tc>
          <w:tcPr>
            <w:tcW w:type="dxa" w:w="59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keepNext/>
              <w:jc w:val="left"/>
            </w:pPr>
            <w:r>
              <w:drawing>
                <wp:inline distT="0" distB="0" distL="0" distR="0">
                  <wp:extent cx="3714750" cy="2085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0" cy="20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0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keepNext/>
              <w:jc w:val="right"/>
            </w:pPr>
            <w:r>
              <w:drawing>
                <wp:inline distT="0" distB="0" distL="0" distR="0">
                  <wp:extent cx="1866900" cy="2085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20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360" w:before="40" w:after="160"/>
        <w:jc w:val="center"/>
      </w:pPr>
      <w:r>
        <w:rPr>
          <w:b/>
          <w:bCs/>
          <w:color w:val="1F5F7A"/>
        </w:rPr>
        <w:t xml:space="preserve">Figura 1. </w:t>
      </w:r>
      <w:r>
        <w:rPr>
          <w:i/>
          <w:iCs/>
          <w:color w:val="404040"/>
        </w:rPr>
        <w:t xml:space="preserve">Tela do jogo com setas e pegadas (esquerda) e teste no console TTEA (direita).</w:t>
      </w:r>
    </w:p>
    <w:p>
      <w:pPr>
        <w:keepNext/>
        <w:pBdr>
          <w:bottom w:val="single" w:color="B9CFD9" w:sz="6" w:space="1"/>
        </w:pBdr>
        <w:spacing w:line="360" w:before="220" w:after="80"/>
      </w:pPr>
      <w:r>
        <w:rPr>
          <w:b/>
          <w:bCs/>
          <w:color w:val="1F5F7A"/>
        </w:rPr>
        <w:t xml:space="preserve">3  </w:t>
      </w:r>
      <w:r>
        <w:rPr>
          <w:b/>
          <w:bCs/>
          <w:color w:val="1F5F7A"/>
          <w:spacing w:val="20"/>
        </w:rPr>
        <w:t xml:space="preserve">ESTÉTICA</w:t>
      </w:r>
    </w:p>
    <w:p>
      <w:pPr>
        <w:spacing w:line="360" w:before="0" w:after="100"/>
        <w:jc w:val="both"/>
      </w:pPr>
      <w:r>
        <w:t xml:space="preserve">Visual cartoon e colorido em que </w:t>
      </w:r>
      <w:r>
        <w:rPr>
          <w:b/>
          <w:bCs/>
        </w:rPr>
        <w:t xml:space="preserve">a própria água conta o progresso</w:t>
      </w:r>
      <w:r>
        <w:t xml:space="preserve">: começa verde e turva e fica azul e limpa conforme o óleo é recolhido. O rio é desenhado em perspectiva "Mode 7", com ondas animadas; o barco tem esteira coletora e caçamba que enche à vista. As marcações do chão são grandes e contrastantes, legíveis na projeção, e a música é leve e alegre.</w:t>
      </w:r>
    </w:p>
    <w:tbl>
      <w:tblPr>
        <w:tblW w:type="dxa" w:w="8837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418"/>
        <w:gridCol w:w="4418"/>
      </w:tblGrid>
      <w:tr>
        <w:trPr>
          <w:cantSplit/>
        </w:trPr>
        <w:tc>
          <w:tcPr>
            <w:tcW w:type="dxa" w:w="44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keepNext/>
              <w:jc w:val="left"/>
            </w:pPr>
            <w:r>
              <w:drawing>
                <wp:inline distT="0" distB="0" distL="0" distR="0">
                  <wp:extent cx="2752725" cy="1552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2725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keepNext/>
              <w:jc w:val="right"/>
            </w:pPr>
            <w:r>
              <w:drawing>
                <wp:inline distT="0" distB="0" distL="0" distR="0">
                  <wp:extent cx="2752725" cy="1552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2725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360" w:before="40" w:after="160"/>
        <w:jc w:val="center"/>
      </w:pPr>
      <w:r>
        <w:rPr>
          <w:b/>
          <w:bCs/>
          <w:color w:val="1F5F7A"/>
        </w:rPr>
        <w:t xml:space="preserve">Figura 2. </w:t>
      </w:r>
      <w:r>
        <w:rPr>
          <w:i/>
          <w:iCs/>
          <w:color w:val="404040"/>
        </w:rPr>
        <w:t xml:space="preserve">Água turva durante a coleta (esquerda) e azul com o rio limpo (direita).</w:t>
      </w:r>
    </w:p>
    <w:p>
      <w:pPr>
        <w:keepNext/>
        <w:pBdr>
          <w:bottom w:val="single" w:color="B9CFD9" w:sz="6" w:space="1"/>
        </w:pBdr>
        <w:spacing w:line="360" w:before="220" w:after="80"/>
      </w:pPr>
      <w:r>
        <w:rPr>
          <w:b/>
          <w:bCs/>
          <w:color w:val="1F5F7A"/>
        </w:rPr>
        <w:t xml:space="preserve">4  </w:t>
      </w:r>
      <w:r>
        <w:rPr>
          <w:b/>
          <w:bCs/>
          <w:color w:val="1F5F7A"/>
          <w:spacing w:val="20"/>
        </w:rPr>
        <w:t xml:space="preserve">CONTEÚDOS</w:t>
      </w:r>
    </w:p>
    <w:p>
      <w:pPr>
        <w:spacing w:line="360" w:after="40"/>
        <w:jc w:val="both"/>
      </w:pPr>
      <w:r>
        <w:t xml:space="preserve">O jogo ensina pela ação, sem depender de texto:</w:t>
      </w:r>
    </w:p>
    <w:p>
      <w:pPr>
        <w:pStyle w:val="ListParagraph"/>
        <w:numPr>
          <w:ilvl w:val="0"/>
          <w:numId w:val="2"/>
        </w:numPr>
        <w:spacing w:line="360" w:after="40"/>
        <w:jc w:val="both"/>
      </w:pPr>
      <w:r>
        <w:rPr>
          <w:b/>
          <w:bCs/>
        </w:rPr>
        <w:t xml:space="preserve">Poluição e vida aquática:</w:t>
      </w:r>
      <w:r>
        <w:t xml:space="preserve"> o peixe só aparece quando a mancha que o prendia é removida.</w:t>
      </w:r>
    </w:p>
    <w:p>
      <w:pPr>
        <w:pStyle w:val="ListParagraph"/>
        <w:numPr>
          <w:ilvl w:val="0"/>
          <w:numId w:val="2"/>
        </w:numPr>
        <w:spacing w:line="360" w:after="40"/>
        <w:jc w:val="both"/>
      </w:pPr>
      <w:r>
        <w:rPr>
          <w:b/>
          <w:bCs/>
        </w:rPr>
        <w:t xml:space="preserve">Descarte correto:</w:t>
      </w:r>
      <w:r>
        <w:t xml:space="preserve"> o óleo recolhido só conta quando é levado à estação de reciclagem.</w:t>
      </w:r>
    </w:p>
    <w:p>
      <w:pPr>
        <w:pStyle w:val="ListParagraph"/>
        <w:numPr>
          <w:ilvl w:val="0"/>
          <w:numId w:val="2"/>
        </w:numPr>
        <w:spacing w:line="360" w:after="40"/>
        <w:jc w:val="both"/>
      </w:pPr>
      <w:r>
        <w:rPr>
          <w:b/>
          <w:bCs/>
        </w:rPr>
        <w:t xml:space="preserve">Cuidado durante a limpeza:</w:t>
      </w:r>
      <w:r>
        <w:t xml:space="preserve"> atropelar um peixe é penalizado; limpar não justifica outro dano.</w:t>
      </w:r>
    </w:p>
    <w:p>
      <w:pPr>
        <w:spacing w:line="360" w:before="60" w:after="100"/>
        <w:jc w:val="left"/>
      </w:pPr>
      <w:r>
        <w:t xml:space="preserve">Em termos motores, exercita coordenação, lateralidade, atenção, tempo de reação e planejamento de rota.</w:t>
      </w:r>
    </w:p>
    <w:p>
      <w:pPr>
        <w:keepNext/>
        <w:pBdr>
          <w:bottom w:val="single" w:color="B9CFD9" w:sz="6" w:space="1"/>
        </w:pBdr>
        <w:spacing w:line="360" w:before="220" w:after="80"/>
      </w:pPr>
      <w:r>
        <w:rPr>
          <w:b/>
          <w:bCs/>
          <w:color w:val="1F5F7A"/>
        </w:rPr>
        <w:t xml:space="preserve">5  </w:t>
      </w:r>
      <w:r>
        <w:rPr>
          <w:b/>
          <w:bCs/>
          <w:color w:val="1F5F7A"/>
          <w:spacing w:val="20"/>
        </w:rPr>
        <w:t xml:space="preserve">RELAÇÃO COM O TEMA</w:t>
      </w:r>
    </w:p>
    <w:p>
      <w:pPr>
        <w:spacing w:line="360" w:before="0" w:after="100"/>
        <w:jc w:val="both"/>
      </w:pPr>
      <w:r>
        <w:t xml:space="preserve">O tema da jam é </w:t>
      </w:r>
      <w:r>
        <w:rPr>
          <w:b/>
          <w:bCs/>
        </w:rPr>
        <w:t xml:space="preserve">sustentabilidade</w:t>
      </w:r>
      <w:r>
        <w:t xml:space="preserve">, e em Zero Oil ele não é cenário, é a regra: pontuar é recolher óleo, avançar é entregá-lo à reciclagem e deixar o rio limpo, e errar é ferir a fauna que se estava salvando. Cada passo dado no chão remove poluição e liberta vida.</w:t>
      </w:r>
    </w:p>
    <w:p>
      <w:pPr>
        <w:spacing w:line="360" w:before="0" w:after="100"/>
        <w:jc w:val="both"/>
      </w:pPr>
      <w:r>
        <w:t xml:space="preserve">O jogo trabalha a sustentabilidade em três frentes: </w:t>
      </w:r>
      <w:r>
        <w:rPr>
          <w:b/>
          <w:bCs/>
        </w:rPr>
        <w:t xml:space="preserve">ambiental</w:t>
      </w:r>
      <w:r>
        <w:t xml:space="preserve"> (rios limpos e vida aquática), </w:t>
      </w:r>
      <w:r>
        <w:rPr>
          <w:b/>
          <w:bCs/>
        </w:rPr>
        <w:t xml:space="preserve">social</w:t>
      </w:r>
      <w:r>
        <w:t xml:space="preserve"> (educação ambiental pela ação) e </w:t>
      </w:r>
      <w:r>
        <w:rPr>
          <w:b/>
          <w:bCs/>
        </w:rPr>
        <w:t xml:space="preserve">saúde</w:t>
      </w:r>
      <w:r>
        <w:t xml:space="preserve"> (atividade física), em diálogo com os ODS 6 (água e saneamento), 12 (consumo e produção responsáveis), 14 (vida na água) e 3 (saúde e bem-estar).</w:t>
      </w:r>
    </w:p>
    <w:p>
      <w:pPr>
        <w:keepNext/>
        <w:pBdr>
          <w:bottom w:val="single" w:color="B9CFD9" w:sz="6" w:space="1"/>
        </w:pBdr>
        <w:spacing w:line="360" w:before="220" w:after="80"/>
      </w:pPr>
      <w:r>
        <w:rPr>
          <w:b/>
          <w:bCs/>
          <w:color w:val="1F5F7A"/>
        </w:rPr>
        <w:t xml:space="preserve">6  </w:t>
      </w:r>
      <w:r>
        <w:rPr>
          <w:b/>
          <w:bCs/>
          <w:color w:val="1F5F7A"/>
          <w:spacing w:val="20"/>
        </w:rPr>
        <w:t xml:space="preserve">OBJETIVOS SÉRIOS</w:t>
      </w:r>
    </w:p>
    <w:p>
      <w:pPr>
        <w:pStyle w:val="ListParagraph"/>
        <w:numPr>
          <w:ilvl w:val="0"/>
          <w:numId w:val="2"/>
        </w:numPr>
        <w:spacing w:line="360" w:after="40"/>
        <w:jc w:val="both"/>
      </w:pPr>
      <w:r>
        <w:rPr>
          <w:b/>
          <w:bCs/>
        </w:rPr>
        <w:t xml:space="preserve">Educacional:</w:t>
      </w:r>
      <w:r>
        <w:t xml:space="preserve"> conscientiza sobre o impacto do óleo nos rios e a importância da reciclagem por metáforas visuais.</w:t>
      </w:r>
    </w:p>
    <w:p>
      <w:pPr>
        <w:pStyle w:val="ListParagraph"/>
        <w:numPr>
          <w:ilvl w:val="0"/>
          <w:numId w:val="2"/>
        </w:numPr>
        <w:spacing w:line="360" w:after="40"/>
        <w:jc w:val="both"/>
      </w:pPr>
      <w:r>
        <w:rPr>
          <w:b/>
          <w:bCs/>
        </w:rPr>
        <w:t xml:space="preserve">Saúde:</w:t>
      </w:r>
      <w:r>
        <w:t xml:space="preserve"> jogado em pé, com passos e saltos, estimula atividade física, equilíbrio e lateralidade; no TTEA cada corrida é registrada para o profissional acompanhar a evolução.</w:t>
      </w:r>
    </w:p>
    <w:p>
      <w:pPr>
        <w:pStyle w:val="ListParagraph"/>
        <w:numPr>
          <w:ilvl w:val="0"/>
          <w:numId w:val="2"/>
        </w:numPr>
        <w:spacing w:line="360" w:after="40"/>
        <w:jc w:val="both"/>
      </w:pPr>
      <w:r>
        <w:rPr>
          <w:b/>
          <w:bCs/>
        </w:rPr>
        <w:t xml:space="preserve">Acessibilidade:</w:t>
      </w:r>
      <w:r>
        <w:t xml:space="preserve"> basta um pé na marcação, não é preciso ler e nenhum vídeo é gravado.</w:t>
      </w:r>
    </w:p>
    <w:p>
      <w:pPr>
        <w:keepNext/>
        <w:pBdr>
          <w:bottom w:val="single" w:color="B9CFD9" w:sz="6" w:space="1"/>
        </w:pBdr>
        <w:spacing w:line="360" w:before="220" w:after="80"/>
      </w:pPr>
      <w:r>
        <w:rPr>
          <w:b/>
          <w:bCs/>
          <w:color w:val="1F5F7A"/>
        </w:rPr>
        <w:t xml:space="preserve">7  </w:t>
      </w:r>
      <w:r>
        <w:rPr>
          <w:b/>
          <w:bCs/>
          <w:color w:val="1F5F7A"/>
          <w:spacing w:val="20"/>
        </w:rPr>
        <w:t xml:space="preserve">DIVERSÃO E ENGAJAMENTO</w:t>
      </w:r>
    </w:p>
    <w:p>
      <w:pPr>
        <w:spacing w:line="360" w:before="0" w:after="100"/>
        <w:jc w:val="both"/>
      </w:pPr>
      <w:r>
        <w:t xml:space="preserve">O ritmo é arcade: o barco acelera, as curvas exigem antecipação e o combo recompensa rotas sem desperdício. A caçamba cheia valendo o dobro cria a decisão de arriscar mais uma mancha ou voltar à estação, e o pulo permite atravessar um bloco de peixes. Rios gerados a cada partida, vidas extras e o recorde pessoal mantêm o jogador voltando.</w:t>
      </w:r>
    </w:p>
    <w:p>
      <w:pPr>
        <w:pBdr>
          <w:top w:val="single" w:color="B9CFD9" w:sz="4" w:space="4"/>
        </w:pBdr>
        <w:spacing w:line="360" w:before="120" w:after="0"/>
        <w:jc w:val="left"/>
      </w:pPr>
      <w:r>
        <w:rPr>
          <w:b/>
          <w:bCs/>
        </w:rPr>
        <w:t xml:space="preserve">Créditos:</w:t>
      </w:r>
      <w:r>
        <w:t xml:space="preserve"> música "Flowerbed Fields" (Zane Little, CC0); efeitos de Kenney, OpenGameArt e Freesound (CC0) e Pixabay; fontes Rubik e Creepster (OFL); engine Pygame.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60" w:hanging="300"/>
      </w:pPr>
      <w:rPr>
        <w:color w:val="1F5F7A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A1A1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cc7edebf2094b70b60afcebcb59c3defa289c027.png"/><Relationship Id="rId7" Type="http://schemas.openxmlformats.org/officeDocument/2006/relationships/image" Target="media/39662ae2dc751af60503bd6d6c1707934af150d9.png"/><Relationship Id="rId8" Type="http://schemas.openxmlformats.org/officeDocument/2006/relationships/image" Target="media/a8612da2fe0f25c0f828cd6ed230411d31c92ef2.png"/><Relationship Id="rId9" Type="http://schemas.openxmlformats.org/officeDocument/2006/relationships/image" Target="media/826d93cf555cbaba41d5339df62d46dc59364cb7.pn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2026-10-23T00:31:31.709Z</dcterms:created>
  <dcterms:modified xsi:type="dcterms:W3CDTF">2026-10-23T00:31:31.710Z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