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check the pdf catalog, it look like the catalog display order is not same as the display order in website </w:t>
      </w:r>
    </w:p>
    <w:p w:rsidR="00000000" w:rsidDel="00000000" w:rsidP="00000000" w:rsidRDefault="00000000" w:rsidRPr="00000000">
      <w:pPr>
        <w:contextualSpacing w:val="0"/>
      </w:pPr>
      <w:r w:rsidDel="00000000" w:rsidR="00000000" w:rsidRPr="00000000">
        <w:rPr>
          <w:sz w:val="18"/>
          <w:szCs w:val="18"/>
          <w:rtl w:val="0"/>
        </w:rPr>
        <w:t xml:space="preserve">( because customer can change display order - pdf need to use the custom display order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6" w:type="default"/>
      <w:headerReference r:id="rId7" w:type="firs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PDF catalog product order</w:t>
          </w:r>
          <w:r w:rsidDel="00000000" w:rsidR="00000000" w:rsidRPr="00000000">
            <w:rPr>
              <w:sz w:val="18"/>
              <w:szCs w:val="18"/>
              <w:rtl w:val="0"/>
            </w:rPr>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1bIWSzxDlhNRyUOUX_9wq728ZlzKtD0T2mv1hEl6MYnA"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