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 xml:space="preserve">Task Actions:</w:t>
      </w:r>
      <w:r w:rsidDel="00000000" w:rsidR="00000000" w:rsidRPr="00000000">
        <w:rPr>
          <w:sz w:val="16"/>
          <w:szCs w:val="16"/>
          <w:rtl w:val="0"/>
        </w:rPr>
        <w:t xml:space="preserve"> ( to be completed by programmer )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0"/>
        <w:gridCol w:w="3000"/>
        <w:gridCol w:w="3500"/>
        <w:tblGridChange w:id="0">
          <w:tblGrid>
            <w:gridCol w:w="2860"/>
            <w:gridCol w:w="3000"/>
            <w:gridCol w:w="3500"/>
          </w:tblGrid>
        </w:tblGridChange>
      </w:tblGrid>
      <w:tr>
        <w:trPr>
          <w:trHeight w:val="36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Settings: </w:t>
            </w:r>
            <w:hyperlink r:id="rId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https://drive.google.com/open?id=1bIWSzxDlhNRyUOUX_9wq728ZlzKtD0T2mv1hEl6MYnA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 changes to test site: </w:t>
            </w:r>
            <w:r w:rsidDel="00000000" w:rsidR="00000000" w:rsidRPr="00000000">
              <w:rPr>
                <w:b w:val="1"/>
                <w:color w:val="6aa84f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database on live site:  </w:t>
            </w:r>
            <w:r w:rsidDel="00000000" w:rsidR="00000000" w:rsidRPr="00000000">
              <w:rPr>
                <w:b w:val="1"/>
                <w:color w:val="6aa84f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 SVN: </w:t>
            </w:r>
            <w:r w:rsidDel="00000000" w:rsidR="00000000" w:rsidRPr="00000000">
              <w:rPr>
                <w:b w:val="1"/>
                <w:color w:val="6aa84f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 changes to live site:  </w:t>
            </w:r>
            <w:r w:rsidDel="00000000" w:rsidR="00000000" w:rsidRPr="00000000">
              <w:rPr>
                <w:b w:val="1"/>
                <w:color w:val="cc0000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 database on test site:  </w:t>
            </w:r>
            <w:r w:rsidDel="00000000" w:rsidR="00000000" w:rsidRPr="00000000">
              <w:rPr>
                <w:b w:val="1"/>
                <w:color w:val="cc0000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Update Ticket: </w:t>
            </w:r>
            <w:r w:rsidDel="00000000" w:rsidR="00000000" w:rsidRPr="00000000">
              <w:rPr>
                <w:b w:val="1"/>
                <w:color w:val="6aa84f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cc0000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SQL to alter database: </w:t>
            </w:r>
            <w:r w:rsidDel="00000000" w:rsidR="00000000" w:rsidRPr="00000000">
              <w:rPr>
                <w:b w:val="1"/>
                <w:color w:val="cc0000"/>
                <w:sz w:val="16"/>
                <w:szCs w:val="16"/>
                <w:rtl w:val="0"/>
              </w:rPr>
              <w:t xml:space="preserve">NO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Note: if creating a sql script file please use the same name as this doc eg. {task}.sql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 xml:space="preserve">Task Process</w:t>
      </w:r>
      <w:r w:rsidDel="00000000" w:rsidR="00000000" w:rsidRPr="00000000">
        <w:rPr>
          <w:sz w:val="16"/>
          <w:szCs w:val="16"/>
          <w:rtl w:val="0"/>
        </w:rPr>
        <w:t xml:space="preserve">: ( to be completed by Project Manager )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5460"/>
        <w:tblGridChange w:id="0">
          <w:tblGrid>
            <w:gridCol w:w="3900"/>
            <w:gridCol w:w="54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 task in test site: </w:t>
            </w:r>
            <w:r w:rsidDel="00000000" w:rsidR="00000000" w:rsidRPr="00000000">
              <w:rPr>
                <w:b w:val="1"/>
                <w:strike w:val="1"/>
                <w:color w:val="6aa84f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strike w:val="1"/>
                <w:sz w:val="16"/>
                <w:szCs w:val="16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trike w:val="1"/>
                <w:color w:val="cc0000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b w:val="1"/>
                <w:color w:val="cc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Not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 site check passed: </w:t>
            </w:r>
            <w:r w:rsidDel="00000000" w:rsidR="00000000" w:rsidRPr="00000000">
              <w:rPr>
                <w:b w:val="1"/>
                <w:strike w:val="1"/>
                <w:color w:val="6aa84f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strike w:val="1"/>
                <w:sz w:val="16"/>
                <w:szCs w:val="16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trike w:val="1"/>
                <w:color w:val="cc0000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b w:val="1"/>
                <w:color w:val="cc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Not Tested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 task in live site: </w:t>
            </w:r>
            <w:r w:rsidDel="00000000" w:rsidR="00000000" w:rsidRPr="00000000">
              <w:rPr>
                <w:b w:val="1"/>
                <w:color w:val="cc0000"/>
                <w:sz w:val="16"/>
                <w:szCs w:val="16"/>
                <w:rtl w:val="0"/>
              </w:rPr>
              <w:t xml:space="preserve">Not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Live site check passed: </w:t>
            </w:r>
            <w:r w:rsidDel="00000000" w:rsidR="00000000" w:rsidRPr="00000000">
              <w:rPr>
                <w:b w:val="1"/>
                <w:color w:val="cc0000"/>
                <w:sz w:val="16"/>
                <w:szCs w:val="16"/>
                <w:rtl w:val="0"/>
              </w:rPr>
              <w:t xml:space="preserve">Not Required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 Notification Required: </w:t>
            </w:r>
            <w:r w:rsidDel="00000000" w:rsidR="00000000" w:rsidRPr="00000000">
              <w:rPr>
                <w:b w:val="1"/>
                <w:color w:val="cc0000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 Notified: </w:t>
            </w:r>
            <w:r w:rsidDel="00000000" w:rsidR="00000000" w:rsidRPr="00000000">
              <w:rPr>
                <w:b w:val="1"/>
                <w:color w:val="cc0000"/>
                <w:sz w:val="16"/>
                <w:szCs w:val="16"/>
                <w:rtl w:val="0"/>
              </w:rPr>
              <w:t xml:space="preserve">Not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Cost Sheet Updated: </w:t>
            </w:r>
            <w:r w:rsidDel="00000000" w:rsidR="00000000" w:rsidRPr="00000000">
              <w:rPr>
                <w:b w:val="1"/>
                <w:strike w:val="1"/>
                <w:color w:val="6aa84f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cc0000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Db Changes Applied: [ Test Site: </w:t>
            </w:r>
            <w:r w:rsidDel="00000000" w:rsidR="00000000" w:rsidRPr="00000000">
              <w:rPr>
                <w:b w:val="1"/>
                <w:strike w:val="1"/>
                <w:color w:val="6aa84f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color w:val="cc0000"/>
                <w:sz w:val="16"/>
                <w:szCs w:val="16"/>
                <w:rtl w:val="0"/>
              </w:rPr>
              <w:t xml:space="preserve">NO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| Live Site: </w:t>
            </w:r>
            <w:r w:rsidDel="00000000" w:rsidR="00000000" w:rsidRPr="00000000">
              <w:rPr>
                <w:b w:val="1"/>
                <w:color w:val="cc0000"/>
                <w:sz w:val="16"/>
                <w:szCs w:val="16"/>
                <w:rtl w:val="0"/>
              </w:rPr>
              <w:t xml:space="preserve">N/A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Task Requirement / Description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UI Flow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Programming Logic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1. Task Requirement /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Please check test site in staging area. It is showing 404 errors when navigating.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What to check: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.htaccess 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codeigniter controller file view and class names file name case ( test server is case sensitive 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all files for site have been uploaded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2. UI 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Not Applicable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3. Programming Logic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Not Applicable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4.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Not Applicable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16"/>
        <w:szCs w:val="16"/>
        <w:rtl w:val="0"/>
      </w:rPr>
      <w:t xml:space="preserve">Phone: +61418281881   -   Email: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sales@centralinfo.com.au</w:t>
      </w:r>
    </w:hyperlink>
    <w:r w:rsidDel="00000000" w:rsidR="00000000" w:rsidRPr="00000000">
      <w:rPr>
        <w:sz w:val="16"/>
        <w:szCs w:val="16"/>
        <w:rtl w:val="0"/>
      </w:rPr>
      <w:t xml:space="preserve">   -   Website: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http://www.centralinfo.com.au</w:t>
      </w:r>
    </w:hyperlink>
    <w:r w:rsidDel="00000000" w:rsidR="00000000" w:rsidRPr="00000000">
      <w:rPr>
        <w:sz w:val="16"/>
        <w:szCs w:val="16"/>
        <w:rtl w:val="0"/>
      </w:rPr>
      <w:t xml:space="preserve">   -  Page: </w:t>
    </w:r>
    <w:fldSimple w:instr="PAGE" w:fldLock="0" w:dirty="0">
      <w:r w:rsidDel="00000000" w:rsidR="00000000" w:rsidRPr="00000000">
        <w:rPr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3"/>
      <w:bidiVisual w:val="0"/>
      <w:tblW w:w="9360.0" w:type="dxa"/>
      <w:jc w:val="left"/>
      <w:tblLayout w:type="fixed"/>
      <w:tblLook w:val="0600"/>
    </w:tblPr>
    <w:tblGrid>
      <w:gridCol w:w="3600"/>
      <w:gridCol w:w="450"/>
      <w:gridCol w:w="5310"/>
      <w:tblGridChange w:id="0">
        <w:tblGrid>
          <w:gridCol w:w="3600"/>
          <w:gridCol w:w="450"/>
          <w:gridCol w:w="5310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1719263" cy="922723"/>
                <wp:effectExtent b="0" l="0" r="0" t="0"/>
                <wp:docPr descr="text_bottom.png" id="1" name="image01.png"/>
                <a:graphic>
                  <a:graphicData uri="http://schemas.openxmlformats.org/drawingml/2006/picture">
                    <pic:pic>
                      <pic:nvPicPr>
                        <pic:cNvPr descr="text_bottom.png"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9263" cy="9227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b w:val="1"/>
              <w:rtl w:val="0"/>
            </w:rPr>
            <w:br w:type="textWrapping"/>
            <w:br w:type="textWrapping"/>
            <w:t xml:space="preserve">Developer Task Sheet</w:t>
          </w:r>
          <w:r w:rsidDel="00000000" w:rsidR="00000000" w:rsidRPr="00000000">
            <w:rPr>
              <w:rtl w:val="0"/>
            </w:rPr>
            <w:br w:type="textWrapping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Project: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MER-WWWClip2 </w:t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Project Manager: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Chris Goder</w:t>
            <w:br w:type="textWrapping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Task Name: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Check Test Site</w:t>
            <w:br w:type="textWrapping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Developer Name: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Lili Lee</w:t>
            <w:br w:type="textWrapping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Ticket ID: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Not Required</w:t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1bIWSzxDlhNRyUOUX_9wq728ZlzKtD0T2mv1hEl6MYnA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ales@centralinfo.com.au" TargetMode="External"/><Relationship Id="rId2" Type="http://schemas.openxmlformats.org/officeDocument/2006/relationships/hyperlink" Target="http://www.centralinfo.com.au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