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Nicholas Tran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Marvellous Balogun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Joel Jose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Lipika Arya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1 : (user login)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Username and password into login bars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Tests: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authorization of user in the SQL database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without inputs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if username exists in database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Will either log in successfully, or username/password error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2 : (clock in/clock out button)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User click on clock in/out button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Test if time is logged and/or timer is started or stopped</w:t>
      </w:r>
    </w:p>
    <w:p w:rsidR="00000000" w:rsidDel="00000000" w:rsidP="00000000" w:rsidRDefault="00000000" w:rsidRPr="00000000" w14:paraId="0000001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Work timer will begin or stop and length of time worked will be recorded.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3: (Check employee hours worked)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User click on employee name.</w:t>
      </w:r>
    </w:p>
    <w:p w:rsidR="00000000" w:rsidDel="00000000" w:rsidP="00000000" w:rsidRDefault="00000000" w:rsidRPr="00000000" w14:paraId="00000015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if data is properly stored in the database.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if layout shows information properly.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if correct worker information is shown.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Will show employee name and hours they have worked up to 3 months back.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4: (Creating employee account)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Employee name, Phone number, User ID, and password when creating employee account.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Tests: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Test for input username and password identical to another account.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for no inputs.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accurate database storage.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Will either add user successfully, or display an error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5: (clock in button with no clock out)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Clock in without subsequent clockout action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Test if system handles these scenarios where user forgets to clock out previously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Alert the user about missed clock out.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6: (Break button)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clicks on the break button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Test: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if the button accurately pauses the timer and then restarts if after the user     returns from break and clicks on the button again.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if time on break is accurately recorded.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Will stop timer or begin timer and record break time for one or more break periods.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7: (Logout button)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User input on Log out button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Test if the button works, and logs out the user successfully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User will be left on the login page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8: (Overtime Calculation)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Employee work hours for the week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Tests: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with values above threshold, i.e. above 168 hours.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with sets of allowed values to see if calculation is accurate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Display of overtime hours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  <w:t xml:space="preserve">Test Cases Team 4/Tech Titans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