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76AAA" w14:textId="36A9214F" w:rsidR="00E276E6" w:rsidRDefault="00E276E6" w:rsidP="00E276E6">
      <w:pPr>
        <w:pStyle w:val="Default"/>
      </w:pPr>
    </w:p>
    <w:p w14:paraId="116F9D35" w14:textId="01EEB500" w:rsidR="00E276E6" w:rsidRDefault="00E276E6" w:rsidP="00E276E6">
      <w:pPr>
        <w:pStyle w:val="Default"/>
      </w:pPr>
    </w:p>
    <w:p w14:paraId="1A6A6917" w14:textId="77777777" w:rsidR="0053299C" w:rsidRPr="00214336" w:rsidRDefault="0053299C" w:rsidP="0053299C">
      <w:pPr>
        <w:pStyle w:val="Default"/>
        <w:rPr>
          <w:sz w:val="32"/>
        </w:rPr>
      </w:pPr>
    </w:p>
    <w:p w14:paraId="7F4E4B21" w14:textId="49CBEF14" w:rsidR="0053299C" w:rsidRPr="00214336" w:rsidRDefault="0053299C" w:rsidP="0053299C">
      <w:pPr>
        <w:pStyle w:val="Default"/>
        <w:jc w:val="center"/>
        <w:rPr>
          <w:sz w:val="44"/>
          <w:szCs w:val="36"/>
        </w:rPr>
      </w:pPr>
      <w:r w:rsidRPr="00214336">
        <w:rPr>
          <w:sz w:val="44"/>
          <w:szCs w:val="36"/>
        </w:rPr>
        <w:t>DSC5122C</w:t>
      </w:r>
    </w:p>
    <w:p w14:paraId="79A53589" w14:textId="2F9FB433" w:rsidR="0053299C" w:rsidRPr="00214336" w:rsidRDefault="0053299C" w:rsidP="0053299C">
      <w:pPr>
        <w:pStyle w:val="Default"/>
        <w:jc w:val="center"/>
        <w:rPr>
          <w:sz w:val="44"/>
          <w:szCs w:val="36"/>
        </w:rPr>
      </w:pPr>
      <w:r w:rsidRPr="00214336">
        <w:rPr>
          <w:rFonts w:ascii="Calibri" w:hAnsi="Calibri" w:cs="Calibri"/>
          <w:sz w:val="44"/>
          <w:szCs w:val="36"/>
        </w:rPr>
        <w:t>Quantitative Risk Management</w:t>
      </w:r>
    </w:p>
    <w:p w14:paraId="3DA28410" w14:textId="45E9E25A" w:rsidR="00E276E6" w:rsidRPr="00214336" w:rsidRDefault="0053299C" w:rsidP="0053299C">
      <w:pPr>
        <w:pStyle w:val="Default"/>
        <w:jc w:val="center"/>
        <w:rPr>
          <w:sz w:val="44"/>
          <w:szCs w:val="44"/>
        </w:rPr>
      </w:pPr>
      <w:r w:rsidRPr="59988837">
        <w:rPr>
          <w:sz w:val="44"/>
          <w:szCs w:val="44"/>
        </w:rPr>
        <w:t xml:space="preserve">Group Project </w:t>
      </w:r>
      <w:r w:rsidR="59988837" w:rsidRPr="59988837">
        <w:rPr>
          <w:sz w:val="44"/>
          <w:szCs w:val="44"/>
        </w:rPr>
        <w:t>3</w:t>
      </w:r>
    </w:p>
    <w:p w14:paraId="24A98998" w14:textId="171057E6" w:rsidR="0053299C" w:rsidRDefault="0053299C" w:rsidP="0053299C">
      <w:pPr>
        <w:pStyle w:val="Default"/>
        <w:jc w:val="center"/>
      </w:pPr>
    </w:p>
    <w:p w14:paraId="6908D790" w14:textId="13429452" w:rsidR="0053299C" w:rsidRDefault="0053299C" w:rsidP="0053299C">
      <w:pPr>
        <w:pStyle w:val="Default"/>
        <w:jc w:val="center"/>
      </w:pPr>
    </w:p>
    <w:p w14:paraId="4D6ADD05" w14:textId="77777777" w:rsidR="00214336" w:rsidRDefault="00214336" w:rsidP="0053299C">
      <w:pPr>
        <w:pStyle w:val="Default"/>
        <w:jc w:val="center"/>
        <w:rPr>
          <w:rFonts w:ascii="Calibri" w:hAnsi="Calibri" w:cs="Calibri"/>
          <w:sz w:val="44"/>
          <w:szCs w:val="36"/>
        </w:rPr>
      </w:pPr>
    </w:p>
    <w:p w14:paraId="057E1177" w14:textId="77777777" w:rsidR="00214336" w:rsidRDefault="00214336" w:rsidP="0053299C">
      <w:pPr>
        <w:pStyle w:val="Default"/>
        <w:jc w:val="center"/>
        <w:rPr>
          <w:rFonts w:ascii="Calibri" w:hAnsi="Calibri" w:cs="Calibri"/>
          <w:sz w:val="44"/>
          <w:szCs w:val="36"/>
        </w:rPr>
      </w:pPr>
    </w:p>
    <w:p w14:paraId="0C9C32ED" w14:textId="2F4FFE73" w:rsidR="00E276E6" w:rsidRPr="00214336" w:rsidRDefault="0053299C" w:rsidP="0053299C">
      <w:pPr>
        <w:pStyle w:val="Default"/>
        <w:jc w:val="center"/>
        <w:rPr>
          <w:rFonts w:ascii="Calibri" w:hAnsi="Calibri" w:cs="Calibri"/>
          <w:sz w:val="44"/>
          <w:szCs w:val="36"/>
        </w:rPr>
      </w:pPr>
      <w:r w:rsidRPr="00214336">
        <w:rPr>
          <w:rFonts w:ascii="Calibri" w:hAnsi="Calibri" w:cs="Calibri"/>
          <w:sz w:val="44"/>
          <w:szCs w:val="36"/>
        </w:rPr>
        <w:t>Risk Aversion</w:t>
      </w:r>
      <w:r w:rsidR="0075397C">
        <w:rPr>
          <w:rFonts w:ascii="Calibri" w:hAnsi="Calibri" w:cs="Calibri"/>
          <w:sz w:val="44"/>
          <w:szCs w:val="36"/>
        </w:rPr>
        <w:t xml:space="preserve"> Project</w:t>
      </w:r>
    </w:p>
    <w:p w14:paraId="16E9DE2D" w14:textId="3E0AF77A" w:rsidR="0053299C" w:rsidRDefault="0053299C" w:rsidP="0053299C">
      <w:pPr>
        <w:pStyle w:val="Default"/>
        <w:jc w:val="center"/>
        <w:rPr>
          <w:rFonts w:ascii="Calibri" w:hAnsi="Calibri" w:cs="Calibri"/>
          <w:sz w:val="36"/>
          <w:szCs w:val="36"/>
        </w:rPr>
      </w:pPr>
    </w:p>
    <w:p w14:paraId="45C4E673" w14:textId="06248BAF" w:rsidR="00214336" w:rsidRDefault="00214336" w:rsidP="0053299C">
      <w:pPr>
        <w:pStyle w:val="Default"/>
        <w:jc w:val="center"/>
        <w:rPr>
          <w:rFonts w:ascii="Calibri" w:hAnsi="Calibri" w:cs="Calibri"/>
          <w:sz w:val="36"/>
          <w:szCs w:val="36"/>
        </w:rPr>
      </w:pPr>
    </w:p>
    <w:p w14:paraId="430F67EE" w14:textId="4112E782" w:rsidR="00214336" w:rsidRDefault="00214336" w:rsidP="0053299C">
      <w:pPr>
        <w:pStyle w:val="Default"/>
        <w:jc w:val="center"/>
        <w:rPr>
          <w:rFonts w:ascii="Calibri" w:hAnsi="Calibri" w:cs="Calibri"/>
          <w:sz w:val="36"/>
          <w:szCs w:val="36"/>
        </w:rPr>
      </w:pPr>
    </w:p>
    <w:p w14:paraId="0D483C19" w14:textId="273644B4" w:rsidR="00214336" w:rsidRDefault="00214336" w:rsidP="0053299C">
      <w:pPr>
        <w:pStyle w:val="Default"/>
        <w:jc w:val="center"/>
        <w:rPr>
          <w:rFonts w:ascii="Calibri" w:hAnsi="Calibri" w:cs="Calibri"/>
          <w:sz w:val="36"/>
          <w:szCs w:val="36"/>
        </w:rPr>
      </w:pPr>
    </w:p>
    <w:p w14:paraId="67F67B04" w14:textId="77777777" w:rsidR="00214336" w:rsidRDefault="00214336" w:rsidP="0053299C">
      <w:pPr>
        <w:pStyle w:val="Default"/>
        <w:jc w:val="center"/>
        <w:rPr>
          <w:rFonts w:ascii="Calibri" w:hAnsi="Calibri" w:cs="Calibri"/>
          <w:sz w:val="36"/>
          <w:szCs w:val="36"/>
        </w:rPr>
      </w:pPr>
    </w:p>
    <w:p w14:paraId="20180468" w14:textId="77777777" w:rsidR="00214336" w:rsidRPr="00214336" w:rsidRDefault="00214336" w:rsidP="00214336">
      <w:pPr>
        <w:widowControl/>
        <w:autoSpaceDE w:val="0"/>
        <w:autoSpaceDN w:val="0"/>
        <w:adjustRightInd w:val="0"/>
        <w:jc w:val="left"/>
        <w:rPr>
          <w:rFonts w:ascii="Calibri" w:hAnsi="Calibri" w:cs="Calibri"/>
          <w:color w:val="000000"/>
          <w:kern w:val="0"/>
          <w:szCs w:val="24"/>
          <w:lang w:val="en-SG"/>
        </w:rPr>
      </w:pPr>
    </w:p>
    <w:p w14:paraId="546DBB3C" w14:textId="7B5AA89E" w:rsidR="00214336" w:rsidRPr="00214336" w:rsidRDefault="00214336" w:rsidP="00214336">
      <w:pPr>
        <w:widowControl/>
        <w:autoSpaceDE w:val="0"/>
        <w:autoSpaceDN w:val="0"/>
        <w:adjustRightInd w:val="0"/>
        <w:jc w:val="center"/>
        <w:rPr>
          <w:rFonts w:ascii="Calibri" w:hAnsi="Calibri" w:cs="Calibri"/>
          <w:color w:val="000000"/>
          <w:kern w:val="0"/>
          <w:sz w:val="32"/>
          <w:szCs w:val="30"/>
          <w:lang w:val="en-SG"/>
        </w:rPr>
      </w:pPr>
      <w:r w:rsidRPr="00214336">
        <w:rPr>
          <w:rFonts w:ascii="Calibri" w:hAnsi="Calibri" w:cs="Calibri"/>
          <w:color w:val="000000"/>
          <w:kern w:val="0"/>
          <w:sz w:val="32"/>
          <w:szCs w:val="30"/>
          <w:lang w:val="en-SG"/>
        </w:rPr>
        <w:t>CAO CHANG: A0054785U</w:t>
      </w:r>
    </w:p>
    <w:p w14:paraId="10B4C225" w14:textId="6003A02B" w:rsidR="00214336" w:rsidRPr="00214336" w:rsidRDefault="00214336" w:rsidP="00214336">
      <w:pPr>
        <w:widowControl/>
        <w:autoSpaceDE w:val="0"/>
        <w:autoSpaceDN w:val="0"/>
        <w:adjustRightInd w:val="0"/>
        <w:jc w:val="center"/>
        <w:rPr>
          <w:rFonts w:ascii="Calibri" w:hAnsi="Calibri" w:cs="Calibri"/>
          <w:color w:val="000000"/>
          <w:kern w:val="0"/>
          <w:sz w:val="32"/>
          <w:szCs w:val="30"/>
          <w:lang w:val="en-SG"/>
        </w:rPr>
      </w:pPr>
      <w:r w:rsidRPr="00214336">
        <w:rPr>
          <w:rFonts w:ascii="Calibri" w:hAnsi="Calibri" w:cs="Calibri"/>
          <w:color w:val="000000"/>
          <w:kern w:val="0"/>
          <w:sz w:val="32"/>
          <w:szCs w:val="30"/>
          <w:lang w:val="en-SG"/>
        </w:rPr>
        <w:t>LI LIPING: A0186040M</w:t>
      </w:r>
    </w:p>
    <w:p w14:paraId="2D5FC182" w14:textId="0188B4A6" w:rsidR="00214336" w:rsidRPr="00214336" w:rsidRDefault="00214336" w:rsidP="00214336">
      <w:pPr>
        <w:pStyle w:val="Default"/>
        <w:jc w:val="center"/>
        <w:rPr>
          <w:rFonts w:ascii="Calibri" w:hAnsi="Calibri" w:cs="Calibri"/>
          <w:sz w:val="40"/>
          <w:szCs w:val="36"/>
        </w:rPr>
      </w:pPr>
      <w:r w:rsidRPr="00214336">
        <w:rPr>
          <w:rFonts w:ascii="Calibri" w:hAnsi="Calibri" w:cs="Calibri"/>
          <w:sz w:val="32"/>
          <w:szCs w:val="30"/>
        </w:rPr>
        <w:t>ZHANG AO: A0176595L</w:t>
      </w:r>
    </w:p>
    <w:p w14:paraId="2C32757C" w14:textId="26D1ECBE" w:rsidR="00E276E6" w:rsidRDefault="00E276E6" w:rsidP="00E276E6">
      <w:pPr>
        <w:pStyle w:val="Default"/>
      </w:pPr>
    </w:p>
    <w:p w14:paraId="5E73EE91" w14:textId="20941DB3" w:rsidR="00E276E6" w:rsidRDefault="00E276E6" w:rsidP="00E276E6">
      <w:pPr>
        <w:pStyle w:val="Default"/>
      </w:pPr>
    </w:p>
    <w:p w14:paraId="6D441A84" w14:textId="68BA2686" w:rsidR="00E276E6" w:rsidRDefault="00E276E6" w:rsidP="00E276E6">
      <w:pPr>
        <w:pStyle w:val="Default"/>
      </w:pPr>
    </w:p>
    <w:p w14:paraId="4864C429" w14:textId="5CC63ECC" w:rsidR="00E276E6" w:rsidRDefault="00E276E6" w:rsidP="00E276E6">
      <w:pPr>
        <w:pStyle w:val="Default"/>
      </w:pPr>
    </w:p>
    <w:p w14:paraId="3C63F326" w14:textId="6173C6E1" w:rsidR="00E276E6" w:rsidRDefault="00E276E6" w:rsidP="00E276E6">
      <w:pPr>
        <w:pStyle w:val="Default"/>
      </w:pPr>
    </w:p>
    <w:p w14:paraId="31A189EB" w14:textId="1D34D098" w:rsidR="00E276E6" w:rsidRDefault="00E276E6" w:rsidP="00E276E6">
      <w:pPr>
        <w:pStyle w:val="Default"/>
      </w:pPr>
    </w:p>
    <w:p w14:paraId="0E3310FE" w14:textId="581F9579" w:rsidR="00E276E6" w:rsidRDefault="00E276E6" w:rsidP="00E276E6">
      <w:pPr>
        <w:pStyle w:val="Default"/>
      </w:pPr>
    </w:p>
    <w:p w14:paraId="4EB61B72" w14:textId="3B47D21C" w:rsidR="00E276E6" w:rsidRDefault="00E276E6" w:rsidP="00E276E6">
      <w:pPr>
        <w:pStyle w:val="Default"/>
      </w:pPr>
    </w:p>
    <w:p w14:paraId="4D545303" w14:textId="370187F0" w:rsidR="00E276E6" w:rsidRDefault="00E276E6" w:rsidP="00E276E6">
      <w:pPr>
        <w:pStyle w:val="Default"/>
      </w:pPr>
    </w:p>
    <w:p w14:paraId="50C8C09A" w14:textId="4091B98C" w:rsidR="00E276E6" w:rsidRDefault="00E276E6" w:rsidP="00E276E6">
      <w:pPr>
        <w:pStyle w:val="Default"/>
      </w:pPr>
    </w:p>
    <w:p w14:paraId="31881563" w14:textId="4CA95586" w:rsidR="00E276E6" w:rsidRDefault="00E276E6" w:rsidP="00E276E6">
      <w:pPr>
        <w:pStyle w:val="Default"/>
      </w:pPr>
    </w:p>
    <w:p w14:paraId="1742D85D" w14:textId="7A7323B9" w:rsidR="00E276E6" w:rsidRDefault="00E276E6" w:rsidP="00E276E6">
      <w:pPr>
        <w:pStyle w:val="Default"/>
      </w:pPr>
    </w:p>
    <w:p w14:paraId="2E2E7C66" w14:textId="48672933" w:rsidR="00E276E6" w:rsidRDefault="00E276E6" w:rsidP="00E276E6">
      <w:pPr>
        <w:pStyle w:val="Default"/>
      </w:pPr>
    </w:p>
    <w:p w14:paraId="38A462B1" w14:textId="156AFFFD" w:rsidR="00E276E6" w:rsidRDefault="00E276E6" w:rsidP="00E276E6">
      <w:pPr>
        <w:pStyle w:val="Default"/>
      </w:pPr>
    </w:p>
    <w:p w14:paraId="44EB3EAA" w14:textId="0FCFCA9D" w:rsidR="00E276E6" w:rsidRDefault="00E276E6" w:rsidP="00E276E6">
      <w:pPr>
        <w:pStyle w:val="Default"/>
      </w:pPr>
    </w:p>
    <w:p w14:paraId="0CA181EA" w14:textId="59EBF200" w:rsidR="00622299" w:rsidRPr="00DB6353" w:rsidRDefault="32B87193" w:rsidP="00DB6353">
      <w:pPr>
        <w:pStyle w:val="Heading1"/>
      </w:pPr>
      <w:r>
        <w:lastRenderedPageBreak/>
        <w:t xml:space="preserve">Introduction  </w:t>
      </w:r>
    </w:p>
    <w:p w14:paraId="6116F5FE" w14:textId="6EC91E12" w:rsidR="002C1979" w:rsidRDefault="002C1979" w:rsidP="001D3805">
      <w:r w:rsidRPr="002C1979">
        <w:t xml:space="preserve">Fruit has been recognized as a good source of </w:t>
      </w:r>
      <w:r w:rsidR="008C2D62">
        <w:t xml:space="preserve">nutrients </w:t>
      </w:r>
      <w:r w:rsidR="009C1C48">
        <w:t xml:space="preserve">that are vital for the health, </w:t>
      </w:r>
      <w:r w:rsidR="00CB2B7E">
        <w:t>especially</w:t>
      </w:r>
      <w:r w:rsidRPr="002C1979">
        <w:t xml:space="preserve"> vitamin C and vitamin </w:t>
      </w:r>
      <w:r w:rsidR="007510AB" w:rsidRPr="002C1979">
        <w:t xml:space="preserve">A. </w:t>
      </w:r>
      <w:r w:rsidR="007F5BAE">
        <w:t>R</w:t>
      </w:r>
      <w:r w:rsidR="007510AB">
        <w:t>esearch ha</w:t>
      </w:r>
      <w:r w:rsidR="007F5BAE">
        <w:t>s</w:t>
      </w:r>
      <w:r w:rsidR="007510AB">
        <w:t xml:space="preserve"> shown that </w:t>
      </w:r>
      <w:r w:rsidR="000A3E74" w:rsidRPr="000A3E74">
        <w:t>a high daily intake</w:t>
      </w:r>
      <w:r w:rsidR="000A3E74" w:rsidRPr="005E1AD6">
        <w:t xml:space="preserve"> of </w:t>
      </w:r>
      <w:r w:rsidR="000A3E74">
        <w:t xml:space="preserve">fruits could </w:t>
      </w:r>
      <w:r w:rsidR="000A3E74" w:rsidRPr="000A3E74">
        <w:t>promotes health</w:t>
      </w:r>
      <w:r w:rsidR="000A3E74">
        <w:t xml:space="preserve"> and potentially reduce</w:t>
      </w:r>
      <w:r w:rsidR="009329A4">
        <w:t xml:space="preserve"> the</w:t>
      </w:r>
      <w:r w:rsidRPr="005E1AD6">
        <w:t xml:space="preserve"> risk of chronic diseases</w:t>
      </w:r>
      <w:r w:rsidR="0047032E">
        <w:rPr>
          <w:rStyle w:val="FootnoteReference"/>
          <w:sz w:val="28"/>
          <w:szCs w:val="28"/>
        </w:rPr>
        <w:footnoteReference w:id="2"/>
      </w:r>
      <w:r w:rsidRPr="005E1AD6">
        <w:t>.</w:t>
      </w:r>
      <w:r w:rsidR="009C397F">
        <w:t xml:space="preserve"> However, there are many choices of fruits in the market </w:t>
      </w:r>
      <w:r w:rsidR="007635B5">
        <w:t>with different flavors and prices</w:t>
      </w:r>
      <w:r w:rsidR="00AD076E">
        <w:t xml:space="preserve">. </w:t>
      </w:r>
      <w:r w:rsidR="00AD076E" w:rsidRPr="00AD076E">
        <w:t>Our project aims to find a mix of fruits that satisﬁes requirements on the daily amount of nutrition with minimal cost.</w:t>
      </w:r>
    </w:p>
    <w:p w14:paraId="21D70AAE" w14:textId="0321945E" w:rsidR="32B87193" w:rsidRDefault="32B87193" w:rsidP="32B87193">
      <w:pPr>
        <w:pStyle w:val="Heading1"/>
      </w:pPr>
      <w:r w:rsidRPr="32B87193">
        <w:t>Problem description</w:t>
      </w:r>
    </w:p>
    <w:p w14:paraId="5569D645" w14:textId="22F8C56A" w:rsidR="00092A76" w:rsidRPr="00201364" w:rsidRDefault="00092A76" w:rsidP="00201364">
      <w:r w:rsidRPr="00092A76">
        <w:t xml:space="preserve">The nutrition information of </w:t>
      </w:r>
      <w:r w:rsidR="00805758">
        <w:t>four</w:t>
      </w:r>
      <w:r w:rsidRPr="00092A76">
        <w:t xml:space="preserve"> fruits </w:t>
      </w:r>
      <w:r w:rsidR="00612DF9">
        <w:t xml:space="preserve">are </w:t>
      </w:r>
      <w:r w:rsidR="005615F4">
        <w:t xml:space="preserve">gathered </w:t>
      </w:r>
      <w:r w:rsidRPr="00092A76">
        <w:t xml:space="preserve">along with a minimum required intake of each type of nutrition </w:t>
      </w:r>
      <w:r w:rsidR="00C335E2">
        <w:t>for an adult</w:t>
      </w:r>
      <w:r w:rsidRPr="00092A76">
        <w:t xml:space="preserve">. </w:t>
      </w:r>
      <w:r w:rsidR="004F6908">
        <w:t>The</w:t>
      </w:r>
      <w:r w:rsidRPr="00092A76">
        <w:t xml:space="preserve"> goal is to ﬁnd the cheapest combination of fruits that will meet nutritional requirements</w:t>
      </w:r>
      <w:r w:rsidR="00156CEB">
        <w:t xml:space="preserve"> by using </w:t>
      </w:r>
      <w:r w:rsidR="004C00E2">
        <w:t>3</w:t>
      </w:r>
      <w:r w:rsidR="00CF2768">
        <w:t xml:space="preserve"> </w:t>
      </w:r>
      <w:r w:rsidR="00EA5FA0">
        <w:t>different approaches</w:t>
      </w:r>
      <w:r w:rsidR="00775306">
        <w:t xml:space="preserve">: risk neutral model, CVAR model and </w:t>
      </w:r>
      <w:r w:rsidR="00201364">
        <w:t>worst-case</w:t>
      </w:r>
      <w:r w:rsidR="00775306">
        <w:t xml:space="preserve"> model</w:t>
      </w:r>
      <w:r w:rsidR="00530465">
        <w:t xml:space="preserve">. </w:t>
      </w:r>
      <w:r w:rsidR="00F75D2B">
        <w:t>By adjusting model parameters, sensitivity analysis is conduced to</w:t>
      </w:r>
      <w:r w:rsidR="00407568">
        <w:t xml:space="preserve"> determine how </w:t>
      </w:r>
      <w:r w:rsidR="009F19A0">
        <w:t>risk appetite and number of scenarios</w:t>
      </w:r>
      <w:r w:rsidR="00407568">
        <w:t xml:space="preserve"> </w:t>
      </w:r>
      <w:r w:rsidR="009F19A0">
        <w:t xml:space="preserve">will impact </w:t>
      </w:r>
      <w:proofErr w:type="gramStart"/>
      <w:r w:rsidR="009F19A0">
        <w:t>the final result</w:t>
      </w:r>
      <w:proofErr w:type="gramEnd"/>
      <w:r w:rsidR="009F19A0">
        <w:t>.</w:t>
      </w:r>
    </w:p>
    <w:p w14:paraId="72602234" w14:textId="70ABD7CF" w:rsidR="009F6A6C" w:rsidRDefault="2A7DDEE6" w:rsidP="00AD6A41">
      <w:pPr>
        <w:pStyle w:val="Heading1"/>
      </w:pPr>
      <w:r w:rsidRPr="0F4CED62">
        <w:t xml:space="preserve">Mathematical model  </w:t>
      </w:r>
    </w:p>
    <w:p w14:paraId="657C31BD" w14:textId="013E30A4" w:rsidR="004019EE" w:rsidRPr="00AD6A41" w:rsidRDefault="00C666C1" w:rsidP="5E9BA0F3">
      <w:r>
        <w:t xml:space="preserve">Model </w:t>
      </w:r>
      <w:r w:rsidR="004019EE">
        <w:t>Risk Neutral</w:t>
      </w:r>
    </w:p>
    <w:p w14:paraId="047487DB" w14:textId="112E7566" w:rsidR="000C301D" w:rsidRPr="006C0ED5" w:rsidRDefault="000C301D" w:rsidP="006C0ED5">
      <w:pPr>
        <w:jc w:val="center"/>
        <w:rPr>
          <w:rFonts w:ascii="Cambria Math" w:hAnsi="Cambria Math"/>
          <w:oMath/>
        </w:rPr>
      </w:pPr>
      <m:oMathPara>
        <m:oMath>
          <m:r>
            <w:rPr>
              <w:rFonts w:ascii="Cambria Math" w:hAnsi="Cambria Math"/>
            </w:rPr>
            <m:t>Nutrition∈{Calories,Protein,Fiber,Carbohydrate,Vitami</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 Vitami</m:t>
          </m:r>
          <m:sSub>
            <m:sSubPr>
              <m:ctrlPr>
                <w:rPr>
                  <w:rFonts w:ascii="Cambria Math" w:hAnsi="Cambria Math"/>
                  <w:i/>
                </w:rPr>
              </m:ctrlPr>
            </m:sSubPr>
            <m:e>
              <m:r>
                <w:rPr>
                  <w:rFonts w:ascii="Cambria Math" w:hAnsi="Cambria Math"/>
                </w:rPr>
                <m:t>n</m:t>
              </m:r>
            </m:e>
            <m:sub>
              <m:r>
                <w:rPr>
                  <w:rFonts w:ascii="Cambria Math" w:hAnsi="Cambria Math"/>
                </w:rPr>
                <m:t>C</m:t>
              </m:r>
            </m:sub>
          </m:sSub>
          <m:r>
            <m:rPr>
              <m:sty m:val="p"/>
            </m:rPr>
            <w:rPr>
              <w:rFonts w:ascii="Cambria Math" w:hAnsi="Cambria Math"/>
            </w:rPr>
            <m:t>}</m:t>
          </m:r>
        </m:oMath>
      </m:oMathPara>
    </w:p>
    <w:p w14:paraId="38708B50" w14:textId="5AB2CF63" w:rsidR="002D44CA" w:rsidRPr="002D44CA" w:rsidRDefault="001C534C" w:rsidP="00187045">
      <w:pPr>
        <w:rPr>
          <w:rFonts w:ascii="Arial" w:hAnsi="Arial" w:cs="Arial"/>
        </w:rPr>
      </w:pPr>
      <m:oMathPara>
        <m:oMath>
          <m:r>
            <w:rPr>
              <w:rFonts w:ascii="Cambria Math" w:hAnsi="Cambria Math"/>
            </w:rPr>
            <m:t xml:space="preserve">s:  scenario </m:t>
          </m:r>
        </m:oMath>
      </m:oMathPara>
    </w:p>
    <w:p w14:paraId="0387B8EE" w14:textId="75669F50" w:rsidR="001C534C" w:rsidRPr="00BE329D" w:rsidRDefault="001C534C" w:rsidP="00C26604">
      <w:pPr>
        <w:rPr>
          <w:rFonts w:ascii="Cambria Math" w:hAnsi="Cambria Math"/>
          <w:oMath/>
        </w:rPr>
      </w:pPr>
      <m:oMathPara>
        <m:oMath>
          <m:r>
            <w:rPr>
              <w:rFonts w:ascii="Cambria Math" w:hAnsi="Cambria Math"/>
            </w:rPr>
            <m:t xml:space="preserve">f:fruit∈{Apple, Lemon, Grape, Orange} </m:t>
          </m:r>
        </m:oMath>
      </m:oMathPara>
    </w:p>
    <w:p w14:paraId="39C8F9C5" w14:textId="7B361DFA" w:rsidR="00591C22" w:rsidRDefault="000E5AB9" w:rsidP="1897258E">
      <w:pPr>
        <w:jc w:val="center"/>
      </w:pPr>
      <m:oMathPara>
        <m:oMath>
          <m:func>
            <m:funcPr>
              <m:ctrlPr>
                <w:rPr>
                  <w:rFonts w:ascii="Cambria Math" w:hAnsi="Cambria Math"/>
                </w:rPr>
              </m:ctrlPr>
            </m:funcPr>
            <m:fName>
              <m:r>
                <m:rPr>
                  <m:sty m:val="p"/>
                </m:rPr>
                <w:rPr>
                  <w:rFonts w:ascii="Cambria Math" w:hAnsi="Cambria Math"/>
                </w:rPr>
                <m:t xml:space="preserve">Minimize </m:t>
              </m:r>
            </m:fName>
            <m:e>
              <m:r>
                <w:rPr>
                  <w:rFonts w:ascii="Cambria Math" w:hAnsi="Cambria Math"/>
                </w:rPr>
                <m:t>cost=</m:t>
              </m:r>
              <m:nary>
                <m:naryPr>
                  <m:chr m:val="∑"/>
                  <m:limLoc m:val="undOvr"/>
                  <m:ctrlPr>
                    <w:rPr>
                      <w:rFonts w:ascii="Cambria Math" w:hAnsi="Cambria Math"/>
                      <w:i/>
                    </w:rPr>
                  </m:ctrlPr>
                </m:naryPr>
                <m:sub>
                  <m:r>
                    <w:rPr>
                      <w:rFonts w:ascii="Cambria Math" w:hAnsi="Cambria Math"/>
                    </w:rPr>
                    <m:t>f=1</m:t>
                  </m:r>
                </m:sub>
                <m:sup>
                  <m:r>
                    <w:rPr>
                      <w:rFonts w:ascii="Cambria Math" w:hAnsi="Cambria Math"/>
                    </w:rPr>
                    <m:t>4</m:t>
                  </m:r>
                </m:sup>
                <m:e>
                  <m:r>
                    <w:rPr>
                      <w:rFonts w:ascii="Cambria Math" w:hAnsi="Cambria Math"/>
                    </w:rPr>
                    <m:t>price_mean(f)*x(f)</m:t>
                  </m:r>
                </m:e>
              </m:nary>
            </m:e>
          </m:func>
        </m:oMath>
      </m:oMathPara>
    </w:p>
    <w:p w14:paraId="0EB5FE9C" w14:textId="64DAF323" w:rsidR="00882592" w:rsidRPr="00B15105" w:rsidRDefault="00882592" w:rsidP="00C666C1">
      <w:r>
        <w:t xml:space="preserve">    </w:t>
      </w:r>
      <w:r w:rsidR="00EF0380">
        <w:t xml:space="preserve">               </w:t>
      </w:r>
      <w:r w:rsidR="00EF0380" w:rsidRPr="007F275C">
        <w:rPr>
          <w:sz w:val="32"/>
        </w:rPr>
        <w:t xml:space="preserve">  s.t</w:t>
      </w:r>
    </w:p>
    <w:p w14:paraId="72C77A10" w14:textId="724385EB" w:rsidR="00B15105" w:rsidRDefault="000E5AB9" w:rsidP="1897258E">
      <w:pPr>
        <w:jc w:val="center"/>
      </w:pPr>
      <m:oMathPara>
        <m:oMath>
          <m:nary>
            <m:naryPr>
              <m:chr m:val="∑"/>
              <m:limLoc m:val="undOvr"/>
              <m:ctrlPr>
                <w:rPr>
                  <w:rFonts w:ascii="Cambria Math" w:hAnsi="Cambria Math"/>
                </w:rPr>
              </m:ctrlPr>
            </m:naryPr>
            <m:sub>
              <m:r>
                <w:rPr>
                  <w:rFonts w:ascii="Cambria Math" w:hAnsi="Cambria Math"/>
                </w:rPr>
                <m:t>f=1</m:t>
              </m:r>
            </m:sub>
            <m:sup>
              <m:r>
                <w:rPr>
                  <w:rFonts w:ascii="Cambria Math" w:hAnsi="Cambria Math"/>
                </w:rPr>
                <m:t>4</m:t>
              </m:r>
            </m:sup>
            <m:e>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=1</m:t>
              </m:r>
            </m:e>
          </m:nary>
        </m:oMath>
      </m:oMathPara>
    </w:p>
    <w:p w14:paraId="6FC5D88E" w14:textId="03D031BA" w:rsidR="00EF0380" w:rsidRDefault="000E5AB9" w:rsidP="1897258E">
      <w:pPr>
        <w:jc w:val="center"/>
      </w:pPr>
      <m:oMathPara>
        <m:oMath>
          <m:nary>
            <m:naryPr>
              <m:chr m:val="∑"/>
              <m:limLoc m:val="undOvr"/>
              <m:ctrlPr>
                <w:rPr>
                  <w:rFonts w:ascii="Cambria Math" w:hAnsi="Cambria Math"/>
                </w:rPr>
              </m:ctrlPr>
            </m:naryPr>
            <m:sub>
              <m:r>
                <w:rPr>
                  <w:rFonts w:ascii="Cambria Math" w:hAnsi="Cambria Math"/>
                </w:rPr>
                <m:t>f=1</m:t>
              </m:r>
            </m:sub>
            <m:sup>
              <m:r>
                <w:rPr>
                  <w:rFonts w:ascii="Cambria Math" w:hAnsi="Cambria Math"/>
                </w:rPr>
                <m:t>4</m:t>
              </m:r>
            </m:sup>
            <m:e>
              <m:nary>
                <m:naryPr>
                  <m:chr m:val="∑"/>
                  <m:limLoc m:val="undOvr"/>
                  <m:ctrlPr>
                    <w:rPr>
                      <w:rFonts w:ascii="Cambria Math" w:hAnsi="Cambria Math"/>
                      <w:i/>
                    </w:rPr>
                  </m:ctrlPr>
                </m:naryPr>
                <m:sub>
                  <m:r>
                    <w:rPr>
                      <w:rFonts w:ascii="Cambria Math" w:hAnsi="Cambria Math"/>
                    </w:rPr>
                    <m:t>s=1</m:t>
                  </m:r>
                </m:sub>
                <m:sup>
                  <m:r>
                    <w:rPr>
                      <w:rFonts w:ascii="Cambria Math" w:hAnsi="Cambria Math"/>
                    </w:rPr>
                    <m:t>100</m:t>
                  </m:r>
                </m:sup>
                <m:e>
                  <m:r>
                    <w:rPr>
                      <w:rFonts w:ascii="Cambria Math" w:hAnsi="Cambria Math"/>
                    </w:rPr>
                    <m:t>Nutritions</m:t>
                  </m:r>
                  <m:d>
                    <m:dPr>
                      <m:ctrlPr>
                        <w:rPr>
                          <w:rFonts w:ascii="Cambria Math" w:hAnsi="Cambria Math"/>
                          <w:i/>
                        </w:rPr>
                      </m:ctrlPr>
                    </m:dPr>
                    <m:e>
                      <m:r>
                        <w:rPr>
                          <w:rFonts w:ascii="Cambria Math" w:hAnsi="Cambria Math"/>
                        </w:rPr>
                        <m:t>s,f</m:t>
                      </m:r>
                    </m:e>
                  </m:d>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/card(s)≥req(Nutritions)</m:t>
                  </m:r>
                </m:e>
              </m:nary>
            </m:e>
          </m:nary>
        </m:oMath>
      </m:oMathPara>
    </w:p>
    <w:p w14:paraId="2F0823A8" w14:textId="775195B4" w:rsidR="00C666C1" w:rsidRDefault="00187B31" w:rsidP="00AD6A41">
      <w:pPr>
        <w:jc w:val="center"/>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f</m:t>
              </m:r>
            </m:e>
          </m:d>
          <m:r>
            <m:rPr>
              <m:sty m:val="p"/>
            </m:rPr>
            <w:rPr>
              <w:rFonts w:ascii="Cambria Math" w:hAnsi="Cambria Math"/>
            </w:rPr>
            <m:t>≥0</m:t>
          </m:r>
        </m:oMath>
      </m:oMathPara>
    </w:p>
    <w:p w14:paraId="57CF3615" w14:textId="7B2FB869" w:rsidR="007F275C" w:rsidRDefault="00C666C1" w:rsidP="00C666C1">
      <w:r>
        <w:t>Model CVAR</w:t>
      </w:r>
    </w:p>
    <w:p w14:paraId="7B2F8246" w14:textId="3DBC4880" w:rsidR="00044845" w:rsidRPr="00882592" w:rsidRDefault="000E5AB9" w:rsidP="00044845">
      <w:pPr>
        <w:jc w:val="center"/>
      </w:pPr>
      <m:oMathPara>
        <m:oMath>
          <m:func>
            <m:funcPr>
              <m:ctrlPr>
                <w:rPr>
                  <w:rFonts w:ascii="Cambria Math" w:hAnsi="Cambria Math"/>
                </w:rPr>
              </m:ctrlPr>
            </m:funcPr>
            <m:fName>
              <m:r>
                <m:rPr>
                  <m:sty m:val="p"/>
                </m:rPr>
                <w:rPr>
                  <w:rFonts w:ascii="Cambria Math" w:hAnsi="Cambria Math"/>
                </w:rPr>
                <m:t xml:space="preserve">Minimize </m:t>
              </m:r>
            </m:fName>
            <m:e>
              <m:r>
                <w:rPr>
                  <w:rFonts w:ascii="Cambria Math" w:hAnsi="Cambria Math"/>
                </w:rPr>
                <m:t>cost=</m:t>
              </m:r>
              <m:nary>
                <m:naryPr>
                  <m:chr m:val="∑"/>
                  <m:limLoc m:val="undOvr"/>
                  <m:ctrlPr>
                    <w:rPr>
                      <w:rFonts w:ascii="Cambria Math" w:hAnsi="Cambria Math"/>
                      <w:i/>
                    </w:rPr>
                  </m:ctrlPr>
                </m:naryPr>
                <m:sub>
                  <m:r>
                    <w:rPr>
                      <w:rFonts w:ascii="Cambria Math" w:hAnsi="Cambria Math"/>
                    </w:rPr>
                    <m:t>f=1</m:t>
                  </m:r>
                </m:sub>
                <m:sup>
                  <m:r>
                    <w:rPr>
                      <w:rFonts w:ascii="Cambria Math" w:hAnsi="Cambria Math"/>
                    </w:rPr>
                    <m:t>4</m:t>
                  </m:r>
                </m:sup>
                <m:e>
                  <m:r>
                    <w:rPr>
                      <w:rFonts w:ascii="Cambria Math" w:hAnsi="Cambria Math"/>
                    </w:rPr>
                    <m:t>price_mean(f)*x(f)</m:t>
                  </m:r>
                </m:e>
              </m:nary>
            </m:e>
          </m:func>
        </m:oMath>
      </m:oMathPara>
    </w:p>
    <w:p w14:paraId="68A5B289" w14:textId="77777777" w:rsidR="00044845" w:rsidRPr="00B15105" w:rsidRDefault="00044845" w:rsidP="00044845">
      <w:r>
        <w:t xml:space="preserve">                   </w:t>
      </w:r>
      <w:r w:rsidRPr="007F275C">
        <w:rPr>
          <w:sz w:val="32"/>
        </w:rPr>
        <w:t xml:space="preserve">  s.t</w:t>
      </w:r>
    </w:p>
    <w:p w14:paraId="37BF1C65" w14:textId="77777777" w:rsidR="00044845" w:rsidRPr="00EF0380" w:rsidRDefault="000E5AB9" w:rsidP="00044845">
      <w:pPr>
        <w:jc w:val="center"/>
      </w:pPr>
      <m:oMathPara>
        <m:oMath>
          <m:nary>
            <m:naryPr>
              <m:chr m:val="∑"/>
              <m:limLoc m:val="undOvr"/>
              <m:ctrlPr>
                <w:rPr>
                  <w:rFonts w:ascii="Cambria Math" w:hAnsi="Cambria Math"/>
                </w:rPr>
              </m:ctrlPr>
            </m:naryPr>
            <m:sub>
              <m:r>
                <w:rPr>
                  <w:rFonts w:ascii="Cambria Math" w:hAnsi="Cambria Math"/>
                </w:rPr>
                <m:t>f=1</m:t>
              </m:r>
            </m:sub>
            <m:sup>
              <m:r>
                <w:rPr>
                  <w:rFonts w:ascii="Cambria Math" w:hAnsi="Cambria Math"/>
                </w:rPr>
                <m:t>4</m:t>
              </m:r>
            </m:sup>
            <m:e>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=1</m:t>
              </m:r>
            </m:e>
          </m:nary>
        </m:oMath>
      </m:oMathPara>
    </w:p>
    <w:p w14:paraId="1C631E87" w14:textId="42668555" w:rsidR="00A77299" w:rsidRDefault="000E5AB9" w:rsidP="00A77299">
      <w:pPr>
        <w:jc w:val="center"/>
      </w:pPr>
      <m:oMathPara>
        <m:oMath>
          <m:nary>
            <m:naryPr>
              <m:chr m:val="∑"/>
              <m:limLoc m:val="undOvr"/>
              <m:ctrlPr>
                <w:rPr>
                  <w:rFonts w:ascii="Cambria Math" w:hAnsi="Cambria Math"/>
                </w:rPr>
              </m:ctrlPr>
            </m:naryPr>
            <m:sub>
              <m:r>
                <w:rPr>
                  <w:rFonts w:ascii="Cambria Math" w:hAnsi="Cambria Math"/>
                </w:rPr>
                <m:t>f=1</m:t>
              </m:r>
            </m:sub>
            <m:sup>
              <m:r>
                <w:rPr>
                  <w:rFonts w:ascii="Cambria Math" w:hAnsi="Cambria Math"/>
                </w:rPr>
                <m:t>4</m:t>
              </m:r>
            </m:sup>
            <m:e>
              <m:nary>
                <m:naryPr>
                  <m:chr m:val="∑"/>
                  <m:limLoc m:val="undOvr"/>
                  <m:ctrlPr>
                    <w:rPr>
                      <w:rFonts w:ascii="Cambria Math" w:hAnsi="Cambria Math"/>
                      <w:i/>
                    </w:rPr>
                  </m:ctrlPr>
                </m:naryPr>
                <m:sub>
                  <m:r>
                    <w:rPr>
                      <w:rFonts w:ascii="Cambria Math" w:hAnsi="Cambria Math"/>
                    </w:rPr>
                    <m:t>s=1</m:t>
                  </m:r>
                </m:sub>
                <m:sup>
                  <m:r>
                    <w:rPr>
                      <w:rFonts w:ascii="Cambria Math" w:hAnsi="Cambria Math"/>
                    </w:rPr>
                    <m:t>100</m:t>
                  </m:r>
                </m:sup>
                <m:e>
                  <m:r>
                    <w:rPr>
                      <w:rFonts w:ascii="Cambria Math" w:hAnsi="Cambria Math"/>
                    </w:rPr>
                    <m:t>Nutritions</m:t>
                  </m:r>
                  <m:d>
                    <m:dPr>
                      <m:ctrlPr>
                        <w:rPr>
                          <w:rFonts w:ascii="Cambria Math" w:hAnsi="Cambria Math"/>
                          <w:i/>
                        </w:rPr>
                      </m:ctrlPr>
                    </m:dPr>
                    <m:e>
                      <m:r>
                        <w:rPr>
                          <w:rFonts w:ascii="Cambria Math" w:hAnsi="Cambria Math"/>
                        </w:rPr>
                        <m:t>s,f</m:t>
                      </m:r>
                    </m:e>
                  </m:d>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/card(s)≥req(Nutritions)</m:t>
                  </m:r>
                </m:e>
              </m:nary>
            </m:e>
          </m:nary>
        </m:oMath>
      </m:oMathPara>
    </w:p>
    <w:p w14:paraId="31AA61DB" w14:textId="3A24D6B8" w:rsidR="00194AC9" w:rsidRPr="00194AC9" w:rsidRDefault="001D3D2A" w:rsidP="00044845">
      <w:pPr>
        <w:jc w:val="center"/>
      </w:pPr>
      <m:oMathPara>
        <m:oMath>
          <m:r>
            <w:rPr>
              <w:rFonts w:ascii="Cambria Math" w:hAnsi="Cambria Math"/>
            </w:rPr>
            <m:t>z</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rPr>
              </m:ctrlPr>
            </m:naryPr>
            <m:sub>
              <m:r>
                <w:rPr>
                  <w:rFonts w:ascii="Cambria Math" w:hAnsi="Cambria Math"/>
                </w:rPr>
                <m:t>f=1</m:t>
              </m:r>
            </m:sub>
            <m:sup>
              <m:r>
                <w:rPr>
                  <w:rFonts w:ascii="Cambria Math" w:hAnsi="Cambria Math"/>
                </w:rPr>
                <m:t>4</m:t>
              </m:r>
            </m:sup>
            <m:e>
              <m:r>
                <w:rPr>
                  <w:rFonts w:ascii="Cambria Math" w:hAnsi="Cambria Math"/>
                </w:rPr>
                <m:t>a</m:t>
              </m:r>
              <m:d>
                <m:dPr>
                  <m:ctrlPr>
                    <w:rPr>
                      <w:rFonts w:ascii="Cambria Math" w:hAnsi="Cambria Math"/>
                      <w:i/>
                    </w:rPr>
                  </m:ctrlPr>
                </m:dPr>
                <m:e>
                  <m:r>
                    <w:rPr>
                      <w:rFonts w:ascii="Cambria Math" w:hAnsi="Cambria Math"/>
                    </w:rPr>
                    <m:t>f,s</m:t>
                  </m:r>
                </m:e>
              </m:d>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  var</m:t>
              </m:r>
            </m:e>
          </m:nary>
        </m:oMath>
      </m:oMathPara>
    </w:p>
    <w:p w14:paraId="0493F4DC" w14:textId="451E532C" w:rsidR="00836B45" w:rsidRPr="00836B45" w:rsidRDefault="0045171D" w:rsidP="00836B45">
      <w:pPr>
        <w:jc w:val="center"/>
        <w:rPr>
          <w:rFonts w:ascii="Cambria Math" w:hAnsi="Cambria Math"/>
          <w:oMath/>
        </w:rPr>
      </w:pPr>
      <m:oMathPara>
        <m:oMath>
          <m:r>
            <w:rPr>
              <w:rFonts w:ascii="Cambria Math" w:hAnsi="Cambria Math"/>
            </w:rPr>
            <m:t>cvar=</m:t>
          </m:r>
          <m:f>
            <m:fPr>
              <m:ctrlPr>
                <w:rPr>
                  <w:rFonts w:ascii="Cambria Math" w:hAnsi="Cambria Math"/>
                  <w:i/>
                </w:rPr>
              </m:ctrlPr>
            </m:fPr>
            <m:num>
              <m:r>
                <w:rPr>
                  <w:rFonts w:ascii="Cambria Math" w:hAnsi="Cambria Math"/>
                </w:rPr>
                <m:t>var+1</m:t>
              </m:r>
            </m:num>
            <m:den>
              <m:d>
                <m:dPr>
                  <m:ctrlPr>
                    <w:rPr>
                      <w:rFonts w:ascii="Cambria Math" w:hAnsi="Cambria Math"/>
                      <w:i/>
                    </w:rPr>
                  </m:ctrlPr>
                </m:dPr>
                <m:e>
                  <m:d>
                    <m:dPr>
                      <m:ctrlPr>
                        <w:rPr>
                          <w:rFonts w:ascii="Cambria Math" w:hAnsi="Cambria Math"/>
                          <w:i/>
                        </w:rPr>
                      </m:ctrlPr>
                    </m:dPr>
                    <m:e>
                      <m:r>
                        <w:rPr>
                          <w:rFonts w:ascii="Cambria Math" w:hAnsi="Cambria Math"/>
                        </w:rPr>
                        <m:t>1-beta</m:t>
                      </m:r>
                    </m:e>
                  </m:d>
                  <m:r>
                    <w:rPr>
                      <w:rFonts w:ascii="Cambria Math" w:hAnsi="Cambria Math"/>
                    </w:rPr>
                    <m:t>*card</m:t>
                  </m:r>
                  <m:d>
                    <m:dPr>
                      <m:ctrlPr>
                        <w:rPr>
                          <w:rFonts w:ascii="Cambria Math" w:hAnsi="Cambria Math"/>
                          <w:i/>
                        </w:rPr>
                      </m:ctrlPr>
                    </m:dPr>
                    <m:e>
                      <m:r>
                        <w:rPr>
                          <w:rFonts w:ascii="Cambria Math" w:hAnsi="Cambria Math"/>
                        </w:rPr>
                        <m:t>s</m:t>
                      </m:r>
                    </m:e>
                  </m:d>
                </m:e>
              </m:d>
              <m:r>
                <w:rPr>
                  <w:rFonts w:ascii="Cambria Math" w:hAnsi="Cambria Math"/>
                </w:rPr>
                <m:t>*</m:t>
              </m:r>
              <m:nary>
                <m:naryPr>
                  <m:chr m:val="∑"/>
                  <m:limLoc m:val="undOvr"/>
                  <m:ctrlPr>
                    <w:rPr>
                      <w:rFonts w:ascii="Cambria Math" w:hAnsi="Cambria Math"/>
                      <w:i/>
                    </w:rPr>
                  </m:ctrlPr>
                </m:naryPr>
                <m:sub>
                  <m:r>
                    <w:rPr>
                      <w:rFonts w:ascii="Cambria Math" w:hAnsi="Cambria Math"/>
                    </w:rPr>
                    <m:t>s=1</m:t>
                  </m:r>
                </m:sub>
                <m:sup>
                  <m:r>
                    <w:rPr>
                      <w:rFonts w:ascii="Cambria Math" w:hAnsi="Cambria Math"/>
                    </w:rPr>
                    <m:t>100</m:t>
                  </m:r>
                </m:sup>
                <m:e>
                  <m:r>
                    <w:rPr>
                      <w:rFonts w:ascii="Cambria Math" w:hAnsi="Cambria Math"/>
                    </w:rPr>
                    <m:t>z(s)</m:t>
                  </m:r>
                </m:e>
              </m:nary>
            </m:den>
          </m:f>
        </m:oMath>
      </m:oMathPara>
    </w:p>
    <w:p w14:paraId="2E57DBD5" w14:textId="509DCD4D" w:rsidR="002D635D" w:rsidRPr="00194AC9" w:rsidRDefault="002D635D" w:rsidP="00044845">
      <w:pPr>
        <w:jc w:val="center"/>
      </w:pPr>
    </w:p>
    <w:p w14:paraId="472EFDDE" w14:textId="77777777" w:rsidR="00044845" w:rsidRDefault="0001574E" w:rsidP="00044845">
      <w:pPr>
        <w:jc w:val="center"/>
      </w:pPr>
      <m:oMathPara>
        <m:oMath>
          <m:r>
            <m:rPr>
              <m:sty m:val="p"/>
            </m:rPr>
            <w:rPr>
              <w:rFonts w:ascii="Cambria Math" w:hAnsi="Cambria Math"/>
            </w:rPr>
            <m:t>x</m:t>
          </m:r>
          <m:d>
            <m:dPr>
              <m:ctrlPr>
                <w:rPr>
                  <w:rFonts w:ascii="Cambria Math" w:hAnsi="Cambria Math"/>
                </w:rPr>
              </m:ctrlPr>
            </m:dPr>
            <m:e>
              <m:r>
                <m:rPr>
                  <m:sty m:val="p"/>
                </m:rPr>
                <w:rPr>
                  <w:rFonts w:ascii="Cambria Math" w:hAnsi="Cambria Math"/>
                </w:rPr>
                <m:t>f</m:t>
              </m:r>
            </m:e>
          </m:d>
          <m:r>
            <m:rPr>
              <m:sty m:val="p"/>
            </m:rPr>
            <w:rPr>
              <w:rFonts w:ascii="Cambria Math" w:hAnsi="Cambria Math"/>
            </w:rPr>
            <m:t>≥0</m:t>
          </m:r>
        </m:oMath>
      </m:oMathPara>
    </w:p>
    <w:p w14:paraId="2977C7D2" w14:textId="77777777" w:rsidR="00C666C1" w:rsidRDefault="00C666C1" w:rsidP="00C666C1"/>
    <w:p w14:paraId="0467AB80" w14:textId="76AD9CE2" w:rsidR="00357182" w:rsidRPr="00357182" w:rsidRDefault="00C666C1" w:rsidP="00357182">
      <w:r>
        <w:t>Model worst case</w:t>
      </w:r>
    </w:p>
    <w:p w14:paraId="3DE72D17" w14:textId="536A3835" w:rsidR="00EB547A" w:rsidRPr="00882592" w:rsidRDefault="000E5AB9" w:rsidP="00EB547A">
      <w:pPr>
        <w:jc w:val="center"/>
      </w:pPr>
      <m:oMathPara>
        <m:oMath>
          <m:func>
            <m:funcPr>
              <m:ctrlPr>
                <w:rPr>
                  <w:rFonts w:ascii="Cambria Math" w:hAnsi="Cambria Math"/>
                </w:rPr>
              </m:ctrlPr>
            </m:funcPr>
            <m:fName>
              <m:r>
                <m:rPr>
                  <m:sty m:val="p"/>
                </m:rPr>
                <w:rPr>
                  <w:rFonts w:ascii="Cambria Math" w:hAnsi="Cambria Math"/>
                </w:rPr>
                <m:t>Minimize</m:t>
              </m:r>
            </m:fName>
            <m:e>
              <m:r>
                <w:rPr>
                  <w:rFonts w:ascii="Cambria Math" w:hAnsi="Cambria Math"/>
                </w:rPr>
                <m:t>mu</m:t>
              </m:r>
            </m:e>
          </m:func>
        </m:oMath>
      </m:oMathPara>
    </w:p>
    <w:p w14:paraId="68B99070" w14:textId="76AD9CE2" w:rsidR="00EB547A" w:rsidRPr="00B15105" w:rsidRDefault="00EB547A" w:rsidP="00EB547A">
      <w:r>
        <w:t xml:space="preserve">                   </w:t>
      </w:r>
      <w:r w:rsidRPr="0FA96D28">
        <w:rPr>
          <w:sz w:val="32"/>
          <w:szCs w:val="32"/>
        </w:rPr>
        <w:t xml:space="preserve">  s.t</w:t>
      </w:r>
    </w:p>
    <w:p w14:paraId="31E704A9" w14:textId="77777777" w:rsidR="00EB547A" w:rsidRPr="00EF0380" w:rsidRDefault="000E5AB9" w:rsidP="00EB547A">
      <w:pPr>
        <w:jc w:val="center"/>
      </w:pPr>
      <m:oMathPara>
        <m:oMath>
          <m:nary>
            <m:naryPr>
              <m:chr m:val="∑"/>
              <m:limLoc m:val="undOvr"/>
              <m:ctrlPr>
                <w:rPr>
                  <w:rFonts w:ascii="Cambria Math" w:hAnsi="Cambria Math"/>
                </w:rPr>
              </m:ctrlPr>
            </m:naryPr>
            <m:sub>
              <m:r>
                <w:rPr>
                  <w:rFonts w:ascii="Cambria Math" w:hAnsi="Cambria Math"/>
                </w:rPr>
                <m:t>f=1</m:t>
              </m:r>
            </m:sub>
            <m:sup>
              <m:r>
                <w:rPr>
                  <w:rFonts w:ascii="Cambria Math" w:hAnsi="Cambria Math"/>
                </w:rPr>
                <m:t>4</m:t>
              </m:r>
            </m:sup>
            <m:e>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=1</m:t>
              </m:r>
            </m:e>
          </m:nary>
        </m:oMath>
      </m:oMathPara>
    </w:p>
    <w:p w14:paraId="638428E2" w14:textId="4A5C5290" w:rsidR="00A77299" w:rsidRDefault="000E5AB9" w:rsidP="00A77299">
      <w:pPr>
        <w:jc w:val="center"/>
      </w:pPr>
      <m:oMathPara>
        <m:oMath>
          <m:nary>
            <m:naryPr>
              <m:chr m:val="∑"/>
              <m:limLoc m:val="undOvr"/>
              <m:ctrlPr>
                <w:rPr>
                  <w:rFonts w:ascii="Cambria Math" w:hAnsi="Cambria Math"/>
                </w:rPr>
              </m:ctrlPr>
            </m:naryPr>
            <m:sub>
              <m:r>
                <w:rPr>
                  <w:rFonts w:ascii="Cambria Math" w:hAnsi="Cambria Math"/>
                </w:rPr>
                <m:t>f=1</m:t>
              </m:r>
            </m:sub>
            <m:sup>
              <m:r>
                <w:rPr>
                  <w:rFonts w:ascii="Cambria Math" w:hAnsi="Cambria Math"/>
                </w:rPr>
                <m:t>4</m:t>
              </m:r>
            </m:sup>
            <m:e>
              <m:nary>
                <m:naryPr>
                  <m:chr m:val="∑"/>
                  <m:limLoc m:val="undOvr"/>
                  <m:ctrlPr>
                    <w:rPr>
                      <w:rFonts w:ascii="Cambria Math" w:hAnsi="Cambria Math"/>
                      <w:i/>
                    </w:rPr>
                  </m:ctrlPr>
                </m:naryPr>
                <m:sub>
                  <m:r>
                    <w:rPr>
                      <w:rFonts w:ascii="Cambria Math" w:hAnsi="Cambria Math"/>
                    </w:rPr>
                    <m:t>s=1</m:t>
                  </m:r>
                </m:sub>
                <m:sup>
                  <m:r>
                    <w:rPr>
                      <w:rFonts w:ascii="Cambria Math" w:hAnsi="Cambria Math"/>
                    </w:rPr>
                    <m:t>100</m:t>
                  </m:r>
                </m:sup>
                <m:e>
                  <m:r>
                    <w:rPr>
                      <w:rFonts w:ascii="Cambria Math" w:hAnsi="Cambria Math"/>
                    </w:rPr>
                    <m:t>Nutritions</m:t>
                  </m:r>
                  <m:d>
                    <m:dPr>
                      <m:ctrlPr>
                        <w:rPr>
                          <w:rFonts w:ascii="Cambria Math" w:hAnsi="Cambria Math"/>
                          <w:i/>
                        </w:rPr>
                      </m:ctrlPr>
                    </m:dPr>
                    <m:e>
                      <m:r>
                        <w:rPr>
                          <w:rFonts w:ascii="Cambria Math" w:hAnsi="Cambria Math"/>
                        </w:rPr>
                        <m:t>s,f</m:t>
                      </m:r>
                    </m:e>
                  </m:d>
                  <m:r>
                    <w:rPr>
                      <w:rFonts w:ascii="Cambria Math" w:hAnsi="Cambria Math"/>
                    </w:rPr>
                    <m:t>*x</m:t>
                  </m:r>
                  <m:d>
                    <m:dPr>
                      <m:ctrlPr>
                        <w:rPr>
                          <w:rFonts w:ascii="Cambria Math" w:hAnsi="Cambria Math"/>
                          <w:i/>
                        </w:rPr>
                      </m:ctrlPr>
                    </m:dPr>
                    <m:e>
                      <m:r>
                        <w:rPr>
                          <w:rFonts w:ascii="Cambria Math" w:hAnsi="Cambria Math"/>
                        </w:rPr>
                        <m:t>f</m:t>
                      </m:r>
                    </m:e>
                  </m:d>
                  <m:r>
                    <w:rPr>
                      <w:rFonts w:ascii="Cambria Math" w:hAnsi="Cambria Math"/>
                    </w:rPr>
                    <m:t xml:space="preserve"> /card(s)≥req(Nutritions)</m:t>
                  </m:r>
                </m:e>
              </m:nary>
            </m:e>
          </m:nary>
        </m:oMath>
      </m:oMathPara>
    </w:p>
    <w:p w14:paraId="4F96650B" w14:textId="4C975F9E" w:rsidR="00836B45" w:rsidRPr="00836B45" w:rsidRDefault="000F41D6" w:rsidP="2C7872BE">
      <w:pPr>
        <w:jc w:val="center"/>
        <w:rPr>
          <w:rFonts w:ascii="Cambria Math" w:hAnsi="Cambria Math"/>
          <w:oMath/>
        </w:rPr>
      </w:pPr>
      <m:oMathPara>
        <m:oMath>
          <m:r>
            <m:rPr>
              <m:sty m:val="p"/>
            </m:rPr>
            <w:rPr>
              <w:rFonts w:ascii="Cambria Math" w:hAnsi="Cambria Math"/>
            </w:rPr>
            <m:t>mu≥</m:t>
          </m:r>
          <m:nary>
            <m:naryPr>
              <m:chr m:val="∑"/>
              <m:limLoc m:val="undOvr"/>
              <m:ctrlPr>
                <w:rPr>
                  <w:rFonts w:ascii="Cambria Math" w:hAnsi="Cambria Math"/>
                </w:rPr>
              </m:ctrlPr>
            </m:naryPr>
            <m:sub>
              <m:r>
                <w:rPr>
                  <w:rFonts w:ascii="Cambria Math" w:hAnsi="Cambria Math"/>
                </w:rPr>
                <m:t>f=1</m:t>
              </m:r>
            </m:sub>
            <m:sup>
              <m:r>
                <w:rPr>
                  <w:rFonts w:ascii="Cambria Math" w:hAnsi="Cambria Math"/>
                </w:rPr>
                <m:t>4</m:t>
              </m:r>
            </m:sup>
            <m:e>
              <m:r>
                <w:rPr>
                  <w:rFonts w:ascii="Cambria Math" w:hAnsi="Cambria Math"/>
                </w:rPr>
                <m:t>a</m:t>
              </m:r>
              <m:d>
                <m:dPr>
                  <m:ctrlPr>
                    <w:rPr>
                      <w:rFonts w:ascii="Cambria Math" w:hAnsi="Cambria Math"/>
                      <w:i/>
                    </w:rPr>
                  </m:ctrlPr>
                </m:dPr>
                <m:e>
                  <m:r>
                    <w:rPr>
                      <w:rFonts w:ascii="Cambria Math" w:hAnsi="Cambria Math"/>
                    </w:rPr>
                    <m:t>f,s</m:t>
                  </m:r>
                </m:e>
              </m:d>
              <m:r>
                <w:rPr>
                  <w:rFonts w:ascii="Cambria Math" w:hAnsi="Cambria Math"/>
                </w:rPr>
                <m:t>*x(f)</m:t>
              </m:r>
            </m:e>
          </m:nary>
        </m:oMath>
      </m:oMathPara>
    </w:p>
    <w:p w14:paraId="43ADB56C" w14:textId="509DCD4D" w:rsidR="002D635D" w:rsidRPr="002D635D" w:rsidRDefault="002D635D" w:rsidP="00EB547A"/>
    <w:p w14:paraId="44F2F1FF" w14:textId="57239F81" w:rsidR="002D635D" w:rsidRDefault="00016F8B" w:rsidP="00301EAA">
      <w:pPr>
        <w:jc w:val="center"/>
      </w:pPr>
      <m:oMathPara>
        <m:oMath>
          <m:r>
            <m:rPr>
              <m:sty m:val="p"/>
            </m:rPr>
            <w:rPr>
              <w:rFonts w:ascii="Cambria Math" w:hAnsi="Cambria Math"/>
            </w:rPr>
            <w:lastRenderedPageBreak/>
            <m:t>x</m:t>
          </m:r>
          <m:d>
            <m:dPr>
              <m:ctrlPr>
                <w:rPr>
                  <w:rFonts w:ascii="Cambria Math" w:hAnsi="Cambria Math"/>
                </w:rPr>
              </m:ctrlPr>
            </m:dPr>
            <m:e>
              <m:r>
                <m:rPr>
                  <m:sty m:val="p"/>
                </m:rPr>
                <w:rPr>
                  <w:rFonts w:ascii="Cambria Math" w:hAnsi="Cambria Math"/>
                </w:rPr>
                <m:t>f</m:t>
              </m:r>
            </m:e>
          </m:d>
          <m:r>
            <m:rPr>
              <m:sty m:val="p"/>
            </m:rPr>
            <w:rPr>
              <w:rFonts w:ascii="Cambria Math" w:hAnsi="Cambria Math"/>
            </w:rPr>
            <m:t>≥0</m:t>
          </m:r>
        </m:oMath>
      </m:oMathPara>
    </w:p>
    <w:p w14:paraId="53008022" w14:textId="130DCE11" w:rsidR="00657F7C" w:rsidRPr="00D867BA" w:rsidRDefault="2A7DDEE6" w:rsidP="00D867BA">
      <w:pPr>
        <w:pStyle w:val="Heading1"/>
      </w:pPr>
      <w:r w:rsidRPr="0F4CED62">
        <w:t xml:space="preserve">Model Parameterization </w:t>
      </w:r>
    </w:p>
    <w:p w14:paraId="41CB43E9" w14:textId="46F4BB34" w:rsidR="00B83E2B" w:rsidRPr="002C04AF" w:rsidRDefault="00150F44" w:rsidP="00565443">
      <w:pPr>
        <w:pStyle w:val="ListParagraph"/>
        <w:numPr>
          <w:ilvl w:val="0"/>
          <w:numId w:val="2"/>
        </w:numPr>
      </w:pPr>
      <w:r>
        <w:t>f</w:t>
      </w:r>
      <w:r w:rsidR="008F62BE">
        <w:t xml:space="preserve">: </w:t>
      </w:r>
      <w:r w:rsidR="00031F70">
        <w:t xml:space="preserve">set of </w:t>
      </w:r>
      <w:r w:rsidR="008F62BE">
        <w:t>f</w:t>
      </w:r>
      <w:r w:rsidR="00E12CD2" w:rsidRPr="002C04AF">
        <w:t xml:space="preserve">ruits </w:t>
      </w:r>
      <w:r w:rsidR="008F62BE">
        <w:t>selected -</w:t>
      </w:r>
      <w:r w:rsidR="00CC27D3" w:rsidRPr="002C04AF">
        <w:t xml:space="preserve"> Apple, Lemon, Grap</w:t>
      </w:r>
      <w:r w:rsidR="009F38E3">
        <w:t xml:space="preserve">e, </w:t>
      </w:r>
      <w:r w:rsidR="00CC27D3" w:rsidRPr="002C04AF">
        <w:t>Orange</w:t>
      </w:r>
    </w:p>
    <w:p w14:paraId="275F90B9" w14:textId="15450A24" w:rsidR="00CC27D3" w:rsidRPr="002C04AF" w:rsidRDefault="008F62BE" w:rsidP="00565443">
      <w:pPr>
        <w:pStyle w:val="ListParagraph"/>
        <w:numPr>
          <w:ilvl w:val="0"/>
          <w:numId w:val="2"/>
        </w:numPr>
      </w:pPr>
      <w:r>
        <w:t xml:space="preserve">n: </w:t>
      </w:r>
      <w:r w:rsidR="00031F70">
        <w:t xml:space="preserve">set of </w:t>
      </w:r>
      <w:r>
        <w:t>n</w:t>
      </w:r>
      <w:r w:rsidR="00E12CD2" w:rsidRPr="002C04AF">
        <w:t xml:space="preserve">utrients </w:t>
      </w:r>
      <w:r w:rsidR="00031F70">
        <w:t xml:space="preserve">required </w:t>
      </w:r>
      <w:r>
        <w:t>-</w:t>
      </w:r>
      <w:r w:rsidR="00E12CD2" w:rsidRPr="002C04AF">
        <w:t xml:space="preserve"> </w:t>
      </w:r>
      <w:r w:rsidR="00935B40" w:rsidRPr="002C04AF">
        <w:t xml:space="preserve">Calories, Protein, Fiber, Carbohydrate, </w:t>
      </w:r>
      <w:r w:rsidR="00301EAA" w:rsidRPr="002C04AF">
        <w:t>Vitamin A</w:t>
      </w:r>
      <w:r w:rsidR="00935B40" w:rsidRPr="002C04AF">
        <w:t xml:space="preserve">, </w:t>
      </w:r>
      <w:r w:rsidR="00301EAA" w:rsidRPr="002C04AF">
        <w:t>Vitamin</w:t>
      </w:r>
      <w:r w:rsidR="00301EAA">
        <w:t xml:space="preserve"> C</w:t>
      </w:r>
    </w:p>
    <w:p w14:paraId="3416339F" w14:textId="14A2CAF7" w:rsidR="009F31FA" w:rsidRDefault="008F62BE" w:rsidP="00565443">
      <w:pPr>
        <w:pStyle w:val="ListParagraph"/>
        <w:numPr>
          <w:ilvl w:val="0"/>
          <w:numId w:val="2"/>
        </w:numPr>
      </w:pPr>
      <w:r>
        <w:t>s: n</w:t>
      </w:r>
      <w:r w:rsidR="006862F4">
        <w:t>umber of s</w:t>
      </w:r>
      <w:r w:rsidR="002C04AF">
        <w:t>cenarios</w:t>
      </w:r>
    </w:p>
    <w:p w14:paraId="625FEB08" w14:textId="0D6190E1" w:rsidR="00E31E00" w:rsidRDefault="008F62BE" w:rsidP="00E31E00">
      <w:pPr>
        <w:pStyle w:val="ListParagraph"/>
        <w:numPr>
          <w:ilvl w:val="0"/>
          <w:numId w:val="2"/>
        </w:numPr>
      </w:pPr>
      <w:r w:rsidRPr="008F62BE">
        <w:t>req(n)</w:t>
      </w:r>
      <w:r>
        <w:t xml:space="preserve">: </w:t>
      </w:r>
      <w:r w:rsidR="008E6C84">
        <w:t>Daily requirement of each nutrient</w:t>
      </w:r>
    </w:p>
    <w:tbl>
      <w:tblPr>
        <w:tblW w:w="4460" w:type="dxa"/>
        <w:jc w:val="center"/>
        <w:tblLook w:val="04A0" w:firstRow="1" w:lastRow="0" w:firstColumn="1" w:lastColumn="0" w:noHBand="0" w:noVBand="1"/>
      </w:tblPr>
      <w:tblGrid>
        <w:gridCol w:w="2243"/>
        <w:gridCol w:w="2217"/>
      </w:tblGrid>
      <w:tr w:rsidR="00883617" w:rsidRPr="00883617" w14:paraId="5013B1A4" w14:textId="77777777" w:rsidTr="32B87193">
        <w:trPr>
          <w:trHeight w:val="495"/>
          <w:jc w:val="center"/>
        </w:trPr>
        <w:tc>
          <w:tcPr>
            <w:tcW w:w="22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B2203A" w14:textId="77777777" w:rsidR="00883617" w:rsidRPr="00883617" w:rsidRDefault="00883617"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Nutrient</w:t>
            </w:r>
          </w:p>
        </w:tc>
        <w:tc>
          <w:tcPr>
            <w:tcW w:w="2217" w:type="dxa"/>
            <w:tcBorders>
              <w:top w:val="single" w:sz="4" w:space="0" w:color="auto"/>
              <w:left w:val="nil"/>
              <w:bottom w:val="single" w:sz="4" w:space="0" w:color="auto"/>
              <w:right w:val="single" w:sz="4" w:space="0" w:color="auto"/>
            </w:tcBorders>
            <w:shd w:val="clear" w:color="auto" w:fill="auto"/>
            <w:vAlign w:val="center"/>
            <w:hideMark/>
          </w:tcPr>
          <w:p w14:paraId="2D8B3241" w14:textId="77777777" w:rsidR="00883617" w:rsidRPr="00883617" w:rsidRDefault="00883617"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min required</w:t>
            </w:r>
          </w:p>
        </w:tc>
      </w:tr>
      <w:tr w:rsidR="00883617" w:rsidRPr="00883617" w14:paraId="00688816" w14:textId="77777777" w:rsidTr="32B87193">
        <w:trPr>
          <w:trHeight w:val="495"/>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14:paraId="1E92CC1A" w14:textId="77777777" w:rsidR="00883617" w:rsidRPr="00883617" w:rsidRDefault="00883617"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Energy (kcal)</w:t>
            </w:r>
          </w:p>
        </w:tc>
        <w:tc>
          <w:tcPr>
            <w:tcW w:w="2217" w:type="dxa"/>
            <w:tcBorders>
              <w:top w:val="nil"/>
              <w:left w:val="nil"/>
              <w:bottom w:val="single" w:sz="4" w:space="0" w:color="auto"/>
              <w:right w:val="single" w:sz="4" w:space="0" w:color="auto"/>
            </w:tcBorders>
            <w:shd w:val="clear" w:color="auto" w:fill="auto"/>
            <w:vAlign w:val="center"/>
            <w:hideMark/>
          </w:tcPr>
          <w:p w14:paraId="00ACCE07" w14:textId="77777777" w:rsidR="00883617" w:rsidRPr="00883617" w:rsidRDefault="00883617" w:rsidP="00883617">
            <w:pPr>
              <w:widowControl/>
              <w:spacing w:line="240" w:lineRule="auto"/>
              <w:jc w:val="center"/>
              <w:rPr>
                <w:rFonts w:eastAsia="Times New Roman" w:cs="Times New Roman"/>
                <w:color w:val="000000"/>
                <w:kern w:val="0"/>
                <w:szCs w:val="24"/>
                <w:lang w:val="en-SG"/>
              </w:rPr>
            </w:pPr>
            <w:r w:rsidRPr="00883617">
              <w:rPr>
                <w:rFonts w:eastAsia="Times New Roman" w:cs="Times New Roman"/>
                <w:color w:val="000000"/>
                <w:kern w:val="0"/>
                <w:szCs w:val="24"/>
              </w:rPr>
              <w:t>46.35</w:t>
            </w:r>
          </w:p>
        </w:tc>
      </w:tr>
      <w:tr w:rsidR="00883617" w:rsidRPr="00883617" w14:paraId="0BD1F404" w14:textId="77777777" w:rsidTr="32B87193">
        <w:trPr>
          <w:trHeight w:val="495"/>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14:paraId="4539678B" w14:textId="77777777" w:rsidR="00883617" w:rsidRPr="00883617" w:rsidRDefault="00883617"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Protein (g)</w:t>
            </w:r>
          </w:p>
        </w:tc>
        <w:tc>
          <w:tcPr>
            <w:tcW w:w="2217" w:type="dxa"/>
            <w:tcBorders>
              <w:top w:val="nil"/>
              <w:left w:val="nil"/>
              <w:bottom w:val="single" w:sz="4" w:space="0" w:color="auto"/>
              <w:right w:val="single" w:sz="4" w:space="0" w:color="auto"/>
            </w:tcBorders>
            <w:shd w:val="clear" w:color="auto" w:fill="auto"/>
            <w:vAlign w:val="center"/>
            <w:hideMark/>
          </w:tcPr>
          <w:p w14:paraId="464623A3" w14:textId="77777777" w:rsidR="00883617" w:rsidRPr="00883617" w:rsidRDefault="00883617" w:rsidP="00883617">
            <w:pPr>
              <w:widowControl/>
              <w:spacing w:line="240" w:lineRule="auto"/>
              <w:jc w:val="center"/>
              <w:rPr>
                <w:rFonts w:eastAsia="Times New Roman" w:cs="Times New Roman"/>
                <w:color w:val="000000"/>
                <w:kern w:val="0"/>
                <w:szCs w:val="24"/>
                <w:lang w:val="en-SG"/>
              </w:rPr>
            </w:pPr>
            <w:r w:rsidRPr="00883617">
              <w:rPr>
                <w:rFonts w:eastAsia="Times New Roman" w:cs="Times New Roman"/>
                <w:color w:val="000000"/>
                <w:kern w:val="0"/>
                <w:szCs w:val="24"/>
              </w:rPr>
              <w:t>0.87</w:t>
            </w:r>
          </w:p>
        </w:tc>
      </w:tr>
      <w:tr w:rsidR="00883617" w:rsidRPr="00883617" w14:paraId="735A26B3" w14:textId="77777777" w:rsidTr="32B87193">
        <w:trPr>
          <w:trHeight w:val="495"/>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14:paraId="108B0217" w14:textId="308C5A5F" w:rsidR="00883617" w:rsidRPr="00883617" w:rsidRDefault="00883617"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 xml:space="preserve">Dietary </w:t>
            </w:r>
            <w:r w:rsidR="003274C9" w:rsidRPr="32B87193">
              <w:rPr>
                <w:rFonts w:eastAsia="Times New Roman" w:cs="Times New Roman"/>
                <w:b/>
                <w:bCs/>
                <w:color w:val="000000"/>
                <w:kern w:val="0"/>
              </w:rPr>
              <w:t>fiber</w:t>
            </w:r>
            <w:r w:rsidRPr="32B87193">
              <w:rPr>
                <w:rFonts w:eastAsia="Times New Roman" w:cs="Times New Roman"/>
                <w:b/>
                <w:bCs/>
                <w:color w:val="000000"/>
                <w:kern w:val="0"/>
              </w:rPr>
              <w:t xml:space="preserve"> (g)</w:t>
            </w:r>
          </w:p>
        </w:tc>
        <w:tc>
          <w:tcPr>
            <w:tcW w:w="2217" w:type="dxa"/>
            <w:tcBorders>
              <w:top w:val="nil"/>
              <w:left w:val="nil"/>
              <w:bottom w:val="single" w:sz="4" w:space="0" w:color="auto"/>
              <w:right w:val="single" w:sz="4" w:space="0" w:color="auto"/>
            </w:tcBorders>
            <w:shd w:val="clear" w:color="auto" w:fill="auto"/>
            <w:vAlign w:val="center"/>
            <w:hideMark/>
          </w:tcPr>
          <w:p w14:paraId="3FDBEE84" w14:textId="77777777" w:rsidR="00883617" w:rsidRPr="00883617" w:rsidRDefault="00883617" w:rsidP="00883617">
            <w:pPr>
              <w:widowControl/>
              <w:spacing w:line="240" w:lineRule="auto"/>
              <w:jc w:val="center"/>
              <w:rPr>
                <w:rFonts w:eastAsia="Times New Roman" w:cs="Times New Roman"/>
                <w:color w:val="000000"/>
                <w:kern w:val="0"/>
                <w:szCs w:val="24"/>
                <w:lang w:val="en-SG"/>
              </w:rPr>
            </w:pPr>
            <w:r w:rsidRPr="00883617">
              <w:rPr>
                <w:rFonts w:eastAsia="Times New Roman" w:cs="Times New Roman"/>
                <w:color w:val="000000"/>
                <w:kern w:val="0"/>
                <w:szCs w:val="24"/>
              </w:rPr>
              <w:t>3.23</w:t>
            </w:r>
          </w:p>
        </w:tc>
      </w:tr>
      <w:tr w:rsidR="00883617" w:rsidRPr="00883617" w14:paraId="2A2C82CA" w14:textId="77777777" w:rsidTr="32B87193">
        <w:trPr>
          <w:trHeight w:val="495"/>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14:paraId="648B9EAE" w14:textId="77777777" w:rsidR="00883617" w:rsidRPr="00883617" w:rsidRDefault="00883617"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Carbohydrate (g)</w:t>
            </w:r>
          </w:p>
        </w:tc>
        <w:tc>
          <w:tcPr>
            <w:tcW w:w="2217" w:type="dxa"/>
            <w:tcBorders>
              <w:top w:val="nil"/>
              <w:left w:val="nil"/>
              <w:bottom w:val="single" w:sz="4" w:space="0" w:color="auto"/>
              <w:right w:val="single" w:sz="4" w:space="0" w:color="auto"/>
            </w:tcBorders>
            <w:shd w:val="clear" w:color="auto" w:fill="auto"/>
            <w:vAlign w:val="center"/>
            <w:hideMark/>
          </w:tcPr>
          <w:p w14:paraId="5B536A93" w14:textId="77777777" w:rsidR="00883617" w:rsidRPr="00883617" w:rsidRDefault="00883617" w:rsidP="00883617">
            <w:pPr>
              <w:widowControl/>
              <w:spacing w:line="240" w:lineRule="auto"/>
              <w:jc w:val="center"/>
              <w:rPr>
                <w:rFonts w:eastAsia="Times New Roman" w:cs="Times New Roman"/>
                <w:color w:val="000000"/>
                <w:kern w:val="0"/>
                <w:szCs w:val="24"/>
                <w:lang w:val="en-SG"/>
              </w:rPr>
            </w:pPr>
            <w:r w:rsidRPr="00883617">
              <w:rPr>
                <w:rFonts w:eastAsia="Times New Roman" w:cs="Times New Roman"/>
                <w:color w:val="000000"/>
                <w:kern w:val="0"/>
                <w:szCs w:val="24"/>
              </w:rPr>
              <w:t>11.28</w:t>
            </w:r>
          </w:p>
        </w:tc>
      </w:tr>
      <w:tr w:rsidR="00883617" w:rsidRPr="00883617" w14:paraId="772D812C" w14:textId="77777777" w:rsidTr="32B87193">
        <w:trPr>
          <w:trHeight w:val="495"/>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14:paraId="08A23CC1" w14:textId="77777777" w:rsidR="00883617" w:rsidRPr="00883617" w:rsidRDefault="00883617"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Vitamin A (mcg)</w:t>
            </w:r>
          </w:p>
        </w:tc>
        <w:tc>
          <w:tcPr>
            <w:tcW w:w="2217" w:type="dxa"/>
            <w:tcBorders>
              <w:top w:val="nil"/>
              <w:left w:val="nil"/>
              <w:bottom w:val="single" w:sz="4" w:space="0" w:color="auto"/>
              <w:right w:val="single" w:sz="4" w:space="0" w:color="auto"/>
            </w:tcBorders>
            <w:shd w:val="clear" w:color="auto" w:fill="auto"/>
            <w:vAlign w:val="center"/>
            <w:hideMark/>
          </w:tcPr>
          <w:p w14:paraId="53016286" w14:textId="77777777" w:rsidR="00883617" w:rsidRPr="00883617" w:rsidRDefault="00883617" w:rsidP="00883617">
            <w:pPr>
              <w:widowControl/>
              <w:spacing w:line="240" w:lineRule="auto"/>
              <w:jc w:val="center"/>
              <w:rPr>
                <w:rFonts w:eastAsia="Times New Roman" w:cs="Times New Roman"/>
                <w:color w:val="000000"/>
                <w:kern w:val="0"/>
                <w:szCs w:val="24"/>
                <w:lang w:val="en-SG"/>
              </w:rPr>
            </w:pPr>
            <w:r w:rsidRPr="00883617">
              <w:rPr>
                <w:rFonts w:eastAsia="Times New Roman" w:cs="Times New Roman"/>
                <w:color w:val="000000"/>
                <w:kern w:val="0"/>
                <w:szCs w:val="24"/>
              </w:rPr>
              <w:t>5.33</w:t>
            </w:r>
          </w:p>
        </w:tc>
      </w:tr>
      <w:tr w:rsidR="00883617" w:rsidRPr="00883617" w14:paraId="3B211A54" w14:textId="77777777" w:rsidTr="32B87193">
        <w:trPr>
          <w:trHeight w:val="495"/>
          <w:jc w:val="center"/>
        </w:trPr>
        <w:tc>
          <w:tcPr>
            <w:tcW w:w="2243" w:type="dxa"/>
            <w:tcBorders>
              <w:top w:val="nil"/>
              <w:left w:val="single" w:sz="4" w:space="0" w:color="auto"/>
              <w:bottom w:val="single" w:sz="4" w:space="0" w:color="auto"/>
              <w:right w:val="single" w:sz="4" w:space="0" w:color="auto"/>
            </w:tcBorders>
            <w:shd w:val="clear" w:color="auto" w:fill="auto"/>
            <w:vAlign w:val="center"/>
            <w:hideMark/>
          </w:tcPr>
          <w:p w14:paraId="27C174AA" w14:textId="77777777" w:rsidR="00883617" w:rsidRPr="00883617" w:rsidRDefault="00883617"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Vitamin C (mg)</w:t>
            </w:r>
          </w:p>
        </w:tc>
        <w:tc>
          <w:tcPr>
            <w:tcW w:w="2217" w:type="dxa"/>
            <w:tcBorders>
              <w:top w:val="nil"/>
              <w:left w:val="nil"/>
              <w:bottom w:val="single" w:sz="4" w:space="0" w:color="auto"/>
              <w:right w:val="single" w:sz="4" w:space="0" w:color="auto"/>
            </w:tcBorders>
            <w:shd w:val="clear" w:color="auto" w:fill="auto"/>
            <w:vAlign w:val="center"/>
            <w:hideMark/>
          </w:tcPr>
          <w:p w14:paraId="43A56504" w14:textId="77777777" w:rsidR="00883617" w:rsidRPr="00883617" w:rsidRDefault="00883617" w:rsidP="00E31E00">
            <w:pPr>
              <w:keepNext/>
              <w:widowControl/>
              <w:spacing w:line="240" w:lineRule="auto"/>
              <w:jc w:val="center"/>
              <w:rPr>
                <w:rFonts w:eastAsia="Times New Roman" w:cs="Times New Roman"/>
                <w:color w:val="000000"/>
                <w:kern w:val="0"/>
                <w:szCs w:val="24"/>
                <w:lang w:val="en-SG"/>
              </w:rPr>
            </w:pPr>
            <w:r w:rsidRPr="00883617">
              <w:rPr>
                <w:rFonts w:eastAsia="Times New Roman" w:cs="Times New Roman"/>
                <w:color w:val="000000"/>
                <w:kern w:val="0"/>
                <w:szCs w:val="24"/>
              </w:rPr>
              <w:t>34</w:t>
            </w:r>
          </w:p>
        </w:tc>
      </w:tr>
    </w:tbl>
    <w:p w14:paraId="5EF49937" w14:textId="0D31F1AF" w:rsidR="00107CB9" w:rsidRPr="00E31E00" w:rsidRDefault="00E31E00" w:rsidP="00E31E00">
      <w:pPr>
        <w:pStyle w:val="Caption"/>
        <w:jc w:val="center"/>
        <w:rPr>
          <w:color w:val="auto"/>
        </w:rPr>
      </w:pPr>
      <w:r w:rsidRPr="00E31E00">
        <w:rPr>
          <w:color w:val="auto"/>
        </w:rPr>
        <w:t xml:space="preserve">Table </w:t>
      </w:r>
      <w:r w:rsidRPr="00E31E00">
        <w:rPr>
          <w:color w:val="auto"/>
        </w:rPr>
        <w:fldChar w:fldCharType="begin"/>
      </w:r>
      <w:r w:rsidRPr="00E31E00">
        <w:rPr>
          <w:color w:val="auto"/>
        </w:rPr>
        <w:instrText xml:space="preserve"> SEQ Table \* ARABIC </w:instrText>
      </w:r>
      <w:r w:rsidRPr="00E31E00">
        <w:rPr>
          <w:color w:val="auto"/>
        </w:rPr>
        <w:fldChar w:fldCharType="separate"/>
      </w:r>
      <w:r w:rsidR="001F7E07">
        <w:rPr>
          <w:noProof/>
          <w:color w:val="auto"/>
        </w:rPr>
        <w:t>1</w:t>
      </w:r>
      <w:r w:rsidRPr="00E31E00">
        <w:rPr>
          <w:color w:val="auto"/>
        </w:rPr>
        <w:fldChar w:fldCharType="end"/>
      </w:r>
      <w:r w:rsidR="0005483F">
        <w:rPr>
          <w:color w:val="auto"/>
        </w:rPr>
        <w:t xml:space="preserve"> </w:t>
      </w:r>
      <w:r w:rsidRPr="00E31E00">
        <w:rPr>
          <w:color w:val="auto"/>
        </w:rPr>
        <w:t>Minimum daily intake of nutrients required for an adult</w:t>
      </w:r>
    </w:p>
    <w:p w14:paraId="30901260" w14:textId="67934ACB" w:rsidR="00AB7C43" w:rsidRDefault="32B87193" w:rsidP="00107CB9">
      <w:pPr>
        <w:pStyle w:val="ListParagraph"/>
        <w:numPr>
          <w:ilvl w:val="0"/>
          <w:numId w:val="2"/>
        </w:numPr>
        <w:rPr>
          <w:szCs w:val="24"/>
        </w:rPr>
      </w:pPr>
      <w:proofErr w:type="spellStart"/>
      <w:r>
        <w:t>price_mean</w:t>
      </w:r>
      <w:proofErr w:type="spellEnd"/>
      <w:r>
        <w:t xml:space="preserve">(f) and </w:t>
      </w:r>
      <w:proofErr w:type="spellStart"/>
      <w:r>
        <w:t>price_SD</w:t>
      </w:r>
      <w:proofErr w:type="spellEnd"/>
      <w:r>
        <w:t xml:space="preserve">(f)                   </w:t>
      </w:r>
    </w:p>
    <w:tbl>
      <w:tblPr>
        <w:tblW w:w="5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1485"/>
        <w:gridCol w:w="2460"/>
      </w:tblGrid>
      <w:tr w:rsidR="00B13DB0" w:rsidRPr="00B13DB0" w14:paraId="077C9401" w14:textId="77777777" w:rsidTr="32B87193">
        <w:trPr>
          <w:trHeight w:val="504"/>
          <w:jc w:val="center"/>
        </w:trPr>
        <w:tc>
          <w:tcPr>
            <w:tcW w:w="1155" w:type="dxa"/>
            <w:shd w:val="clear" w:color="auto" w:fill="auto"/>
            <w:vAlign w:val="center"/>
            <w:hideMark/>
          </w:tcPr>
          <w:p w14:paraId="2A03993E" w14:textId="77777777" w:rsidR="00B13DB0" w:rsidRPr="00B13DB0" w:rsidRDefault="00B13DB0"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Fruit</w:t>
            </w:r>
          </w:p>
        </w:tc>
        <w:tc>
          <w:tcPr>
            <w:tcW w:w="1485" w:type="dxa"/>
            <w:shd w:val="clear" w:color="auto" w:fill="auto"/>
            <w:vAlign w:val="center"/>
            <w:hideMark/>
          </w:tcPr>
          <w:p w14:paraId="671ABAC9" w14:textId="77777777" w:rsidR="00B13DB0" w:rsidRPr="00B13DB0" w:rsidRDefault="00B13DB0"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Mean price</w:t>
            </w:r>
          </w:p>
        </w:tc>
        <w:tc>
          <w:tcPr>
            <w:tcW w:w="2460" w:type="dxa"/>
            <w:shd w:val="clear" w:color="auto" w:fill="auto"/>
            <w:vAlign w:val="center"/>
          </w:tcPr>
          <w:p w14:paraId="0D1B8737" w14:textId="77777777" w:rsidR="32B87193" w:rsidRDefault="32B87193" w:rsidP="32B87193">
            <w:pPr>
              <w:spacing w:line="240" w:lineRule="auto"/>
              <w:jc w:val="center"/>
              <w:rPr>
                <w:rFonts w:eastAsia="Times New Roman" w:cs="Times New Roman"/>
                <w:b/>
                <w:bCs/>
                <w:color w:val="000000" w:themeColor="text1"/>
                <w:lang w:val="en-SG"/>
              </w:rPr>
            </w:pPr>
            <w:r w:rsidRPr="32B87193">
              <w:rPr>
                <w:rFonts w:eastAsia="Times New Roman" w:cs="Times New Roman"/>
                <w:b/>
                <w:bCs/>
                <w:color w:val="000000" w:themeColor="text1"/>
              </w:rPr>
              <w:t>Standard Deviation</w:t>
            </w:r>
          </w:p>
        </w:tc>
      </w:tr>
      <w:tr w:rsidR="00B13DB0" w:rsidRPr="00B13DB0" w14:paraId="1DCA0AA3" w14:textId="77777777" w:rsidTr="32B87193">
        <w:trPr>
          <w:trHeight w:val="504"/>
          <w:jc w:val="center"/>
        </w:trPr>
        <w:tc>
          <w:tcPr>
            <w:tcW w:w="1155" w:type="dxa"/>
            <w:shd w:val="clear" w:color="auto" w:fill="auto"/>
            <w:vAlign w:val="center"/>
            <w:hideMark/>
          </w:tcPr>
          <w:p w14:paraId="51469BD1" w14:textId="3DD80841" w:rsidR="00B13DB0" w:rsidRPr="00B13DB0" w:rsidRDefault="00B13DB0"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Apple</w:t>
            </w:r>
          </w:p>
        </w:tc>
        <w:tc>
          <w:tcPr>
            <w:tcW w:w="1485" w:type="dxa"/>
            <w:shd w:val="clear" w:color="auto" w:fill="auto"/>
            <w:vAlign w:val="center"/>
            <w:hideMark/>
          </w:tcPr>
          <w:p w14:paraId="1CD47646" w14:textId="77777777" w:rsidR="00B13DB0" w:rsidRPr="00B13DB0" w:rsidRDefault="00B13DB0" w:rsidP="00B13DB0">
            <w:pPr>
              <w:widowControl/>
              <w:spacing w:line="240" w:lineRule="auto"/>
              <w:jc w:val="center"/>
              <w:rPr>
                <w:rFonts w:eastAsia="Times New Roman" w:cs="Times New Roman"/>
                <w:color w:val="000000"/>
                <w:kern w:val="0"/>
                <w:szCs w:val="24"/>
                <w:lang w:val="en-SG"/>
              </w:rPr>
            </w:pPr>
            <w:r w:rsidRPr="00B13DB0">
              <w:rPr>
                <w:rFonts w:eastAsia="Times New Roman" w:cs="Times New Roman"/>
                <w:color w:val="000000"/>
                <w:kern w:val="0"/>
                <w:szCs w:val="24"/>
              </w:rPr>
              <w:t>0.55</w:t>
            </w:r>
          </w:p>
        </w:tc>
        <w:tc>
          <w:tcPr>
            <w:tcW w:w="2460" w:type="dxa"/>
            <w:shd w:val="clear" w:color="auto" w:fill="auto"/>
            <w:vAlign w:val="center"/>
          </w:tcPr>
          <w:p w14:paraId="05112D9A" w14:textId="77777777" w:rsidR="32B87193" w:rsidRDefault="32B87193" w:rsidP="32B87193">
            <w:pPr>
              <w:spacing w:line="240" w:lineRule="auto"/>
              <w:jc w:val="center"/>
              <w:rPr>
                <w:rFonts w:eastAsia="Times New Roman" w:cs="Times New Roman"/>
                <w:color w:val="000000" w:themeColor="text1"/>
                <w:lang w:val="en-SG"/>
              </w:rPr>
            </w:pPr>
            <w:r w:rsidRPr="32B87193">
              <w:rPr>
                <w:rFonts w:eastAsia="Times New Roman" w:cs="Times New Roman"/>
                <w:color w:val="000000" w:themeColor="text1"/>
              </w:rPr>
              <w:t>0.112</w:t>
            </w:r>
          </w:p>
        </w:tc>
      </w:tr>
      <w:tr w:rsidR="00B13DB0" w:rsidRPr="00B13DB0" w14:paraId="33FEEA93" w14:textId="77777777" w:rsidTr="32B87193">
        <w:trPr>
          <w:trHeight w:val="504"/>
          <w:jc w:val="center"/>
        </w:trPr>
        <w:tc>
          <w:tcPr>
            <w:tcW w:w="1155" w:type="dxa"/>
            <w:shd w:val="clear" w:color="auto" w:fill="auto"/>
            <w:vAlign w:val="center"/>
            <w:hideMark/>
          </w:tcPr>
          <w:p w14:paraId="6B06D353" w14:textId="571B774D" w:rsidR="00B13DB0" w:rsidRPr="00B13DB0" w:rsidRDefault="00B13DB0"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Lemon</w:t>
            </w:r>
          </w:p>
        </w:tc>
        <w:tc>
          <w:tcPr>
            <w:tcW w:w="1485" w:type="dxa"/>
            <w:shd w:val="clear" w:color="auto" w:fill="auto"/>
            <w:vAlign w:val="center"/>
            <w:hideMark/>
          </w:tcPr>
          <w:p w14:paraId="7FE5F542" w14:textId="77777777" w:rsidR="00B13DB0" w:rsidRPr="00B13DB0" w:rsidRDefault="00B13DB0" w:rsidP="00B13DB0">
            <w:pPr>
              <w:widowControl/>
              <w:spacing w:line="240" w:lineRule="auto"/>
              <w:jc w:val="center"/>
              <w:rPr>
                <w:rFonts w:eastAsia="Times New Roman" w:cs="Times New Roman"/>
                <w:color w:val="000000"/>
                <w:kern w:val="0"/>
                <w:szCs w:val="24"/>
                <w:lang w:val="en-SG"/>
              </w:rPr>
            </w:pPr>
            <w:r w:rsidRPr="00B13DB0">
              <w:rPr>
                <w:rFonts w:eastAsia="Times New Roman" w:cs="Times New Roman"/>
                <w:color w:val="000000"/>
                <w:kern w:val="0"/>
                <w:szCs w:val="24"/>
              </w:rPr>
              <w:t>1.54</w:t>
            </w:r>
          </w:p>
        </w:tc>
        <w:tc>
          <w:tcPr>
            <w:tcW w:w="2460" w:type="dxa"/>
            <w:shd w:val="clear" w:color="auto" w:fill="auto"/>
            <w:vAlign w:val="center"/>
          </w:tcPr>
          <w:p w14:paraId="68FFE999" w14:textId="77777777" w:rsidR="32B87193" w:rsidRDefault="32B87193" w:rsidP="32B87193">
            <w:pPr>
              <w:spacing w:line="240" w:lineRule="auto"/>
              <w:jc w:val="center"/>
              <w:rPr>
                <w:rFonts w:eastAsia="Times New Roman" w:cs="Times New Roman"/>
                <w:color w:val="000000" w:themeColor="text1"/>
                <w:lang w:val="en-SG"/>
              </w:rPr>
            </w:pPr>
            <w:r w:rsidRPr="32B87193">
              <w:rPr>
                <w:rFonts w:eastAsia="Times New Roman" w:cs="Times New Roman"/>
                <w:color w:val="000000" w:themeColor="text1"/>
              </w:rPr>
              <w:t>0.764</w:t>
            </w:r>
          </w:p>
        </w:tc>
      </w:tr>
      <w:tr w:rsidR="00B13DB0" w:rsidRPr="00B13DB0" w14:paraId="65DA9DFD" w14:textId="77777777" w:rsidTr="32B87193">
        <w:trPr>
          <w:trHeight w:val="504"/>
          <w:jc w:val="center"/>
        </w:trPr>
        <w:tc>
          <w:tcPr>
            <w:tcW w:w="1155" w:type="dxa"/>
            <w:shd w:val="clear" w:color="auto" w:fill="auto"/>
            <w:vAlign w:val="center"/>
            <w:hideMark/>
          </w:tcPr>
          <w:p w14:paraId="5579DE25" w14:textId="77777777" w:rsidR="00B13DB0" w:rsidRPr="00B13DB0" w:rsidRDefault="00B13DB0"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Grape</w:t>
            </w:r>
          </w:p>
        </w:tc>
        <w:tc>
          <w:tcPr>
            <w:tcW w:w="1485" w:type="dxa"/>
            <w:shd w:val="clear" w:color="auto" w:fill="auto"/>
            <w:vAlign w:val="center"/>
            <w:hideMark/>
          </w:tcPr>
          <w:p w14:paraId="3F4C1BFD" w14:textId="77777777" w:rsidR="00B13DB0" w:rsidRPr="00B13DB0" w:rsidRDefault="00B13DB0" w:rsidP="00B13DB0">
            <w:pPr>
              <w:widowControl/>
              <w:spacing w:line="240" w:lineRule="auto"/>
              <w:jc w:val="center"/>
              <w:rPr>
                <w:rFonts w:eastAsia="Times New Roman" w:cs="Times New Roman"/>
                <w:color w:val="000000"/>
                <w:kern w:val="0"/>
                <w:szCs w:val="24"/>
                <w:lang w:val="en-SG"/>
              </w:rPr>
            </w:pPr>
            <w:r w:rsidRPr="00B13DB0">
              <w:rPr>
                <w:rFonts w:eastAsia="Times New Roman" w:cs="Times New Roman"/>
                <w:color w:val="000000"/>
                <w:kern w:val="0"/>
                <w:szCs w:val="24"/>
              </w:rPr>
              <w:t>1.3</w:t>
            </w:r>
          </w:p>
        </w:tc>
        <w:tc>
          <w:tcPr>
            <w:tcW w:w="2460" w:type="dxa"/>
            <w:shd w:val="clear" w:color="auto" w:fill="auto"/>
            <w:vAlign w:val="center"/>
          </w:tcPr>
          <w:p w14:paraId="7EE666B3" w14:textId="77777777" w:rsidR="32B87193" w:rsidRDefault="32B87193" w:rsidP="32B87193">
            <w:pPr>
              <w:spacing w:line="240" w:lineRule="auto"/>
              <w:jc w:val="center"/>
              <w:rPr>
                <w:rFonts w:eastAsia="Times New Roman" w:cs="Times New Roman"/>
                <w:color w:val="000000" w:themeColor="text1"/>
                <w:lang w:val="en-SG"/>
              </w:rPr>
            </w:pPr>
            <w:r w:rsidRPr="32B87193">
              <w:rPr>
                <w:rFonts w:eastAsia="Times New Roman" w:cs="Times New Roman"/>
                <w:color w:val="000000" w:themeColor="text1"/>
              </w:rPr>
              <w:t>0.396</w:t>
            </w:r>
          </w:p>
        </w:tc>
      </w:tr>
      <w:tr w:rsidR="00B13DB0" w:rsidRPr="00B13DB0" w14:paraId="790F17C3" w14:textId="77777777" w:rsidTr="32B87193">
        <w:trPr>
          <w:trHeight w:val="504"/>
          <w:jc w:val="center"/>
        </w:trPr>
        <w:tc>
          <w:tcPr>
            <w:tcW w:w="1155" w:type="dxa"/>
            <w:shd w:val="clear" w:color="auto" w:fill="auto"/>
            <w:vAlign w:val="center"/>
            <w:hideMark/>
          </w:tcPr>
          <w:p w14:paraId="0EEBCE07" w14:textId="77777777" w:rsidR="00B13DB0" w:rsidRPr="00B13DB0" w:rsidRDefault="00B13DB0" w:rsidP="32B87193">
            <w:pPr>
              <w:widowControl/>
              <w:spacing w:line="240" w:lineRule="auto"/>
              <w:jc w:val="center"/>
              <w:rPr>
                <w:rFonts w:eastAsia="Times New Roman" w:cs="Times New Roman"/>
                <w:b/>
                <w:bCs/>
                <w:color w:val="000000" w:themeColor="text1"/>
                <w:lang w:val="en-SG"/>
              </w:rPr>
            </w:pPr>
            <w:r w:rsidRPr="32B87193">
              <w:rPr>
                <w:rFonts w:eastAsia="Times New Roman" w:cs="Times New Roman"/>
                <w:b/>
                <w:bCs/>
                <w:color w:val="000000"/>
                <w:kern w:val="0"/>
              </w:rPr>
              <w:t>Orange</w:t>
            </w:r>
          </w:p>
        </w:tc>
        <w:tc>
          <w:tcPr>
            <w:tcW w:w="1485" w:type="dxa"/>
            <w:shd w:val="clear" w:color="auto" w:fill="auto"/>
            <w:vAlign w:val="center"/>
            <w:hideMark/>
          </w:tcPr>
          <w:p w14:paraId="074B913A" w14:textId="77777777" w:rsidR="00B13DB0" w:rsidRPr="00B13DB0" w:rsidRDefault="00B13DB0" w:rsidP="00B13DB0">
            <w:pPr>
              <w:widowControl/>
              <w:spacing w:line="240" w:lineRule="auto"/>
              <w:jc w:val="center"/>
              <w:rPr>
                <w:rFonts w:eastAsia="Times New Roman" w:cs="Times New Roman"/>
                <w:color w:val="000000"/>
                <w:kern w:val="0"/>
                <w:szCs w:val="24"/>
                <w:lang w:val="en-SG"/>
              </w:rPr>
            </w:pPr>
            <w:r w:rsidRPr="00B13DB0">
              <w:rPr>
                <w:rFonts w:eastAsia="Times New Roman" w:cs="Times New Roman"/>
                <w:color w:val="000000"/>
                <w:kern w:val="0"/>
                <w:szCs w:val="24"/>
              </w:rPr>
              <w:t>0.47</w:t>
            </w:r>
          </w:p>
        </w:tc>
        <w:tc>
          <w:tcPr>
            <w:tcW w:w="2460" w:type="dxa"/>
            <w:shd w:val="clear" w:color="auto" w:fill="auto"/>
            <w:vAlign w:val="center"/>
          </w:tcPr>
          <w:p w14:paraId="2C01B1E5" w14:textId="77777777" w:rsidR="32B87193" w:rsidRDefault="32B87193" w:rsidP="00D020BD">
            <w:pPr>
              <w:keepNext/>
              <w:spacing w:line="240" w:lineRule="auto"/>
              <w:jc w:val="center"/>
              <w:rPr>
                <w:rFonts w:eastAsia="Times New Roman" w:cs="Times New Roman"/>
                <w:color w:val="000000" w:themeColor="text1"/>
                <w:lang w:val="en-SG"/>
              </w:rPr>
            </w:pPr>
            <w:r w:rsidRPr="32B87193">
              <w:rPr>
                <w:rFonts w:eastAsia="Times New Roman" w:cs="Times New Roman"/>
                <w:color w:val="000000" w:themeColor="text1"/>
              </w:rPr>
              <w:t>0.053</w:t>
            </w:r>
          </w:p>
        </w:tc>
      </w:tr>
    </w:tbl>
    <w:p w14:paraId="47F155F9" w14:textId="5774DE39" w:rsidR="00BD0E6B" w:rsidRPr="009863B0" w:rsidRDefault="00D020BD" w:rsidP="009863B0">
      <w:pPr>
        <w:pStyle w:val="Caption"/>
        <w:jc w:val="center"/>
        <w:rPr>
          <w:color w:val="auto"/>
        </w:rPr>
      </w:pPr>
      <w:r w:rsidRPr="00D020BD">
        <w:rPr>
          <w:color w:val="auto"/>
        </w:rPr>
        <w:t xml:space="preserve">Table </w:t>
      </w:r>
      <w:r w:rsidRPr="00D020BD">
        <w:rPr>
          <w:color w:val="auto"/>
        </w:rPr>
        <w:fldChar w:fldCharType="begin"/>
      </w:r>
      <w:r w:rsidRPr="00D020BD">
        <w:rPr>
          <w:color w:val="auto"/>
        </w:rPr>
        <w:instrText xml:space="preserve"> SEQ Table \* ARABIC </w:instrText>
      </w:r>
      <w:r w:rsidRPr="00D020BD">
        <w:rPr>
          <w:color w:val="auto"/>
        </w:rPr>
        <w:fldChar w:fldCharType="separate"/>
      </w:r>
      <w:r w:rsidR="001F7E07">
        <w:rPr>
          <w:noProof/>
          <w:color w:val="auto"/>
        </w:rPr>
        <w:t>2</w:t>
      </w:r>
      <w:r w:rsidRPr="00D020BD">
        <w:rPr>
          <w:color w:val="auto"/>
        </w:rPr>
        <w:fldChar w:fldCharType="end"/>
      </w:r>
      <w:r w:rsidR="0005483F">
        <w:rPr>
          <w:color w:val="auto"/>
        </w:rPr>
        <w:t xml:space="preserve"> </w:t>
      </w:r>
      <w:r w:rsidRPr="00D020BD">
        <w:rPr>
          <w:color w:val="auto"/>
        </w:rPr>
        <w:t>Mean and SD of fruit price</w:t>
      </w:r>
      <w:r w:rsidR="009863B0">
        <w:rPr>
          <w:color w:val="auto"/>
        </w:rPr>
        <w:t>s</w:t>
      </w:r>
      <w:r w:rsidR="32B87193">
        <w:t xml:space="preserve">                  </w:t>
      </w:r>
    </w:p>
    <w:p w14:paraId="51DD80FB" w14:textId="33668FBD" w:rsidR="00F02C67" w:rsidRDefault="00997AE6" w:rsidP="00F02C67">
      <w:pPr>
        <w:pStyle w:val="ListParagraph"/>
        <w:numPr>
          <w:ilvl w:val="0"/>
          <w:numId w:val="2"/>
        </w:numPr>
      </w:pPr>
      <w:r w:rsidRPr="00997AE6">
        <w:t>correlation(</w:t>
      </w:r>
      <w:proofErr w:type="spellStart"/>
      <w:proofErr w:type="gramStart"/>
      <w:r w:rsidRPr="00997AE6">
        <w:t>f,f</w:t>
      </w:r>
      <w:proofErr w:type="spellEnd"/>
      <w:proofErr w:type="gramEnd"/>
      <w:r w:rsidRPr="00997AE6">
        <w:t>)</w:t>
      </w:r>
      <w:r>
        <w:t xml:space="preserve">: </w:t>
      </w:r>
      <w:r w:rsidR="00F02C67">
        <w:t>correlation</w:t>
      </w:r>
      <w:r w:rsidR="001003AB">
        <w:t xml:space="preserve"> matrix</w:t>
      </w:r>
      <w:r w:rsidR="0080560B">
        <w:t xml:space="preserve"> for fruit prices</w:t>
      </w:r>
    </w:p>
    <w:tbl>
      <w:tblPr>
        <w:tblW w:w="6620" w:type="dxa"/>
        <w:jc w:val="center"/>
        <w:tblLook w:val="04A0" w:firstRow="1" w:lastRow="0" w:firstColumn="1" w:lastColumn="0" w:noHBand="0" w:noVBand="1"/>
      </w:tblPr>
      <w:tblGrid>
        <w:gridCol w:w="1324"/>
        <w:gridCol w:w="1324"/>
        <w:gridCol w:w="1324"/>
        <w:gridCol w:w="1324"/>
        <w:gridCol w:w="1324"/>
      </w:tblGrid>
      <w:tr w:rsidR="00ED7AA9" w:rsidRPr="00ED7AA9" w14:paraId="1951072E" w14:textId="77777777" w:rsidTr="40A7EBE8">
        <w:trPr>
          <w:trHeight w:val="315"/>
          <w:jc w:val="center"/>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CC0519" w14:textId="77777777" w:rsidR="00ED7AA9" w:rsidRPr="00ED7AA9" w:rsidRDefault="00ED7AA9" w:rsidP="00ED7AA9">
            <w:pPr>
              <w:widowControl/>
              <w:spacing w:line="240" w:lineRule="auto"/>
              <w:jc w:val="left"/>
              <w:rPr>
                <w:rFonts w:ascii="Calibri" w:eastAsia="Times New Roman" w:hAnsi="Calibri" w:cs="Times New Roman"/>
                <w:color w:val="000000"/>
                <w:kern w:val="0"/>
                <w:sz w:val="21"/>
                <w:szCs w:val="21"/>
                <w:lang w:val="en-SG"/>
              </w:rPr>
            </w:pPr>
            <w:r w:rsidRPr="00ED7AA9">
              <w:rPr>
                <w:rFonts w:ascii="Calibri" w:eastAsia="Times New Roman" w:hAnsi="Calibri" w:cs="Times New Roman"/>
                <w:color w:val="000000"/>
                <w:kern w:val="0"/>
                <w:sz w:val="21"/>
                <w:szCs w:val="21"/>
                <w:lang w:val="en-SG"/>
              </w:rPr>
              <w:t> </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15EC3BFE" w14:textId="77777777" w:rsidR="00ED7AA9" w:rsidRPr="00ED7AA9" w:rsidRDefault="00ED7AA9" w:rsidP="40A7EBE8">
            <w:pPr>
              <w:widowControl/>
              <w:spacing w:line="240" w:lineRule="auto"/>
              <w:jc w:val="center"/>
              <w:rPr>
                <w:rFonts w:eastAsia="Times New Roman" w:cs="Times New Roman"/>
                <w:b/>
                <w:bCs/>
                <w:color w:val="000000" w:themeColor="text1"/>
                <w:lang w:val="en-SG"/>
              </w:rPr>
            </w:pPr>
            <w:r w:rsidRPr="40A7EBE8">
              <w:rPr>
                <w:rFonts w:eastAsia="Times New Roman" w:cs="Times New Roman"/>
                <w:b/>
                <w:bCs/>
                <w:color w:val="000000" w:themeColor="text1"/>
                <w:lang w:val="en-SG"/>
              </w:rPr>
              <w:t>Apples</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22C643AF" w14:textId="77777777" w:rsidR="00ED7AA9" w:rsidRPr="00ED7AA9" w:rsidRDefault="00ED7AA9" w:rsidP="40A7EBE8">
            <w:pPr>
              <w:widowControl/>
              <w:spacing w:line="240" w:lineRule="auto"/>
              <w:jc w:val="center"/>
              <w:rPr>
                <w:rFonts w:eastAsia="Times New Roman" w:cs="Times New Roman"/>
                <w:b/>
                <w:bCs/>
                <w:color w:val="000000" w:themeColor="text1"/>
                <w:lang w:val="en-SG"/>
              </w:rPr>
            </w:pPr>
            <w:r w:rsidRPr="40A7EBE8">
              <w:rPr>
                <w:rFonts w:eastAsia="Times New Roman" w:cs="Times New Roman"/>
                <w:b/>
                <w:bCs/>
                <w:color w:val="000000" w:themeColor="text1"/>
                <w:lang w:val="en-SG"/>
              </w:rPr>
              <w:t>Lemon</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2B1F6432" w14:textId="77777777" w:rsidR="00ED7AA9" w:rsidRPr="00ED7AA9" w:rsidRDefault="00ED7AA9" w:rsidP="40A7EBE8">
            <w:pPr>
              <w:widowControl/>
              <w:spacing w:line="240" w:lineRule="auto"/>
              <w:jc w:val="center"/>
              <w:rPr>
                <w:rFonts w:eastAsia="Times New Roman" w:cs="Times New Roman"/>
                <w:b/>
                <w:bCs/>
                <w:color w:val="000000" w:themeColor="text1"/>
                <w:lang w:val="en-SG"/>
              </w:rPr>
            </w:pPr>
            <w:r w:rsidRPr="40A7EBE8">
              <w:rPr>
                <w:rFonts w:eastAsia="Times New Roman" w:cs="Times New Roman"/>
                <w:b/>
                <w:bCs/>
                <w:color w:val="000000" w:themeColor="text1"/>
                <w:lang w:val="en-SG"/>
              </w:rPr>
              <w:t>Grapes</w:t>
            </w:r>
          </w:p>
        </w:tc>
        <w:tc>
          <w:tcPr>
            <w:tcW w:w="1324" w:type="dxa"/>
            <w:tcBorders>
              <w:top w:val="single" w:sz="4" w:space="0" w:color="auto"/>
              <w:left w:val="nil"/>
              <w:bottom w:val="single" w:sz="4" w:space="0" w:color="auto"/>
              <w:right w:val="single" w:sz="4" w:space="0" w:color="auto"/>
            </w:tcBorders>
            <w:shd w:val="clear" w:color="auto" w:fill="auto"/>
            <w:vAlign w:val="center"/>
            <w:hideMark/>
          </w:tcPr>
          <w:p w14:paraId="6E53A0E9" w14:textId="77777777" w:rsidR="00ED7AA9" w:rsidRPr="00ED7AA9" w:rsidRDefault="00ED7AA9" w:rsidP="40A7EBE8">
            <w:pPr>
              <w:widowControl/>
              <w:spacing w:line="240" w:lineRule="auto"/>
              <w:jc w:val="center"/>
              <w:rPr>
                <w:rFonts w:eastAsia="Times New Roman" w:cs="Times New Roman"/>
                <w:b/>
                <w:bCs/>
                <w:color w:val="000000" w:themeColor="text1"/>
                <w:lang w:val="en-SG"/>
              </w:rPr>
            </w:pPr>
            <w:r w:rsidRPr="40A7EBE8">
              <w:rPr>
                <w:rFonts w:eastAsia="Times New Roman" w:cs="Times New Roman"/>
                <w:b/>
                <w:bCs/>
                <w:color w:val="000000" w:themeColor="text1"/>
                <w:lang w:val="en-SG"/>
              </w:rPr>
              <w:t>Oranges</w:t>
            </w:r>
          </w:p>
        </w:tc>
      </w:tr>
      <w:tr w:rsidR="00ED7AA9" w:rsidRPr="00ED7AA9" w14:paraId="0E1E25AF" w14:textId="77777777" w:rsidTr="40A7EBE8">
        <w:trPr>
          <w:trHeight w:val="315"/>
          <w:jc w:val="center"/>
        </w:trPr>
        <w:tc>
          <w:tcPr>
            <w:tcW w:w="1324" w:type="dxa"/>
            <w:tcBorders>
              <w:top w:val="nil"/>
              <w:left w:val="single" w:sz="4" w:space="0" w:color="auto"/>
              <w:bottom w:val="single" w:sz="4" w:space="0" w:color="auto"/>
              <w:right w:val="single" w:sz="4" w:space="0" w:color="auto"/>
            </w:tcBorders>
            <w:shd w:val="clear" w:color="auto" w:fill="auto"/>
            <w:vAlign w:val="center"/>
            <w:hideMark/>
          </w:tcPr>
          <w:p w14:paraId="548D1EFD" w14:textId="77777777" w:rsidR="00ED7AA9" w:rsidRPr="00ED7AA9" w:rsidRDefault="00ED7AA9" w:rsidP="40A7EBE8">
            <w:pPr>
              <w:widowControl/>
              <w:spacing w:line="240" w:lineRule="auto"/>
              <w:jc w:val="center"/>
              <w:rPr>
                <w:rFonts w:eastAsia="Times New Roman" w:cs="Times New Roman"/>
                <w:b/>
                <w:bCs/>
                <w:color w:val="000000" w:themeColor="text1"/>
                <w:lang w:val="en-SG"/>
              </w:rPr>
            </w:pPr>
            <w:r w:rsidRPr="40A7EBE8">
              <w:rPr>
                <w:rFonts w:eastAsia="Times New Roman" w:cs="Times New Roman"/>
                <w:b/>
                <w:bCs/>
                <w:color w:val="000000" w:themeColor="text1"/>
                <w:lang w:val="en-SG"/>
              </w:rPr>
              <w:t>Apples</w:t>
            </w:r>
          </w:p>
        </w:tc>
        <w:tc>
          <w:tcPr>
            <w:tcW w:w="1324" w:type="dxa"/>
            <w:tcBorders>
              <w:top w:val="nil"/>
              <w:left w:val="nil"/>
              <w:bottom w:val="single" w:sz="4" w:space="0" w:color="auto"/>
              <w:right w:val="single" w:sz="4" w:space="0" w:color="auto"/>
            </w:tcBorders>
            <w:shd w:val="clear" w:color="auto" w:fill="auto"/>
            <w:vAlign w:val="center"/>
            <w:hideMark/>
          </w:tcPr>
          <w:p w14:paraId="44EAC15A" w14:textId="5368C9C2"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1.000</w:t>
            </w:r>
          </w:p>
        </w:tc>
        <w:tc>
          <w:tcPr>
            <w:tcW w:w="1324" w:type="dxa"/>
            <w:tcBorders>
              <w:top w:val="nil"/>
              <w:left w:val="nil"/>
              <w:bottom w:val="single" w:sz="4" w:space="0" w:color="auto"/>
              <w:right w:val="single" w:sz="4" w:space="0" w:color="auto"/>
            </w:tcBorders>
            <w:shd w:val="clear" w:color="auto" w:fill="auto"/>
            <w:vAlign w:val="center"/>
            <w:hideMark/>
          </w:tcPr>
          <w:p w14:paraId="7D0873AE"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0.784</w:t>
            </w:r>
          </w:p>
        </w:tc>
        <w:tc>
          <w:tcPr>
            <w:tcW w:w="1324" w:type="dxa"/>
            <w:tcBorders>
              <w:top w:val="nil"/>
              <w:left w:val="nil"/>
              <w:bottom w:val="single" w:sz="4" w:space="0" w:color="auto"/>
              <w:right w:val="single" w:sz="4" w:space="0" w:color="auto"/>
            </w:tcBorders>
            <w:shd w:val="clear" w:color="auto" w:fill="auto"/>
            <w:vAlign w:val="center"/>
            <w:hideMark/>
          </w:tcPr>
          <w:p w14:paraId="484AE02F"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0.052</w:t>
            </w:r>
          </w:p>
        </w:tc>
        <w:tc>
          <w:tcPr>
            <w:tcW w:w="1324" w:type="dxa"/>
            <w:tcBorders>
              <w:top w:val="nil"/>
              <w:left w:val="nil"/>
              <w:bottom w:val="single" w:sz="4" w:space="0" w:color="auto"/>
              <w:right w:val="single" w:sz="4" w:space="0" w:color="auto"/>
            </w:tcBorders>
            <w:shd w:val="clear" w:color="auto" w:fill="auto"/>
            <w:vAlign w:val="center"/>
            <w:hideMark/>
          </w:tcPr>
          <w:p w14:paraId="7B873C38"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0.346</w:t>
            </w:r>
          </w:p>
        </w:tc>
      </w:tr>
      <w:tr w:rsidR="00ED7AA9" w:rsidRPr="00ED7AA9" w14:paraId="36FF3556" w14:textId="77777777" w:rsidTr="40A7EBE8">
        <w:trPr>
          <w:trHeight w:val="315"/>
          <w:jc w:val="center"/>
        </w:trPr>
        <w:tc>
          <w:tcPr>
            <w:tcW w:w="1324" w:type="dxa"/>
            <w:tcBorders>
              <w:top w:val="nil"/>
              <w:left w:val="single" w:sz="4" w:space="0" w:color="auto"/>
              <w:bottom w:val="single" w:sz="4" w:space="0" w:color="auto"/>
              <w:right w:val="single" w:sz="4" w:space="0" w:color="auto"/>
            </w:tcBorders>
            <w:shd w:val="clear" w:color="auto" w:fill="auto"/>
            <w:vAlign w:val="center"/>
            <w:hideMark/>
          </w:tcPr>
          <w:p w14:paraId="35986F6F" w14:textId="77777777" w:rsidR="00ED7AA9" w:rsidRPr="00ED7AA9" w:rsidRDefault="00ED7AA9" w:rsidP="40A7EBE8">
            <w:pPr>
              <w:widowControl/>
              <w:spacing w:line="240" w:lineRule="auto"/>
              <w:jc w:val="center"/>
              <w:rPr>
                <w:rFonts w:eastAsia="Times New Roman" w:cs="Times New Roman"/>
                <w:b/>
                <w:bCs/>
                <w:color w:val="000000" w:themeColor="text1"/>
                <w:lang w:val="en-SG"/>
              </w:rPr>
            </w:pPr>
            <w:r w:rsidRPr="40A7EBE8">
              <w:rPr>
                <w:rFonts w:eastAsia="Times New Roman" w:cs="Times New Roman"/>
                <w:b/>
                <w:bCs/>
                <w:color w:val="000000" w:themeColor="text1"/>
                <w:lang w:val="en-SG"/>
              </w:rPr>
              <w:t>Lemon</w:t>
            </w:r>
          </w:p>
        </w:tc>
        <w:tc>
          <w:tcPr>
            <w:tcW w:w="1324" w:type="dxa"/>
            <w:tcBorders>
              <w:top w:val="nil"/>
              <w:left w:val="nil"/>
              <w:bottom w:val="single" w:sz="4" w:space="0" w:color="auto"/>
              <w:right w:val="single" w:sz="4" w:space="0" w:color="auto"/>
            </w:tcBorders>
            <w:shd w:val="clear" w:color="auto" w:fill="auto"/>
            <w:vAlign w:val="center"/>
            <w:hideMark/>
          </w:tcPr>
          <w:p w14:paraId="33F7CC64"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0.784</w:t>
            </w:r>
          </w:p>
        </w:tc>
        <w:tc>
          <w:tcPr>
            <w:tcW w:w="1324" w:type="dxa"/>
            <w:tcBorders>
              <w:top w:val="nil"/>
              <w:left w:val="nil"/>
              <w:bottom w:val="single" w:sz="4" w:space="0" w:color="auto"/>
              <w:right w:val="single" w:sz="4" w:space="0" w:color="auto"/>
            </w:tcBorders>
            <w:shd w:val="clear" w:color="auto" w:fill="auto"/>
            <w:vAlign w:val="center"/>
            <w:hideMark/>
          </w:tcPr>
          <w:p w14:paraId="4468F4B7" w14:textId="0266052B" w:rsidR="00ED7AA9" w:rsidRPr="00ED7AA9" w:rsidRDefault="40A7EBE8"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1.000</w:t>
            </w:r>
          </w:p>
        </w:tc>
        <w:tc>
          <w:tcPr>
            <w:tcW w:w="1324" w:type="dxa"/>
            <w:tcBorders>
              <w:top w:val="nil"/>
              <w:left w:val="nil"/>
              <w:bottom w:val="single" w:sz="4" w:space="0" w:color="auto"/>
              <w:right w:val="single" w:sz="4" w:space="0" w:color="auto"/>
            </w:tcBorders>
            <w:shd w:val="clear" w:color="auto" w:fill="auto"/>
            <w:vAlign w:val="center"/>
            <w:hideMark/>
          </w:tcPr>
          <w:p w14:paraId="0980E8E6"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0.079</w:t>
            </w:r>
          </w:p>
        </w:tc>
        <w:tc>
          <w:tcPr>
            <w:tcW w:w="1324" w:type="dxa"/>
            <w:tcBorders>
              <w:top w:val="nil"/>
              <w:left w:val="nil"/>
              <w:bottom w:val="single" w:sz="4" w:space="0" w:color="auto"/>
              <w:right w:val="single" w:sz="4" w:space="0" w:color="auto"/>
            </w:tcBorders>
            <w:shd w:val="clear" w:color="auto" w:fill="auto"/>
            <w:vAlign w:val="center"/>
            <w:hideMark/>
          </w:tcPr>
          <w:p w14:paraId="31737FEB"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-0.061</w:t>
            </w:r>
          </w:p>
        </w:tc>
      </w:tr>
      <w:tr w:rsidR="00ED7AA9" w:rsidRPr="00ED7AA9" w14:paraId="437043D6" w14:textId="77777777" w:rsidTr="40A7EBE8">
        <w:trPr>
          <w:trHeight w:val="315"/>
          <w:jc w:val="center"/>
        </w:trPr>
        <w:tc>
          <w:tcPr>
            <w:tcW w:w="1324" w:type="dxa"/>
            <w:tcBorders>
              <w:top w:val="nil"/>
              <w:left w:val="single" w:sz="4" w:space="0" w:color="auto"/>
              <w:bottom w:val="single" w:sz="4" w:space="0" w:color="auto"/>
              <w:right w:val="single" w:sz="4" w:space="0" w:color="auto"/>
            </w:tcBorders>
            <w:shd w:val="clear" w:color="auto" w:fill="auto"/>
            <w:vAlign w:val="center"/>
            <w:hideMark/>
          </w:tcPr>
          <w:p w14:paraId="77ADEB59" w14:textId="77777777" w:rsidR="00ED7AA9" w:rsidRPr="00ED7AA9" w:rsidRDefault="00ED7AA9" w:rsidP="40A7EBE8">
            <w:pPr>
              <w:widowControl/>
              <w:spacing w:line="240" w:lineRule="auto"/>
              <w:jc w:val="center"/>
              <w:rPr>
                <w:rFonts w:eastAsia="Times New Roman" w:cs="Times New Roman"/>
                <w:b/>
                <w:bCs/>
                <w:color w:val="000000" w:themeColor="text1"/>
                <w:lang w:val="en-SG"/>
              </w:rPr>
            </w:pPr>
            <w:r w:rsidRPr="40A7EBE8">
              <w:rPr>
                <w:rFonts w:eastAsia="Times New Roman" w:cs="Times New Roman"/>
                <w:b/>
                <w:bCs/>
                <w:color w:val="000000" w:themeColor="text1"/>
                <w:lang w:val="en-SG"/>
              </w:rPr>
              <w:t>Grapes</w:t>
            </w:r>
          </w:p>
        </w:tc>
        <w:tc>
          <w:tcPr>
            <w:tcW w:w="1324" w:type="dxa"/>
            <w:tcBorders>
              <w:top w:val="nil"/>
              <w:left w:val="nil"/>
              <w:bottom w:val="single" w:sz="4" w:space="0" w:color="auto"/>
              <w:right w:val="single" w:sz="4" w:space="0" w:color="auto"/>
            </w:tcBorders>
            <w:shd w:val="clear" w:color="auto" w:fill="auto"/>
            <w:vAlign w:val="center"/>
            <w:hideMark/>
          </w:tcPr>
          <w:p w14:paraId="662A9DA1"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0.052</w:t>
            </w:r>
          </w:p>
        </w:tc>
        <w:tc>
          <w:tcPr>
            <w:tcW w:w="1324" w:type="dxa"/>
            <w:tcBorders>
              <w:top w:val="nil"/>
              <w:left w:val="nil"/>
              <w:bottom w:val="single" w:sz="4" w:space="0" w:color="auto"/>
              <w:right w:val="single" w:sz="4" w:space="0" w:color="auto"/>
            </w:tcBorders>
            <w:shd w:val="clear" w:color="auto" w:fill="auto"/>
            <w:vAlign w:val="center"/>
            <w:hideMark/>
          </w:tcPr>
          <w:p w14:paraId="0BEE23B3"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0.079</w:t>
            </w:r>
          </w:p>
        </w:tc>
        <w:tc>
          <w:tcPr>
            <w:tcW w:w="1324" w:type="dxa"/>
            <w:tcBorders>
              <w:top w:val="nil"/>
              <w:left w:val="nil"/>
              <w:bottom w:val="single" w:sz="4" w:space="0" w:color="auto"/>
              <w:right w:val="single" w:sz="4" w:space="0" w:color="auto"/>
            </w:tcBorders>
            <w:shd w:val="clear" w:color="auto" w:fill="auto"/>
            <w:vAlign w:val="center"/>
            <w:hideMark/>
          </w:tcPr>
          <w:p w14:paraId="49DC4752" w14:textId="5CAFAE05"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1.000</w:t>
            </w:r>
          </w:p>
        </w:tc>
        <w:tc>
          <w:tcPr>
            <w:tcW w:w="1324" w:type="dxa"/>
            <w:tcBorders>
              <w:top w:val="nil"/>
              <w:left w:val="nil"/>
              <w:bottom w:val="single" w:sz="4" w:space="0" w:color="auto"/>
              <w:right w:val="single" w:sz="4" w:space="0" w:color="auto"/>
            </w:tcBorders>
            <w:shd w:val="clear" w:color="auto" w:fill="auto"/>
            <w:vAlign w:val="center"/>
            <w:hideMark/>
          </w:tcPr>
          <w:p w14:paraId="22A8DE98"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-0.383</w:t>
            </w:r>
          </w:p>
        </w:tc>
      </w:tr>
      <w:tr w:rsidR="00ED7AA9" w:rsidRPr="00ED7AA9" w14:paraId="1C1B4BF6" w14:textId="77777777" w:rsidTr="40A7EBE8">
        <w:trPr>
          <w:trHeight w:val="315"/>
          <w:jc w:val="center"/>
        </w:trPr>
        <w:tc>
          <w:tcPr>
            <w:tcW w:w="1324" w:type="dxa"/>
            <w:tcBorders>
              <w:top w:val="nil"/>
              <w:left w:val="single" w:sz="4" w:space="0" w:color="auto"/>
              <w:bottom w:val="single" w:sz="4" w:space="0" w:color="auto"/>
              <w:right w:val="single" w:sz="4" w:space="0" w:color="auto"/>
            </w:tcBorders>
            <w:shd w:val="clear" w:color="auto" w:fill="auto"/>
            <w:vAlign w:val="center"/>
            <w:hideMark/>
          </w:tcPr>
          <w:p w14:paraId="44E741AF" w14:textId="77777777" w:rsidR="00ED7AA9" w:rsidRPr="00ED7AA9" w:rsidRDefault="00ED7AA9" w:rsidP="40A7EBE8">
            <w:pPr>
              <w:widowControl/>
              <w:spacing w:line="240" w:lineRule="auto"/>
              <w:jc w:val="center"/>
              <w:rPr>
                <w:rFonts w:eastAsia="Times New Roman" w:cs="Times New Roman"/>
                <w:b/>
                <w:bCs/>
                <w:color w:val="000000" w:themeColor="text1"/>
                <w:lang w:val="en-SG"/>
              </w:rPr>
            </w:pPr>
            <w:r w:rsidRPr="40A7EBE8">
              <w:rPr>
                <w:rFonts w:eastAsia="Times New Roman" w:cs="Times New Roman"/>
                <w:b/>
                <w:bCs/>
                <w:color w:val="000000" w:themeColor="text1"/>
                <w:lang w:val="en-SG"/>
              </w:rPr>
              <w:t>Oranges</w:t>
            </w:r>
          </w:p>
        </w:tc>
        <w:tc>
          <w:tcPr>
            <w:tcW w:w="1324" w:type="dxa"/>
            <w:tcBorders>
              <w:top w:val="nil"/>
              <w:left w:val="nil"/>
              <w:bottom w:val="single" w:sz="4" w:space="0" w:color="auto"/>
              <w:right w:val="single" w:sz="4" w:space="0" w:color="auto"/>
            </w:tcBorders>
            <w:shd w:val="clear" w:color="auto" w:fill="auto"/>
            <w:vAlign w:val="center"/>
            <w:hideMark/>
          </w:tcPr>
          <w:p w14:paraId="76CFA15A"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0.346</w:t>
            </w:r>
          </w:p>
        </w:tc>
        <w:tc>
          <w:tcPr>
            <w:tcW w:w="1324" w:type="dxa"/>
            <w:tcBorders>
              <w:top w:val="nil"/>
              <w:left w:val="nil"/>
              <w:bottom w:val="single" w:sz="4" w:space="0" w:color="auto"/>
              <w:right w:val="single" w:sz="4" w:space="0" w:color="auto"/>
            </w:tcBorders>
            <w:shd w:val="clear" w:color="auto" w:fill="auto"/>
            <w:vAlign w:val="center"/>
            <w:hideMark/>
          </w:tcPr>
          <w:p w14:paraId="166DDE2D"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-0.061</w:t>
            </w:r>
          </w:p>
        </w:tc>
        <w:tc>
          <w:tcPr>
            <w:tcW w:w="1324" w:type="dxa"/>
            <w:tcBorders>
              <w:top w:val="nil"/>
              <w:left w:val="nil"/>
              <w:bottom w:val="single" w:sz="4" w:space="0" w:color="auto"/>
              <w:right w:val="single" w:sz="4" w:space="0" w:color="auto"/>
            </w:tcBorders>
            <w:shd w:val="clear" w:color="auto" w:fill="auto"/>
            <w:vAlign w:val="center"/>
            <w:hideMark/>
          </w:tcPr>
          <w:p w14:paraId="0FF12E28" w14:textId="77777777" w:rsidR="00ED7AA9" w:rsidRPr="00ED7AA9" w:rsidRDefault="00ED7AA9" w:rsidP="40A7EBE8">
            <w:pPr>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-0.383</w:t>
            </w:r>
          </w:p>
        </w:tc>
        <w:tc>
          <w:tcPr>
            <w:tcW w:w="1324" w:type="dxa"/>
            <w:tcBorders>
              <w:top w:val="nil"/>
              <w:left w:val="nil"/>
              <w:bottom w:val="single" w:sz="4" w:space="0" w:color="auto"/>
              <w:right w:val="single" w:sz="4" w:space="0" w:color="auto"/>
            </w:tcBorders>
            <w:shd w:val="clear" w:color="auto" w:fill="auto"/>
            <w:vAlign w:val="center"/>
            <w:hideMark/>
          </w:tcPr>
          <w:p w14:paraId="328464C9" w14:textId="68EBC901" w:rsidR="00ED7AA9" w:rsidRPr="00ED7AA9" w:rsidRDefault="00ED7AA9" w:rsidP="002B26D2">
            <w:pPr>
              <w:keepNext/>
              <w:widowControl/>
              <w:spacing w:line="240" w:lineRule="auto"/>
              <w:jc w:val="center"/>
              <w:rPr>
                <w:rFonts w:eastAsia="Times New Roman" w:cs="Times New Roman"/>
                <w:color w:val="000000" w:themeColor="text1"/>
                <w:lang w:val="en-SG"/>
              </w:rPr>
            </w:pPr>
            <w:r w:rsidRPr="40A7EBE8">
              <w:rPr>
                <w:rFonts w:eastAsia="Times New Roman" w:cs="Times New Roman"/>
                <w:color w:val="000000" w:themeColor="text1"/>
                <w:lang w:val="en-SG"/>
              </w:rPr>
              <w:t>1.000</w:t>
            </w:r>
          </w:p>
        </w:tc>
      </w:tr>
    </w:tbl>
    <w:p w14:paraId="00A50F2B" w14:textId="6E8EFC18" w:rsidR="00ED7AA9" w:rsidRPr="002B26D2" w:rsidRDefault="002B26D2" w:rsidP="002B26D2">
      <w:pPr>
        <w:pStyle w:val="Caption"/>
        <w:jc w:val="center"/>
        <w:rPr>
          <w:color w:val="auto"/>
        </w:rPr>
      </w:pPr>
      <w:r w:rsidRPr="002B26D2">
        <w:rPr>
          <w:color w:val="auto"/>
        </w:rPr>
        <w:t xml:space="preserve">Table </w:t>
      </w:r>
      <w:r w:rsidRPr="002B26D2">
        <w:rPr>
          <w:color w:val="auto"/>
        </w:rPr>
        <w:fldChar w:fldCharType="begin"/>
      </w:r>
      <w:r w:rsidRPr="002B26D2">
        <w:rPr>
          <w:color w:val="auto"/>
        </w:rPr>
        <w:instrText xml:space="preserve"> SEQ Table \* ARABIC </w:instrText>
      </w:r>
      <w:r w:rsidRPr="002B26D2">
        <w:rPr>
          <w:color w:val="auto"/>
        </w:rPr>
        <w:fldChar w:fldCharType="separate"/>
      </w:r>
      <w:r w:rsidR="001F7E07">
        <w:rPr>
          <w:noProof/>
          <w:color w:val="auto"/>
        </w:rPr>
        <w:t>3</w:t>
      </w:r>
      <w:r w:rsidRPr="002B26D2">
        <w:rPr>
          <w:color w:val="auto"/>
        </w:rPr>
        <w:fldChar w:fldCharType="end"/>
      </w:r>
      <w:r w:rsidR="0005483F">
        <w:rPr>
          <w:color w:val="auto"/>
        </w:rPr>
        <w:t xml:space="preserve"> </w:t>
      </w:r>
      <w:r w:rsidRPr="002B26D2">
        <w:rPr>
          <w:color w:val="auto"/>
        </w:rPr>
        <w:t>correlation matrix for fruit prices</w:t>
      </w:r>
    </w:p>
    <w:p w14:paraId="311D9D6B" w14:textId="6E430655" w:rsidR="7ABC0F3F" w:rsidRDefault="7ABC0F3F" w:rsidP="7ABC0F3F">
      <w:pPr>
        <w:pStyle w:val="ListParagraph"/>
        <w:ind w:left="420"/>
      </w:pPr>
      <w:r>
        <w:t xml:space="preserve">Correlation matrix is calculated based on historical fruits price from 2004-2014. (Source: U.S. </w:t>
      </w:r>
      <w:r>
        <w:lastRenderedPageBreak/>
        <w:t>Bureau of Labor Statistics)</w:t>
      </w:r>
    </w:p>
    <w:p w14:paraId="139BBEF9" w14:textId="77777777" w:rsidR="00E1284C" w:rsidRDefault="7ABC0F3F" w:rsidP="00E1284C">
      <w:pPr>
        <w:pStyle w:val="ListParagraph"/>
        <w:keepNext/>
      </w:pPr>
      <w:r>
        <w:rPr>
          <w:noProof/>
        </w:rPr>
        <w:drawing>
          <wp:inline distT="0" distB="0" distL="0" distR="0" wp14:anchorId="1906B026" wp14:editId="4128F144">
            <wp:extent cx="4572000" cy="3000380"/>
            <wp:effectExtent l="0" t="0" r="0" b="0"/>
            <wp:docPr id="19012381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rcRect b="14634"/>
                    <a:stretch>
                      <a:fillRect/>
                    </a:stretch>
                  </pic:blipFill>
                  <pic:spPr>
                    <a:xfrm>
                      <a:off x="0" y="0"/>
                      <a:ext cx="4572000" cy="3000380"/>
                    </a:xfrm>
                    <a:prstGeom prst="rect">
                      <a:avLst/>
                    </a:prstGeom>
                  </pic:spPr>
                </pic:pic>
              </a:graphicData>
            </a:graphic>
          </wp:inline>
        </w:drawing>
      </w:r>
    </w:p>
    <w:p w14:paraId="0474E9FB" w14:textId="6DC11BDC" w:rsidR="000A6DD3" w:rsidRPr="00E1284C" w:rsidRDefault="00E1284C" w:rsidP="00E1284C">
      <w:pPr>
        <w:pStyle w:val="Caption"/>
        <w:jc w:val="center"/>
        <w:rPr>
          <w:color w:val="auto"/>
        </w:rPr>
      </w:pPr>
      <w:r w:rsidRPr="00E1284C">
        <w:rPr>
          <w:color w:val="auto"/>
        </w:rPr>
        <w:t xml:space="preserve">Figure </w:t>
      </w:r>
      <w:r w:rsidRPr="00E1284C">
        <w:rPr>
          <w:color w:val="auto"/>
        </w:rPr>
        <w:fldChar w:fldCharType="begin"/>
      </w:r>
      <w:r w:rsidRPr="00E1284C">
        <w:rPr>
          <w:color w:val="auto"/>
        </w:rPr>
        <w:instrText xml:space="preserve"> SEQ Figure \* ARABIC </w:instrText>
      </w:r>
      <w:r w:rsidRPr="00E1284C">
        <w:rPr>
          <w:color w:val="auto"/>
        </w:rPr>
        <w:fldChar w:fldCharType="separate"/>
      </w:r>
      <w:r w:rsidRPr="00E1284C">
        <w:rPr>
          <w:noProof/>
          <w:color w:val="auto"/>
        </w:rPr>
        <w:t>1</w:t>
      </w:r>
      <w:r w:rsidRPr="00E1284C">
        <w:rPr>
          <w:color w:val="auto"/>
        </w:rPr>
        <w:fldChar w:fldCharType="end"/>
      </w:r>
      <w:r w:rsidRPr="00E1284C">
        <w:rPr>
          <w:color w:val="auto"/>
        </w:rPr>
        <w:t xml:space="preserve"> Average fruit prices from 2004 to 2014</w:t>
      </w:r>
    </w:p>
    <w:p w14:paraId="2B670C9C" w14:textId="278E4190" w:rsidR="00F6275B" w:rsidRDefault="32B87193" w:rsidP="00E65BC7">
      <w:pPr>
        <w:pStyle w:val="ListParagraph"/>
        <w:numPr>
          <w:ilvl w:val="0"/>
          <w:numId w:val="2"/>
        </w:numPr>
      </w:pPr>
      <w:r>
        <w:t>char(</w:t>
      </w:r>
      <w:proofErr w:type="gramStart"/>
      <w:r>
        <w:t>*,</w:t>
      </w:r>
      <w:proofErr w:type="spellStart"/>
      <w:r>
        <w:t>n</w:t>
      </w:r>
      <w:proofErr w:type="gramEnd"/>
      <w:r>
        <w:t>,f</w:t>
      </w:r>
      <w:proofErr w:type="spellEnd"/>
      <w:r>
        <w:t>): fruit characteristics (</w:t>
      </w:r>
      <w:proofErr w:type="spellStart"/>
      <w:r>
        <w:t>pct</w:t>
      </w:r>
      <w:proofErr w:type="spellEnd"/>
      <w:r>
        <w:t>)</w:t>
      </w:r>
    </w:p>
    <w:tbl>
      <w:tblPr>
        <w:tblStyle w:val="TableGridLight"/>
        <w:tblpPr w:leftFromText="180" w:rightFromText="180" w:vertAnchor="text" w:horzAnchor="margin" w:tblpY="515"/>
        <w:tblW w:w="10225" w:type="dxa"/>
        <w:tblLayout w:type="fixed"/>
        <w:tblLook w:val="04A0" w:firstRow="1" w:lastRow="0" w:firstColumn="1" w:lastColumn="0" w:noHBand="0" w:noVBand="1"/>
      </w:tblPr>
      <w:tblGrid>
        <w:gridCol w:w="1271"/>
        <w:gridCol w:w="994"/>
        <w:gridCol w:w="1140"/>
        <w:gridCol w:w="1139"/>
        <w:gridCol w:w="1139"/>
        <w:gridCol w:w="1139"/>
        <w:gridCol w:w="1139"/>
        <w:gridCol w:w="1139"/>
        <w:gridCol w:w="1125"/>
      </w:tblGrid>
      <w:tr w:rsidR="00BE1475" w:rsidRPr="002B3DA4" w14:paraId="5631E5B6" w14:textId="77777777" w:rsidTr="001F7E07">
        <w:trPr>
          <w:trHeight w:val="490"/>
        </w:trPr>
        <w:tc>
          <w:tcPr>
            <w:tcW w:w="1271" w:type="dxa"/>
            <w:hideMark/>
          </w:tcPr>
          <w:p w14:paraId="3BD621F1" w14:textId="24456526" w:rsidR="00BE1475" w:rsidRPr="001F7E07" w:rsidRDefault="00BE1475" w:rsidP="00BE14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tc>
        <w:tc>
          <w:tcPr>
            <w:tcW w:w="994" w:type="dxa"/>
            <w:hideMark/>
          </w:tcPr>
          <w:p w14:paraId="36119D67" w14:textId="13F23975" w:rsidR="00BE1475" w:rsidRPr="001F7E07" w:rsidRDefault="00BE1475" w:rsidP="00BE1475">
            <w:pPr>
              <w:widowControl/>
              <w:jc w:val="center"/>
            </w:pPr>
            <w:proofErr w:type="spellStart"/>
            <w:r w:rsidRPr="001F7E07">
              <w:t>Apple.Mean</w:t>
            </w:r>
            <w:proofErr w:type="spellEnd"/>
          </w:p>
        </w:tc>
        <w:tc>
          <w:tcPr>
            <w:tcW w:w="1140" w:type="dxa"/>
            <w:hideMark/>
          </w:tcPr>
          <w:p w14:paraId="38132AD9" w14:textId="72B9BDCD" w:rsidR="00BE1475" w:rsidRPr="001F7E07" w:rsidRDefault="00BE1475" w:rsidP="00BE1475">
            <w:pPr>
              <w:widowControl/>
              <w:jc w:val="center"/>
            </w:pPr>
            <w:proofErr w:type="spellStart"/>
            <w:r w:rsidRPr="001F7E07">
              <w:t>Apple.Variance</w:t>
            </w:r>
            <w:proofErr w:type="spellEnd"/>
          </w:p>
        </w:tc>
        <w:tc>
          <w:tcPr>
            <w:tcW w:w="1139" w:type="dxa"/>
            <w:hideMark/>
          </w:tcPr>
          <w:p w14:paraId="432F4625" w14:textId="5E7A12B7" w:rsidR="00BE1475" w:rsidRPr="001F7E07" w:rsidRDefault="00BE1475" w:rsidP="00BE1475">
            <w:pPr>
              <w:widowControl/>
              <w:jc w:val="center"/>
            </w:pPr>
            <w:proofErr w:type="spellStart"/>
            <w:r w:rsidRPr="001F7E07">
              <w:t>Lemon.Mean</w:t>
            </w:r>
            <w:proofErr w:type="spellEnd"/>
          </w:p>
        </w:tc>
        <w:tc>
          <w:tcPr>
            <w:tcW w:w="1139" w:type="dxa"/>
            <w:hideMark/>
          </w:tcPr>
          <w:p w14:paraId="53786EA9" w14:textId="3095D94B" w:rsidR="00BE1475" w:rsidRPr="001F7E07" w:rsidRDefault="00BE1475" w:rsidP="00BE1475">
            <w:pPr>
              <w:widowControl/>
              <w:jc w:val="center"/>
            </w:pPr>
            <w:proofErr w:type="spellStart"/>
            <w:r w:rsidRPr="001F7E07">
              <w:t>Lemon.Variance</w:t>
            </w:r>
            <w:proofErr w:type="spellEnd"/>
          </w:p>
        </w:tc>
        <w:tc>
          <w:tcPr>
            <w:tcW w:w="1139" w:type="dxa"/>
            <w:hideMark/>
          </w:tcPr>
          <w:p w14:paraId="41A76107" w14:textId="133D1A06" w:rsidR="00BE1475" w:rsidRPr="001F7E07" w:rsidRDefault="00BE1475" w:rsidP="00BE1475">
            <w:pPr>
              <w:widowControl/>
              <w:jc w:val="center"/>
            </w:pPr>
            <w:proofErr w:type="spellStart"/>
            <w:r w:rsidRPr="001F7E07">
              <w:t>Grape.Mean</w:t>
            </w:r>
            <w:proofErr w:type="spellEnd"/>
          </w:p>
        </w:tc>
        <w:tc>
          <w:tcPr>
            <w:tcW w:w="1139" w:type="dxa"/>
            <w:hideMark/>
          </w:tcPr>
          <w:p w14:paraId="61FF7FD2" w14:textId="3EEA8F39" w:rsidR="00BE1475" w:rsidRPr="001F7E07" w:rsidRDefault="00BE1475" w:rsidP="00BE1475">
            <w:pPr>
              <w:widowControl/>
              <w:jc w:val="center"/>
            </w:pPr>
            <w:proofErr w:type="spellStart"/>
            <w:r w:rsidRPr="001F7E07">
              <w:t>Grape.Variance</w:t>
            </w:r>
            <w:proofErr w:type="spellEnd"/>
          </w:p>
        </w:tc>
        <w:tc>
          <w:tcPr>
            <w:tcW w:w="1139" w:type="dxa"/>
            <w:hideMark/>
          </w:tcPr>
          <w:p w14:paraId="644736B1" w14:textId="3E60477E" w:rsidR="00BE1475" w:rsidRPr="001F7E07" w:rsidRDefault="00BE1475" w:rsidP="00BE1475">
            <w:pPr>
              <w:widowControl/>
              <w:jc w:val="center"/>
            </w:pPr>
            <w:proofErr w:type="spellStart"/>
            <w:r w:rsidRPr="001F7E07">
              <w:t>Orange.Mean</w:t>
            </w:r>
            <w:proofErr w:type="spellEnd"/>
          </w:p>
        </w:tc>
        <w:tc>
          <w:tcPr>
            <w:tcW w:w="1125" w:type="dxa"/>
            <w:hideMark/>
          </w:tcPr>
          <w:p w14:paraId="6DD673F5" w14:textId="0A7AC27F" w:rsidR="00BE1475" w:rsidRPr="001F7E07" w:rsidRDefault="00BE1475" w:rsidP="00BE1475">
            <w:pPr>
              <w:widowControl/>
              <w:jc w:val="center"/>
            </w:pPr>
            <w:proofErr w:type="spellStart"/>
            <w:r w:rsidRPr="001F7E07">
              <w:t>Orange.Variance</w:t>
            </w:r>
            <w:proofErr w:type="spellEnd"/>
          </w:p>
        </w:tc>
      </w:tr>
      <w:tr w:rsidR="00BE1475" w:rsidRPr="002B3DA4" w14:paraId="03AC2668" w14:textId="77777777" w:rsidTr="001F7E07">
        <w:trPr>
          <w:trHeight w:val="490"/>
        </w:trPr>
        <w:tc>
          <w:tcPr>
            <w:tcW w:w="1271" w:type="dxa"/>
            <w:hideMark/>
          </w:tcPr>
          <w:p w14:paraId="1887990E" w14:textId="1A79184D" w:rsidR="00BE1475" w:rsidRPr="001F7E07" w:rsidRDefault="00BE1475" w:rsidP="00BE1475">
            <w:pPr>
              <w:widowControl/>
              <w:jc w:val="center"/>
            </w:pPr>
            <w:r w:rsidRPr="001F7E07">
              <w:t>Energy (kcal)</w:t>
            </w:r>
          </w:p>
        </w:tc>
        <w:tc>
          <w:tcPr>
            <w:tcW w:w="994" w:type="dxa"/>
            <w:hideMark/>
          </w:tcPr>
          <w:p w14:paraId="3EC8038D" w14:textId="3D814B52" w:rsidR="00BE1475" w:rsidRPr="001F7E07" w:rsidRDefault="00BE1475" w:rsidP="00BE1475">
            <w:pPr>
              <w:widowControl/>
              <w:jc w:val="center"/>
            </w:pPr>
            <w:r w:rsidRPr="001F7E07">
              <w:t>54.39</w:t>
            </w:r>
          </w:p>
        </w:tc>
        <w:tc>
          <w:tcPr>
            <w:tcW w:w="1140" w:type="dxa"/>
            <w:hideMark/>
          </w:tcPr>
          <w:p w14:paraId="04CD036A" w14:textId="38F78876" w:rsidR="00BE1475" w:rsidRPr="001F7E07" w:rsidRDefault="00BE1475" w:rsidP="00BE1475">
            <w:pPr>
              <w:widowControl/>
              <w:jc w:val="center"/>
            </w:pPr>
            <w:r w:rsidRPr="001F7E07">
              <w:t>3.63</w:t>
            </w:r>
          </w:p>
        </w:tc>
        <w:tc>
          <w:tcPr>
            <w:tcW w:w="1139" w:type="dxa"/>
            <w:hideMark/>
          </w:tcPr>
          <w:p w14:paraId="344F65E1" w14:textId="4A71F06A" w:rsidR="00BE1475" w:rsidRPr="001F7E07" w:rsidRDefault="00BE1475" w:rsidP="00BE1475">
            <w:pPr>
              <w:widowControl/>
              <w:jc w:val="center"/>
            </w:pPr>
            <w:r w:rsidRPr="001F7E07">
              <w:t>20.00</w:t>
            </w:r>
          </w:p>
        </w:tc>
        <w:tc>
          <w:tcPr>
            <w:tcW w:w="1139" w:type="dxa"/>
            <w:hideMark/>
          </w:tcPr>
          <w:p w14:paraId="4DBB1FE9" w14:textId="5244EA6E" w:rsidR="00BE1475" w:rsidRPr="001F7E07" w:rsidRDefault="00BE1475" w:rsidP="00BE1475">
            <w:pPr>
              <w:widowControl/>
              <w:jc w:val="center"/>
            </w:pPr>
            <w:r w:rsidRPr="001F7E07">
              <w:t>0.00</w:t>
            </w:r>
          </w:p>
        </w:tc>
        <w:tc>
          <w:tcPr>
            <w:tcW w:w="1139" w:type="dxa"/>
            <w:hideMark/>
          </w:tcPr>
          <w:p w14:paraId="2E4F0432" w14:textId="778A6B6C" w:rsidR="00BE1475" w:rsidRPr="001F7E07" w:rsidRDefault="00BE1475" w:rsidP="00BE1475">
            <w:pPr>
              <w:widowControl/>
              <w:jc w:val="center"/>
            </w:pPr>
            <w:r w:rsidRPr="001F7E07">
              <w:t>70.24</w:t>
            </w:r>
          </w:p>
        </w:tc>
        <w:tc>
          <w:tcPr>
            <w:tcW w:w="1139" w:type="dxa"/>
            <w:hideMark/>
          </w:tcPr>
          <w:p w14:paraId="162F2CC5" w14:textId="2C2E8244" w:rsidR="00BE1475" w:rsidRPr="001F7E07" w:rsidRDefault="00BE1475" w:rsidP="00BE1475">
            <w:pPr>
              <w:widowControl/>
              <w:jc w:val="center"/>
            </w:pPr>
            <w:r w:rsidRPr="001F7E07">
              <w:t>4.79</w:t>
            </w:r>
          </w:p>
        </w:tc>
        <w:tc>
          <w:tcPr>
            <w:tcW w:w="1139" w:type="dxa"/>
            <w:hideMark/>
          </w:tcPr>
          <w:p w14:paraId="5330057D" w14:textId="020BA238" w:rsidR="00BE1475" w:rsidRPr="001F7E07" w:rsidRDefault="00BE1475" w:rsidP="00BE1475">
            <w:pPr>
              <w:widowControl/>
              <w:jc w:val="center"/>
            </w:pPr>
            <w:r w:rsidRPr="001F7E07">
              <w:t>40.75</w:t>
            </w:r>
          </w:p>
        </w:tc>
        <w:tc>
          <w:tcPr>
            <w:tcW w:w="1125" w:type="dxa"/>
            <w:hideMark/>
          </w:tcPr>
          <w:p w14:paraId="029DA891" w14:textId="2F7A0C26" w:rsidR="00BE1475" w:rsidRPr="001F7E07" w:rsidRDefault="00BE1475" w:rsidP="00BE1475">
            <w:pPr>
              <w:widowControl/>
              <w:jc w:val="center"/>
            </w:pPr>
            <w:r w:rsidRPr="001F7E07">
              <w:t>2.85</w:t>
            </w:r>
          </w:p>
        </w:tc>
      </w:tr>
      <w:tr w:rsidR="00BE1475" w:rsidRPr="002B3DA4" w14:paraId="42E0F32F" w14:textId="77777777" w:rsidTr="001F7E07">
        <w:trPr>
          <w:trHeight w:val="490"/>
        </w:trPr>
        <w:tc>
          <w:tcPr>
            <w:tcW w:w="1271" w:type="dxa"/>
            <w:hideMark/>
          </w:tcPr>
          <w:p w14:paraId="7F63F959" w14:textId="0A52EEF6" w:rsidR="00BE1475" w:rsidRPr="001F7E07" w:rsidRDefault="00BE1475" w:rsidP="00BE1475">
            <w:pPr>
              <w:widowControl/>
              <w:jc w:val="center"/>
            </w:pPr>
            <w:r w:rsidRPr="001F7E07">
              <w:t>Protein (g)</w:t>
            </w:r>
          </w:p>
        </w:tc>
        <w:tc>
          <w:tcPr>
            <w:tcW w:w="994" w:type="dxa"/>
            <w:hideMark/>
          </w:tcPr>
          <w:p w14:paraId="690F93CC" w14:textId="4C579C7E" w:rsidR="00BE1475" w:rsidRPr="001F7E07" w:rsidRDefault="00BE1475" w:rsidP="00BE1475">
            <w:pPr>
              <w:widowControl/>
              <w:jc w:val="center"/>
            </w:pPr>
            <w:r w:rsidRPr="001F7E07">
              <w:t>0.30</w:t>
            </w:r>
          </w:p>
        </w:tc>
        <w:tc>
          <w:tcPr>
            <w:tcW w:w="1140" w:type="dxa"/>
            <w:hideMark/>
          </w:tcPr>
          <w:p w14:paraId="4FF9B9C0" w14:textId="33680065" w:rsidR="00BE1475" w:rsidRPr="001F7E07" w:rsidRDefault="00BE1475" w:rsidP="00BE1475">
            <w:pPr>
              <w:widowControl/>
              <w:jc w:val="center"/>
            </w:pPr>
            <w:r w:rsidRPr="001F7E07">
              <w:t>0.00</w:t>
            </w:r>
          </w:p>
        </w:tc>
        <w:tc>
          <w:tcPr>
            <w:tcW w:w="1139" w:type="dxa"/>
            <w:hideMark/>
          </w:tcPr>
          <w:p w14:paraId="6C87E039" w14:textId="72D89173" w:rsidR="00BE1475" w:rsidRPr="001F7E07" w:rsidRDefault="00BE1475" w:rsidP="00BE1475">
            <w:pPr>
              <w:widowControl/>
              <w:jc w:val="center"/>
            </w:pPr>
            <w:r w:rsidRPr="001F7E07">
              <w:t>1.20</w:t>
            </w:r>
          </w:p>
        </w:tc>
        <w:tc>
          <w:tcPr>
            <w:tcW w:w="1139" w:type="dxa"/>
            <w:hideMark/>
          </w:tcPr>
          <w:p w14:paraId="3F39B864" w14:textId="36CFFE87" w:rsidR="00BE1475" w:rsidRPr="001F7E07" w:rsidRDefault="00BE1475" w:rsidP="00BE1475">
            <w:pPr>
              <w:widowControl/>
              <w:jc w:val="center"/>
            </w:pPr>
            <w:r w:rsidRPr="001F7E07">
              <w:t>0.00</w:t>
            </w:r>
          </w:p>
        </w:tc>
        <w:tc>
          <w:tcPr>
            <w:tcW w:w="1139" w:type="dxa"/>
            <w:hideMark/>
          </w:tcPr>
          <w:p w14:paraId="397C2519" w14:textId="246B9280" w:rsidR="00BE1475" w:rsidRPr="001F7E07" w:rsidRDefault="00BE1475" w:rsidP="00BE1475">
            <w:pPr>
              <w:widowControl/>
              <w:jc w:val="center"/>
            </w:pPr>
            <w:r w:rsidRPr="001F7E07">
              <w:t>0.97</w:t>
            </w:r>
          </w:p>
        </w:tc>
        <w:tc>
          <w:tcPr>
            <w:tcW w:w="1139" w:type="dxa"/>
            <w:hideMark/>
          </w:tcPr>
          <w:p w14:paraId="6E585C32" w14:textId="7A1511F9" w:rsidR="00BE1475" w:rsidRPr="001F7E07" w:rsidRDefault="00BE1475" w:rsidP="00BE1475">
            <w:pPr>
              <w:widowControl/>
              <w:jc w:val="center"/>
            </w:pPr>
            <w:r w:rsidRPr="001F7E07">
              <w:t>0.17</w:t>
            </w:r>
          </w:p>
        </w:tc>
        <w:tc>
          <w:tcPr>
            <w:tcW w:w="1139" w:type="dxa"/>
            <w:hideMark/>
          </w:tcPr>
          <w:p w14:paraId="144BD1AC" w14:textId="653D7849" w:rsidR="00BE1475" w:rsidRPr="001F7E07" w:rsidRDefault="00BE1475" w:rsidP="00BE1475">
            <w:pPr>
              <w:widowControl/>
              <w:jc w:val="center"/>
            </w:pPr>
            <w:r w:rsidRPr="001F7E07">
              <w:t>1.00</w:t>
            </w:r>
          </w:p>
        </w:tc>
        <w:tc>
          <w:tcPr>
            <w:tcW w:w="1125" w:type="dxa"/>
            <w:hideMark/>
          </w:tcPr>
          <w:p w14:paraId="06AEAB33" w14:textId="39F3DC24" w:rsidR="00BE1475" w:rsidRPr="001F7E07" w:rsidRDefault="00BE1475" w:rsidP="00BE1475">
            <w:pPr>
              <w:widowControl/>
              <w:jc w:val="center"/>
            </w:pPr>
            <w:r w:rsidRPr="001F7E07">
              <w:t>0.08</w:t>
            </w:r>
          </w:p>
        </w:tc>
      </w:tr>
      <w:tr w:rsidR="00BE1475" w:rsidRPr="002B3DA4" w14:paraId="1F6869BD" w14:textId="77777777" w:rsidTr="001F7E07">
        <w:trPr>
          <w:trHeight w:val="490"/>
        </w:trPr>
        <w:tc>
          <w:tcPr>
            <w:tcW w:w="1271" w:type="dxa"/>
            <w:hideMark/>
          </w:tcPr>
          <w:p w14:paraId="5B2477C8" w14:textId="5B1200D3" w:rsidR="00BE1475" w:rsidRPr="001F7E07" w:rsidRDefault="00BE1475" w:rsidP="00BE1475">
            <w:pPr>
              <w:widowControl/>
              <w:jc w:val="center"/>
            </w:pPr>
            <w:r w:rsidRPr="001F7E07">
              <w:t>Dietary fibre (g)</w:t>
            </w:r>
          </w:p>
        </w:tc>
        <w:tc>
          <w:tcPr>
            <w:tcW w:w="994" w:type="dxa"/>
            <w:hideMark/>
          </w:tcPr>
          <w:p w14:paraId="77947BEE" w14:textId="77990D24" w:rsidR="00BE1475" w:rsidRPr="001F7E07" w:rsidRDefault="00BE1475" w:rsidP="00BE1475">
            <w:pPr>
              <w:widowControl/>
              <w:jc w:val="center"/>
            </w:pPr>
            <w:r w:rsidRPr="001F7E07">
              <w:t>2.27</w:t>
            </w:r>
          </w:p>
        </w:tc>
        <w:tc>
          <w:tcPr>
            <w:tcW w:w="1140" w:type="dxa"/>
            <w:hideMark/>
          </w:tcPr>
          <w:p w14:paraId="39C1D81E" w14:textId="19F59579" w:rsidR="00BE1475" w:rsidRPr="001F7E07" w:rsidRDefault="00BE1475" w:rsidP="00BE1475">
            <w:pPr>
              <w:widowControl/>
              <w:jc w:val="center"/>
            </w:pPr>
            <w:r w:rsidRPr="001F7E07">
              <w:t>0.05</w:t>
            </w:r>
          </w:p>
        </w:tc>
        <w:tc>
          <w:tcPr>
            <w:tcW w:w="1139" w:type="dxa"/>
            <w:hideMark/>
          </w:tcPr>
          <w:p w14:paraId="388A9324" w14:textId="4B141699" w:rsidR="00BE1475" w:rsidRPr="001F7E07" w:rsidRDefault="00BE1475" w:rsidP="00BE1475">
            <w:pPr>
              <w:widowControl/>
              <w:jc w:val="center"/>
            </w:pPr>
            <w:r w:rsidRPr="001F7E07">
              <w:t>4.70</w:t>
            </w:r>
          </w:p>
        </w:tc>
        <w:tc>
          <w:tcPr>
            <w:tcW w:w="1139" w:type="dxa"/>
            <w:hideMark/>
          </w:tcPr>
          <w:p w14:paraId="693A6BCC" w14:textId="1633A8AF" w:rsidR="00BE1475" w:rsidRPr="001F7E07" w:rsidRDefault="00BE1475" w:rsidP="00BE1475">
            <w:pPr>
              <w:widowControl/>
              <w:jc w:val="center"/>
            </w:pPr>
            <w:r w:rsidRPr="001F7E07">
              <w:t>0.00</w:t>
            </w:r>
          </w:p>
        </w:tc>
        <w:tc>
          <w:tcPr>
            <w:tcW w:w="1139" w:type="dxa"/>
            <w:hideMark/>
          </w:tcPr>
          <w:p w14:paraId="2718F1C7" w14:textId="49EAA58C" w:rsidR="00BE1475" w:rsidRPr="001F7E07" w:rsidRDefault="00BE1475" w:rsidP="00BE1475">
            <w:pPr>
              <w:widowControl/>
              <w:jc w:val="center"/>
            </w:pPr>
            <w:r w:rsidRPr="001F7E07">
              <w:t>3.43</w:t>
            </w:r>
          </w:p>
        </w:tc>
        <w:tc>
          <w:tcPr>
            <w:tcW w:w="1139" w:type="dxa"/>
            <w:hideMark/>
          </w:tcPr>
          <w:p w14:paraId="377A2F72" w14:textId="5DD27AAD" w:rsidR="00BE1475" w:rsidRPr="001F7E07" w:rsidRDefault="00BE1475" w:rsidP="00BE1475">
            <w:pPr>
              <w:widowControl/>
              <w:jc w:val="center"/>
            </w:pPr>
            <w:r w:rsidRPr="001F7E07">
              <w:t>0.09</w:t>
            </w:r>
          </w:p>
        </w:tc>
        <w:tc>
          <w:tcPr>
            <w:tcW w:w="1139" w:type="dxa"/>
            <w:hideMark/>
          </w:tcPr>
          <w:p w14:paraId="75102544" w14:textId="026B6407" w:rsidR="00BE1475" w:rsidRPr="001F7E07" w:rsidRDefault="00BE1475" w:rsidP="00BE1475">
            <w:pPr>
              <w:widowControl/>
              <w:jc w:val="center"/>
            </w:pPr>
            <w:r w:rsidRPr="001F7E07">
              <w:t>2.50</w:t>
            </w:r>
          </w:p>
        </w:tc>
        <w:tc>
          <w:tcPr>
            <w:tcW w:w="1125" w:type="dxa"/>
            <w:hideMark/>
          </w:tcPr>
          <w:p w14:paraId="2D78C8E7" w14:textId="4D0A58AF" w:rsidR="00BE1475" w:rsidRPr="001F7E07" w:rsidRDefault="00BE1475" w:rsidP="00BE1475">
            <w:pPr>
              <w:widowControl/>
              <w:jc w:val="center"/>
            </w:pPr>
            <w:r w:rsidRPr="001F7E07">
              <w:t>0.22</w:t>
            </w:r>
          </w:p>
        </w:tc>
      </w:tr>
      <w:tr w:rsidR="00BE1475" w:rsidRPr="002B3DA4" w14:paraId="71DF0B58" w14:textId="77777777" w:rsidTr="001F7E07">
        <w:trPr>
          <w:trHeight w:val="490"/>
        </w:trPr>
        <w:tc>
          <w:tcPr>
            <w:tcW w:w="1271" w:type="dxa"/>
            <w:hideMark/>
          </w:tcPr>
          <w:p w14:paraId="78FF864C" w14:textId="43F8657D" w:rsidR="00BE1475" w:rsidRPr="001F7E07" w:rsidRDefault="00BE1475" w:rsidP="00BE1475">
            <w:pPr>
              <w:widowControl/>
              <w:jc w:val="center"/>
            </w:pPr>
            <w:r w:rsidRPr="001F7E07">
              <w:t>Carbohydrate (g)</w:t>
            </w:r>
          </w:p>
        </w:tc>
        <w:tc>
          <w:tcPr>
            <w:tcW w:w="994" w:type="dxa"/>
            <w:hideMark/>
          </w:tcPr>
          <w:p w14:paraId="6E0A91DE" w14:textId="50AE2B8A" w:rsidR="00BE1475" w:rsidRPr="001F7E07" w:rsidRDefault="00BE1475" w:rsidP="00BE1475">
            <w:pPr>
              <w:widowControl/>
              <w:jc w:val="center"/>
            </w:pPr>
            <w:r w:rsidRPr="001F7E07">
              <w:t>11.90</w:t>
            </w:r>
          </w:p>
        </w:tc>
        <w:tc>
          <w:tcPr>
            <w:tcW w:w="1140" w:type="dxa"/>
            <w:hideMark/>
          </w:tcPr>
          <w:p w14:paraId="05E85030" w14:textId="6C57A245" w:rsidR="00BE1475" w:rsidRPr="001F7E07" w:rsidRDefault="00BE1475" w:rsidP="00BE1475">
            <w:pPr>
              <w:widowControl/>
              <w:jc w:val="center"/>
            </w:pPr>
            <w:r w:rsidRPr="001F7E07">
              <w:t>0.88</w:t>
            </w:r>
          </w:p>
        </w:tc>
        <w:tc>
          <w:tcPr>
            <w:tcW w:w="1139" w:type="dxa"/>
            <w:hideMark/>
          </w:tcPr>
          <w:p w14:paraId="772BCE16" w14:textId="75466310" w:rsidR="00BE1475" w:rsidRPr="001F7E07" w:rsidRDefault="00BE1475" w:rsidP="00BE1475">
            <w:pPr>
              <w:widowControl/>
              <w:jc w:val="center"/>
            </w:pPr>
            <w:r w:rsidRPr="001F7E07">
              <w:t>10.70</w:t>
            </w:r>
          </w:p>
        </w:tc>
        <w:tc>
          <w:tcPr>
            <w:tcW w:w="1139" w:type="dxa"/>
            <w:hideMark/>
          </w:tcPr>
          <w:p w14:paraId="77D6BA87" w14:textId="7A040C44" w:rsidR="00BE1475" w:rsidRPr="001F7E07" w:rsidRDefault="00BE1475" w:rsidP="00BE1475">
            <w:pPr>
              <w:widowControl/>
              <w:jc w:val="center"/>
            </w:pPr>
            <w:r w:rsidRPr="001F7E07">
              <w:t>0.00</w:t>
            </w:r>
          </w:p>
        </w:tc>
        <w:tc>
          <w:tcPr>
            <w:tcW w:w="1139" w:type="dxa"/>
            <w:hideMark/>
          </w:tcPr>
          <w:p w14:paraId="1BC6DC0F" w14:textId="7EBBA92D" w:rsidR="00BE1475" w:rsidRPr="001F7E07" w:rsidRDefault="00BE1475" w:rsidP="00BE1475">
            <w:pPr>
              <w:widowControl/>
              <w:jc w:val="center"/>
            </w:pPr>
            <w:r w:rsidRPr="001F7E07">
              <w:t>14.90</w:t>
            </w:r>
          </w:p>
        </w:tc>
        <w:tc>
          <w:tcPr>
            <w:tcW w:w="1139" w:type="dxa"/>
            <w:hideMark/>
          </w:tcPr>
          <w:p w14:paraId="2FFA77EE" w14:textId="2B5A2F12" w:rsidR="00BE1475" w:rsidRPr="001F7E07" w:rsidRDefault="00BE1475" w:rsidP="00BE1475">
            <w:pPr>
              <w:widowControl/>
              <w:jc w:val="center"/>
            </w:pPr>
            <w:r w:rsidRPr="001F7E07">
              <w:t>1.00</w:t>
            </w:r>
          </w:p>
        </w:tc>
        <w:tc>
          <w:tcPr>
            <w:tcW w:w="1139" w:type="dxa"/>
            <w:hideMark/>
          </w:tcPr>
          <w:p w14:paraId="6766952D" w14:textId="5325799E" w:rsidR="00BE1475" w:rsidRPr="001F7E07" w:rsidRDefault="00BE1475" w:rsidP="00BE1475">
            <w:pPr>
              <w:widowControl/>
              <w:jc w:val="center"/>
            </w:pPr>
            <w:r w:rsidRPr="001F7E07">
              <w:t>7.63</w:t>
            </w:r>
          </w:p>
        </w:tc>
        <w:tc>
          <w:tcPr>
            <w:tcW w:w="1125" w:type="dxa"/>
            <w:hideMark/>
          </w:tcPr>
          <w:p w14:paraId="5DD344BA" w14:textId="26A23CB5" w:rsidR="00BE1475" w:rsidRPr="001F7E07" w:rsidRDefault="00BE1475" w:rsidP="00BE1475">
            <w:pPr>
              <w:widowControl/>
              <w:jc w:val="center"/>
            </w:pPr>
            <w:r w:rsidRPr="001F7E07">
              <w:t>0.52</w:t>
            </w:r>
          </w:p>
        </w:tc>
      </w:tr>
      <w:tr w:rsidR="00BE1475" w:rsidRPr="002B3DA4" w14:paraId="4F3F1F43" w14:textId="77777777" w:rsidTr="001F7E07">
        <w:trPr>
          <w:trHeight w:val="499"/>
        </w:trPr>
        <w:tc>
          <w:tcPr>
            <w:tcW w:w="1271" w:type="dxa"/>
            <w:hideMark/>
          </w:tcPr>
          <w:p w14:paraId="7A419C5C" w14:textId="1CA476F5" w:rsidR="00BE1475" w:rsidRPr="001F7E07" w:rsidRDefault="00BE1475" w:rsidP="00BE1475">
            <w:pPr>
              <w:widowControl/>
              <w:jc w:val="center"/>
            </w:pPr>
            <w:r w:rsidRPr="001F7E07">
              <w:t>Vitamin A (mcg)</w:t>
            </w:r>
          </w:p>
        </w:tc>
        <w:tc>
          <w:tcPr>
            <w:tcW w:w="994" w:type="dxa"/>
            <w:hideMark/>
          </w:tcPr>
          <w:p w14:paraId="5E5A5911" w14:textId="11A406FB" w:rsidR="00BE1475" w:rsidRPr="001F7E07" w:rsidRDefault="00BE1475" w:rsidP="00BE1475">
            <w:pPr>
              <w:widowControl/>
              <w:jc w:val="center"/>
            </w:pPr>
            <w:r w:rsidRPr="001F7E07">
              <w:t>1.67</w:t>
            </w:r>
          </w:p>
        </w:tc>
        <w:tc>
          <w:tcPr>
            <w:tcW w:w="1140" w:type="dxa"/>
            <w:hideMark/>
          </w:tcPr>
          <w:p w14:paraId="389F8A20" w14:textId="5314CCC8" w:rsidR="00BE1475" w:rsidRPr="001F7E07" w:rsidRDefault="00BE1475" w:rsidP="00BE1475">
            <w:pPr>
              <w:widowControl/>
              <w:jc w:val="center"/>
            </w:pPr>
            <w:r w:rsidRPr="001F7E07">
              <w:t>0.47</w:t>
            </w:r>
          </w:p>
        </w:tc>
        <w:tc>
          <w:tcPr>
            <w:tcW w:w="1139" w:type="dxa"/>
            <w:hideMark/>
          </w:tcPr>
          <w:p w14:paraId="3F490EBB" w14:textId="5B729E49" w:rsidR="00BE1475" w:rsidRPr="001F7E07" w:rsidRDefault="00BE1475" w:rsidP="00BE1475">
            <w:pPr>
              <w:widowControl/>
              <w:jc w:val="center"/>
            </w:pPr>
            <w:r w:rsidRPr="001F7E07">
              <w:t>2.00</w:t>
            </w:r>
          </w:p>
        </w:tc>
        <w:tc>
          <w:tcPr>
            <w:tcW w:w="1139" w:type="dxa"/>
            <w:hideMark/>
          </w:tcPr>
          <w:p w14:paraId="48933C1D" w14:textId="3EECD360" w:rsidR="00BE1475" w:rsidRPr="001F7E07" w:rsidRDefault="00BE1475" w:rsidP="00BE1475">
            <w:pPr>
              <w:widowControl/>
              <w:jc w:val="center"/>
            </w:pPr>
            <w:r w:rsidRPr="001F7E07">
              <w:t>0.00</w:t>
            </w:r>
          </w:p>
        </w:tc>
        <w:tc>
          <w:tcPr>
            <w:tcW w:w="1139" w:type="dxa"/>
            <w:hideMark/>
          </w:tcPr>
          <w:p w14:paraId="3A70135A" w14:textId="639BF762" w:rsidR="00BE1475" w:rsidRPr="001F7E07" w:rsidRDefault="00BE1475" w:rsidP="00BE1475">
            <w:pPr>
              <w:widowControl/>
              <w:jc w:val="center"/>
            </w:pPr>
            <w:r w:rsidRPr="001F7E07">
              <w:t>5.67</w:t>
            </w:r>
          </w:p>
        </w:tc>
        <w:tc>
          <w:tcPr>
            <w:tcW w:w="1139" w:type="dxa"/>
            <w:hideMark/>
          </w:tcPr>
          <w:p w14:paraId="36E3B551" w14:textId="0A200255" w:rsidR="00BE1475" w:rsidRPr="001F7E07" w:rsidRDefault="00BE1475" w:rsidP="00BE1475">
            <w:pPr>
              <w:widowControl/>
              <w:jc w:val="center"/>
            </w:pPr>
            <w:r w:rsidRPr="001F7E07">
              <w:t>4.03</w:t>
            </w:r>
          </w:p>
        </w:tc>
        <w:tc>
          <w:tcPr>
            <w:tcW w:w="1139" w:type="dxa"/>
            <w:hideMark/>
          </w:tcPr>
          <w:p w14:paraId="05B8AB03" w14:textId="4E9864D9" w:rsidR="00BE1475" w:rsidRPr="001F7E07" w:rsidRDefault="00BE1475" w:rsidP="00BE1475">
            <w:pPr>
              <w:widowControl/>
              <w:jc w:val="center"/>
            </w:pPr>
            <w:r w:rsidRPr="001F7E07">
              <w:t>12.00</w:t>
            </w:r>
          </w:p>
        </w:tc>
        <w:tc>
          <w:tcPr>
            <w:tcW w:w="1125" w:type="dxa"/>
            <w:hideMark/>
          </w:tcPr>
          <w:p w14:paraId="4F42BBD5" w14:textId="752BE7D7" w:rsidR="00BE1475" w:rsidRPr="001F7E07" w:rsidRDefault="00BE1475" w:rsidP="00BE1475">
            <w:pPr>
              <w:widowControl/>
              <w:jc w:val="center"/>
            </w:pPr>
            <w:r w:rsidRPr="001F7E07">
              <w:t>1.63</w:t>
            </w:r>
          </w:p>
        </w:tc>
      </w:tr>
      <w:tr w:rsidR="00BE1475" w:rsidRPr="002B3DA4" w14:paraId="0C820365" w14:textId="77777777" w:rsidTr="001F7E07">
        <w:trPr>
          <w:trHeight w:val="218"/>
        </w:trPr>
        <w:tc>
          <w:tcPr>
            <w:tcW w:w="1271" w:type="dxa"/>
            <w:hideMark/>
          </w:tcPr>
          <w:p w14:paraId="2164370D" w14:textId="60F59FE8" w:rsidR="00BE1475" w:rsidRPr="001F7E07" w:rsidRDefault="00BE1475" w:rsidP="00BE1475">
            <w:pPr>
              <w:widowControl/>
              <w:jc w:val="center"/>
            </w:pPr>
            <w:r w:rsidRPr="001F7E07">
              <w:t>Vitamin C (mg)</w:t>
            </w:r>
          </w:p>
        </w:tc>
        <w:tc>
          <w:tcPr>
            <w:tcW w:w="994" w:type="dxa"/>
            <w:hideMark/>
          </w:tcPr>
          <w:p w14:paraId="596701C8" w14:textId="2081E59F" w:rsidR="00BE1475" w:rsidRPr="001F7E07" w:rsidRDefault="00BE1475" w:rsidP="00BE1475">
            <w:pPr>
              <w:widowControl/>
              <w:jc w:val="center"/>
            </w:pPr>
            <w:r w:rsidRPr="001F7E07">
              <w:t>5.33</w:t>
            </w:r>
          </w:p>
        </w:tc>
        <w:tc>
          <w:tcPr>
            <w:tcW w:w="1140" w:type="dxa"/>
            <w:hideMark/>
          </w:tcPr>
          <w:p w14:paraId="13EBAF7F" w14:textId="4CA717B4" w:rsidR="00BE1475" w:rsidRPr="001F7E07" w:rsidRDefault="00BE1475" w:rsidP="00BE1475">
            <w:pPr>
              <w:widowControl/>
              <w:jc w:val="center"/>
            </w:pPr>
            <w:r w:rsidRPr="001F7E07">
              <w:t>0.47</w:t>
            </w:r>
          </w:p>
        </w:tc>
        <w:tc>
          <w:tcPr>
            <w:tcW w:w="1139" w:type="dxa"/>
            <w:hideMark/>
          </w:tcPr>
          <w:p w14:paraId="22463C29" w14:textId="789F2242" w:rsidR="00BE1475" w:rsidRPr="001F7E07" w:rsidRDefault="00BE1475" w:rsidP="00BE1475">
            <w:pPr>
              <w:widowControl/>
              <w:jc w:val="center"/>
            </w:pPr>
            <w:r w:rsidRPr="001F7E07">
              <w:t>77.00</w:t>
            </w:r>
          </w:p>
        </w:tc>
        <w:tc>
          <w:tcPr>
            <w:tcW w:w="1139" w:type="dxa"/>
            <w:hideMark/>
          </w:tcPr>
          <w:p w14:paraId="198F0E22" w14:textId="2257E374" w:rsidR="00BE1475" w:rsidRPr="001F7E07" w:rsidRDefault="00BE1475" w:rsidP="00BE1475">
            <w:pPr>
              <w:widowControl/>
              <w:jc w:val="center"/>
            </w:pPr>
            <w:r w:rsidRPr="001F7E07">
              <w:t>0.00</w:t>
            </w:r>
          </w:p>
        </w:tc>
        <w:tc>
          <w:tcPr>
            <w:tcW w:w="1139" w:type="dxa"/>
            <w:hideMark/>
          </w:tcPr>
          <w:p w14:paraId="4A618BB1" w14:textId="5DABFC1B" w:rsidR="00BE1475" w:rsidRPr="001F7E07" w:rsidRDefault="00BE1475" w:rsidP="00BE1475">
            <w:pPr>
              <w:widowControl/>
              <w:jc w:val="center"/>
            </w:pPr>
            <w:r w:rsidRPr="001F7E07">
              <w:t>4.00</w:t>
            </w:r>
          </w:p>
        </w:tc>
        <w:tc>
          <w:tcPr>
            <w:tcW w:w="1139" w:type="dxa"/>
            <w:hideMark/>
          </w:tcPr>
          <w:p w14:paraId="680A04F1" w14:textId="28E2C47D" w:rsidR="00BE1475" w:rsidRPr="001F7E07" w:rsidRDefault="00BE1475" w:rsidP="00BE1475">
            <w:pPr>
              <w:widowControl/>
              <w:jc w:val="center"/>
            </w:pPr>
            <w:r w:rsidRPr="001F7E07">
              <w:t>2.94</w:t>
            </w:r>
          </w:p>
        </w:tc>
        <w:tc>
          <w:tcPr>
            <w:tcW w:w="1139" w:type="dxa"/>
            <w:hideMark/>
          </w:tcPr>
          <w:p w14:paraId="496CC349" w14:textId="319F26D5" w:rsidR="00BE1475" w:rsidRPr="001F7E07" w:rsidRDefault="00BE1475" w:rsidP="00BE1475">
            <w:pPr>
              <w:widowControl/>
              <w:jc w:val="center"/>
            </w:pPr>
            <w:r w:rsidRPr="001F7E07">
              <w:t>51.67</w:t>
            </w:r>
          </w:p>
        </w:tc>
        <w:tc>
          <w:tcPr>
            <w:tcW w:w="1125" w:type="dxa"/>
            <w:hideMark/>
          </w:tcPr>
          <w:p w14:paraId="4D155B0E" w14:textId="3DEA2163" w:rsidR="00BE1475" w:rsidRPr="001F7E07" w:rsidRDefault="00BE1475" w:rsidP="001F7E07">
            <w:pPr>
              <w:keepNext/>
              <w:widowControl/>
              <w:jc w:val="center"/>
            </w:pPr>
            <w:r w:rsidRPr="001F7E07">
              <w:t>5.79</w:t>
            </w:r>
          </w:p>
        </w:tc>
      </w:tr>
    </w:tbl>
    <w:p w14:paraId="6C8801DF" w14:textId="619EBC05" w:rsidR="7ABC0F3F" w:rsidRDefault="7ABC0F3F" w:rsidP="7ABC0F3F"/>
    <w:p w14:paraId="33D7ED0C" w14:textId="77777777" w:rsidR="001F7E07" w:rsidRPr="001F7E07" w:rsidRDefault="001F7E07" w:rsidP="001F7E07">
      <w:pPr>
        <w:pStyle w:val="Caption"/>
        <w:framePr w:hSpace="180" w:wrap="around" w:vAnchor="text" w:hAnchor="page" w:x="5311" w:y="5629"/>
        <w:jc w:val="center"/>
        <w:rPr>
          <w:color w:val="auto"/>
        </w:rPr>
      </w:pPr>
      <w:r w:rsidRPr="001F7E07">
        <w:rPr>
          <w:color w:val="auto"/>
        </w:rPr>
        <w:t xml:space="preserve">Table </w:t>
      </w:r>
      <w:r w:rsidRPr="001F7E07">
        <w:rPr>
          <w:color w:val="auto"/>
        </w:rPr>
        <w:fldChar w:fldCharType="begin"/>
      </w:r>
      <w:r w:rsidRPr="001F7E07">
        <w:rPr>
          <w:color w:val="auto"/>
        </w:rPr>
        <w:instrText xml:space="preserve"> SEQ Table \* ARABIC </w:instrText>
      </w:r>
      <w:r w:rsidRPr="001F7E07">
        <w:rPr>
          <w:color w:val="auto"/>
        </w:rPr>
        <w:fldChar w:fldCharType="separate"/>
      </w:r>
      <w:r w:rsidRPr="001F7E07">
        <w:rPr>
          <w:noProof/>
          <w:color w:val="auto"/>
        </w:rPr>
        <w:t>4</w:t>
      </w:r>
      <w:r w:rsidRPr="001F7E07">
        <w:rPr>
          <w:color w:val="auto"/>
        </w:rPr>
        <w:fldChar w:fldCharType="end"/>
      </w:r>
      <w:r w:rsidRPr="001F7E07">
        <w:rPr>
          <w:color w:val="auto"/>
        </w:rPr>
        <w:t xml:space="preserve"> Fruit characteristics (</w:t>
      </w:r>
      <w:proofErr w:type="spellStart"/>
      <w:r w:rsidRPr="001F7E07">
        <w:rPr>
          <w:color w:val="auto"/>
        </w:rPr>
        <w:t>pct</w:t>
      </w:r>
      <w:proofErr w:type="spellEnd"/>
      <w:r w:rsidRPr="001F7E07">
        <w:rPr>
          <w:color w:val="auto"/>
        </w:rPr>
        <w:t>)</w:t>
      </w:r>
    </w:p>
    <w:p w14:paraId="10652269" w14:textId="77777777" w:rsidR="001F7E07" w:rsidRDefault="001F7E07" w:rsidP="00B53063"/>
    <w:p w14:paraId="4F04AEA5" w14:textId="417714C8" w:rsidR="00554DB4" w:rsidRPr="00A85FB0" w:rsidRDefault="7ABC0F3F" w:rsidP="00B53063">
      <w:r>
        <w:t xml:space="preserve">Three different brands of each fruit except lemon are collected to compute the mean and variance </w:t>
      </w:r>
      <w:r>
        <w:lastRenderedPageBreak/>
        <w:t>of the nutrition composition.</w:t>
      </w:r>
    </w:p>
    <w:p w14:paraId="1825585B" w14:textId="77777777" w:rsidR="00836B45" w:rsidRDefault="00836B45" w:rsidP="009612B9"/>
    <w:p w14:paraId="4F98F9F6" w14:textId="3D9F90FD" w:rsidR="009612B9" w:rsidRDefault="008F7EAF" w:rsidP="00836B45">
      <w:pPr>
        <w:pStyle w:val="ListParagraph"/>
        <w:numPr>
          <w:ilvl w:val="0"/>
          <w:numId w:val="2"/>
        </w:numPr>
      </w:pPr>
      <w:r>
        <w:t>create normal distribution of nutrients amount and fruit prices:</w:t>
      </w:r>
    </w:p>
    <w:p w14:paraId="3506B7D5" w14:textId="77777777" w:rsidR="008F7EAF" w:rsidRDefault="008F7EAF" w:rsidP="008F7EAF">
      <w:pPr>
        <w:pStyle w:val="ListParagraph"/>
      </w:pPr>
      <w:proofErr w:type="spellStart"/>
      <w:r>
        <w:t>cal</w:t>
      </w:r>
      <w:proofErr w:type="spellEnd"/>
      <w:r>
        <w:t>(</w:t>
      </w:r>
      <w:proofErr w:type="spellStart"/>
      <w:proofErr w:type="gramStart"/>
      <w:r>
        <w:t>s,f</w:t>
      </w:r>
      <w:proofErr w:type="spellEnd"/>
      <w:proofErr w:type="gramEnd"/>
      <w:r>
        <w:t>) = normal(char('mean','Calories',f),sqrt(char('variance','Calories',f)));</w:t>
      </w:r>
    </w:p>
    <w:p w14:paraId="5DC737F9" w14:textId="77777777" w:rsidR="008F7EAF" w:rsidRDefault="008F7EAF" w:rsidP="008F7EAF">
      <w:pPr>
        <w:pStyle w:val="ListParagraph"/>
      </w:pPr>
      <w:proofErr w:type="spellStart"/>
      <w:r>
        <w:t>prot</w:t>
      </w:r>
      <w:proofErr w:type="spellEnd"/>
      <w:r>
        <w:t>(</w:t>
      </w:r>
      <w:proofErr w:type="spellStart"/>
      <w:proofErr w:type="gramStart"/>
      <w:r>
        <w:t>s,f</w:t>
      </w:r>
      <w:proofErr w:type="spellEnd"/>
      <w:proofErr w:type="gramEnd"/>
      <w:r>
        <w:t>) = normal(char('mean','Protein',f),sqrt(char('variance','Protein',f)));</w:t>
      </w:r>
    </w:p>
    <w:p w14:paraId="3EBB443E" w14:textId="77777777" w:rsidR="008F7EAF" w:rsidRDefault="008F7EAF" w:rsidP="008F7EAF">
      <w:pPr>
        <w:pStyle w:val="ListParagraph"/>
      </w:pPr>
      <w:r>
        <w:t>fiber(</w:t>
      </w:r>
      <w:proofErr w:type="spellStart"/>
      <w:proofErr w:type="gramStart"/>
      <w:r>
        <w:t>s,f</w:t>
      </w:r>
      <w:proofErr w:type="spellEnd"/>
      <w:proofErr w:type="gramEnd"/>
      <w:r>
        <w:t>) = normal(char('</w:t>
      </w:r>
      <w:proofErr w:type="spellStart"/>
      <w:r>
        <w:t>mean','Fiber',f</w:t>
      </w:r>
      <w:proofErr w:type="spellEnd"/>
      <w:r>
        <w:t>),sqrt(char('</w:t>
      </w:r>
      <w:proofErr w:type="spellStart"/>
      <w:r>
        <w:t>variance','Fiber',f</w:t>
      </w:r>
      <w:proofErr w:type="spellEnd"/>
      <w:r>
        <w:t>)));</w:t>
      </w:r>
    </w:p>
    <w:p w14:paraId="3135D0DF" w14:textId="77777777" w:rsidR="008F7EAF" w:rsidRDefault="008F7EAF" w:rsidP="008F7EAF">
      <w:pPr>
        <w:pStyle w:val="ListParagraph"/>
      </w:pPr>
      <w:r>
        <w:t>carbo(</w:t>
      </w:r>
      <w:proofErr w:type="spellStart"/>
      <w:proofErr w:type="gramStart"/>
      <w:r>
        <w:t>s,f</w:t>
      </w:r>
      <w:proofErr w:type="spellEnd"/>
      <w:proofErr w:type="gramEnd"/>
      <w:r>
        <w:t>) = normal(char('mean','Carbohydrate',f),sqrt(char('variance','Carbohydrate',f)));</w:t>
      </w:r>
    </w:p>
    <w:p w14:paraId="789AC663" w14:textId="77777777" w:rsidR="008F7EAF" w:rsidRDefault="008F7EAF" w:rsidP="008F7EAF">
      <w:pPr>
        <w:pStyle w:val="ListParagraph"/>
      </w:pPr>
      <w:proofErr w:type="spellStart"/>
      <w:r>
        <w:t>va</w:t>
      </w:r>
      <w:proofErr w:type="spellEnd"/>
      <w:r>
        <w:t>(</w:t>
      </w:r>
      <w:proofErr w:type="spellStart"/>
      <w:proofErr w:type="gramStart"/>
      <w:r>
        <w:t>s,f</w:t>
      </w:r>
      <w:proofErr w:type="spellEnd"/>
      <w:proofErr w:type="gramEnd"/>
      <w:r>
        <w:t>) = normal(char('mean','Vitamin_A',f),sqrt(char('variance','Vitamin_A',f)));</w:t>
      </w:r>
    </w:p>
    <w:p w14:paraId="441AC937" w14:textId="3D572DB1" w:rsidR="008F7EAF" w:rsidRDefault="008F7EAF" w:rsidP="008F180A">
      <w:pPr>
        <w:pStyle w:val="ListParagraph"/>
      </w:pPr>
      <w:proofErr w:type="spellStart"/>
      <w:r>
        <w:t>vc</w:t>
      </w:r>
      <w:proofErr w:type="spellEnd"/>
      <w:r>
        <w:t>(</w:t>
      </w:r>
      <w:proofErr w:type="spellStart"/>
      <w:proofErr w:type="gramStart"/>
      <w:r>
        <w:t>s,f</w:t>
      </w:r>
      <w:proofErr w:type="spellEnd"/>
      <w:proofErr w:type="gramEnd"/>
      <w:r>
        <w:t>) = normal(char('mean','Vitamin_C',f),sqrt(char('variance','Vitamin_C',f)));</w:t>
      </w:r>
    </w:p>
    <w:p w14:paraId="54454067" w14:textId="7992C9C0" w:rsidR="00BF4012" w:rsidRDefault="008F7EAF" w:rsidP="008F180A">
      <w:pPr>
        <w:pStyle w:val="ListParagraph"/>
      </w:pPr>
      <w:r>
        <w:t>price(</w:t>
      </w:r>
      <w:proofErr w:type="spellStart"/>
      <w:proofErr w:type="gramStart"/>
      <w:r>
        <w:t>f,s</w:t>
      </w:r>
      <w:proofErr w:type="spellEnd"/>
      <w:proofErr w:type="gramEnd"/>
      <w:r>
        <w:t>) = normal(</w:t>
      </w:r>
      <w:proofErr w:type="spellStart"/>
      <w:r>
        <w:t>price_mean</w:t>
      </w:r>
      <w:proofErr w:type="spellEnd"/>
      <w:r>
        <w:t>(f),</w:t>
      </w:r>
      <w:proofErr w:type="spellStart"/>
      <w:r>
        <w:t>price_SD</w:t>
      </w:r>
      <w:proofErr w:type="spellEnd"/>
      <w:r>
        <w:t>(f));</w:t>
      </w:r>
    </w:p>
    <w:p w14:paraId="657592D6" w14:textId="2C002FA4" w:rsidR="0075606A" w:rsidRPr="0075606A" w:rsidRDefault="0075606A" w:rsidP="001B247A">
      <w:pPr>
        <w:pStyle w:val="ListParagraph"/>
        <w:numPr>
          <w:ilvl w:val="0"/>
          <w:numId w:val="2"/>
        </w:numPr>
      </w:pPr>
      <w:r w:rsidRPr="0075606A">
        <w:t>variables</w:t>
      </w:r>
      <w:r w:rsidR="001B247A">
        <w:t>:</w:t>
      </w:r>
      <w:r w:rsidRPr="0075606A">
        <w:t xml:space="preserve">  cost   total cost per 100g</w:t>
      </w:r>
    </w:p>
    <w:p w14:paraId="6A8F0251" w14:textId="77777777" w:rsidR="0075606A" w:rsidRPr="0075606A" w:rsidRDefault="0075606A" w:rsidP="0075606A">
      <w:pPr>
        <w:pStyle w:val="ListParagraph"/>
      </w:pPr>
      <w:r w:rsidRPr="0075606A">
        <w:t xml:space="preserve">           x(</w:t>
      </w:r>
      <w:proofErr w:type="gramStart"/>
      <w:r w:rsidRPr="0075606A">
        <w:t xml:space="preserve">f)   </w:t>
      </w:r>
      <w:proofErr w:type="gramEnd"/>
      <w:r w:rsidRPr="0075606A">
        <w:t>fruit mix (per 100g)</w:t>
      </w:r>
    </w:p>
    <w:p w14:paraId="0B58D0D2" w14:textId="77777777" w:rsidR="0075606A" w:rsidRPr="0075606A" w:rsidRDefault="0075606A" w:rsidP="0075606A">
      <w:pPr>
        <w:pStyle w:val="ListParagraph"/>
      </w:pPr>
      <w:r w:rsidRPr="0075606A">
        <w:t xml:space="preserve">           var    value at Risk</w:t>
      </w:r>
    </w:p>
    <w:p w14:paraId="694FB146" w14:textId="77777777" w:rsidR="0075606A" w:rsidRPr="0075606A" w:rsidRDefault="0075606A" w:rsidP="0075606A">
      <w:pPr>
        <w:pStyle w:val="ListParagraph"/>
      </w:pPr>
      <w:r w:rsidRPr="0075606A">
        <w:t xml:space="preserve">           </w:t>
      </w:r>
      <w:proofErr w:type="spellStart"/>
      <w:r w:rsidRPr="0075606A">
        <w:t>cvar</w:t>
      </w:r>
      <w:proofErr w:type="spellEnd"/>
      <w:r w:rsidRPr="0075606A">
        <w:t xml:space="preserve">   conditional value at risk</w:t>
      </w:r>
    </w:p>
    <w:p w14:paraId="65D25E92" w14:textId="7C5F9960" w:rsidR="003A22CB" w:rsidRDefault="0075606A" w:rsidP="008F180A">
      <w:pPr>
        <w:pStyle w:val="ListParagraph"/>
      </w:pPr>
      <w:r w:rsidRPr="0075606A">
        <w:t xml:space="preserve">           z(</w:t>
      </w:r>
      <w:proofErr w:type="gramStart"/>
      <w:r w:rsidRPr="0075606A">
        <w:t xml:space="preserve">s)   </w:t>
      </w:r>
      <w:proofErr w:type="gramEnd"/>
      <w:r w:rsidRPr="0075606A">
        <w:t>tail profit in scenario s</w:t>
      </w:r>
    </w:p>
    <w:p w14:paraId="40C7B393" w14:textId="061BB817" w:rsidR="001B247A" w:rsidRDefault="00261DB4" w:rsidP="001B247A">
      <w:pPr>
        <w:pStyle w:val="ListParagraph"/>
        <w:numPr>
          <w:ilvl w:val="0"/>
          <w:numId w:val="2"/>
        </w:numPr>
      </w:pPr>
      <w:r w:rsidRPr="00261DB4">
        <w:t>equations</w:t>
      </w:r>
      <w:r>
        <w:t>: equations defined for each nutrient requirement</w:t>
      </w:r>
    </w:p>
    <w:p w14:paraId="3CFAF8C7" w14:textId="77777777" w:rsidR="0000322A" w:rsidRDefault="009F57D5">
      <w:pPr>
        <w:pStyle w:val="ListParagraph"/>
      </w:pPr>
      <w:proofErr w:type="gramStart"/>
      <w:r>
        <w:t>calc..</w:t>
      </w:r>
      <w:proofErr w:type="gramEnd"/>
      <w:r>
        <w:t xml:space="preserve">    sum((</w:t>
      </w:r>
      <w:proofErr w:type="spellStart"/>
      <w:proofErr w:type="gramStart"/>
      <w:r>
        <w:t>f,s</w:t>
      </w:r>
      <w:proofErr w:type="spellEnd"/>
      <w:proofErr w:type="gramEnd"/>
      <w:r>
        <w:t xml:space="preserve">), </w:t>
      </w:r>
      <w:proofErr w:type="spellStart"/>
      <w:r>
        <w:t>cal</w:t>
      </w:r>
      <w:proofErr w:type="spellEnd"/>
      <w:r>
        <w:t>(</w:t>
      </w:r>
      <w:proofErr w:type="spellStart"/>
      <w:r>
        <w:t>s,f</w:t>
      </w:r>
      <w:proofErr w:type="spellEnd"/>
      <w:r>
        <w:t>)*x(f))/card(s)  =g= req('Calories');</w:t>
      </w:r>
    </w:p>
    <w:p w14:paraId="0326AF28" w14:textId="77777777" w:rsidR="0000322A" w:rsidRDefault="009F57D5">
      <w:pPr>
        <w:pStyle w:val="ListParagraph"/>
      </w:pPr>
      <w:proofErr w:type="spellStart"/>
      <w:proofErr w:type="gramStart"/>
      <w:r>
        <w:t>protc</w:t>
      </w:r>
      <w:proofErr w:type="spellEnd"/>
      <w:r>
        <w:t>..</w:t>
      </w:r>
      <w:proofErr w:type="gramEnd"/>
      <w:r>
        <w:t xml:space="preserve">   sum((</w:t>
      </w:r>
      <w:proofErr w:type="spellStart"/>
      <w:proofErr w:type="gramStart"/>
      <w:r>
        <w:t>f,s</w:t>
      </w:r>
      <w:proofErr w:type="spellEnd"/>
      <w:proofErr w:type="gramEnd"/>
      <w:r>
        <w:t xml:space="preserve">), </w:t>
      </w:r>
      <w:proofErr w:type="spellStart"/>
      <w:r>
        <w:t>prot</w:t>
      </w:r>
      <w:proofErr w:type="spellEnd"/>
      <w:r>
        <w:t>(</w:t>
      </w:r>
      <w:proofErr w:type="spellStart"/>
      <w:r>
        <w:t>s,f</w:t>
      </w:r>
      <w:proofErr w:type="spellEnd"/>
      <w:r>
        <w:t>)*x(f))/card(s)  =g= req('Protein');</w:t>
      </w:r>
    </w:p>
    <w:p w14:paraId="7E1A423B" w14:textId="77777777" w:rsidR="0000322A" w:rsidRDefault="009F57D5">
      <w:pPr>
        <w:pStyle w:val="ListParagraph"/>
      </w:pPr>
      <w:proofErr w:type="spellStart"/>
      <w:proofErr w:type="gramStart"/>
      <w:r>
        <w:t>fiberc</w:t>
      </w:r>
      <w:proofErr w:type="spellEnd"/>
      <w:r>
        <w:t>..</w:t>
      </w:r>
      <w:proofErr w:type="gramEnd"/>
      <w:r>
        <w:t xml:space="preserve">  sum((</w:t>
      </w:r>
      <w:proofErr w:type="spellStart"/>
      <w:proofErr w:type="gramStart"/>
      <w:r>
        <w:t>f,s</w:t>
      </w:r>
      <w:proofErr w:type="spellEnd"/>
      <w:proofErr w:type="gramEnd"/>
      <w:r>
        <w:t>), fiber(</w:t>
      </w:r>
      <w:proofErr w:type="spellStart"/>
      <w:r>
        <w:t>s,f</w:t>
      </w:r>
      <w:proofErr w:type="spellEnd"/>
      <w:r>
        <w:t>)*x(f))/card(s)  =g= req('Fiber');</w:t>
      </w:r>
    </w:p>
    <w:p w14:paraId="506BD42F" w14:textId="77777777" w:rsidR="0000322A" w:rsidRDefault="009F57D5">
      <w:pPr>
        <w:pStyle w:val="ListParagraph"/>
      </w:pPr>
      <w:proofErr w:type="spellStart"/>
      <w:proofErr w:type="gramStart"/>
      <w:r>
        <w:t>carboc</w:t>
      </w:r>
      <w:proofErr w:type="spellEnd"/>
      <w:r>
        <w:t>..</w:t>
      </w:r>
      <w:proofErr w:type="gramEnd"/>
      <w:r>
        <w:t xml:space="preserve">  sum((</w:t>
      </w:r>
      <w:proofErr w:type="spellStart"/>
      <w:proofErr w:type="gramStart"/>
      <w:r>
        <w:t>f,s</w:t>
      </w:r>
      <w:proofErr w:type="spellEnd"/>
      <w:proofErr w:type="gramEnd"/>
      <w:r>
        <w:t>), carbo(</w:t>
      </w:r>
      <w:proofErr w:type="spellStart"/>
      <w:r>
        <w:t>s,f</w:t>
      </w:r>
      <w:proofErr w:type="spellEnd"/>
      <w:r>
        <w:t>)*x(f))/card(s)  =g= req('Carbohydrate');</w:t>
      </w:r>
    </w:p>
    <w:p w14:paraId="53B7FE7E" w14:textId="77777777" w:rsidR="0000322A" w:rsidRDefault="009F57D5">
      <w:pPr>
        <w:pStyle w:val="ListParagraph"/>
      </w:pPr>
      <w:proofErr w:type="gramStart"/>
      <w:r>
        <w:t>vac..</w:t>
      </w:r>
      <w:proofErr w:type="gramEnd"/>
      <w:r>
        <w:t xml:space="preserve">     sum((</w:t>
      </w:r>
      <w:proofErr w:type="spellStart"/>
      <w:proofErr w:type="gramStart"/>
      <w:r>
        <w:t>f,s</w:t>
      </w:r>
      <w:proofErr w:type="spellEnd"/>
      <w:proofErr w:type="gramEnd"/>
      <w:r>
        <w:t xml:space="preserve">), </w:t>
      </w:r>
      <w:proofErr w:type="spellStart"/>
      <w:r>
        <w:t>va</w:t>
      </w:r>
      <w:proofErr w:type="spellEnd"/>
      <w:r>
        <w:t>(</w:t>
      </w:r>
      <w:proofErr w:type="spellStart"/>
      <w:r>
        <w:t>s,f</w:t>
      </w:r>
      <w:proofErr w:type="spellEnd"/>
      <w:r>
        <w:t>)*x(f))/card(s)  =g= req('</w:t>
      </w:r>
      <w:proofErr w:type="spellStart"/>
      <w:r>
        <w:t>Vitamin_A</w:t>
      </w:r>
      <w:proofErr w:type="spellEnd"/>
      <w:r>
        <w:t>');</w:t>
      </w:r>
    </w:p>
    <w:p w14:paraId="07100ED4" w14:textId="543BB692" w:rsidR="003A22CB" w:rsidRDefault="009F57D5" w:rsidP="008F180A">
      <w:pPr>
        <w:pStyle w:val="ListParagraph"/>
      </w:pPr>
      <w:proofErr w:type="spellStart"/>
      <w:proofErr w:type="gramStart"/>
      <w:r>
        <w:t>vcc</w:t>
      </w:r>
      <w:proofErr w:type="spellEnd"/>
      <w:r>
        <w:t>..</w:t>
      </w:r>
      <w:proofErr w:type="gramEnd"/>
      <w:r>
        <w:t xml:space="preserve">     sum((</w:t>
      </w:r>
      <w:proofErr w:type="spellStart"/>
      <w:proofErr w:type="gramStart"/>
      <w:r>
        <w:t>f,s</w:t>
      </w:r>
      <w:proofErr w:type="spellEnd"/>
      <w:proofErr w:type="gramEnd"/>
      <w:r>
        <w:t xml:space="preserve">), </w:t>
      </w:r>
      <w:proofErr w:type="spellStart"/>
      <w:r>
        <w:t>vc</w:t>
      </w:r>
      <w:proofErr w:type="spellEnd"/>
      <w:r>
        <w:t>(</w:t>
      </w:r>
      <w:proofErr w:type="spellStart"/>
      <w:r>
        <w:t>s,f</w:t>
      </w:r>
      <w:proofErr w:type="spellEnd"/>
      <w:r>
        <w:t>)*x(f))/card(s)  =g= req('</w:t>
      </w:r>
      <w:proofErr w:type="spellStart"/>
      <w:r>
        <w:t>Vitamin_C</w:t>
      </w:r>
      <w:proofErr w:type="spellEnd"/>
      <w:r>
        <w:t>');</w:t>
      </w:r>
    </w:p>
    <w:p w14:paraId="4D73D291" w14:textId="3760C3DC" w:rsidR="00166D0E" w:rsidRDefault="00166D0E" w:rsidP="00166D0E">
      <w:pPr>
        <w:pStyle w:val="ListParagraph"/>
        <w:numPr>
          <w:ilvl w:val="0"/>
          <w:numId w:val="2"/>
        </w:numPr>
      </w:pPr>
      <w:r>
        <w:t>mc</w:t>
      </w:r>
      <w:r w:rsidR="004643EA">
        <w:t>: mixed constraint, the percentages of each fruit should add up to 1</w:t>
      </w:r>
    </w:p>
    <w:p w14:paraId="2DD6A8C2" w14:textId="5D2495CF" w:rsidR="004643EA" w:rsidRDefault="0000189B" w:rsidP="00166D0E">
      <w:pPr>
        <w:pStyle w:val="ListParagraph"/>
        <w:numPr>
          <w:ilvl w:val="0"/>
          <w:numId w:val="2"/>
        </w:numPr>
      </w:pPr>
      <w:r>
        <w:t xml:space="preserve">total cost = </w:t>
      </w:r>
      <w:proofErr w:type="gramStart"/>
      <w:r w:rsidRPr="0000189B">
        <w:t>sum(</w:t>
      </w:r>
      <w:proofErr w:type="gramEnd"/>
      <w:r w:rsidRPr="0000189B">
        <w:t xml:space="preserve">f, </w:t>
      </w:r>
      <w:proofErr w:type="spellStart"/>
      <w:r w:rsidRPr="0000189B">
        <w:t>price_mean</w:t>
      </w:r>
      <w:proofErr w:type="spellEnd"/>
      <w:r w:rsidRPr="0000189B">
        <w:t>(f)*x(f))</w:t>
      </w:r>
    </w:p>
    <w:p w14:paraId="4D4AE05D" w14:textId="03FBADDD" w:rsidR="0000189B" w:rsidRDefault="00171C3C" w:rsidP="00166D0E">
      <w:pPr>
        <w:pStyle w:val="ListParagraph"/>
        <w:numPr>
          <w:ilvl w:val="0"/>
          <w:numId w:val="2"/>
        </w:numPr>
      </w:pPr>
      <w:r w:rsidRPr="00171C3C">
        <w:t>tails(s</w:t>
      </w:r>
      <w:r>
        <w:t xml:space="preserve">): </w:t>
      </w:r>
      <w:r w:rsidRPr="00171C3C">
        <w:t>calculate the value of the tail</w:t>
      </w:r>
    </w:p>
    <w:p w14:paraId="01EF86BA" w14:textId="721DF8FF" w:rsidR="00A37451" w:rsidRDefault="00A37451" w:rsidP="00A37451">
      <w:pPr>
        <w:pStyle w:val="ListParagraph"/>
      </w:pPr>
      <w:r w:rsidRPr="00A37451">
        <w:t>z(s)=g=-sum(</w:t>
      </w:r>
      <w:proofErr w:type="spellStart"/>
      <w:proofErr w:type="gramStart"/>
      <w:r w:rsidRPr="00A37451">
        <w:t>f,a</w:t>
      </w:r>
      <w:proofErr w:type="spellEnd"/>
      <w:proofErr w:type="gramEnd"/>
      <w:r w:rsidRPr="00A37451">
        <w:t>(</w:t>
      </w:r>
      <w:proofErr w:type="spellStart"/>
      <w:r w:rsidRPr="00A37451">
        <w:t>f,s</w:t>
      </w:r>
      <w:proofErr w:type="spellEnd"/>
      <w:r w:rsidRPr="00A37451">
        <w:t>)*x(f))-var</w:t>
      </w:r>
    </w:p>
    <w:p w14:paraId="5671769D" w14:textId="399E04CB" w:rsidR="00A37451" w:rsidRDefault="00A37451" w:rsidP="00A37451">
      <w:pPr>
        <w:pStyle w:val="ListParagraph"/>
        <w:numPr>
          <w:ilvl w:val="0"/>
          <w:numId w:val="2"/>
        </w:numPr>
      </w:pPr>
      <w:proofErr w:type="spellStart"/>
      <w:r w:rsidRPr="00A37451">
        <w:t>cvar_eq</w:t>
      </w:r>
      <w:proofErr w:type="spellEnd"/>
      <w:r>
        <w:t xml:space="preserve">: calculates </w:t>
      </w:r>
      <w:proofErr w:type="spellStart"/>
      <w:r>
        <w:t>cvar</w:t>
      </w:r>
      <w:proofErr w:type="spellEnd"/>
      <w:r>
        <w:t xml:space="preserve"> of model</w:t>
      </w:r>
    </w:p>
    <w:p w14:paraId="45F0DA41" w14:textId="0A8D0EB1" w:rsidR="00A37451" w:rsidRDefault="00A37451" w:rsidP="00A37451">
      <w:pPr>
        <w:pStyle w:val="ListParagraph"/>
      </w:pPr>
      <w:proofErr w:type="spellStart"/>
      <w:r w:rsidRPr="00A37451">
        <w:t>cvar</w:t>
      </w:r>
      <w:proofErr w:type="spellEnd"/>
      <w:r w:rsidRPr="00A37451">
        <w:t xml:space="preserve"> =e= var+1/((1-</w:t>
      </w:r>
      <w:proofErr w:type="gramStart"/>
      <w:r w:rsidRPr="00A37451">
        <w:t>beta)*</w:t>
      </w:r>
      <w:proofErr w:type="gramEnd"/>
      <w:r w:rsidRPr="00A37451">
        <w:t>card(s))*sum(</w:t>
      </w:r>
      <w:proofErr w:type="spellStart"/>
      <w:r w:rsidRPr="00A37451">
        <w:t>s,z</w:t>
      </w:r>
      <w:proofErr w:type="spellEnd"/>
      <w:r w:rsidRPr="00A37451">
        <w:t>(s))</w:t>
      </w:r>
    </w:p>
    <w:p w14:paraId="40460363" w14:textId="3BC55EA0" w:rsidR="00A37451" w:rsidRDefault="00BE4535" w:rsidP="00A37451">
      <w:pPr>
        <w:pStyle w:val="ListParagraph"/>
        <w:numPr>
          <w:ilvl w:val="0"/>
          <w:numId w:val="2"/>
        </w:numPr>
      </w:pPr>
      <w:r>
        <w:t>objective is to minimizing total cost using linear programming</w:t>
      </w:r>
    </w:p>
    <w:p w14:paraId="2083A647" w14:textId="4906801B" w:rsidR="0029050C" w:rsidRPr="0029050C" w:rsidRDefault="2A7DDEE6" w:rsidP="0075606A">
      <w:pPr>
        <w:pStyle w:val="Heading1"/>
      </w:pPr>
      <w:r w:rsidRPr="0F4CED62">
        <w:lastRenderedPageBreak/>
        <w:t xml:space="preserve">Analysis of the optimal policy </w:t>
      </w:r>
    </w:p>
    <w:p w14:paraId="76170C6A" w14:textId="3AD20666" w:rsidR="00604F22" w:rsidRPr="002117A7" w:rsidRDefault="00F06BF0" w:rsidP="00604F22">
      <w:pPr>
        <w:rPr>
          <w:b/>
        </w:rPr>
      </w:pPr>
      <w:r w:rsidRPr="002117A7">
        <w:rPr>
          <w:b/>
        </w:rPr>
        <w:t>R</w:t>
      </w:r>
      <w:r w:rsidR="00604F22" w:rsidRPr="002117A7">
        <w:rPr>
          <w:b/>
        </w:rPr>
        <w:t>isk-neutral policy</w:t>
      </w:r>
    </w:p>
    <w:p w14:paraId="6534E84F" w14:textId="2E7FC0E0" w:rsidR="00604F22" w:rsidRPr="00604F22" w:rsidRDefault="00604F22" w:rsidP="00604F22">
      <w:pPr>
        <w:rPr>
          <w:szCs w:val="24"/>
        </w:rPr>
      </w:pPr>
      <w:r w:rsidRPr="00604F22">
        <w:t xml:space="preserve"> </w:t>
      </w:r>
    </w:p>
    <w:p w14:paraId="3170A94A" w14:textId="1F342675" w:rsidR="00E87ED6" w:rsidRDefault="007B7C59" w:rsidP="006618A8">
      <w:pPr>
        <w:rPr>
          <w:noProof/>
        </w:rPr>
      </w:pPr>
      <w:r>
        <w:rPr>
          <w:noProof/>
        </w:rPr>
        <w:drawing>
          <wp:inline distT="0" distB="0" distL="0" distR="0" wp14:anchorId="3EE0BDF3" wp14:editId="33EFC43F">
            <wp:extent cx="5979795" cy="1123950"/>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9795" cy="1123950"/>
                    </a:xfrm>
                    <a:prstGeom prst="rect">
                      <a:avLst/>
                    </a:prstGeom>
                  </pic:spPr>
                </pic:pic>
              </a:graphicData>
            </a:graphic>
          </wp:inline>
        </w:drawing>
      </w:r>
      <w:r w:rsidR="00067775">
        <w:rPr>
          <w:noProof/>
        </w:rPr>
        <w:t xml:space="preserve"> </w:t>
      </w:r>
    </w:p>
    <w:p w14:paraId="2EB40CFA" w14:textId="77777777" w:rsidR="00847EC1" w:rsidRDefault="00847EC1" w:rsidP="006618A8">
      <w:pPr>
        <w:rPr>
          <w:noProof/>
        </w:rPr>
      </w:pPr>
    </w:p>
    <w:p w14:paraId="41F2EF99" w14:textId="5F573142" w:rsidR="00CE3726" w:rsidRPr="00CE3726" w:rsidRDefault="00E87ED6" w:rsidP="00CE3726">
      <w:r>
        <w:rPr>
          <w:noProof/>
        </w:rPr>
        <w:t xml:space="preserve">The optimal policy under risk-neutral method is to </w:t>
      </w:r>
      <w:r w:rsidR="0067333E">
        <w:rPr>
          <w:noProof/>
        </w:rPr>
        <w:t>intake</w:t>
      </w:r>
      <w:r w:rsidR="005435C3">
        <w:rPr>
          <w:noProof/>
        </w:rPr>
        <w:t xml:space="preserve"> 24.2% apple, 24.6% lemon</w:t>
      </w:r>
      <w:r w:rsidR="00D404EB">
        <w:rPr>
          <w:noProof/>
        </w:rPr>
        <w:t xml:space="preserve">, 25.5% grape and 25.7% </w:t>
      </w:r>
      <w:r w:rsidR="003A2041">
        <w:rPr>
          <w:noProof/>
        </w:rPr>
        <w:t>orange</w:t>
      </w:r>
      <w:r w:rsidR="003B18F8">
        <w:rPr>
          <w:noProof/>
        </w:rPr>
        <w:t>. The objective cost is 0.998 on 100g</w:t>
      </w:r>
      <w:r w:rsidR="004079ED">
        <w:rPr>
          <w:noProof/>
        </w:rPr>
        <w:t xml:space="preserve"> </w:t>
      </w:r>
    </w:p>
    <w:p w14:paraId="55E57419" w14:textId="7325BA47" w:rsidR="00F06BF0" w:rsidRDefault="00F06BF0" w:rsidP="006618A8"/>
    <w:p w14:paraId="5BB31299" w14:textId="4607D355" w:rsidR="002F58BC" w:rsidRPr="00F57083" w:rsidRDefault="00F06BF0" w:rsidP="006618A8">
      <w:pPr>
        <w:rPr>
          <w:b/>
        </w:rPr>
      </w:pPr>
      <w:r w:rsidRPr="002117A7">
        <w:rPr>
          <w:b/>
        </w:rPr>
        <w:t>CV@R policy</w:t>
      </w:r>
    </w:p>
    <w:p w14:paraId="3C7C539F" w14:textId="77777777" w:rsidR="00847EC1" w:rsidRDefault="00847EC1" w:rsidP="006618A8">
      <w:pPr>
        <w:rPr>
          <w:b/>
        </w:rPr>
      </w:pPr>
    </w:p>
    <w:p w14:paraId="3FC388BB" w14:textId="08A0C805" w:rsidR="005D765D" w:rsidRPr="005D765D" w:rsidRDefault="00847EC1" w:rsidP="005D765D">
      <w:pPr>
        <w:rPr>
          <w:noProof/>
        </w:rPr>
      </w:pPr>
      <w:r>
        <w:rPr>
          <w:noProof/>
        </w:rPr>
        <w:drawing>
          <wp:inline distT="0" distB="0" distL="0" distR="0" wp14:anchorId="45B0940E" wp14:editId="17CFFA4E">
            <wp:extent cx="5979795" cy="1633220"/>
            <wp:effectExtent l="0" t="0" r="190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9795" cy="1633220"/>
                    </a:xfrm>
                    <a:prstGeom prst="rect">
                      <a:avLst/>
                    </a:prstGeom>
                  </pic:spPr>
                </pic:pic>
              </a:graphicData>
            </a:graphic>
          </wp:inline>
        </w:drawing>
      </w:r>
    </w:p>
    <w:p w14:paraId="1B261659" w14:textId="77777777" w:rsidR="00847EC1" w:rsidRDefault="00847EC1" w:rsidP="006618A8">
      <w:pPr>
        <w:rPr>
          <w:noProof/>
        </w:rPr>
      </w:pPr>
    </w:p>
    <w:p w14:paraId="0ECC5D74" w14:textId="61C74137" w:rsidR="002117A7" w:rsidRDefault="002117A7" w:rsidP="002117A7">
      <w:r>
        <w:rPr>
          <w:noProof/>
        </w:rPr>
        <w:t xml:space="preserve">The optimal policy under CV@R method is to </w:t>
      </w:r>
      <w:r w:rsidR="0067333E">
        <w:rPr>
          <w:noProof/>
        </w:rPr>
        <w:t xml:space="preserve">intake </w:t>
      </w:r>
      <w:r w:rsidR="609A5F70" w:rsidRPr="609A5F70">
        <w:rPr>
          <w:noProof/>
        </w:rPr>
        <w:t>15</w:t>
      </w:r>
      <w:r>
        <w:rPr>
          <w:noProof/>
        </w:rPr>
        <w:t>.</w:t>
      </w:r>
      <w:r w:rsidR="00121768">
        <w:rPr>
          <w:noProof/>
        </w:rPr>
        <w:t>3</w:t>
      </w:r>
      <w:r>
        <w:rPr>
          <w:noProof/>
        </w:rPr>
        <w:t xml:space="preserve">% </w:t>
      </w:r>
      <w:r w:rsidR="609A5F70" w:rsidRPr="609A5F70">
        <w:rPr>
          <w:noProof/>
        </w:rPr>
        <w:t xml:space="preserve">a% </w:t>
      </w:r>
      <w:r>
        <w:rPr>
          <w:noProof/>
        </w:rPr>
        <w:t xml:space="preserve">apple, </w:t>
      </w:r>
      <w:r w:rsidR="609A5F70" w:rsidRPr="609A5F70">
        <w:rPr>
          <w:noProof/>
        </w:rPr>
        <w:t>2</w:t>
      </w:r>
      <w:r w:rsidR="00121768">
        <w:rPr>
          <w:noProof/>
        </w:rPr>
        <w:t>1</w:t>
      </w:r>
      <w:r w:rsidR="609A5F70" w:rsidRPr="609A5F70">
        <w:rPr>
          <w:noProof/>
        </w:rPr>
        <w:t>.</w:t>
      </w:r>
      <w:r w:rsidR="00121768">
        <w:rPr>
          <w:noProof/>
        </w:rPr>
        <w:t>0</w:t>
      </w:r>
      <w:r>
        <w:rPr>
          <w:noProof/>
        </w:rPr>
        <w:t xml:space="preserve">% lemon, </w:t>
      </w:r>
      <w:r w:rsidR="609A5F70" w:rsidRPr="609A5F70">
        <w:rPr>
          <w:noProof/>
        </w:rPr>
        <w:t>32.</w:t>
      </w:r>
      <w:r w:rsidR="00121768">
        <w:rPr>
          <w:noProof/>
        </w:rPr>
        <w:t>2</w:t>
      </w:r>
      <w:r>
        <w:rPr>
          <w:noProof/>
        </w:rPr>
        <w:t xml:space="preserve">% grape and </w:t>
      </w:r>
      <w:r w:rsidR="609A5F70" w:rsidRPr="609A5F70">
        <w:rPr>
          <w:noProof/>
        </w:rPr>
        <w:t>3</w:t>
      </w:r>
      <w:r w:rsidR="00121768">
        <w:rPr>
          <w:noProof/>
        </w:rPr>
        <w:t>1</w:t>
      </w:r>
      <w:r w:rsidR="609A5F70" w:rsidRPr="609A5F70">
        <w:rPr>
          <w:noProof/>
        </w:rPr>
        <w:t>.</w:t>
      </w:r>
      <w:r w:rsidR="00121768">
        <w:rPr>
          <w:noProof/>
        </w:rPr>
        <w:t>5</w:t>
      </w:r>
      <w:r>
        <w:rPr>
          <w:noProof/>
        </w:rPr>
        <w:t>% orange. The objective cost is 0.</w:t>
      </w:r>
      <w:r w:rsidR="609A5F70" w:rsidRPr="609A5F70">
        <w:rPr>
          <w:noProof/>
        </w:rPr>
        <w:t>970</w:t>
      </w:r>
      <w:r>
        <w:rPr>
          <w:noProof/>
        </w:rPr>
        <w:t xml:space="preserve"> on 100g</w:t>
      </w:r>
      <w:r w:rsidR="00E13AEA">
        <w:rPr>
          <w:noProof/>
        </w:rPr>
        <w:t>. The V@R is 1.772 and the CV@R is 1.999.</w:t>
      </w:r>
    </w:p>
    <w:p w14:paraId="320F44BA" w14:textId="77777777" w:rsidR="002117A7" w:rsidRDefault="002117A7" w:rsidP="006618A8"/>
    <w:p w14:paraId="478623D8" w14:textId="5AE9E9DC" w:rsidR="003E0667" w:rsidRPr="002117A7" w:rsidRDefault="00FC6892" w:rsidP="006618A8">
      <w:pPr>
        <w:rPr>
          <w:b/>
        </w:rPr>
      </w:pPr>
      <w:r w:rsidRPr="002117A7">
        <w:rPr>
          <w:b/>
        </w:rPr>
        <w:t>Worst Case policy</w:t>
      </w:r>
    </w:p>
    <w:p w14:paraId="00D43D94" w14:textId="2C764547" w:rsidR="00FC6892" w:rsidRDefault="003E0667" w:rsidP="006618A8">
      <w:pPr>
        <w:rPr>
          <w:noProof/>
        </w:rPr>
      </w:pPr>
      <w:r>
        <w:rPr>
          <w:noProof/>
        </w:rPr>
        <w:t xml:space="preserve"> </w:t>
      </w:r>
      <w:r w:rsidR="00E87ED6">
        <w:rPr>
          <w:noProof/>
        </w:rPr>
        <w:drawing>
          <wp:inline distT="0" distB="0" distL="0" distR="0" wp14:anchorId="742AC101" wp14:editId="1B9B3613">
            <wp:extent cx="5886450" cy="12783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7956" cy="1278631"/>
                    </a:xfrm>
                    <a:prstGeom prst="rect">
                      <a:avLst/>
                    </a:prstGeom>
                  </pic:spPr>
                </pic:pic>
              </a:graphicData>
            </a:graphic>
          </wp:inline>
        </w:drawing>
      </w:r>
    </w:p>
    <w:p w14:paraId="504C8E7B" w14:textId="77777777" w:rsidR="000E5AB9" w:rsidRDefault="000E5AB9" w:rsidP="006618A8">
      <w:bookmarkStart w:id="0" w:name="_GoBack"/>
      <w:bookmarkEnd w:id="0"/>
    </w:p>
    <w:p w14:paraId="43D475DF" w14:textId="19E63822" w:rsidR="003D2798" w:rsidRDefault="003D2798" w:rsidP="003D2798">
      <w:r>
        <w:rPr>
          <w:noProof/>
        </w:rPr>
        <w:lastRenderedPageBreak/>
        <w:t xml:space="preserve">The optimal policy under worst case method is to </w:t>
      </w:r>
      <w:r w:rsidR="0067333E">
        <w:rPr>
          <w:noProof/>
        </w:rPr>
        <w:t>intake</w:t>
      </w:r>
      <w:r>
        <w:rPr>
          <w:noProof/>
        </w:rPr>
        <w:t xml:space="preserve"> </w:t>
      </w:r>
      <w:r w:rsidR="00433F5B">
        <w:rPr>
          <w:noProof/>
        </w:rPr>
        <w:t>5</w:t>
      </w:r>
      <w:r>
        <w:rPr>
          <w:noProof/>
        </w:rPr>
        <w:t>.</w:t>
      </w:r>
      <w:r w:rsidR="00433F5B">
        <w:rPr>
          <w:noProof/>
        </w:rPr>
        <w:t>3</w:t>
      </w:r>
      <w:r>
        <w:rPr>
          <w:noProof/>
        </w:rPr>
        <w:t xml:space="preserve">% apple, </w:t>
      </w:r>
      <w:r w:rsidR="00433F5B">
        <w:rPr>
          <w:noProof/>
        </w:rPr>
        <w:t>16</w:t>
      </w:r>
      <w:r>
        <w:rPr>
          <w:noProof/>
        </w:rPr>
        <w:t>.</w:t>
      </w:r>
      <w:r w:rsidR="00433F5B">
        <w:rPr>
          <w:noProof/>
        </w:rPr>
        <w:t>9</w:t>
      </w:r>
      <w:r>
        <w:rPr>
          <w:noProof/>
        </w:rPr>
        <w:t xml:space="preserve">% lemon, </w:t>
      </w:r>
      <w:r w:rsidR="00EF409F">
        <w:rPr>
          <w:noProof/>
        </w:rPr>
        <w:t>39.8</w:t>
      </w:r>
      <w:r>
        <w:rPr>
          <w:noProof/>
        </w:rPr>
        <w:t xml:space="preserve">% grape and </w:t>
      </w:r>
      <w:r w:rsidR="00EF409F">
        <w:rPr>
          <w:noProof/>
        </w:rPr>
        <w:t>38.1</w:t>
      </w:r>
      <w:r>
        <w:rPr>
          <w:noProof/>
        </w:rPr>
        <w:t xml:space="preserve">% orange. The </w:t>
      </w:r>
      <w:r w:rsidR="00EF409F">
        <w:rPr>
          <w:noProof/>
        </w:rPr>
        <w:t>worst case cost is 2.9 on 100g.</w:t>
      </w:r>
      <w:r>
        <w:rPr>
          <w:noProof/>
        </w:rPr>
        <w:t xml:space="preserve"> </w:t>
      </w:r>
    </w:p>
    <w:p w14:paraId="386E86D3" w14:textId="0F8833B9" w:rsidR="00760E64" w:rsidRDefault="00760E64" w:rsidP="00AC76F1">
      <w:pPr>
        <w:pStyle w:val="Default"/>
        <w:spacing w:after="27"/>
      </w:pPr>
    </w:p>
    <w:p w14:paraId="6D3ED4BC" w14:textId="41982554" w:rsidR="00E673FB" w:rsidRDefault="32B87193" w:rsidP="00B95303">
      <w:pPr>
        <w:pStyle w:val="Heading1"/>
      </w:pPr>
      <w:r>
        <w:t xml:space="preserve">Sensitivity analysis </w:t>
      </w:r>
    </w:p>
    <w:p w14:paraId="6B98584E" w14:textId="49836D8F" w:rsidR="00C00193" w:rsidRPr="00AC14F3" w:rsidRDefault="00E673FB" w:rsidP="00C00193">
      <w:pPr>
        <w:pStyle w:val="ListParagraph"/>
        <w:numPr>
          <w:ilvl w:val="0"/>
          <w:numId w:val="9"/>
        </w:numPr>
      </w:pPr>
      <w:r>
        <w:t>Scenario = 1000</w:t>
      </w:r>
    </w:p>
    <w:tbl>
      <w:tblPr>
        <w:tblW w:w="5000" w:type="pct"/>
        <w:tblLook w:val="04A0" w:firstRow="1" w:lastRow="0" w:firstColumn="1" w:lastColumn="0" w:noHBand="0" w:noVBand="1"/>
      </w:tblPr>
      <w:tblGrid>
        <w:gridCol w:w="293"/>
        <w:gridCol w:w="1152"/>
        <w:gridCol w:w="1710"/>
        <w:gridCol w:w="1154"/>
        <w:gridCol w:w="1154"/>
        <w:gridCol w:w="1154"/>
        <w:gridCol w:w="1154"/>
        <w:gridCol w:w="1626"/>
      </w:tblGrid>
      <w:tr w:rsidR="00AC14F3" w:rsidRPr="00D246DE" w14:paraId="7E092EC1" w14:textId="77777777" w:rsidTr="00A70685">
        <w:trPr>
          <w:trHeight w:val="315"/>
        </w:trPr>
        <w:tc>
          <w:tcPr>
            <w:tcW w:w="769" w:type="pct"/>
            <w:gridSpan w:val="2"/>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49CA34DC" w14:textId="100B9FC4" w:rsidR="00D246DE" w:rsidRPr="00D246DE" w:rsidRDefault="00D246DE" w:rsidP="00A70685">
            <w:pPr>
              <w:widowControl/>
              <w:jc w:val="left"/>
              <w:rPr>
                <w:rFonts w:ascii="Calibri" w:eastAsia="Times New Roman" w:hAnsi="Calibri" w:cs="Times New Roman"/>
                <w:color w:val="000000"/>
                <w:kern w:val="0"/>
                <w:sz w:val="22"/>
                <w:lang w:val="en-SG"/>
              </w:rPr>
            </w:pPr>
          </w:p>
        </w:tc>
        <w:tc>
          <w:tcPr>
            <w:tcW w:w="910"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D5AA5CC" w14:textId="079BA88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 xml:space="preserve">Risk </w:t>
            </w:r>
            <w:r w:rsidR="00AC14F3" w:rsidRPr="00D246DE">
              <w:rPr>
                <w:rFonts w:ascii="Calibri" w:eastAsia="Times New Roman" w:hAnsi="Calibri" w:cs="Times New Roman"/>
                <w:color w:val="000000"/>
                <w:kern w:val="0"/>
                <w:sz w:val="22"/>
                <w:lang w:val="en-SG"/>
              </w:rPr>
              <w:t>Neutral</w:t>
            </w:r>
          </w:p>
        </w:tc>
        <w:tc>
          <w:tcPr>
            <w:tcW w:w="614"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997870F"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CVAR</w:t>
            </w:r>
          </w:p>
        </w:tc>
        <w:tc>
          <w:tcPr>
            <w:tcW w:w="614"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5251F58"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CVAR</w:t>
            </w:r>
          </w:p>
        </w:tc>
        <w:tc>
          <w:tcPr>
            <w:tcW w:w="614"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C304518"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CVAR</w:t>
            </w:r>
          </w:p>
        </w:tc>
        <w:tc>
          <w:tcPr>
            <w:tcW w:w="614"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2D76031"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CVAR</w:t>
            </w:r>
          </w:p>
        </w:tc>
        <w:tc>
          <w:tcPr>
            <w:tcW w:w="865" w:type="pct"/>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0B9213AB"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Worst Case</w:t>
            </w:r>
          </w:p>
        </w:tc>
      </w:tr>
      <w:tr w:rsidR="00AC14F3" w:rsidRPr="00D246DE" w14:paraId="5B7132CB" w14:textId="77777777" w:rsidTr="00A70685">
        <w:trPr>
          <w:trHeight w:val="300"/>
        </w:trPr>
        <w:tc>
          <w:tcPr>
            <w:tcW w:w="769" w:type="pct"/>
            <w:gridSpan w:val="2"/>
            <w:tcBorders>
              <w:top w:val="single" w:sz="8" w:space="0" w:color="auto"/>
              <w:left w:val="single" w:sz="8" w:space="0" w:color="auto"/>
              <w:bottom w:val="nil"/>
              <w:right w:val="single" w:sz="4" w:space="0" w:color="auto"/>
            </w:tcBorders>
            <w:shd w:val="clear" w:color="auto" w:fill="auto"/>
            <w:noWrap/>
            <w:vAlign w:val="center"/>
            <w:hideMark/>
          </w:tcPr>
          <w:p w14:paraId="4153A5B0"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Scenario</w:t>
            </w:r>
          </w:p>
        </w:tc>
        <w:tc>
          <w:tcPr>
            <w:tcW w:w="910" w:type="pct"/>
            <w:tcBorders>
              <w:top w:val="nil"/>
              <w:left w:val="single" w:sz="4" w:space="0" w:color="auto"/>
              <w:bottom w:val="nil"/>
              <w:right w:val="single" w:sz="4" w:space="0" w:color="auto"/>
            </w:tcBorders>
            <w:shd w:val="clear" w:color="auto" w:fill="auto"/>
            <w:noWrap/>
            <w:vAlign w:val="center"/>
            <w:hideMark/>
          </w:tcPr>
          <w:p w14:paraId="41082947"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1000</w:t>
            </w:r>
          </w:p>
        </w:tc>
        <w:tc>
          <w:tcPr>
            <w:tcW w:w="614" w:type="pct"/>
            <w:tcBorders>
              <w:top w:val="nil"/>
              <w:left w:val="single" w:sz="4" w:space="0" w:color="auto"/>
              <w:bottom w:val="nil"/>
              <w:right w:val="single" w:sz="4" w:space="0" w:color="auto"/>
            </w:tcBorders>
            <w:shd w:val="clear" w:color="auto" w:fill="auto"/>
            <w:noWrap/>
            <w:vAlign w:val="center"/>
            <w:hideMark/>
          </w:tcPr>
          <w:p w14:paraId="7124688C"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1000</w:t>
            </w:r>
          </w:p>
        </w:tc>
        <w:tc>
          <w:tcPr>
            <w:tcW w:w="614" w:type="pct"/>
            <w:tcBorders>
              <w:top w:val="nil"/>
              <w:left w:val="single" w:sz="4" w:space="0" w:color="auto"/>
              <w:bottom w:val="nil"/>
              <w:right w:val="single" w:sz="4" w:space="0" w:color="auto"/>
            </w:tcBorders>
            <w:shd w:val="clear" w:color="auto" w:fill="auto"/>
            <w:noWrap/>
            <w:vAlign w:val="center"/>
            <w:hideMark/>
          </w:tcPr>
          <w:p w14:paraId="1CCBC84F"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1000</w:t>
            </w:r>
          </w:p>
        </w:tc>
        <w:tc>
          <w:tcPr>
            <w:tcW w:w="614" w:type="pct"/>
            <w:tcBorders>
              <w:top w:val="nil"/>
              <w:left w:val="single" w:sz="4" w:space="0" w:color="auto"/>
              <w:bottom w:val="nil"/>
              <w:right w:val="single" w:sz="4" w:space="0" w:color="auto"/>
            </w:tcBorders>
            <w:shd w:val="clear" w:color="auto" w:fill="auto"/>
            <w:noWrap/>
            <w:vAlign w:val="center"/>
            <w:hideMark/>
          </w:tcPr>
          <w:p w14:paraId="50D04581"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1000</w:t>
            </w:r>
          </w:p>
        </w:tc>
        <w:tc>
          <w:tcPr>
            <w:tcW w:w="614" w:type="pct"/>
            <w:tcBorders>
              <w:top w:val="nil"/>
              <w:left w:val="single" w:sz="4" w:space="0" w:color="auto"/>
              <w:bottom w:val="nil"/>
              <w:right w:val="single" w:sz="4" w:space="0" w:color="auto"/>
            </w:tcBorders>
            <w:shd w:val="clear" w:color="auto" w:fill="auto"/>
            <w:noWrap/>
            <w:vAlign w:val="center"/>
            <w:hideMark/>
          </w:tcPr>
          <w:p w14:paraId="610758A7"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1000</w:t>
            </w:r>
          </w:p>
        </w:tc>
        <w:tc>
          <w:tcPr>
            <w:tcW w:w="865" w:type="pct"/>
            <w:tcBorders>
              <w:top w:val="nil"/>
              <w:left w:val="single" w:sz="4" w:space="0" w:color="auto"/>
              <w:bottom w:val="nil"/>
              <w:right w:val="single" w:sz="8" w:space="0" w:color="auto"/>
            </w:tcBorders>
            <w:shd w:val="clear" w:color="auto" w:fill="auto"/>
            <w:noWrap/>
            <w:vAlign w:val="center"/>
            <w:hideMark/>
          </w:tcPr>
          <w:p w14:paraId="71E0E2FF"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1000</w:t>
            </w:r>
          </w:p>
        </w:tc>
      </w:tr>
      <w:tr w:rsidR="00AC14F3" w:rsidRPr="00D246DE" w14:paraId="1CE4284D" w14:textId="77777777" w:rsidTr="00A70685">
        <w:trPr>
          <w:trHeight w:val="315"/>
        </w:trPr>
        <w:tc>
          <w:tcPr>
            <w:tcW w:w="769" w:type="pct"/>
            <w:gridSpan w:val="2"/>
            <w:tcBorders>
              <w:top w:val="nil"/>
              <w:left w:val="single" w:sz="8" w:space="0" w:color="auto"/>
              <w:bottom w:val="single" w:sz="8" w:space="0" w:color="auto"/>
              <w:right w:val="single" w:sz="4" w:space="0" w:color="auto"/>
            </w:tcBorders>
            <w:shd w:val="clear" w:color="auto" w:fill="auto"/>
            <w:noWrap/>
            <w:vAlign w:val="center"/>
            <w:hideMark/>
          </w:tcPr>
          <w:p w14:paraId="20B66DCA"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Beta</w:t>
            </w:r>
          </w:p>
        </w:tc>
        <w:tc>
          <w:tcPr>
            <w:tcW w:w="910" w:type="pct"/>
            <w:tcBorders>
              <w:top w:val="nil"/>
              <w:left w:val="single" w:sz="4" w:space="0" w:color="auto"/>
              <w:bottom w:val="single" w:sz="8" w:space="0" w:color="auto"/>
              <w:right w:val="single" w:sz="4" w:space="0" w:color="auto"/>
            </w:tcBorders>
            <w:shd w:val="clear" w:color="auto" w:fill="auto"/>
            <w:noWrap/>
            <w:vAlign w:val="center"/>
            <w:hideMark/>
          </w:tcPr>
          <w:p w14:paraId="119EA245" w14:textId="28FCEE55"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single" w:sz="8" w:space="0" w:color="auto"/>
              <w:right w:val="single" w:sz="4" w:space="0" w:color="auto"/>
            </w:tcBorders>
            <w:shd w:val="clear" w:color="auto" w:fill="auto"/>
            <w:noWrap/>
            <w:vAlign w:val="center"/>
            <w:hideMark/>
          </w:tcPr>
          <w:p w14:paraId="0DC3FA46"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w:t>
            </w:r>
          </w:p>
        </w:tc>
        <w:tc>
          <w:tcPr>
            <w:tcW w:w="614" w:type="pct"/>
            <w:tcBorders>
              <w:top w:val="nil"/>
              <w:left w:val="single" w:sz="4" w:space="0" w:color="auto"/>
              <w:bottom w:val="single" w:sz="8" w:space="0" w:color="auto"/>
              <w:right w:val="single" w:sz="4" w:space="0" w:color="auto"/>
            </w:tcBorders>
            <w:shd w:val="clear" w:color="auto" w:fill="auto"/>
            <w:noWrap/>
            <w:vAlign w:val="center"/>
            <w:hideMark/>
          </w:tcPr>
          <w:p w14:paraId="326514AA"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0.95</w:t>
            </w:r>
          </w:p>
        </w:tc>
        <w:tc>
          <w:tcPr>
            <w:tcW w:w="614" w:type="pct"/>
            <w:tcBorders>
              <w:top w:val="nil"/>
              <w:left w:val="single" w:sz="4" w:space="0" w:color="auto"/>
              <w:bottom w:val="single" w:sz="8" w:space="0" w:color="auto"/>
              <w:right w:val="single" w:sz="4" w:space="0" w:color="auto"/>
            </w:tcBorders>
            <w:shd w:val="clear" w:color="auto" w:fill="auto"/>
            <w:noWrap/>
            <w:vAlign w:val="center"/>
            <w:hideMark/>
          </w:tcPr>
          <w:p w14:paraId="6AD6914D"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0.99</w:t>
            </w:r>
          </w:p>
        </w:tc>
        <w:tc>
          <w:tcPr>
            <w:tcW w:w="614" w:type="pct"/>
            <w:tcBorders>
              <w:top w:val="nil"/>
              <w:left w:val="single" w:sz="4" w:space="0" w:color="auto"/>
              <w:bottom w:val="single" w:sz="8" w:space="0" w:color="auto"/>
              <w:right w:val="single" w:sz="4" w:space="0" w:color="auto"/>
            </w:tcBorders>
            <w:shd w:val="clear" w:color="auto" w:fill="auto"/>
            <w:noWrap/>
            <w:vAlign w:val="center"/>
            <w:hideMark/>
          </w:tcPr>
          <w:p w14:paraId="4491251E"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0.999</w:t>
            </w:r>
          </w:p>
        </w:tc>
        <w:tc>
          <w:tcPr>
            <w:tcW w:w="865" w:type="pct"/>
            <w:tcBorders>
              <w:top w:val="nil"/>
              <w:left w:val="single" w:sz="4" w:space="0" w:color="auto"/>
              <w:bottom w:val="single" w:sz="8" w:space="0" w:color="auto"/>
              <w:right w:val="single" w:sz="8" w:space="0" w:color="auto"/>
            </w:tcBorders>
            <w:shd w:val="clear" w:color="auto" w:fill="auto"/>
            <w:noWrap/>
            <w:vAlign w:val="center"/>
            <w:hideMark/>
          </w:tcPr>
          <w:p w14:paraId="0F49CA57" w14:textId="0A4FFB57" w:rsidR="00D246DE" w:rsidRPr="00D246DE" w:rsidRDefault="00D246DE" w:rsidP="00AC14F3">
            <w:pPr>
              <w:widowControl/>
              <w:jc w:val="center"/>
              <w:rPr>
                <w:rFonts w:ascii="Calibri" w:eastAsia="Times New Roman" w:hAnsi="Calibri" w:cs="Times New Roman"/>
                <w:color w:val="000000"/>
                <w:kern w:val="0"/>
                <w:sz w:val="22"/>
                <w:lang w:val="en-SG"/>
              </w:rPr>
            </w:pPr>
          </w:p>
        </w:tc>
      </w:tr>
      <w:tr w:rsidR="00AC14F3" w:rsidRPr="00D246DE" w14:paraId="21AB71C4" w14:textId="77777777" w:rsidTr="00A70685">
        <w:trPr>
          <w:trHeight w:val="300"/>
        </w:trPr>
        <w:tc>
          <w:tcPr>
            <w:tcW w:w="769" w:type="pct"/>
            <w:gridSpan w:val="2"/>
            <w:tcBorders>
              <w:top w:val="single" w:sz="8" w:space="0" w:color="auto"/>
              <w:left w:val="single" w:sz="8" w:space="0" w:color="auto"/>
              <w:bottom w:val="nil"/>
              <w:right w:val="single" w:sz="4" w:space="0" w:color="auto"/>
            </w:tcBorders>
            <w:shd w:val="clear" w:color="auto" w:fill="auto"/>
            <w:noWrap/>
            <w:vAlign w:val="center"/>
            <w:hideMark/>
          </w:tcPr>
          <w:p w14:paraId="77EACA64"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Mix</w:t>
            </w:r>
          </w:p>
        </w:tc>
        <w:tc>
          <w:tcPr>
            <w:tcW w:w="910" w:type="pct"/>
            <w:tcBorders>
              <w:top w:val="nil"/>
              <w:left w:val="single" w:sz="4" w:space="0" w:color="auto"/>
              <w:bottom w:val="nil"/>
              <w:right w:val="single" w:sz="4" w:space="0" w:color="auto"/>
            </w:tcBorders>
            <w:shd w:val="clear" w:color="auto" w:fill="auto"/>
            <w:noWrap/>
            <w:vAlign w:val="center"/>
            <w:hideMark/>
          </w:tcPr>
          <w:p w14:paraId="056355EB" w14:textId="3969DE85"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nil"/>
              <w:right w:val="single" w:sz="4" w:space="0" w:color="auto"/>
            </w:tcBorders>
            <w:shd w:val="clear" w:color="auto" w:fill="auto"/>
            <w:noWrap/>
            <w:vAlign w:val="center"/>
            <w:hideMark/>
          </w:tcPr>
          <w:p w14:paraId="4EE3C7F3" w14:textId="2D8A6AB6"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nil"/>
              <w:right w:val="single" w:sz="4" w:space="0" w:color="auto"/>
            </w:tcBorders>
            <w:shd w:val="clear" w:color="auto" w:fill="auto"/>
            <w:noWrap/>
            <w:vAlign w:val="center"/>
            <w:hideMark/>
          </w:tcPr>
          <w:p w14:paraId="137A9C3B" w14:textId="322C8C27"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nil"/>
              <w:right w:val="single" w:sz="4" w:space="0" w:color="auto"/>
            </w:tcBorders>
            <w:shd w:val="clear" w:color="auto" w:fill="auto"/>
            <w:noWrap/>
            <w:vAlign w:val="center"/>
            <w:hideMark/>
          </w:tcPr>
          <w:p w14:paraId="61C84CF0" w14:textId="72098B4F"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nil"/>
              <w:right w:val="single" w:sz="4" w:space="0" w:color="auto"/>
            </w:tcBorders>
            <w:shd w:val="clear" w:color="auto" w:fill="auto"/>
            <w:noWrap/>
            <w:vAlign w:val="center"/>
            <w:hideMark/>
          </w:tcPr>
          <w:p w14:paraId="5C3C744B" w14:textId="7332390D" w:rsidR="00D246DE" w:rsidRPr="00D246DE" w:rsidRDefault="00D246DE" w:rsidP="00AC14F3">
            <w:pPr>
              <w:widowControl/>
              <w:jc w:val="center"/>
              <w:rPr>
                <w:rFonts w:ascii="Calibri" w:eastAsia="Times New Roman" w:hAnsi="Calibri" w:cs="Times New Roman"/>
                <w:color w:val="000000"/>
                <w:kern w:val="0"/>
                <w:sz w:val="22"/>
                <w:lang w:val="en-SG"/>
              </w:rPr>
            </w:pPr>
          </w:p>
        </w:tc>
        <w:tc>
          <w:tcPr>
            <w:tcW w:w="865" w:type="pct"/>
            <w:tcBorders>
              <w:top w:val="nil"/>
              <w:left w:val="single" w:sz="4" w:space="0" w:color="auto"/>
              <w:bottom w:val="nil"/>
              <w:right w:val="single" w:sz="8" w:space="0" w:color="auto"/>
            </w:tcBorders>
            <w:shd w:val="clear" w:color="auto" w:fill="auto"/>
            <w:noWrap/>
            <w:vAlign w:val="center"/>
            <w:hideMark/>
          </w:tcPr>
          <w:p w14:paraId="16464AAC" w14:textId="68C3A287" w:rsidR="00D246DE" w:rsidRPr="00D246DE" w:rsidRDefault="00D246DE" w:rsidP="00AC14F3">
            <w:pPr>
              <w:widowControl/>
              <w:jc w:val="center"/>
              <w:rPr>
                <w:rFonts w:ascii="Calibri" w:eastAsia="Times New Roman" w:hAnsi="Calibri" w:cs="Times New Roman"/>
                <w:color w:val="000000"/>
                <w:kern w:val="0"/>
                <w:sz w:val="22"/>
                <w:lang w:val="en-SG"/>
              </w:rPr>
            </w:pPr>
          </w:p>
        </w:tc>
      </w:tr>
      <w:tr w:rsidR="00AC14F3" w:rsidRPr="00D246DE" w14:paraId="5F9168E0" w14:textId="77777777" w:rsidTr="00A70685">
        <w:trPr>
          <w:trHeight w:val="300"/>
        </w:trPr>
        <w:tc>
          <w:tcPr>
            <w:tcW w:w="156" w:type="pct"/>
            <w:tcBorders>
              <w:top w:val="nil"/>
              <w:left w:val="single" w:sz="8" w:space="0" w:color="auto"/>
              <w:bottom w:val="nil"/>
              <w:right w:val="nil"/>
            </w:tcBorders>
            <w:shd w:val="clear" w:color="auto" w:fill="auto"/>
            <w:noWrap/>
            <w:vAlign w:val="center"/>
            <w:hideMark/>
          </w:tcPr>
          <w:p w14:paraId="49383868" w14:textId="343F0A28" w:rsidR="00D246DE" w:rsidRPr="00D246DE" w:rsidRDefault="00D246DE" w:rsidP="00A70685">
            <w:pPr>
              <w:widowControl/>
              <w:jc w:val="left"/>
              <w:rPr>
                <w:rFonts w:ascii="Calibri" w:eastAsia="Times New Roman" w:hAnsi="Calibri" w:cs="Times New Roman"/>
                <w:color w:val="000000"/>
                <w:kern w:val="0"/>
                <w:sz w:val="22"/>
                <w:lang w:val="en-SG"/>
              </w:rPr>
            </w:pPr>
          </w:p>
        </w:tc>
        <w:tc>
          <w:tcPr>
            <w:tcW w:w="613" w:type="pct"/>
            <w:tcBorders>
              <w:top w:val="nil"/>
              <w:left w:val="nil"/>
              <w:bottom w:val="nil"/>
              <w:right w:val="single" w:sz="4" w:space="0" w:color="auto"/>
            </w:tcBorders>
            <w:shd w:val="clear" w:color="auto" w:fill="auto"/>
            <w:noWrap/>
            <w:vAlign w:val="center"/>
            <w:hideMark/>
          </w:tcPr>
          <w:p w14:paraId="0CD8BD35"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Apple</w:t>
            </w:r>
          </w:p>
        </w:tc>
        <w:tc>
          <w:tcPr>
            <w:tcW w:w="910" w:type="pct"/>
            <w:tcBorders>
              <w:top w:val="nil"/>
              <w:left w:val="single" w:sz="4" w:space="0" w:color="auto"/>
              <w:bottom w:val="nil"/>
              <w:right w:val="single" w:sz="4" w:space="0" w:color="auto"/>
            </w:tcBorders>
            <w:shd w:val="clear" w:color="auto" w:fill="auto"/>
            <w:noWrap/>
            <w:vAlign w:val="center"/>
            <w:hideMark/>
          </w:tcPr>
          <w:p w14:paraId="71DF6268"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24.20%</w:t>
            </w:r>
          </w:p>
        </w:tc>
        <w:tc>
          <w:tcPr>
            <w:tcW w:w="614" w:type="pct"/>
            <w:tcBorders>
              <w:top w:val="nil"/>
              <w:left w:val="single" w:sz="4" w:space="0" w:color="auto"/>
              <w:bottom w:val="nil"/>
              <w:right w:val="single" w:sz="4" w:space="0" w:color="auto"/>
            </w:tcBorders>
            <w:shd w:val="clear" w:color="auto" w:fill="auto"/>
            <w:noWrap/>
            <w:vAlign w:val="center"/>
            <w:hideMark/>
          </w:tcPr>
          <w:p w14:paraId="21CF2CEA"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15.30%</w:t>
            </w:r>
          </w:p>
        </w:tc>
        <w:tc>
          <w:tcPr>
            <w:tcW w:w="614" w:type="pct"/>
            <w:tcBorders>
              <w:top w:val="nil"/>
              <w:left w:val="single" w:sz="4" w:space="0" w:color="auto"/>
              <w:bottom w:val="nil"/>
              <w:right w:val="single" w:sz="4" w:space="0" w:color="auto"/>
            </w:tcBorders>
            <w:shd w:val="clear" w:color="auto" w:fill="auto"/>
            <w:noWrap/>
            <w:vAlign w:val="center"/>
            <w:hideMark/>
          </w:tcPr>
          <w:p w14:paraId="23FACDAC"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15.50%</w:t>
            </w:r>
          </w:p>
        </w:tc>
        <w:tc>
          <w:tcPr>
            <w:tcW w:w="614" w:type="pct"/>
            <w:tcBorders>
              <w:top w:val="nil"/>
              <w:left w:val="single" w:sz="4" w:space="0" w:color="auto"/>
              <w:bottom w:val="nil"/>
              <w:right w:val="single" w:sz="4" w:space="0" w:color="auto"/>
            </w:tcBorders>
            <w:shd w:val="clear" w:color="auto" w:fill="auto"/>
            <w:noWrap/>
            <w:vAlign w:val="center"/>
            <w:hideMark/>
          </w:tcPr>
          <w:p w14:paraId="67B10FF5"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9.40%</w:t>
            </w:r>
          </w:p>
        </w:tc>
        <w:tc>
          <w:tcPr>
            <w:tcW w:w="614" w:type="pct"/>
            <w:tcBorders>
              <w:top w:val="nil"/>
              <w:left w:val="single" w:sz="4" w:space="0" w:color="auto"/>
              <w:bottom w:val="nil"/>
              <w:right w:val="single" w:sz="4" w:space="0" w:color="auto"/>
            </w:tcBorders>
            <w:shd w:val="clear" w:color="auto" w:fill="auto"/>
            <w:noWrap/>
            <w:vAlign w:val="center"/>
            <w:hideMark/>
          </w:tcPr>
          <w:p w14:paraId="0EBE06FE"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5.30%</w:t>
            </w:r>
          </w:p>
        </w:tc>
        <w:tc>
          <w:tcPr>
            <w:tcW w:w="865" w:type="pct"/>
            <w:tcBorders>
              <w:top w:val="nil"/>
              <w:left w:val="single" w:sz="4" w:space="0" w:color="auto"/>
              <w:bottom w:val="nil"/>
              <w:right w:val="single" w:sz="8" w:space="0" w:color="auto"/>
            </w:tcBorders>
            <w:shd w:val="clear" w:color="auto" w:fill="auto"/>
            <w:noWrap/>
            <w:vAlign w:val="center"/>
            <w:hideMark/>
          </w:tcPr>
          <w:p w14:paraId="2B1F01B6"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5.30%</w:t>
            </w:r>
          </w:p>
        </w:tc>
      </w:tr>
      <w:tr w:rsidR="00AC14F3" w:rsidRPr="00D246DE" w14:paraId="5386C0E5" w14:textId="77777777" w:rsidTr="00A70685">
        <w:trPr>
          <w:trHeight w:val="300"/>
        </w:trPr>
        <w:tc>
          <w:tcPr>
            <w:tcW w:w="156" w:type="pct"/>
            <w:tcBorders>
              <w:top w:val="nil"/>
              <w:left w:val="single" w:sz="8" w:space="0" w:color="auto"/>
              <w:bottom w:val="nil"/>
              <w:right w:val="nil"/>
            </w:tcBorders>
            <w:shd w:val="clear" w:color="auto" w:fill="auto"/>
            <w:noWrap/>
            <w:vAlign w:val="center"/>
            <w:hideMark/>
          </w:tcPr>
          <w:p w14:paraId="68713755" w14:textId="717576B2" w:rsidR="00D246DE" w:rsidRPr="00D246DE" w:rsidRDefault="00D246DE" w:rsidP="00A70685">
            <w:pPr>
              <w:widowControl/>
              <w:jc w:val="left"/>
              <w:rPr>
                <w:rFonts w:ascii="Calibri" w:eastAsia="Times New Roman" w:hAnsi="Calibri" w:cs="Times New Roman"/>
                <w:color w:val="000000"/>
                <w:kern w:val="0"/>
                <w:sz w:val="22"/>
                <w:lang w:val="en-SG"/>
              </w:rPr>
            </w:pPr>
          </w:p>
        </w:tc>
        <w:tc>
          <w:tcPr>
            <w:tcW w:w="613" w:type="pct"/>
            <w:tcBorders>
              <w:top w:val="nil"/>
              <w:left w:val="nil"/>
              <w:bottom w:val="nil"/>
              <w:right w:val="single" w:sz="4" w:space="0" w:color="auto"/>
            </w:tcBorders>
            <w:shd w:val="clear" w:color="auto" w:fill="auto"/>
            <w:noWrap/>
            <w:vAlign w:val="center"/>
            <w:hideMark/>
          </w:tcPr>
          <w:p w14:paraId="5A64AF8A"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Lemon</w:t>
            </w:r>
          </w:p>
        </w:tc>
        <w:tc>
          <w:tcPr>
            <w:tcW w:w="910" w:type="pct"/>
            <w:tcBorders>
              <w:top w:val="nil"/>
              <w:left w:val="single" w:sz="4" w:space="0" w:color="auto"/>
              <w:bottom w:val="nil"/>
              <w:right w:val="single" w:sz="4" w:space="0" w:color="auto"/>
            </w:tcBorders>
            <w:shd w:val="clear" w:color="auto" w:fill="auto"/>
            <w:noWrap/>
            <w:vAlign w:val="center"/>
            <w:hideMark/>
          </w:tcPr>
          <w:p w14:paraId="63AF1E0B"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24.60%</w:t>
            </w:r>
          </w:p>
        </w:tc>
        <w:tc>
          <w:tcPr>
            <w:tcW w:w="614" w:type="pct"/>
            <w:tcBorders>
              <w:top w:val="nil"/>
              <w:left w:val="single" w:sz="4" w:space="0" w:color="auto"/>
              <w:bottom w:val="nil"/>
              <w:right w:val="single" w:sz="4" w:space="0" w:color="auto"/>
            </w:tcBorders>
            <w:shd w:val="clear" w:color="auto" w:fill="auto"/>
            <w:noWrap/>
            <w:vAlign w:val="center"/>
            <w:hideMark/>
          </w:tcPr>
          <w:p w14:paraId="50206ED3"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21.00%</w:t>
            </w:r>
          </w:p>
        </w:tc>
        <w:tc>
          <w:tcPr>
            <w:tcW w:w="614" w:type="pct"/>
            <w:tcBorders>
              <w:top w:val="nil"/>
              <w:left w:val="single" w:sz="4" w:space="0" w:color="auto"/>
              <w:bottom w:val="nil"/>
              <w:right w:val="single" w:sz="4" w:space="0" w:color="auto"/>
            </w:tcBorders>
            <w:shd w:val="clear" w:color="auto" w:fill="auto"/>
            <w:noWrap/>
            <w:vAlign w:val="center"/>
            <w:hideMark/>
          </w:tcPr>
          <w:p w14:paraId="074884E6"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21.10%</w:t>
            </w:r>
          </w:p>
        </w:tc>
        <w:tc>
          <w:tcPr>
            <w:tcW w:w="614" w:type="pct"/>
            <w:tcBorders>
              <w:top w:val="nil"/>
              <w:left w:val="single" w:sz="4" w:space="0" w:color="auto"/>
              <w:bottom w:val="nil"/>
              <w:right w:val="single" w:sz="4" w:space="0" w:color="auto"/>
            </w:tcBorders>
            <w:shd w:val="clear" w:color="auto" w:fill="auto"/>
            <w:noWrap/>
            <w:vAlign w:val="center"/>
            <w:hideMark/>
          </w:tcPr>
          <w:p w14:paraId="041F22C8"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18.60%</w:t>
            </w:r>
          </w:p>
        </w:tc>
        <w:tc>
          <w:tcPr>
            <w:tcW w:w="614" w:type="pct"/>
            <w:tcBorders>
              <w:top w:val="nil"/>
              <w:left w:val="single" w:sz="4" w:space="0" w:color="auto"/>
              <w:bottom w:val="nil"/>
              <w:right w:val="single" w:sz="4" w:space="0" w:color="auto"/>
            </w:tcBorders>
            <w:shd w:val="clear" w:color="auto" w:fill="auto"/>
            <w:noWrap/>
            <w:vAlign w:val="center"/>
            <w:hideMark/>
          </w:tcPr>
          <w:p w14:paraId="3986011D"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16.90%</w:t>
            </w:r>
          </w:p>
        </w:tc>
        <w:tc>
          <w:tcPr>
            <w:tcW w:w="865" w:type="pct"/>
            <w:tcBorders>
              <w:top w:val="nil"/>
              <w:left w:val="single" w:sz="4" w:space="0" w:color="auto"/>
              <w:bottom w:val="nil"/>
              <w:right w:val="single" w:sz="8" w:space="0" w:color="auto"/>
            </w:tcBorders>
            <w:shd w:val="clear" w:color="auto" w:fill="auto"/>
            <w:noWrap/>
            <w:vAlign w:val="center"/>
            <w:hideMark/>
          </w:tcPr>
          <w:p w14:paraId="64E580B0"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16.90%</w:t>
            </w:r>
          </w:p>
        </w:tc>
      </w:tr>
      <w:tr w:rsidR="00AC14F3" w:rsidRPr="00D246DE" w14:paraId="63931402" w14:textId="77777777" w:rsidTr="00A70685">
        <w:trPr>
          <w:trHeight w:val="300"/>
        </w:trPr>
        <w:tc>
          <w:tcPr>
            <w:tcW w:w="156" w:type="pct"/>
            <w:tcBorders>
              <w:top w:val="nil"/>
              <w:left w:val="single" w:sz="8" w:space="0" w:color="auto"/>
              <w:bottom w:val="nil"/>
              <w:right w:val="nil"/>
            </w:tcBorders>
            <w:shd w:val="clear" w:color="auto" w:fill="auto"/>
            <w:noWrap/>
            <w:vAlign w:val="center"/>
            <w:hideMark/>
          </w:tcPr>
          <w:p w14:paraId="73A2ECAD" w14:textId="42578685" w:rsidR="00D246DE" w:rsidRPr="00D246DE" w:rsidRDefault="00D246DE" w:rsidP="00A70685">
            <w:pPr>
              <w:widowControl/>
              <w:jc w:val="left"/>
              <w:rPr>
                <w:rFonts w:ascii="Calibri" w:eastAsia="Times New Roman" w:hAnsi="Calibri" w:cs="Times New Roman"/>
                <w:color w:val="000000"/>
                <w:kern w:val="0"/>
                <w:sz w:val="22"/>
                <w:lang w:val="en-SG"/>
              </w:rPr>
            </w:pPr>
          </w:p>
        </w:tc>
        <w:tc>
          <w:tcPr>
            <w:tcW w:w="613" w:type="pct"/>
            <w:tcBorders>
              <w:top w:val="nil"/>
              <w:left w:val="nil"/>
              <w:bottom w:val="nil"/>
              <w:right w:val="single" w:sz="4" w:space="0" w:color="auto"/>
            </w:tcBorders>
            <w:shd w:val="clear" w:color="auto" w:fill="auto"/>
            <w:noWrap/>
            <w:vAlign w:val="center"/>
            <w:hideMark/>
          </w:tcPr>
          <w:p w14:paraId="4C5EA0BC"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Grape</w:t>
            </w:r>
          </w:p>
        </w:tc>
        <w:tc>
          <w:tcPr>
            <w:tcW w:w="910" w:type="pct"/>
            <w:tcBorders>
              <w:top w:val="nil"/>
              <w:left w:val="single" w:sz="4" w:space="0" w:color="auto"/>
              <w:bottom w:val="nil"/>
              <w:right w:val="single" w:sz="4" w:space="0" w:color="auto"/>
            </w:tcBorders>
            <w:shd w:val="clear" w:color="auto" w:fill="auto"/>
            <w:noWrap/>
            <w:vAlign w:val="center"/>
            <w:hideMark/>
          </w:tcPr>
          <w:p w14:paraId="654917BF"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25.50%</w:t>
            </w:r>
          </w:p>
        </w:tc>
        <w:tc>
          <w:tcPr>
            <w:tcW w:w="614" w:type="pct"/>
            <w:tcBorders>
              <w:top w:val="nil"/>
              <w:left w:val="single" w:sz="4" w:space="0" w:color="auto"/>
              <w:bottom w:val="nil"/>
              <w:right w:val="single" w:sz="4" w:space="0" w:color="auto"/>
            </w:tcBorders>
            <w:shd w:val="clear" w:color="auto" w:fill="auto"/>
            <w:noWrap/>
            <w:vAlign w:val="center"/>
            <w:hideMark/>
          </w:tcPr>
          <w:p w14:paraId="4020F738"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32.20%</w:t>
            </w:r>
          </w:p>
        </w:tc>
        <w:tc>
          <w:tcPr>
            <w:tcW w:w="614" w:type="pct"/>
            <w:tcBorders>
              <w:top w:val="nil"/>
              <w:left w:val="single" w:sz="4" w:space="0" w:color="auto"/>
              <w:bottom w:val="nil"/>
              <w:right w:val="single" w:sz="4" w:space="0" w:color="auto"/>
            </w:tcBorders>
            <w:shd w:val="clear" w:color="auto" w:fill="auto"/>
            <w:noWrap/>
            <w:vAlign w:val="center"/>
            <w:hideMark/>
          </w:tcPr>
          <w:p w14:paraId="4BB8EA59"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32.10%</w:t>
            </w:r>
          </w:p>
        </w:tc>
        <w:tc>
          <w:tcPr>
            <w:tcW w:w="614" w:type="pct"/>
            <w:tcBorders>
              <w:top w:val="nil"/>
              <w:left w:val="single" w:sz="4" w:space="0" w:color="auto"/>
              <w:bottom w:val="nil"/>
              <w:right w:val="single" w:sz="4" w:space="0" w:color="auto"/>
            </w:tcBorders>
            <w:shd w:val="clear" w:color="auto" w:fill="auto"/>
            <w:noWrap/>
            <w:vAlign w:val="center"/>
            <w:hideMark/>
          </w:tcPr>
          <w:p w14:paraId="10032B5B"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36.70%</w:t>
            </w:r>
          </w:p>
        </w:tc>
        <w:tc>
          <w:tcPr>
            <w:tcW w:w="614" w:type="pct"/>
            <w:tcBorders>
              <w:top w:val="nil"/>
              <w:left w:val="single" w:sz="4" w:space="0" w:color="auto"/>
              <w:bottom w:val="nil"/>
              <w:right w:val="single" w:sz="4" w:space="0" w:color="auto"/>
            </w:tcBorders>
            <w:shd w:val="clear" w:color="auto" w:fill="auto"/>
            <w:noWrap/>
            <w:vAlign w:val="center"/>
            <w:hideMark/>
          </w:tcPr>
          <w:p w14:paraId="64A2FF6C"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39.80%</w:t>
            </w:r>
          </w:p>
        </w:tc>
        <w:tc>
          <w:tcPr>
            <w:tcW w:w="865" w:type="pct"/>
            <w:tcBorders>
              <w:top w:val="nil"/>
              <w:left w:val="single" w:sz="4" w:space="0" w:color="auto"/>
              <w:bottom w:val="nil"/>
              <w:right w:val="single" w:sz="8" w:space="0" w:color="auto"/>
            </w:tcBorders>
            <w:shd w:val="clear" w:color="auto" w:fill="auto"/>
            <w:noWrap/>
            <w:vAlign w:val="center"/>
            <w:hideMark/>
          </w:tcPr>
          <w:p w14:paraId="5C2DC95E"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39.80%</w:t>
            </w:r>
          </w:p>
        </w:tc>
      </w:tr>
      <w:tr w:rsidR="00AC14F3" w:rsidRPr="00D246DE" w14:paraId="2569D908" w14:textId="77777777" w:rsidTr="00A70685">
        <w:trPr>
          <w:trHeight w:val="315"/>
        </w:trPr>
        <w:tc>
          <w:tcPr>
            <w:tcW w:w="156" w:type="pct"/>
            <w:tcBorders>
              <w:top w:val="nil"/>
              <w:left w:val="single" w:sz="8" w:space="0" w:color="auto"/>
              <w:bottom w:val="nil"/>
              <w:right w:val="nil"/>
            </w:tcBorders>
            <w:shd w:val="clear" w:color="auto" w:fill="auto"/>
            <w:noWrap/>
            <w:vAlign w:val="center"/>
            <w:hideMark/>
          </w:tcPr>
          <w:p w14:paraId="1C736A0B" w14:textId="32D07FE6" w:rsidR="00D246DE" w:rsidRPr="00D246DE" w:rsidRDefault="00D246DE" w:rsidP="00A70685">
            <w:pPr>
              <w:widowControl/>
              <w:jc w:val="left"/>
              <w:rPr>
                <w:rFonts w:ascii="Calibri" w:eastAsia="Times New Roman" w:hAnsi="Calibri" w:cs="Times New Roman"/>
                <w:color w:val="000000"/>
                <w:kern w:val="0"/>
                <w:sz w:val="22"/>
                <w:lang w:val="en-SG"/>
              </w:rPr>
            </w:pPr>
          </w:p>
        </w:tc>
        <w:tc>
          <w:tcPr>
            <w:tcW w:w="613" w:type="pct"/>
            <w:tcBorders>
              <w:top w:val="nil"/>
              <w:left w:val="nil"/>
              <w:bottom w:val="nil"/>
              <w:right w:val="single" w:sz="4" w:space="0" w:color="auto"/>
            </w:tcBorders>
            <w:shd w:val="clear" w:color="auto" w:fill="auto"/>
            <w:noWrap/>
            <w:vAlign w:val="center"/>
            <w:hideMark/>
          </w:tcPr>
          <w:p w14:paraId="12B7EF42"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Orange</w:t>
            </w:r>
          </w:p>
        </w:tc>
        <w:tc>
          <w:tcPr>
            <w:tcW w:w="910" w:type="pct"/>
            <w:tcBorders>
              <w:top w:val="nil"/>
              <w:left w:val="single" w:sz="4" w:space="0" w:color="auto"/>
              <w:bottom w:val="nil"/>
              <w:right w:val="single" w:sz="4" w:space="0" w:color="auto"/>
            </w:tcBorders>
            <w:shd w:val="clear" w:color="auto" w:fill="auto"/>
            <w:noWrap/>
            <w:vAlign w:val="center"/>
            <w:hideMark/>
          </w:tcPr>
          <w:p w14:paraId="3562607D"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25.70%</w:t>
            </w:r>
          </w:p>
        </w:tc>
        <w:tc>
          <w:tcPr>
            <w:tcW w:w="614" w:type="pct"/>
            <w:tcBorders>
              <w:top w:val="nil"/>
              <w:left w:val="single" w:sz="4" w:space="0" w:color="auto"/>
              <w:bottom w:val="nil"/>
              <w:right w:val="single" w:sz="4" w:space="0" w:color="auto"/>
            </w:tcBorders>
            <w:shd w:val="clear" w:color="auto" w:fill="auto"/>
            <w:noWrap/>
            <w:vAlign w:val="center"/>
            <w:hideMark/>
          </w:tcPr>
          <w:p w14:paraId="1A1C6704"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31.50%</w:t>
            </w:r>
          </w:p>
        </w:tc>
        <w:tc>
          <w:tcPr>
            <w:tcW w:w="614" w:type="pct"/>
            <w:tcBorders>
              <w:top w:val="nil"/>
              <w:left w:val="single" w:sz="4" w:space="0" w:color="auto"/>
              <w:bottom w:val="nil"/>
              <w:right w:val="single" w:sz="4" w:space="0" w:color="auto"/>
            </w:tcBorders>
            <w:shd w:val="clear" w:color="auto" w:fill="auto"/>
            <w:noWrap/>
            <w:vAlign w:val="center"/>
            <w:hideMark/>
          </w:tcPr>
          <w:p w14:paraId="4EA8C27E"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31.40%</w:t>
            </w:r>
          </w:p>
        </w:tc>
        <w:tc>
          <w:tcPr>
            <w:tcW w:w="614" w:type="pct"/>
            <w:tcBorders>
              <w:top w:val="nil"/>
              <w:left w:val="single" w:sz="4" w:space="0" w:color="auto"/>
              <w:bottom w:val="nil"/>
              <w:right w:val="single" w:sz="4" w:space="0" w:color="auto"/>
            </w:tcBorders>
            <w:shd w:val="clear" w:color="auto" w:fill="auto"/>
            <w:noWrap/>
            <w:vAlign w:val="center"/>
            <w:hideMark/>
          </w:tcPr>
          <w:p w14:paraId="3B3A44E6"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35.40%</w:t>
            </w:r>
          </w:p>
        </w:tc>
        <w:tc>
          <w:tcPr>
            <w:tcW w:w="614" w:type="pct"/>
            <w:tcBorders>
              <w:top w:val="nil"/>
              <w:left w:val="single" w:sz="4" w:space="0" w:color="auto"/>
              <w:bottom w:val="nil"/>
              <w:right w:val="single" w:sz="4" w:space="0" w:color="auto"/>
            </w:tcBorders>
            <w:shd w:val="clear" w:color="auto" w:fill="auto"/>
            <w:noWrap/>
            <w:vAlign w:val="center"/>
            <w:hideMark/>
          </w:tcPr>
          <w:p w14:paraId="4571FF53"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38.10%</w:t>
            </w:r>
          </w:p>
        </w:tc>
        <w:tc>
          <w:tcPr>
            <w:tcW w:w="865" w:type="pct"/>
            <w:tcBorders>
              <w:top w:val="nil"/>
              <w:left w:val="single" w:sz="4" w:space="0" w:color="auto"/>
              <w:bottom w:val="nil"/>
              <w:right w:val="single" w:sz="8" w:space="0" w:color="auto"/>
            </w:tcBorders>
            <w:shd w:val="clear" w:color="auto" w:fill="auto"/>
            <w:noWrap/>
            <w:vAlign w:val="center"/>
            <w:hideMark/>
          </w:tcPr>
          <w:p w14:paraId="415CEFD7"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38.10%</w:t>
            </w:r>
          </w:p>
        </w:tc>
      </w:tr>
      <w:tr w:rsidR="00AC14F3" w:rsidRPr="00D246DE" w14:paraId="19E00E23" w14:textId="77777777" w:rsidTr="00A70685">
        <w:trPr>
          <w:trHeight w:val="300"/>
        </w:trPr>
        <w:tc>
          <w:tcPr>
            <w:tcW w:w="769" w:type="pct"/>
            <w:gridSpan w:val="2"/>
            <w:tcBorders>
              <w:top w:val="single" w:sz="8" w:space="0" w:color="auto"/>
              <w:left w:val="single" w:sz="8" w:space="0" w:color="auto"/>
              <w:bottom w:val="nil"/>
              <w:right w:val="single" w:sz="4" w:space="0" w:color="auto"/>
            </w:tcBorders>
            <w:shd w:val="clear" w:color="auto" w:fill="auto"/>
            <w:noWrap/>
            <w:vAlign w:val="center"/>
            <w:hideMark/>
          </w:tcPr>
          <w:p w14:paraId="68B7DE26"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Cost</w:t>
            </w:r>
          </w:p>
        </w:tc>
        <w:tc>
          <w:tcPr>
            <w:tcW w:w="910" w:type="pct"/>
            <w:tcBorders>
              <w:top w:val="single" w:sz="8" w:space="0" w:color="auto"/>
              <w:left w:val="single" w:sz="4" w:space="0" w:color="auto"/>
              <w:bottom w:val="nil"/>
              <w:right w:val="single" w:sz="4" w:space="0" w:color="auto"/>
            </w:tcBorders>
            <w:shd w:val="clear" w:color="auto" w:fill="auto"/>
            <w:noWrap/>
            <w:vAlign w:val="center"/>
            <w:hideMark/>
          </w:tcPr>
          <w:p w14:paraId="70D23443"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0.998</w:t>
            </w:r>
          </w:p>
        </w:tc>
        <w:tc>
          <w:tcPr>
            <w:tcW w:w="614" w:type="pct"/>
            <w:tcBorders>
              <w:top w:val="single" w:sz="8" w:space="0" w:color="auto"/>
              <w:left w:val="single" w:sz="4" w:space="0" w:color="auto"/>
              <w:bottom w:val="nil"/>
              <w:right w:val="single" w:sz="4" w:space="0" w:color="auto"/>
            </w:tcBorders>
            <w:shd w:val="clear" w:color="auto" w:fill="auto"/>
            <w:noWrap/>
            <w:vAlign w:val="center"/>
            <w:hideMark/>
          </w:tcPr>
          <w:p w14:paraId="4B2BF416"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0.974</w:t>
            </w:r>
          </w:p>
        </w:tc>
        <w:tc>
          <w:tcPr>
            <w:tcW w:w="614" w:type="pct"/>
            <w:tcBorders>
              <w:top w:val="single" w:sz="8" w:space="0" w:color="auto"/>
              <w:left w:val="single" w:sz="4" w:space="0" w:color="auto"/>
              <w:bottom w:val="nil"/>
              <w:right w:val="single" w:sz="4" w:space="0" w:color="auto"/>
            </w:tcBorders>
            <w:shd w:val="clear" w:color="auto" w:fill="auto"/>
            <w:noWrap/>
            <w:vAlign w:val="center"/>
            <w:hideMark/>
          </w:tcPr>
          <w:p w14:paraId="703FD2AC"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0.974</w:t>
            </w:r>
          </w:p>
        </w:tc>
        <w:tc>
          <w:tcPr>
            <w:tcW w:w="614" w:type="pct"/>
            <w:tcBorders>
              <w:top w:val="single" w:sz="8" w:space="0" w:color="auto"/>
              <w:left w:val="single" w:sz="4" w:space="0" w:color="auto"/>
              <w:bottom w:val="nil"/>
              <w:right w:val="single" w:sz="4" w:space="0" w:color="auto"/>
            </w:tcBorders>
            <w:shd w:val="clear" w:color="auto" w:fill="auto"/>
            <w:noWrap/>
            <w:vAlign w:val="center"/>
            <w:hideMark/>
          </w:tcPr>
          <w:p w14:paraId="5B81F2CA"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0.980</w:t>
            </w:r>
          </w:p>
        </w:tc>
        <w:tc>
          <w:tcPr>
            <w:tcW w:w="614" w:type="pct"/>
            <w:tcBorders>
              <w:top w:val="single" w:sz="8" w:space="0" w:color="auto"/>
              <w:left w:val="single" w:sz="4" w:space="0" w:color="auto"/>
              <w:bottom w:val="nil"/>
              <w:right w:val="single" w:sz="4" w:space="0" w:color="auto"/>
            </w:tcBorders>
            <w:shd w:val="clear" w:color="auto" w:fill="auto"/>
            <w:noWrap/>
            <w:vAlign w:val="center"/>
            <w:hideMark/>
          </w:tcPr>
          <w:p w14:paraId="234C1536"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0.985</w:t>
            </w:r>
          </w:p>
        </w:tc>
        <w:tc>
          <w:tcPr>
            <w:tcW w:w="865" w:type="pct"/>
            <w:tcBorders>
              <w:top w:val="single" w:sz="8" w:space="0" w:color="auto"/>
              <w:left w:val="single" w:sz="4" w:space="0" w:color="auto"/>
              <w:bottom w:val="nil"/>
              <w:right w:val="single" w:sz="8" w:space="0" w:color="auto"/>
            </w:tcBorders>
            <w:shd w:val="clear" w:color="auto" w:fill="auto"/>
            <w:noWrap/>
            <w:vAlign w:val="center"/>
            <w:hideMark/>
          </w:tcPr>
          <w:p w14:paraId="38D68CB0"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0.985</w:t>
            </w:r>
          </w:p>
        </w:tc>
      </w:tr>
      <w:tr w:rsidR="00AC14F3" w:rsidRPr="00D246DE" w14:paraId="3C83CF33" w14:textId="77777777" w:rsidTr="00A70685">
        <w:trPr>
          <w:trHeight w:val="300"/>
        </w:trPr>
        <w:tc>
          <w:tcPr>
            <w:tcW w:w="769" w:type="pct"/>
            <w:gridSpan w:val="2"/>
            <w:tcBorders>
              <w:top w:val="nil"/>
              <w:left w:val="single" w:sz="8" w:space="0" w:color="auto"/>
              <w:bottom w:val="nil"/>
              <w:right w:val="single" w:sz="4" w:space="0" w:color="auto"/>
            </w:tcBorders>
            <w:shd w:val="clear" w:color="auto" w:fill="auto"/>
            <w:noWrap/>
            <w:vAlign w:val="center"/>
            <w:hideMark/>
          </w:tcPr>
          <w:p w14:paraId="438B1228"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V@R</w:t>
            </w:r>
          </w:p>
        </w:tc>
        <w:tc>
          <w:tcPr>
            <w:tcW w:w="910" w:type="pct"/>
            <w:tcBorders>
              <w:top w:val="nil"/>
              <w:left w:val="single" w:sz="4" w:space="0" w:color="auto"/>
              <w:bottom w:val="nil"/>
              <w:right w:val="single" w:sz="4" w:space="0" w:color="auto"/>
            </w:tcBorders>
            <w:shd w:val="clear" w:color="auto" w:fill="auto"/>
            <w:noWrap/>
            <w:vAlign w:val="center"/>
            <w:hideMark/>
          </w:tcPr>
          <w:p w14:paraId="49446046" w14:textId="77777777"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nil"/>
              <w:right w:val="single" w:sz="4" w:space="0" w:color="auto"/>
            </w:tcBorders>
            <w:shd w:val="clear" w:color="auto" w:fill="auto"/>
            <w:noWrap/>
            <w:vAlign w:val="center"/>
            <w:hideMark/>
          </w:tcPr>
          <w:p w14:paraId="5F2E2BCE"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1.772</w:t>
            </w:r>
          </w:p>
        </w:tc>
        <w:tc>
          <w:tcPr>
            <w:tcW w:w="614" w:type="pct"/>
            <w:tcBorders>
              <w:top w:val="nil"/>
              <w:left w:val="single" w:sz="4" w:space="0" w:color="auto"/>
              <w:bottom w:val="nil"/>
              <w:right w:val="single" w:sz="4" w:space="0" w:color="auto"/>
            </w:tcBorders>
            <w:shd w:val="clear" w:color="auto" w:fill="auto"/>
            <w:noWrap/>
            <w:vAlign w:val="center"/>
            <w:hideMark/>
          </w:tcPr>
          <w:p w14:paraId="09535787"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1.919</w:t>
            </w:r>
          </w:p>
        </w:tc>
        <w:tc>
          <w:tcPr>
            <w:tcW w:w="614" w:type="pct"/>
            <w:tcBorders>
              <w:top w:val="nil"/>
              <w:left w:val="single" w:sz="4" w:space="0" w:color="auto"/>
              <w:bottom w:val="nil"/>
              <w:right w:val="single" w:sz="4" w:space="0" w:color="auto"/>
            </w:tcBorders>
            <w:shd w:val="clear" w:color="auto" w:fill="auto"/>
            <w:noWrap/>
            <w:vAlign w:val="center"/>
            <w:hideMark/>
          </w:tcPr>
          <w:p w14:paraId="5D5199C7"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2.265</w:t>
            </w:r>
          </w:p>
        </w:tc>
        <w:tc>
          <w:tcPr>
            <w:tcW w:w="614" w:type="pct"/>
            <w:tcBorders>
              <w:top w:val="nil"/>
              <w:left w:val="single" w:sz="4" w:space="0" w:color="auto"/>
              <w:bottom w:val="nil"/>
              <w:right w:val="single" w:sz="4" w:space="0" w:color="auto"/>
            </w:tcBorders>
            <w:shd w:val="clear" w:color="auto" w:fill="auto"/>
            <w:noWrap/>
            <w:vAlign w:val="center"/>
            <w:hideMark/>
          </w:tcPr>
          <w:p w14:paraId="1E8548ED"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2.900</w:t>
            </w:r>
          </w:p>
        </w:tc>
        <w:tc>
          <w:tcPr>
            <w:tcW w:w="865" w:type="pct"/>
            <w:tcBorders>
              <w:top w:val="nil"/>
              <w:left w:val="single" w:sz="4" w:space="0" w:color="auto"/>
              <w:bottom w:val="nil"/>
              <w:right w:val="single" w:sz="8" w:space="0" w:color="auto"/>
            </w:tcBorders>
            <w:shd w:val="clear" w:color="auto" w:fill="auto"/>
            <w:noWrap/>
            <w:vAlign w:val="center"/>
            <w:hideMark/>
          </w:tcPr>
          <w:p w14:paraId="7A4B7992" w14:textId="03C75D65" w:rsidR="00D246DE" w:rsidRPr="00D246DE" w:rsidRDefault="00D246DE" w:rsidP="00AC14F3">
            <w:pPr>
              <w:widowControl/>
              <w:jc w:val="center"/>
              <w:rPr>
                <w:rFonts w:ascii="Calibri" w:eastAsia="Times New Roman" w:hAnsi="Calibri" w:cs="Times New Roman"/>
                <w:color w:val="000000"/>
                <w:kern w:val="0"/>
                <w:sz w:val="22"/>
                <w:lang w:val="en-SG"/>
              </w:rPr>
            </w:pPr>
          </w:p>
        </w:tc>
      </w:tr>
      <w:tr w:rsidR="00AC14F3" w:rsidRPr="00D246DE" w14:paraId="103A345A" w14:textId="77777777" w:rsidTr="00A70685">
        <w:trPr>
          <w:trHeight w:val="300"/>
        </w:trPr>
        <w:tc>
          <w:tcPr>
            <w:tcW w:w="769" w:type="pct"/>
            <w:gridSpan w:val="2"/>
            <w:tcBorders>
              <w:top w:val="nil"/>
              <w:left w:val="single" w:sz="8" w:space="0" w:color="auto"/>
              <w:bottom w:val="nil"/>
              <w:right w:val="single" w:sz="4" w:space="0" w:color="auto"/>
            </w:tcBorders>
            <w:shd w:val="clear" w:color="auto" w:fill="auto"/>
            <w:noWrap/>
            <w:vAlign w:val="center"/>
            <w:hideMark/>
          </w:tcPr>
          <w:p w14:paraId="27B0A66E"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CV@R</w:t>
            </w:r>
          </w:p>
        </w:tc>
        <w:tc>
          <w:tcPr>
            <w:tcW w:w="910" w:type="pct"/>
            <w:tcBorders>
              <w:top w:val="nil"/>
              <w:left w:val="single" w:sz="4" w:space="0" w:color="auto"/>
              <w:bottom w:val="nil"/>
              <w:right w:val="single" w:sz="4" w:space="0" w:color="auto"/>
            </w:tcBorders>
            <w:shd w:val="clear" w:color="auto" w:fill="auto"/>
            <w:noWrap/>
            <w:vAlign w:val="center"/>
            <w:hideMark/>
          </w:tcPr>
          <w:p w14:paraId="3EED87B4" w14:textId="77777777"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nil"/>
              <w:right w:val="single" w:sz="4" w:space="0" w:color="auto"/>
            </w:tcBorders>
            <w:shd w:val="clear" w:color="auto" w:fill="auto"/>
            <w:noWrap/>
            <w:vAlign w:val="center"/>
            <w:hideMark/>
          </w:tcPr>
          <w:p w14:paraId="397BD1A4"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1.999</w:t>
            </w:r>
          </w:p>
        </w:tc>
        <w:tc>
          <w:tcPr>
            <w:tcW w:w="614" w:type="pct"/>
            <w:tcBorders>
              <w:top w:val="nil"/>
              <w:left w:val="single" w:sz="4" w:space="0" w:color="auto"/>
              <w:bottom w:val="nil"/>
              <w:right w:val="single" w:sz="4" w:space="0" w:color="auto"/>
            </w:tcBorders>
            <w:shd w:val="clear" w:color="auto" w:fill="auto"/>
            <w:noWrap/>
            <w:vAlign w:val="center"/>
            <w:hideMark/>
          </w:tcPr>
          <w:p w14:paraId="5E2664D5"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2.158</w:t>
            </w:r>
          </w:p>
        </w:tc>
        <w:tc>
          <w:tcPr>
            <w:tcW w:w="614" w:type="pct"/>
            <w:tcBorders>
              <w:top w:val="nil"/>
              <w:left w:val="single" w:sz="4" w:space="0" w:color="auto"/>
              <w:bottom w:val="nil"/>
              <w:right w:val="single" w:sz="4" w:space="0" w:color="auto"/>
            </w:tcBorders>
            <w:shd w:val="clear" w:color="auto" w:fill="auto"/>
            <w:noWrap/>
            <w:vAlign w:val="center"/>
            <w:hideMark/>
          </w:tcPr>
          <w:p w14:paraId="01F71A92"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2.482</w:t>
            </w:r>
          </w:p>
        </w:tc>
        <w:tc>
          <w:tcPr>
            <w:tcW w:w="614" w:type="pct"/>
            <w:tcBorders>
              <w:top w:val="nil"/>
              <w:left w:val="single" w:sz="4" w:space="0" w:color="auto"/>
              <w:bottom w:val="nil"/>
              <w:right w:val="single" w:sz="4" w:space="0" w:color="auto"/>
            </w:tcBorders>
            <w:shd w:val="clear" w:color="auto" w:fill="auto"/>
            <w:noWrap/>
            <w:vAlign w:val="center"/>
            <w:hideMark/>
          </w:tcPr>
          <w:p w14:paraId="7FC308AF"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2.900</w:t>
            </w:r>
          </w:p>
        </w:tc>
        <w:tc>
          <w:tcPr>
            <w:tcW w:w="865" w:type="pct"/>
            <w:tcBorders>
              <w:top w:val="nil"/>
              <w:left w:val="single" w:sz="4" w:space="0" w:color="auto"/>
              <w:bottom w:val="nil"/>
              <w:right w:val="single" w:sz="8" w:space="0" w:color="auto"/>
            </w:tcBorders>
            <w:shd w:val="clear" w:color="auto" w:fill="auto"/>
            <w:noWrap/>
            <w:vAlign w:val="center"/>
            <w:hideMark/>
          </w:tcPr>
          <w:p w14:paraId="783123E0" w14:textId="1256A012" w:rsidR="00D246DE" w:rsidRPr="00D246DE" w:rsidRDefault="00D246DE" w:rsidP="00AC14F3">
            <w:pPr>
              <w:widowControl/>
              <w:jc w:val="center"/>
              <w:rPr>
                <w:rFonts w:ascii="Calibri" w:eastAsia="Times New Roman" w:hAnsi="Calibri" w:cs="Times New Roman"/>
                <w:color w:val="000000"/>
                <w:kern w:val="0"/>
                <w:sz w:val="22"/>
                <w:lang w:val="en-SG"/>
              </w:rPr>
            </w:pPr>
          </w:p>
        </w:tc>
      </w:tr>
      <w:tr w:rsidR="00AC14F3" w:rsidRPr="00D246DE" w14:paraId="10789904" w14:textId="77777777" w:rsidTr="00A70685">
        <w:trPr>
          <w:trHeight w:val="315"/>
        </w:trPr>
        <w:tc>
          <w:tcPr>
            <w:tcW w:w="769" w:type="pct"/>
            <w:gridSpan w:val="2"/>
            <w:tcBorders>
              <w:top w:val="nil"/>
              <w:left w:val="single" w:sz="8" w:space="0" w:color="auto"/>
              <w:bottom w:val="single" w:sz="8" w:space="0" w:color="auto"/>
              <w:right w:val="single" w:sz="4" w:space="0" w:color="auto"/>
            </w:tcBorders>
            <w:shd w:val="clear" w:color="auto" w:fill="auto"/>
            <w:noWrap/>
            <w:vAlign w:val="center"/>
            <w:hideMark/>
          </w:tcPr>
          <w:p w14:paraId="23F70A6F" w14:textId="77777777" w:rsidR="00D246DE" w:rsidRPr="00D246DE" w:rsidRDefault="00D246DE" w:rsidP="00A70685">
            <w:pPr>
              <w:widowControl/>
              <w:jc w:val="left"/>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Mu</w:t>
            </w:r>
          </w:p>
        </w:tc>
        <w:tc>
          <w:tcPr>
            <w:tcW w:w="910" w:type="pct"/>
            <w:tcBorders>
              <w:top w:val="nil"/>
              <w:left w:val="single" w:sz="4" w:space="0" w:color="auto"/>
              <w:bottom w:val="single" w:sz="4" w:space="0" w:color="auto"/>
              <w:right w:val="single" w:sz="4" w:space="0" w:color="auto"/>
            </w:tcBorders>
            <w:shd w:val="clear" w:color="auto" w:fill="auto"/>
            <w:noWrap/>
            <w:vAlign w:val="center"/>
            <w:hideMark/>
          </w:tcPr>
          <w:p w14:paraId="5757FE78" w14:textId="204784BE"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single" w:sz="4" w:space="0" w:color="auto"/>
              <w:right w:val="single" w:sz="4" w:space="0" w:color="auto"/>
            </w:tcBorders>
            <w:shd w:val="clear" w:color="auto" w:fill="auto"/>
            <w:noWrap/>
            <w:vAlign w:val="center"/>
            <w:hideMark/>
          </w:tcPr>
          <w:p w14:paraId="65CA19A2" w14:textId="72BC3B52"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single" w:sz="4" w:space="0" w:color="auto"/>
              <w:right w:val="single" w:sz="4" w:space="0" w:color="auto"/>
            </w:tcBorders>
            <w:shd w:val="clear" w:color="auto" w:fill="auto"/>
            <w:noWrap/>
            <w:vAlign w:val="center"/>
            <w:hideMark/>
          </w:tcPr>
          <w:p w14:paraId="1546461A" w14:textId="3A3CB1E0"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single" w:sz="4" w:space="0" w:color="auto"/>
              <w:right w:val="single" w:sz="4" w:space="0" w:color="auto"/>
            </w:tcBorders>
            <w:shd w:val="clear" w:color="auto" w:fill="auto"/>
            <w:noWrap/>
            <w:vAlign w:val="center"/>
            <w:hideMark/>
          </w:tcPr>
          <w:p w14:paraId="43FC1CA6" w14:textId="4580A63B" w:rsidR="00D246DE" w:rsidRPr="00D246DE" w:rsidRDefault="00D246DE" w:rsidP="00AC14F3">
            <w:pPr>
              <w:widowControl/>
              <w:jc w:val="center"/>
              <w:rPr>
                <w:rFonts w:ascii="Calibri" w:eastAsia="Times New Roman" w:hAnsi="Calibri" w:cs="Times New Roman"/>
                <w:color w:val="000000"/>
                <w:kern w:val="0"/>
                <w:sz w:val="22"/>
                <w:lang w:val="en-SG"/>
              </w:rPr>
            </w:pPr>
          </w:p>
        </w:tc>
        <w:tc>
          <w:tcPr>
            <w:tcW w:w="614" w:type="pct"/>
            <w:tcBorders>
              <w:top w:val="nil"/>
              <w:left w:val="single" w:sz="4" w:space="0" w:color="auto"/>
              <w:bottom w:val="single" w:sz="4" w:space="0" w:color="auto"/>
              <w:right w:val="single" w:sz="4" w:space="0" w:color="auto"/>
            </w:tcBorders>
            <w:shd w:val="clear" w:color="auto" w:fill="auto"/>
            <w:noWrap/>
            <w:vAlign w:val="center"/>
            <w:hideMark/>
          </w:tcPr>
          <w:p w14:paraId="39E3F7E7" w14:textId="737606B0" w:rsidR="00D246DE" w:rsidRPr="00D246DE" w:rsidRDefault="00D246DE" w:rsidP="00AC14F3">
            <w:pPr>
              <w:widowControl/>
              <w:jc w:val="center"/>
              <w:rPr>
                <w:rFonts w:ascii="Calibri" w:eastAsia="Times New Roman" w:hAnsi="Calibri" w:cs="Times New Roman"/>
                <w:color w:val="000000"/>
                <w:kern w:val="0"/>
                <w:sz w:val="22"/>
                <w:lang w:val="en-SG"/>
              </w:rPr>
            </w:pPr>
          </w:p>
        </w:tc>
        <w:tc>
          <w:tcPr>
            <w:tcW w:w="865" w:type="pct"/>
            <w:tcBorders>
              <w:top w:val="nil"/>
              <w:left w:val="single" w:sz="4" w:space="0" w:color="auto"/>
              <w:bottom w:val="single" w:sz="8" w:space="0" w:color="auto"/>
              <w:right w:val="single" w:sz="8" w:space="0" w:color="auto"/>
            </w:tcBorders>
            <w:shd w:val="clear" w:color="auto" w:fill="auto"/>
            <w:noWrap/>
            <w:vAlign w:val="center"/>
            <w:hideMark/>
          </w:tcPr>
          <w:p w14:paraId="79AA2C76" w14:textId="77777777" w:rsidR="00D246DE" w:rsidRPr="00D246DE" w:rsidRDefault="00D246DE" w:rsidP="00AC14F3">
            <w:pPr>
              <w:widowControl/>
              <w:jc w:val="center"/>
              <w:rPr>
                <w:rFonts w:ascii="Calibri" w:eastAsia="Times New Roman" w:hAnsi="Calibri" w:cs="Times New Roman"/>
                <w:color w:val="000000"/>
                <w:kern w:val="0"/>
                <w:sz w:val="22"/>
                <w:lang w:val="en-SG"/>
              </w:rPr>
            </w:pPr>
            <w:r w:rsidRPr="00D246DE">
              <w:rPr>
                <w:rFonts w:ascii="Calibri" w:eastAsia="Times New Roman" w:hAnsi="Calibri" w:cs="Times New Roman"/>
                <w:color w:val="000000"/>
                <w:kern w:val="0"/>
                <w:sz w:val="22"/>
                <w:lang w:val="en-SG"/>
              </w:rPr>
              <w:t>2.900</w:t>
            </w:r>
          </w:p>
        </w:tc>
      </w:tr>
    </w:tbl>
    <w:p w14:paraId="0BEB0425" w14:textId="77777777" w:rsidR="0083123C" w:rsidRDefault="0083123C" w:rsidP="609A5F70"/>
    <w:p w14:paraId="402730E5" w14:textId="1BF77B2A" w:rsidR="609A5F70" w:rsidRDefault="00E673FB" w:rsidP="609A5F70">
      <w:pPr>
        <w:pStyle w:val="ListParagraph"/>
        <w:numPr>
          <w:ilvl w:val="0"/>
          <w:numId w:val="9"/>
        </w:numPr>
      </w:pPr>
      <w:r>
        <w:t>Scenario = 5000</w:t>
      </w:r>
    </w:p>
    <w:tbl>
      <w:tblPr>
        <w:tblW w:w="5000" w:type="pct"/>
        <w:tblLook w:val="04A0" w:firstRow="1" w:lastRow="0" w:firstColumn="1" w:lastColumn="0" w:noHBand="0" w:noVBand="1"/>
      </w:tblPr>
      <w:tblGrid>
        <w:gridCol w:w="304"/>
        <w:gridCol w:w="1113"/>
        <w:gridCol w:w="1701"/>
        <w:gridCol w:w="1126"/>
        <w:gridCol w:w="1282"/>
        <w:gridCol w:w="1131"/>
        <w:gridCol w:w="1133"/>
        <w:gridCol w:w="1607"/>
      </w:tblGrid>
      <w:tr w:rsidR="00A70685" w:rsidRPr="00B00143" w14:paraId="6ECC234A" w14:textId="77777777" w:rsidTr="0060220E">
        <w:trPr>
          <w:trHeight w:val="315"/>
        </w:trPr>
        <w:tc>
          <w:tcPr>
            <w:tcW w:w="754" w:type="pct"/>
            <w:gridSpan w:val="2"/>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05E67558" w14:textId="000FB2A5" w:rsidR="00B00143" w:rsidRPr="00B00143" w:rsidRDefault="00B00143" w:rsidP="00A70685">
            <w:pPr>
              <w:widowControl/>
              <w:jc w:val="center"/>
              <w:rPr>
                <w:rFonts w:ascii="Calibri" w:eastAsia="Times New Roman" w:hAnsi="Calibri" w:cs="Times New Roman"/>
                <w:color w:val="000000"/>
                <w:kern w:val="0"/>
                <w:sz w:val="22"/>
                <w:lang w:val="en-SG"/>
              </w:rPr>
            </w:pPr>
          </w:p>
        </w:tc>
        <w:tc>
          <w:tcPr>
            <w:tcW w:w="905"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5306E68" w14:textId="49135BF1"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 xml:space="preserve">Risk </w:t>
            </w:r>
            <w:r w:rsidR="00773A0F" w:rsidRPr="00B00143">
              <w:rPr>
                <w:rFonts w:ascii="Calibri" w:eastAsia="Times New Roman" w:hAnsi="Calibri" w:cs="Times New Roman"/>
                <w:color w:val="000000"/>
                <w:kern w:val="0"/>
                <w:sz w:val="22"/>
                <w:lang w:val="en-SG"/>
              </w:rPr>
              <w:t>Neutral</w:t>
            </w:r>
          </w:p>
        </w:tc>
        <w:tc>
          <w:tcPr>
            <w:tcW w:w="599"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E0889E2"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CVAR</w:t>
            </w:r>
          </w:p>
        </w:tc>
        <w:tc>
          <w:tcPr>
            <w:tcW w:w="68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89E97EB"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CVAR</w:t>
            </w:r>
          </w:p>
        </w:tc>
        <w:tc>
          <w:tcPr>
            <w:tcW w:w="602"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736CCAA"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CVAR</w:t>
            </w:r>
          </w:p>
        </w:tc>
        <w:tc>
          <w:tcPr>
            <w:tcW w:w="603" w:type="pct"/>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C567BBD"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CVAR</w:t>
            </w:r>
          </w:p>
        </w:tc>
        <w:tc>
          <w:tcPr>
            <w:tcW w:w="855" w:type="pct"/>
            <w:tcBorders>
              <w:top w:val="single" w:sz="8" w:space="0" w:color="auto"/>
              <w:left w:val="single" w:sz="4" w:space="0" w:color="auto"/>
              <w:bottom w:val="single" w:sz="8" w:space="0" w:color="auto"/>
              <w:right w:val="single" w:sz="8" w:space="0" w:color="auto"/>
            </w:tcBorders>
            <w:shd w:val="clear" w:color="auto" w:fill="auto"/>
            <w:noWrap/>
            <w:vAlign w:val="center"/>
            <w:hideMark/>
          </w:tcPr>
          <w:p w14:paraId="3CD5BD4E"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Worst Case</w:t>
            </w:r>
          </w:p>
        </w:tc>
      </w:tr>
      <w:tr w:rsidR="00A60A92" w:rsidRPr="00B00143" w14:paraId="6E851F0B" w14:textId="77777777" w:rsidTr="0060220E">
        <w:trPr>
          <w:trHeight w:val="300"/>
        </w:trPr>
        <w:tc>
          <w:tcPr>
            <w:tcW w:w="754" w:type="pct"/>
            <w:gridSpan w:val="2"/>
            <w:tcBorders>
              <w:top w:val="single" w:sz="8" w:space="0" w:color="auto"/>
              <w:left w:val="single" w:sz="8" w:space="0" w:color="auto"/>
              <w:bottom w:val="nil"/>
              <w:right w:val="single" w:sz="4" w:space="0" w:color="auto"/>
            </w:tcBorders>
            <w:shd w:val="clear" w:color="auto" w:fill="auto"/>
            <w:noWrap/>
            <w:vAlign w:val="bottom"/>
            <w:hideMark/>
          </w:tcPr>
          <w:p w14:paraId="2872B270"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Scenario</w:t>
            </w:r>
          </w:p>
        </w:tc>
        <w:tc>
          <w:tcPr>
            <w:tcW w:w="905" w:type="pct"/>
            <w:tcBorders>
              <w:top w:val="nil"/>
              <w:left w:val="single" w:sz="4" w:space="0" w:color="auto"/>
              <w:bottom w:val="nil"/>
              <w:right w:val="single" w:sz="4" w:space="0" w:color="auto"/>
            </w:tcBorders>
            <w:shd w:val="clear" w:color="auto" w:fill="auto"/>
            <w:noWrap/>
            <w:vAlign w:val="center"/>
            <w:hideMark/>
          </w:tcPr>
          <w:p w14:paraId="53344389"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5000</w:t>
            </w:r>
          </w:p>
        </w:tc>
        <w:tc>
          <w:tcPr>
            <w:tcW w:w="599" w:type="pct"/>
            <w:tcBorders>
              <w:top w:val="nil"/>
              <w:left w:val="single" w:sz="4" w:space="0" w:color="auto"/>
              <w:bottom w:val="nil"/>
              <w:right w:val="single" w:sz="4" w:space="0" w:color="auto"/>
            </w:tcBorders>
            <w:shd w:val="clear" w:color="auto" w:fill="auto"/>
            <w:noWrap/>
            <w:vAlign w:val="center"/>
            <w:hideMark/>
          </w:tcPr>
          <w:p w14:paraId="170FB83D"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5000</w:t>
            </w:r>
          </w:p>
        </w:tc>
        <w:tc>
          <w:tcPr>
            <w:tcW w:w="682" w:type="pct"/>
            <w:tcBorders>
              <w:top w:val="nil"/>
              <w:left w:val="single" w:sz="4" w:space="0" w:color="auto"/>
              <w:bottom w:val="nil"/>
              <w:right w:val="single" w:sz="4" w:space="0" w:color="auto"/>
            </w:tcBorders>
            <w:shd w:val="clear" w:color="auto" w:fill="auto"/>
            <w:noWrap/>
            <w:vAlign w:val="center"/>
            <w:hideMark/>
          </w:tcPr>
          <w:p w14:paraId="511BAAFD"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5000</w:t>
            </w:r>
          </w:p>
        </w:tc>
        <w:tc>
          <w:tcPr>
            <w:tcW w:w="602" w:type="pct"/>
            <w:tcBorders>
              <w:top w:val="nil"/>
              <w:left w:val="single" w:sz="4" w:space="0" w:color="auto"/>
              <w:bottom w:val="nil"/>
              <w:right w:val="single" w:sz="4" w:space="0" w:color="auto"/>
            </w:tcBorders>
            <w:shd w:val="clear" w:color="auto" w:fill="auto"/>
            <w:noWrap/>
            <w:vAlign w:val="center"/>
            <w:hideMark/>
          </w:tcPr>
          <w:p w14:paraId="2D7B99E8"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5000</w:t>
            </w:r>
          </w:p>
        </w:tc>
        <w:tc>
          <w:tcPr>
            <w:tcW w:w="603" w:type="pct"/>
            <w:tcBorders>
              <w:top w:val="nil"/>
              <w:left w:val="single" w:sz="4" w:space="0" w:color="auto"/>
              <w:bottom w:val="nil"/>
              <w:right w:val="single" w:sz="4" w:space="0" w:color="auto"/>
            </w:tcBorders>
            <w:shd w:val="clear" w:color="auto" w:fill="auto"/>
            <w:noWrap/>
            <w:vAlign w:val="center"/>
            <w:hideMark/>
          </w:tcPr>
          <w:p w14:paraId="79CC25A1"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5000</w:t>
            </w:r>
          </w:p>
        </w:tc>
        <w:tc>
          <w:tcPr>
            <w:tcW w:w="855" w:type="pct"/>
            <w:tcBorders>
              <w:top w:val="nil"/>
              <w:left w:val="single" w:sz="4" w:space="0" w:color="auto"/>
              <w:bottom w:val="nil"/>
              <w:right w:val="single" w:sz="8" w:space="0" w:color="auto"/>
            </w:tcBorders>
            <w:shd w:val="clear" w:color="auto" w:fill="auto"/>
            <w:noWrap/>
            <w:vAlign w:val="center"/>
            <w:hideMark/>
          </w:tcPr>
          <w:p w14:paraId="27CC9537"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5000</w:t>
            </w:r>
          </w:p>
        </w:tc>
      </w:tr>
      <w:tr w:rsidR="00A60A92" w:rsidRPr="00B00143" w14:paraId="401B665A" w14:textId="77777777" w:rsidTr="0060220E">
        <w:trPr>
          <w:trHeight w:val="315"/>
        </w:trPr>
        <w:tc>
          <w:tcPr>
            <w:tcW w:w="754" w:type="pct"/>
            <w:gridSpan w:val="2"/>
            <w:tcBorders>
              <w:top w:val="nil"/>
              <w:left w:val="single" w:sz="8" w:space="0" w:color="auto"/>
              <w:bottom w:val="single" w:sz="8" w:space="0" w:color="auto"/>
              <w:right w:val="single" w:sz="4" w:space="0" w:color="auto"/>
            </w:tcBorders>
            <w:shd w:val="clear" w:color="auto" w:fill="auto"/>
            <w:noWrap/>
            <w:vAlign w:val="bottom"/>
            <w:hideMark/>
          </w:tcPr>
          <w:p w14:paraId="0404CE74"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Beta</w:t>
            </w:r>
          </w:p>
        </w:tc>
        <w:tc>
          <w:tcPr>
            <w:tcW w:w="905" w:type="pct"/>
            <w:tcBorders>
              <w:top w:val="nil"/>
              <w:left w:val="single" w:sz="4" w:space="0" w:color="auto"/>
              <w:bottom w:val="single" w:sz="8" w:space="0" w:color="auto"/>
              <w:right w:val="single" w:sz="4" w:space="0" w:color="auto"/>
            </w:tcBorders>
            <w:shd w:val="clear" w:color="auto" w:fill="auto"/>
            <w:noWrap/>
            <w:vAlign w:val="center"/>
            <w:hideMark/>
          </w:tcPr>
          <w:p w14:paraId="4770E985" w14:textId="75451B4F" w:rsidR="00B00143" w:rsidRPr="00B00143" w:rsidRDefault="00B00143" w:rsidP="00A70685">
            <w:pPr>
              <w:widowControl/>
              <w:jc w:val="center"/>
              <w:rPr>
                <w:rFonts w:ascii="Calibri" w:eastAsia="Times New Roman" w:hAnsi="Calibri" w:cs="Times New Roman"/>
                <w:color w:val="000000"/>
                <w:kern w:val="0"/>
                <w:sz w:val="22"/>
                <w:lang w:val="en-SG"/>
              </w:rPr>
            </w:pPr>
          </w:p>
        </w:tc>
        <w:tc>
          <w:tcPr>
            <w:tcW w:w="599" w:type="pct"/>
            <w:tcBorders>
              <w:top w:val="nil"/>
              <w:left w:val="single" w:sz="4" w:space="0" w:color="auto"/>
              <w:bottom w:val="single" w:sz="8" w:space="0" w:color="auto"/>
              <w:right w:val="single" w:sz="4" w:space="0" w:color="auto"/>
            </w:tcBorders>
            <w:shd w:val="clear" w:color="auto" w:fill="auto"/>
            <w:noWrap/>
            <w:vAlign w:val="center"/>
            <w:hideMark/>
          </w:tcPr>
          <w:p w14:paraId="51BB61B1"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0.9</w:t>
            </w:r>
          </w:p>
        </w:tc>
        <w:tc>
          <w:tcPr>
            <w:tcW w:w="682" w:type="pct"/>
            <w:tcBorders>
              <w:top w:val="nil"/>
              <w:left w:val="single" w:sz="4" w:space="0" w:color="auto"/>
              <w:bottom w:val="single" w:sz="8" w:space="0" w:color="auto"/>
              <w:right w:val="single" w:sz="4" w:space="0" w:color="auto"/>
            </w:tcBorders>
            <w:shd w:val="clear" w:color="auto" w:fill="auto"/>
            <w:noWrap/>
            <w:vAlign w:val="center"/>
            <w:hideMark/>
          </w:tcPr>
          <w:p w14:paraId="1C9F9CFE"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0.95</w:t>
            </w:r>
          </w:p>
        </w:tc>
        <w:tc>
          <w:tcPr>
            <w:tcW w:w="602" w:type="pct"/>
            <w:tcBorders>
              <w:top w:val="nil"/>
              <w:left w:val="single" w:sz="4" w:space="0" w:color="auto"/>
              <w:bottom w:val="single" w:sz="8" w:space="0" w:color="auto"/>
              <w:right w:val="single" w:sz="4" w:space="0" w:color="auto"/>
            </w:tcBorders>
            <w:shd w:val="clear" w:color="auto" w:fill="auto"/>
            <w:noWrap/>
            <w:vAlign w:val="center"/>
            <w:hideMark/>
          </w:tcPr>
          <w:p w14:paraId="32568003"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0.99</w:t>
            </w:r>
          </w:p>
        </w:tc>
        <w:tc>
          <w:tcPr>
            <w:tcW w:w="603" w:type="pct"/>
            <w:tcBorders>
              <w:top w:val="nil"/>
              <w:left w:val="single" w:sz="4" w:space="0" w:color="auto"/>
              <w:bottom w:val="single" w:sz="8" w:space="0" w:color="auto"/>
              <w:right w:val="single" w:sz="4" w:space="0" w:color="auto"/>
            </w:tcBorders>
            <w:shd w:val="clear" w:color="auto" w:fill="auto"/>
            <w:noWrap/>
            <w:vAlign w:val="center"/>
            <w:hideMark/>
          </w:tcPr>
          <w:p w14:paraId="3B79AE5C"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0.999</w:t>
            </w:r>
          </w:p>
        </w:tc>
        <w:tc>
          <w:tcPr>
            <w:tcW w:w="855" w:type="pct"/>
            <w:tcBorders>
              <w:top w:val="nil"/>
              <w:left w:val="single" w:sz="4" w:space="0" w:color="auto"/>
              <w:bottom w:val="single" w:sz="8" w:space="0" w:color="auto"/>
              <w:right w:val="single" w:sz="8" w:space="0" w:color="auto"/>
            </w:tcBorders>
            <w:shd w:val="clear" w:color="auto" w:fill="auto"/>
            <w:noWrap/>
            <w:vAlign w:val="center"/>
            <w:hideMark/>
          </w:tcPr>
          <w:p w14:paraId="4622CCE6" w14:textId="7735AED1" w:rsidR="00B00143" w:rsidRPr="00B00143" w:rsidRDefault="00B00143" w:rsidP="00A70685">
            <w:pPr>
              <w:widowControl/>
              <w:jc w:val="center"/>
              <w:rPr>
                <w:rFonts w:ascii="Calibri" w:eastAsia="Times New Roman" w:hAnsi="Calibri" w:cs="Times New Roman"/>
                <w:color w:val="000000"/>
                <w:kern w:val="0"/>
                <w:sz w:val="22"/>
                <w:lang w:val="en-SG"/>
              </w:rPr>
            </w:pPr>
          </w:p>
        </w:tc>
      </w:tr>
      <w:tr w:rsidR="00A60A92" w:rsidRPr="00B00143" w14:paraId="7CFEAADA" w14:textId="77777777" w:rsidTr="0060220E">
        <w:trPr>
          <w:trHeight w:val="300"/>
        </w:trPr>
        <w:tc>
          <w:tcPr>
            <w:tcW w:w="754" w:type="pct"/>
            <w:gridSpan w:val="2"/>
            <w:tcBorders>
              <w:top w:val="single" w:sz="8" w:space="0" w:color="auto"/>
              <w:left w:val="single" w:sz="8" w:space="0" w:color="auto"/>
              <w:bottom w:val="nil"/>
              <w:right w:val="single" w:sz="4" w:space="0" w:color="auto"/>
            </w:tcBorders>
            <w:shd w:val="clear" w:color="auto" w:fill="auto"/>
            <w:noWrap/>
            <w:vAlign w:val="bottom"/>
            <w:hideMark/>
          </w:tcPr>
          <w:p w14:paraId="76325984"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Mix</w:t>
            </w:r>
          </w:p>
        </w:tc>
        <w:tc>
          <w:tcPr>
            <w:tcW w:w="905" w:type="pct"/>
            <w:tcBorders>
              <w:top w:val="nil"/>
              <w:left w:val="single" w:sz="4" w:space="0" w:color="auto"/>
              <w:bottom w:val="nil"/>
              <w:right w:val="single" w:sz="4" w:space="0" w:color="auto"/>
            </w:tcBorders>
            <w:shd w:val="clear" w:color="auto" w:fill="auto"/>
            <w:noWrap/>
            <w:vAlign w:val="center"/>
            <w:hideMark/>
          </w:tcPr>
          <w:p w14:paraId="04A12075" w14:textId="61807EFC" w:rsidR="00B00143" w:rsidRPr="00B00143" w:rsidRDefault="00B00143" w:rsidP="00A70685">
            <w:pPr>
              <w:widowControl/>
              <w:jc w:val="center"/>
              <w:rPr>
                <w:rFonts w:ascii="Calibri" w:eastAsia="Times New Roman" w:hAnsi="Calibri" w:cs="Times New Roman"/>
                <w:color w:val="000000"/>
                <w:kern w:val="0"/>
                <w:sz w:val="22"/>
                <w:lang w:val="en-SG"/>
              </w:rPr>
            </w:pPr>
          </w:p>
        </w:tc>
        <w:tc>
          <w:tcPr>
            <w:tcW w:w="599" w:type="pct"/>
            <w:tcBorders>
              <w:top w:val="nil"/>
              <w:left w:val="single" w:sz="4" w:space="0" w:color="auto"/>
              <w:bottom w:val="nil"/>
              <w:right w:val="single" w:sz="4" w:space="0" w:color="auto"/>
            </w:tcBorders>
            <w:shd w:val="clear" w:color="auto" w:fill="auto"/>
            <w:noWrap/>
            <w:vAlign w:val="center"/>
            <w:hideMark/>
          </w:tcPr>
          <w:p w14:paraId="3466D397" w14:textId="19947B84" w:rsidR="00B00143" w:rsidRPr="00B00143" w:rsidRDefault="00B00143" w:rsidP="00A70685">
            <w:pPr>
              <w:widowControl/>
              <w:jc w:val="center"/>
              <w:rPr>
                <w:rFonts w:ascii="Calibri" w:eastAsia="Times New Roman" w:hAnsi="Calibri" w:cs="Times New Roman"/>
                <w:color w:val="000000"/>
                <w:kern w:val="0"/>
                <w:sz w:val="22"/>
                <w:lang w:val="en-SG"/>
              </w:rPr>
            </w:pPr>
          </w:p>
        </w:tc>
        <w:tc>
          <w:tcPr>
            <w:tcW w:w="682" w:type="pct"/>
            <w:tcBorders>
              <w:top w:val="nil"/>
              <w:left w:val="single" w:sz="4" w:space="0" w:color="auto"/>
              <w:bottom w:val="nil"/>
              <w:right w:val="single" w:sz="4" w:space="0" w:color="auto"/>
            </w:tcBorders>
            <w:shd w:val="clear" w:color="auto" w:fill="auto"/>
            <w:noWrap/>
            <w:vAlign w:val="center"/>
            <w:hideMark/>
          </w:tcPr>
          <w:p w14:paraId="67D00C56" w14:textId="705334FE" w:rsidR="00B00143" w:rsidRPr="00B00143" w:rsidRDefault="00B00143" w:rsidP="00A70685">
            <w:pPr>
              <w:widowControl/>
              <w:jc w:val="center"/>
              <w:rPr>
                <w:rFonts w:ascii="Calibri" w:eastAsia="Times New Roman" w:hAnsi="Calibri" w:cs="Times New Roman"/>
                <w:color w:val="000000"/>
                <w:kern w:val="0"/>
                <w:sz w:val="22"/>
                <w:lang w:val="en-SG"/>
              </w:rPr>
            </w:pPr>
          </w:p>
        </w:tc>
        <w:tc>
          <w:tcPr>
            <w:tcW w:w="602" w:type="pct"/>
            <w:tcBorders>
              <w:top w:val="nil"/>
              <w:left w:val="single" w:sz="4" w:space="0" w:color="auto"/>
              <w:bottom w:val="nil"/>
              <w:right w:val="single" w:sz="4" w:space="0" w:color="auto"/>
            </w:tcBorders>
            <w:shd w:val="clear" w:color="auto" w:fill="auto"/>
            <w:noWrap/>
            <w:vAlign w:val="center"/>
            <w:hideMark/>
          </w:tcPr>
          <w:p w14:paraId="33764032" w14:textId="4324DD66" w:rsidR="00B00143" w:rsidRPr="00B00143" w:rsidRDefault="00B00143" w:rsidP="00A70685">
            <w:pPr>
              <w:widowControl/>
              <w:jc w:val="center"/>
              <w:rPr>
                <w:rFonts w:ascii="Calibri" w:eastAsia="Times New Roman" w:hAnsi="Calibri" w:cs="Times New Roman"/>
                <w:color w:val="000000"/>
                <w:kern w:val="0"/>
                <w:sz w:val="22"/>
                <w:lang w:val="en-SG"/>
              </w:rPr>
            </w:pPr>
          </w:p>
        </w:tc>
        <w:tc>
          <w:tcPr>
            <w:tcW w:w="603" w:type="pct"/>
            <w:tcBorders>
              <w:top w:val="nil"/>
              <w:left w:val="single" w:sz="4" w:space="0" w:color="auto"/>
              <w:bottom w:val="nil"/>
              <w:right w:val="single" w:sz="4" w:space="0" w:color="auto"/>
            </w:tcBorders>
            <w:shd w:val="clear" w:color="auto" w:fill="auto"/>
            <w:noWrap/>
            <w:vAlign w:val="center"/>
            <w:hideMark/>
          </w:tcPr>
          <w:p w14:paraId="5A8988CB" w14:textId="784E65E5" w:rsidR="00B00143" w:rsidRPr="00B00143" w:rsidRDefault="00B00143" w:rsidP="00A70685">
            <w:pPr>
              <w:widowControl/>
              <w:jc w:val="center"/>
              <w:rPr>
                <w:rFonts w:ascii="Calibri" w:eastAsia="Times New Roman" w:hAnsi="Calibri" w:cs="Times New Roman"/>
                <w:color w:val="000000"/>
                <w:kern w:val="0"/>
                <w:sz w:val="22"/>
                <w:lang w:val="en-SG"/>
              </w:rPr>
            </w:pPr>
          </w:p>
        </w:tc>
        <w:tc>
          <w:tcPr>
            <w:tcW w:w="855" w:type="pct"/>
            <w:tcBorders>
              <w:top w:val="nil"/>
              <w:left w:val="single" w:sz="4" w:space="0" w:color="auto"/>
              <w:bottom w:val="nil"/>
              <w:right w:val="single" w:sz="8" w:space="0" w:color="auto"/>
            </w:tcBorders>
            <w:shd w:val="clear" w:color="auto" w:fill="auto"/>
            <w:noWrap/>
            <w:vAlign w:val="center"/>
            <w:hideMark/>
          </w:tcPr>
          <w:p w14:paraId="6951AA49" w14:textId="72A80C35" w:rsidR="00B00143" w:rsidRPr="00B00143" w:rsidRDefault="00B00143" w:rsidP="00A70685">
            <w:pPr>
              <w:widowControl/>
              <w:jc w:val="center"/>
              <w:rPr>
                <w:rFonts w:ascii="Calibri" w:eastAsia="Times New Roman" w:hAnsi="Calibri" w:cs="Times New Roman"/>
                <w:color w:val="000000"/>
                <w:kern w:val="0"/>
                <w:sz w:val="22"/>
                <w:lang w:val="en-SG"/>
              </w:rPr>
            </w:pPr>
          </w:p>
        </w:tc>
      </w:tr>
      <w:tr w:rsidR="00A60A92" w:rsidRPr="00B00143" w14:paraId="70354003" w14:textId="77777777" w:rsidTr="0060220E">
        <w:trPr>
          <w:trHeight w:val="300"/>
        </w:trPr>
        <w:tc>
          <w:tcPr>
            <w:tcW w:w="162" w:type="pct"/>
            <w:tcBorders>
              <w:top w:val="nil"/>
              <w:left w:val="single" w:sz="8" w:space="0" w:color="auto"/>
              <w:bottom w:val="nil"/>
              <w:right w:val="nil"/>
            </w:tcBorders>
            <w:shd w:val="clear" w:color="auto" w:fill="auto"/>
            <w:noWrap/>
            <w:vAlign w:val="bottom"/>
            <w:hideMark/>
          </w:tcPr>
          <w:p w14:paraId="50ED6275"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 </w:t>
            </w:r>
          </w:p>
        </w:tc>
        <w:tc>
          <w:tcPr>
            <w:tcW w:w="592" w:type="pct"/>
            <w:tcBorders>
              <w:top w:val="nil"/>
              <w:left w:val="nil"/>
              <w:bottom w:val="nil"/>
              <w:right w:val="single" w:sz="4" w:space="0" w:color="auto"/>
            </w:tcBorders>
            <w:shd w:val="clear" w:color="auto" w:fill="auto"/>
            <w:noWrap/>
            <w:vAlign w:val="bottom"/>
            <w:hideMark/>
          </w:tcPr>
          <w:p w14:paraId="3DE706AF"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Apple</w:t>
            </w:r>
          </w:p>
        </w:tc>
        <w:tc>
          <w:tcPr>
            <w:tcW w:w="905" w:type="pct"/>
            <w:tcBorders>
              <w:top w:val="nil"/>
              <w:left w:val="single" w:sz="4" w:space="0" w:color="auto"/>
              <w:bottom w:val="nil"/>
              <w:right w:val="single" w:sz="4" w:space="0" w:color="auto"/>
            </w:tcBorders>
            <w:shd w:val="clear" w:color="auto" w:fill="auto"/>
            <w:noWrap/>
            <w:vAlign w:val="center"/>
            <w:hideMark/>
          </w:tcPr>
          <w:p w14:paraId="62F83BCB"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24.20%</w:t>
            </w:r>
          </w:p>
        </w:tc>
        <w:tc>
          <w:tcPr>
            <w:tcW w:w="599" w:type="pct"/>
            <w:tcBorders>
              <w:top w:val="nil"/>
              <w:left w:val="single" w:sz="4" w:space="0" w:color="auto"/>
              <w:bottom w:val="nil"/>
              <w:right w:val="single" w:sz="4" w:space="0" w:color="auto"/>
            </w:tcBorders>
            <w:shd w:val="clear" w:color="auto" w:fill="auto"/>
            <w:noWrap/>
            <w:vAlign w:val="center"/>
            <w:hideMark/>
          </w:tcPr>
          <w:p w14:paraId="681ABAE1"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17.10%</w:t>
            </w:r>
          </w:p>
        </w:tc>
        <w:tc>
          <w:tcPr>
            <w:tcW w:w="682" w:type="pct"/>
            <w:tcBorders>
              <w:top w:val="nil"/>
              <w:left w:val="single" w:sz="4" w:space="0" w:color="auto"/>
              <w:bottom w:val="nil"/>
              <w:right w:val="single" w:sz="4" w:space="0" w:color="auto"/>
            </w:tcBorders>
            <w:shd w:val="clear" w:color="auto" w:fill="auto"/>
            <w:noWrap/>
            <w:vAlign w:val="center"/>
            <w:hideMark/>
          </w:tcPr>
          <w:p w14:paraId="6480254C"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16.80%</w:t>
            </w:r>
          </w:p>
        </w:tc>
        <w:tc>
          <w:tcPr>
            <w:tcW w:w="602" w:type="pct"/>
            <w:tcBorders>
              <w:top w:val="nil"/>
              <w:left w:val="single" w:sz="4" w:space="0" w:color="auto"/>
              <w:bottom w:val="nil"/>
              <w:right w:val="single" w:sz="4" w:space="0" w:color="auto"/>
            </w:tcBorders>
            <w:shd w:val="clear" w:color="auto" w:fill="auto"/>
            <w:noWrap/>
            <w:vAlign w:val="center"/>
            <w:hideMark/>
          </w:tcPr>
          <w:p w14:paraId="2323D377"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19.00%</w:t>
            </w:r>
          </w:p>
        </w:tc>
        <w:tc>
          <w:tcPr>
            <w:tcW w:w="603" w:type="pct"/>
            <w:tcBorders>
              <w:top w:val="nil"/>
              <w:left w:val="single" w:sz="4" w:space="0" w:color="auto"/>
              <w:bottom w:val="nil"/>
              <w:right w:val="single" w:sz="4" w:space="0" w:color="auto"/>
            </w:tcBorders>
            <w:shd w:val="clear" w:color="auto" w:fill="auto"/>
            <w:noWrap/>
            <w:vAlign w:val="center"/>
            <w:hideMark/>
          </w:tcPr>
          <w:p w14:paraId="30744390"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15.10%</w:t>
            </w:r>
          </w:p>
        </w:tc>
        <w:tc>
          <w:tcPr>
            <w:tcW w:w="855" w:type="pct"/>
            <w:tcBorders>
              <w:top w:val="nil"/>
              <w:left w:val="single" w:sz="4" w:space="0" w:color="auto"/>
              <w:bottom w:val="nil"/>
              <w:right w:val="single" w:sz="8" w:space="0" w:color="auto"/>
            </w:tcBorders>
            <w:shd w:val="clear" w:color="auto" w:fill="auto"/>
            <w:noWrap/>
            <w:vAlign w:val="center"/>
            <w:hideMark/>
          </w:tcPr>
          <w:p w14:paraId="7750C227"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3.50%</w:t>
            </w:r>
          </w:p>
        </w:tc>
      </w:tr>
      <w:tr w:rsidR="00A60A92" w:rsidRPr="00B00143" w14:paraId="43D3BD1B" w14:textId="77777777" w:rsidTr="0060220E">
        <w:trPr>
          <w:trHeight w:val="300"/>
        </w:trPr>
        <w:tc>
          <w:tcPr>
            <w:tcW w:w="162" w:type="pct"/>
            <w:tcBorders>
              <w:top w:val="nil"/>
              <w:left w:val="single" w:sz="8" w:space="0" w:color="auto"/>
              <w:bottom w:val="nil"/>
              <w:right w:val="nil"/>
            </w:tcBorders>
            <w:shd w:val="clear" w:color="auto" w:fill="auto"/>
            <w:noWrap/>
            <w:vAlign w:val="bottom"/>
            <w:hideMark/>
          </w:tcPr>
          <w:p w14:paraId="45E59805"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 </w:t>
            </w:r>
          </w:p>
        </w:tc>
        <w:tc>
          <w:tcPr>
            <w:tcW w:w="592" w:type="pct"/>
            <w:tcBorders>
              <w:top w:val="nil"/>
              <w:left w:val="nil"/>
              <w:bottom w:val="nil"/>
              <w:right w:val="single" w:sz="4" w:space="0" w:color="auto"/>
            </w:tcBorders>
            <w:shd w:val="clear" w:color="auto" w:fill="auto"/>
            <w:noWrap/>
            <w:vAlign w:val="bottom"/>
            <w:hideMark/>
          </w:tcPr>
          <w:p w14:paraId="1405C512"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Lemon</w:t>
            </w:r>
          </w:p>
        </w:tc>
        <w:tc>
          <w:tcPr>
            <w:tcW w:w="905" w:type="pct"/>
            <w:tcBorders>
              <w:top w:val="nil"/>
              <w:left w:val="single" w:sz="4" w:space="0" w:color="auto"/>
              <w:bottom w:val="nil"/>
              <w:right w:val="single" w:sz="4" w:space="0" w:color="auto"/>
            </w:tcBorders>
            <w:shd w:val="clear" w:color="auto" w:fill="auto"/>
            <w:noWrap/>
            <w:vAlign w:val="center"/>
            <w:hideMark/>
          </w:tcPr>
          <w:p w14:paraId="3C66016E"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24.90%</w:t>
            </w:r>
          </w:p>
        </w:tc>
        <w:tc>
          <w:tcPr>
            <w:tcW w:w="599" w:type="pct"/>
            <w:tcBorders>
              <w:top w:val="nil"/>
              <w:left w:val="single" w:sz="4" w:space="0" w:color="auto"/>
              <w:bottom w:val="nil"/>
              <w:right w:val="single" w:sz="4" w:space="0" w:color="auto"/>
            </w:tcBorders>
            <w:shd w:val="clear" w:color="auto" w:fill="auto"/>
            <w:noWrap/>
            <w:vAlign w:val="center"/>
            <w:hideMark/>
          </w:tcPr>
          <w:p w14:paraId="3051B426"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21.90%</w:t>
            </w:r>
          </w:p>
        </w:tc>
        <w:tc>
          <w:tcPr>
            <w:tcW w:w="682" w:type="pct"/>
            <w:tcBorders>
              <w:top w:val="nil"/>
              <w:left w:val="single" w:sz="4" w:space="0" w:color="auto"/>
              <w:bottom w:val="nil"/>
              <w:right w:val="single" w:sz="4" w:space="0" w:color="auto"/>
            </w:tcBorders>
            <w:shd w:val="clear" w:color="auto" w:fill="auto"/>
            <w:noWrap/>
            <w:vAlign w:val="center"/>
            <w:hideMark/>
          </w:tcPr>
          <w:p w14:paraId="4978F1D1"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21.80%</w:t>
            </w:r>
          </w:p>
        </w:tc>
        <w:tc>
          <w:tcPr>
            <w:tcW w:w="602" w:type="pct"/>
            <w:tcBorders>
              <w:top w:val="nil"/>
              <w:left w:val="single" w:sz="4" w:space="0" w:color="auto"/>
              <w:bottom w:val="nil"/>
              <w:right w:val="single" w:sz="4" w:space="0" w:color="auto"/>
            </w:tcBorders>
            <w:shd w:val="clear" w:color="auto" w:fill="auto"/>
            <w:noWrap/>
            <w:vAlign w:val="center"/>
            <w:hideMark/>
          </w:tcPr>
          <w:p w14:paraId="3FE1BADD"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22.70%</w:t>
            </w:r>
          </w:p>
        </w:tc>
        <w:tc>
          <w:tcPr>
            <w:tcW w:w="603" w:type="pct"/>
            <w:tcBorders>
              <w:top w:val="nil"/>
              <w:left w:val="single" w:sz="4" w:space="0" w:color="auto"/>
              <w:bottom w:val="nil"/>
              <w:right w:val="single" w:sz="4" w:space="0" w:color="auto"/>
            </w:tcBorders>
            <w:shd w:val="clear" w:color="auto" w:fill="auto"/>
            <w:noWrap/>
            <w:vAlign w:val="center"/>
            <w:hideMark/>
          </w:tcPr>
          <w:p w14:paraId="51CA8541"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21.10%</w:t>
            </w:r>
          </w:p>
        </w:tc>
        <w:tc>
          <w:tcPr>
            <w:tcW w:w="855" w:type="pct"/>
            <w:tcBorders>
              <w:top w:val="nil"/>
              <w:left w:val="single" w:sz="4" w:space="0" w:color="auto"/>
              <w:bottom w:val="nil"/>
              <w:right w:val="single" w:sz="8" w:space="0" w:color="auto"/>
            </w:tcBorders>
            <w:shd w:val="clear" w:color="auto" w:fill="auto"/>
            <w:noWrap/>
            <w:vAlign w:val="center"/>
            <w:hideMark/>
          </w:tcPr>
          <w:p w14:paraId="6166E7B4"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25.40%</w:t>
            </w:r>
          </w:p>
        </w:tc>
      </w:tr>
      <w:tr w:rsidR="00A60A92" w:rsidRPr="00B00143" w14:paraId="6760244C" w14:textId="77777777" w:rsidTr="0060220E">
        <w:trPr>
          <w:trHeight w:val="300"/>
        </w:trPr>
        <w:tc>
          <w:tcPr>
            <w:tcW w:w="162" w:type="pct"/>
            <w:tcBorders>
              <w:top w:val="nil"/>
              <w:left w:val="single" w:sz="8" w:space="0" w:color="auto"/>
              <w:bottom w:val="nil"/>
              <w:right w:val="nil"/>
            </w:tcBorders>
            <w:shd w:val="clear" w:color="auto" w:fill="auto"/>
            <w:noWrap/>
            <w:vAlign w:val="bottom"/>
            <w:hideMark/>
          </w:tcPr>
          <w:p w14:paraId="2D0A910C"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 </w:t>
            </w:r>
          </w:p>
        </w:tc>
        <w:tc>
          <w:tcPr>
            <w:tcW w:w="592" w:type="pct"/>
            <w:tcBorders>
              <w:top w:val="nil"/>
              <w:left w:val="nil"/>
              <w:bottom w:val="nil"/>
              <w:right w:val="single" w:sz="4" w:space="0" w:color="auto"/>
            </w:tcBorders>
            <w:shd w:val="clear" w:color="auto" w:fill="auto"/>
            <w:noWrap/>
            <w:vAlign w:val="bottom"/>
            <w:hideMark/>
          </w:tcPr>
          <w:p w14:paraId="096B43D7"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Grape</w:t>
            </w:r>
          </w:p>
        </w:tc>
        <w:tc>
          <w:tcPr>
            <w:tcW w:w="905" w:type="pct"/>
            <w:tcBorders>
              <w:top w:val="nil"/>
              <w:left w:val="single" w:sz="4" w:space="0" w:color="auto"/>
              <w:bottom w:val="nil"/>
              <w:right w:val="single" w:sz="4" w:space="0" w:color="auto"/>
            </w:tcBorders>
            <w:shd w:val="clear" w:color="auto" w:fill="auto"/>
            <w:noWrap/>
            <w:vAlign w:val="center"/>
            <w:hideMark/>
          </w:tcPr>
          <w:p w14:paraId="731657B5"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25.60%</w:t>
            </w:r>
          </w:p>
        </w:tc>
        <w:tc>
          <w:tcPr>
            <w:tcW w:w="599" w:type="pct"/>
            <w:tcBorders>
              <w:top w:val="nil"/>
              <w:left w:val="single" w:sz="4" w:space="0" w:color="auto"/>
              <w:bottom w:val="nil"/>
              <w:right w:val="single" w:sz="4" w:space="0" w:color="auto"/>
            </w:tcBorders>
            <w:shd w:val="clear" w:color="auto" w:fill="auto"/>
            <w:noWrap/>
            <w:vAlign w:val="center"/>
            <w:hideMark/>
          </w:tcPr>
          <w:p w14:paraId="3B2FBB55"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31.00%</w:t>
            </w:r>
          </w:p>
        </w:tc>
        <w:tc>
          <w:tcPr>
            <w:tcW w:w="682" w:type="pct"/>
            <w:tcBorders>
              <w:top w:val="nil"/>
              <w:left w:val="single" w:sz="4" w:space="0" w:color="auto"/>
              <w:bottom w:val="nil"/>
              <w:right w:val="single" w:sz="4" w:space="0" w:color="auto"/>
            </w:tcBorders>
            <w:shd w:val="clear" w:color="auto" w:fill="auto"/>
            <w:noWrap/>
            <w:vAlign w:val="center"/>
            <w:hideMark/>
          </w:tcPr>
          <w:p w14:paraId="31327A08"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31.20%</w:t>
            </w:r>
          </w:p>
        </w:tc>
        <w:tc>
          <w:tcPr>
            <w:tcW w:w="602" w:type="pct"/>
            <w:tcBorders>
              <w:top w:val="nil"/>
              <w:left w:val="single" w:sz="4" w:space="0" w:color="auto"/>
              <w:bottom w:val="nil"/>
              <w:right w:val="single" w:sz="4" w:space="0" w:color="auto"/>
            </w:tcBorders>
            <w:shd w:val="clear" w:color="auto" w:fill="auto"/>
            <w:noWrap/>
            <w:vAlign w:val="center"/>
            <w:hideMark/>
          </w:tcPr>
          <w:p w14:paraId="788049B0"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29.60%</w:t>
            </w:r>
          </w:p>
        </w:tc>
        <w:tc>
          <w:tcPr>
            <w:tcW w:w="603" w:type="pct"/>
            <w:tcBorders>
              <w:top w:val="nil"/>
              <w:left w:val="single" w:sz="4" w:space="0" w:color="auto"/>
              <w:bottom w:val="nil"/>
              <w:right w:val="single" w:sz="4" w:space="0" w:color="auto"/>
            </w:tcBorders>
            <w:shd w:val="clear" w:color="auto" w:fill="auto"/>
            <w:noWrap/>
            <w:vAlign w:val="center"/>
            <w:hideMark/>
          </w:tcPr>
          <w:p w14:paraId="6C97DB66"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32.50%</w:t>
            </w:r>
          </w:p>
        </w:tc>
        <w:tc>
          <w:tcPr>
            <w:tcW w:w="855" w:type="pct"/>
            <w:tcBorders>
              <w:top w:val="nil"/>
              <w:left w:val="single" w:sz="4" w:space="0" w:color="auto"/>
              <w:bottom w:val="nil"/>
              <w:right w:val="single" w:sz="8" w:space="0" w:color="auto"/>
            </w:tcBorders>
            <w:shd w:val="clear" w:color="auto" w:fill="auto"/>
            <w:noWrap/>
            <w:vAlign w:val="center"/>
            <w:hideMark/>
          </w:tcPr>
          <w:p w14:paraId="18C8B8A4"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37.50%</w:t>
            </w:r>
          </w:p>
        </w:tc>
      </w:tr>
      <w:tr w:rsidR="00A60A92" w:rsidRPr="00B00143" w14:paraId="41C677F2" w14:textId="77777777" w:rsidTr="00773A0F">
        <w:trPr>
          <w:trHeight w:val="315"/>
        </w:trPr>
        <w:tc>
          <w:tcPr>
            <w:tcW w:w="162" w:type="pct"/>
            <w:tcBorders>
              <w:top w:val="nil"/>
              <w:left w:val="single" w:sz="8" w:space="0" w:color="auto"/>
              <w:bottom w:val="single" w:sz="4" w:space="0" w:color="auto"/>
              <w:right w:val="nil"/>
            </w:tcBorders>
            <w:shd w:val="clear" w:color="auto" w:fill="auto"/>
            <w:noWrap/>
            <w:vAlign w:val="bottom"/>
            <w:hideMark/>
          </w:tcPr>
          <w:p w14:paraId="6E5D64B4"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 </w:t>
            </w:r>
          </w:p>
        </w:tc>
        <w:tc>
          <w:tcPr>
            <w:tcW w:w="592" w:type="pct"/>
            <w:tcBorders>
              <w:top w:val="nil"/>
              <w:left w:val="nil"/>
              <w:bottom w:val="single" w:sz="4" w:space="0" w:color="auto"/>
              <w:right w:val="single" w:sz="4" w:space="0" w:color="auto"/>
            </w:tcBorders>
            <w:shd w:val="clear" w:color="auto" w:fill="auto"/>
            <w:noWrap/>
            <w:vAlign w:val="bottom"/>
            <w:hideMark/>
          </w:tcPr>
          <w:p w14:paraId="0FED3937"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Orange</w:t>
            </w:r>
          </w:p>
        </w:tc>
        <w:tc>
          <w:tcPr>
            <w:tcW w:w="905" w:type="pct"/>
            <w:tcBorders>
              <w:top w:val="nil"/>
              <w:left w:val="single" w:sz="4" w:space="0" w:color="auto"/>
              <w:bottom w:val="single" w:sz="4" w:space="0" w:color="auto"/>
              <w:right w:val="single" w:sz="4" w:space="0" w:color="auto"/>
            </w:tcBorders>
            <w:shd w:val="clear" w:color="auto" w:fill="auto"/>
            <w:noWrap/>
            <w:vAlign w:val="center"/>
            <w:hideMark/>
          </w:tcPr>
          <w:p w14:paraId="1AB8B525"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25.40%</w:t>
            </w: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3B0A0ED4"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30.00%</w:t>
            </w: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0BE7B250"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30.20%</w:t>
            </w:r>
          </w:p>
        </w:tc>
        <w:tc>
          <w:tcPr>
            <w:tcW w:w="602" w:type="pct"/>
            <w:tcBorders>
              <w:top w:val="nil"/>
              <w:left w:val="single" w:sz="4" w:space="0" w:color="auto"/>
              <w:bottom w:val="single" w:sz="4" w:space="0" w:color="auto"/>
              <w:right w:val="single" w:sz="4" w:space="0" w:color="auto"/>
            </w:tcBorders>
            <w:shd w:val="clear" w:color="auto" w:fill="auto"/>
            <w:noWrap/>
            <w:vAlign w:val="center"/>
            <w:hideMark/>
          </w:tcPr>
          <w:p w14:paraId="52B04BA0"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28.80%</w:t>
            </w:r>
          </w:p>
        </w:tc>
        <w:tc>
          <w:tcPr>
            <w:tcW w:w="603" w:type="pct"/>
            <w:tcBorders>
              <w:top w:val="nil"/>
              <w:left w:val="single" w:sz="4" w:space="0" w:color="auto"/>
              <w:bottom w:val="single" w:sz="4" w:space="0" w:color="auto"/>
              <w:right w:val="single" w:sz="4" w:space="0" w:color="auto"/>
            </w:tcBorders>
            <w:shd w:val="clear" w:color="auto" w:fill="auto"/>
            <w:noWrap/>
            <w:vAlign w:val="center"/>
            <w:hideMark/>
          </w:tcPr>
          <w:p w14:paraId="50522B8A"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31.30%</w:t>
            </w:r>
          </w:p>
        </w:tc>
        <w:tc>
          <w:tcPr>
            <w:tcW w:w="855" w:type="pct"/>
            <w:tcBorders>
              <w:top w:val="nil"/>
              <w:left w:val="single" w:sz="4" w:space="0" w:color="auto"/>
              <w:bottom w:val="single" w:sz="4" w:space="0" w:color="auto"/>
              <w:right w:val="single" w:sz="8" w:space="0" w:color="auto"/>
            </w:tcBorders>
            <w:shd w:val="clear" w:color="auto" w:fill="auto"/>
            <w:noWrap/>
            <w:vAlign w:val="center"/>
            <w:hideMark/>
          </w:tcPr>
          <w:p w14:paraId="7B5D34FB"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33.60%</w:t>
            </w:r>
          </w:p>
        </w:tc>
      </w:tr>
      <w:tr w:rsidR="00A60A92" w:rsidRPr="00B00143" w14:paraId="0ECF5517" w14:textId="77777777" w:rsidTr="0060220E">
        <w:trPr>
          <w:trHeight w:val="300"/>
        </w:trPr>
        <w:tc>
          <w:tcPr>
            <w:tcW w:w="754" w:type="pct"/>
            <w:gridSpan w:val="2"/>
            <w:tcBorders>
              <w:top w:val="single" w:sz="4" w:space="0" w:color="auto"/>
              <w:left w:val="single" w:sz="4" w:space="0" w:color="auto"/>
              <w:bottom w:val="nil"/>
              <w:right w:val="single" w:sz="4" w:space="0" w:color="auto"/>
            </w:tcBorders>
            <w:shd w:val="clear" w:color="auto" w:fill="auto"/>
            <w:noWrap/>
            <w:vAlign w:val="bottom"/>
            <w:hideMark/>
          </w:tcPr>
          <w:p w14:paraId="75F45501"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Cost</w:t>
            </w:r>
          </w:p>
        </w:tc>
        <w:tc>
          <w:tcPr>
            <w:tcW w:w="905" w:type="pct"/>
            <w:tcBorders>
              <w:top w:val="single" w:sz="4" w:space="0" w:color="auto"/>
              <w:left w:val="single" w:sz="4" w:space="0" w:color="auto"/>
              <w:bottom w:val="nil"/>
              <w:right w:val="single" w:sz="4" w:space="0" w:color="auto"/>
            </w:tcBorders>
            <w:shd w:val="clear" w:color="auto" w:fill="auto"/>
            <w:noWrap/>
            <w:vAlign w:val="center"/>
            <w:hideMark/>
          </w:tcPr>
          <w:p w14:paraId="396DFC41"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1.001</w:t>
            </w:r>
          </w:p>
        </w:tc>
        <w:tc>
          <w:tcPr>
            <w:tcW w:w="599" w:type="pct"/>
            <w:tcBorders>
              <w:top w:val="single" w:sz="4" w:space="0" w:color="auto"/>
              <w:left w:val="single" w:sz="4" w:space="0" w:color="auto"/>
              <w:bottom w:val="nil"/>
              <w:right w:val="single" w:sz="4" w:space="0" w:color="auto"/>
            </w:tcBorders>
            <w:shd w:val="clear" w:color="auto" w:fill="auto"/>
            <w:noWrap/>
            <w:vAlign w:val="center"/>
            <w:hideMark/>
          </w:tcPr>
          <w:p w14:paraId="4B730AE0"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0.975</w:t>
            </w:r>
          </w:p>
        </w:tc>
        <w:tc>
          <w:tcPr>
            <w:tcW w:w="682" w:type="pct"/>
            <w:tcBorders>
              <w:top w:val="single" w:sz="4" w:space="0" w:color="auto"/>
              <w:left w:val="single" w:sz="4" w:space="0" w:color="auto"/>
              <w:bottom w:val="nil"/>
              <w:right w:val="single" w:sz="4" w:space="0" w:color="auto"/>
            </w:tcBorders>
            <w:shd w:val="clear" w:color="auto" w:fill="auto"/>
            <w:noWrap/>
            <w:vAlign w:val="center"/>
            <w:hideMark/>
          </w:tcPr>
          <w:p w14:paraId="1775153C"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0.976</w:t>
            </w:r>
          </w:p>
        </w:tc>
        <w:tc>
          <w:tcPr>
            <w:tcW w:w="602" w:type="pct"/>
            <w:tcBorders>
              <w:top w:val="single" w:sz="4" w:space="0" w:color="auto"/>
              <w:left w:val="single" w:sz="4" w:space="0" w:color="auto"/>
              <w:bottom w:val="nil"/>
              <w:right w:val="single" w:sz="4" w:space="0" w:color="auto"/>
            </w:tcBorders>
            <w:shd w:val="clear" w:color="auto" w:fill="auto"/>
            <w:noWrap/>
            <w:vAlign w:val="center"/>
            <w:hideMark/>
          </w:tcPr>
          <w:p w14:paraId="01BC5AD2"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0.973</w:t>
            </w:r>
          </w:p>
        </w:tc>
        <w:tc>
          <w:tcPr>
            <w:tcW w:w="603" w:type="pct"/>
            <w:tcBorders>
              <w:top w:val="single" w:sz="4" w:space="0" w:color="auto"/>
              <w:left w:val="single" w:sz="4" w:space="0" w:color="auto"/>
              <w:bottom w:val="nil"/>
              <w:right w:val="single" w:sz="4" w:space="0" w:color="auto"/>
            </w:tcBorders>
            <w:shd w:val="clear" w:color="auto" w:fill="auto"/>
            <w:noWrap/>
            <w:vAlign w:val="center"/>
            <w:hideMark/>
          </w:tcPr>
          <w:p w14:paraId="31F4CA5C"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0.978</w:t>
            </w:r>
          </w:p>
        </w:tc>
        <w:tc>
          <w:tcPr>
            <w:tcW w:w="855" w:type="pct"/>
            <w:tcBorders>
              <w:top w:val="single" w:sz="4" w:space="0" w:color="auto"/>
              <w:left w:val="single" w:sz="4" w:space="0" w:color="auto"/>
              <w:bottom w:val="nil"/>
              <w:right w:val="single" w:sz="4" w:space="0" w:color="auto"/>
            </w:tcBorders>
            <w:shd w:val="clear" w:color="auto" w:fill="auto"/>
            <w:noWrap/>
            <w:vAlign w:val="center"/>
            <w:hideMark/>
          </w:tcPr>
          <w:p w14:paraId="1703FB60"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1.056</w:t>
            </w:r>
          </w:p>
        </w:tc>
      </w:tr>
      <w:tr w:rsidR="00A60A92" w:rsidRPr="00B00143" w14:paraId="2CA9824F" w14:textId="77777777" w:rsidTr="0060220E">
        <w:trPr>
          <w:trHeight w:val="300"/>
        </w:trPr>
        <w:tc>
          <w:tcPr>
            <w:tcW w:w="754" w:type="pct"/>
            <w:gridSpan w:val="2"/>
            <w:tcBorders>
              <w:top w:val="nil"/>
              <w:left w:val="single" w:sz="4" w:space="0" w:color="auto"/>
              <w:bottom w:val="nil"/>
              <w:right w:val="single" w:sz="4" w:space="0" w:color="auto"/>
            </w:tcBorders>
            <w:shd w:val="clear" w:color="auto" w:fill="auto"/>
            <w:noWrap/>
            <w:vAlign w:val="bottom"/>
            <w:hideMark/>
          </w:tcPr>
          <w:p w14:paraId="43000435"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V@R</w:t>
            </w:r>
          </w:p>
        </w:tc>
        <w:tc>
          <w:tcPr>
            <w:tcW w:w="905" w:type="pct"/>
            <w:tcBorders>
              <w:top w:val="nil"/>
              <w:left w:val="single" w:sz="4" w:space="0" w:color="auto"/>
              <w:bottom w:val="nil"/>
              <w:right w:val="single" w:sz="4" w:space="0" w:color="auto"/>
            </w:tcBorders>
            <w:shd w:val="clear" w:color="auto" w:fill="auto"/>
            <w:noWrap/>
            <w:vAlign w:val="center"/>
            <w:hideMark/>
          </w:tcPr>
          <w:p w14:paraId="72AE4F93" w14:textId="77777777" w:rsidR="00B00143" w:rsidRPr="00B00143" w:rsidRDefault="00B00143" w:rsidP="00A70685">
            <w:pPr>
              <w:widowControl/>
              <w:jc w:val="center"/>
              <w:rPr>
                <w:rFonts w:ascii="Calibri" w:eastAsia="Times New Roman" w:hAnsi="Calibri" w:cs="Times New Roman"/>
                <w:color w:val="000000"/>
                <w:kern w:val="0"/>
                <w:sz w:val="22"/>
                <w:lang w:val="en-SG"/>
              </w:rPr>
            </w:pPr>
          </w:p>
        </w:tc>
        <w:tc>
          <w:tcPr>
            <w:tcW w:w="599" w:type="pct"/>
            <w:tcBorders>
              <w:top w:val="nil"/>
              <w:left w:val="single" w:sz="4" w:space="0" w:color="auto"/>
              <w:bottom w:val="nil"/>
              <w:right w:val="single" w:sz="4" w:space="0" w:color="auto"/>
            </w:tcBorders>
            <w:shd w:val="clear" w:color="auto" w:fill="auto"/>
            <w:noWrap/>
            <w:vAlign w:val="center"/>
            <w:hideMark/>
          </w:tcPr>
          <w:p w14:paraId="242FB0F1"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1.744</w:t>
            </w:r>
          </w:p>
        </w:tc>
        <w:tc>
          <w:tcPr>
            <w:tcW w:w="682" w:type="pct"/>
            <w:tcBorders>
              <w:top w:val="nil"/>
              <w:left w:val="single" w:sz="4" w:space="0" w:color="auto"/>
              <w:bottom w:val="nil"/>
              <w:right w:val="single" w:sz="4" w:space="0" w:color="auto"/>
            </w:tcBorders>
            <w:shd w:val="clear" w:color="auto" w:fill="auto"/>
            <w:noWrap/>
            <w:vAlign w:val="center"/>
            <w:hideMark/>
          </w:tcPr>
          <w:p w14:paraId="54A3CED0"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1.992</w:t>
            </w:r>
          </w:p>
        </w:tc>
        <w:tc>
          <w:tcPr>
            <w:tcW w:w="602" w:type="pct"/>
            <w:tcBorders>
              <w:top w:val="nil"/>
              <w:left w:val="single" w:sz="4" w:space="0" w:color="auto"/>
              <w:bottom w:val="nil"/>
              <w:right w:val="single" w:sz="4" w:space="0" w:color="auto"/>
            </w:tcBorders>
            <w:shd w:val="clear" w:color="auto" w:fill="auto"/>
            <w:noWrap/>
            <w:vAlign w:val="center"/>
            <w:hideMark/>
          </w:tcPr>
          <w:p w14:paraId="2B41E36C"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2.340</w:t>
            </w:r>
          </w:p>
        </w:tc>
        <w:tc>
          <w:tcPr>
            <w:tcW w:w="603" w:type="pct"/>
            <w:tcBorders>
              <w:top w:val="nil"/>
              <w:left w:val="single" w:sz="4" w:space="0" w:color="auto"/>
              <w:bottom w:val="nil"/>
              <w:right w:val="single" w:sz="4" w:space="0" w:color="auto"/>
            </w:tcBorders>
            <w:shd w:val="clear" w:color="auto" w:fill="auto"/>
            <w:noWrap/>
            <w:vAlign w:val="center"/>
            <w:hideMark/>
          </w:tcPr>
          <w:p w14:paraId="19BE6241"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2.733</w:t>
            </w:r>
          </w:p>
        </w:tc>
        <w:tc>
          <w:tcPr>
            <w:tcW w:w="855" w:type="pct"/>
            <w:tcBorders>
              <w:top w:val="nil"/>
              <w:left w:val="single" w:sz="4" w:space="0" w:color="auto"/>
              <w:bottom w:val="nil"/>
              <w:right w:val="single" w:sz="4" w:space="0" w:color="auto"/>
            </w:tcBorders>
            <w:shd w:val="clear" w:color="auto" w:fill="auto"/>
            <w:noWrap/>
            <w:vAlign w:val="center"/>
            <w:hideMark/>
          </w:tcPr>
          <w:p w14:paraId="37CC1E0C" w14:textId="33E93D93" w:rsidR="00B00143" w:rsidRPr="00B00143" w:rsidRDefault="00B00143" w:rsidP="00A70685">
            <w:pPr>
              <w:widowControl/>
              <w:jc w:val="center"/>
              <w:rPr>
                <w:rFonts w:ascii="Calibri" w:eastAsia="Times New Roman" w:hAnsi="Calibri" w:cs="Times New Roman"/>
                <w:color w:val="000000"/>
                <w:kern w:val="0"/>
                <w:sz w:val="22"/>
                <w:lang w:val="en-SG"/>
              </w:rPr>
            </w:pPr>
          </w:p>
        </w:tc>
      </w:tr>
      <w:tr w:rsidR="00A60A92" w:rsidRPr="00B00143" w14:paraId="3631BE18" w14:textId="77777777" w:rsidTr="0060220E">
        <w:trPr>
          <w:trHeight w:val="300"/>
        </w:trPr>
        <w:tc>
          <w:tcPr>
            <w:tcW w:w="754" w:type="pct"/>
            <w:gridSpan w:val="2"/>
            <w:tcBorders>
              <w:top w:val="nil"/>
              <w:left w:val="single" w:sz="4" w:space="0" w:color="auto"/>
              <w:bottom w:val="nil"/>
              <w:right w:val="single" w:sz="4" w:space="0" w:color="auto"/>
            </w:tcBorders>
            <w:shd w:val="clear" w:color="auto" w:fill="auto"/>
            <w:noWrap/>
            <w:vAlign w:val="bottom"/>
            <w:hideMark/>
          </w:tcPr>
          <w:p w14:paraId="7DF8E344"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CV@R</w:t>
            </w:r>
          </w:p>
        </w:tc>
        <w:tc>
          <w:tcPr>
            <w:tcW w:w="905" w:type="pct"/>
            <w:tcBorders>
              <w:top w:val="nil"/>
              <w:left w:val="single" w:sz="4" w:space="0" w:color="auto"/>
              <w:bottom w:val="nil"/>
              <w:right w:val="single" w:sz="4" w:space="0" w:color="auto"/>
            </w:tcBorders>
            <w:shd w:val="clear" w:color="auto" w:fill="auto"/>
            <w:noWrap/>
            <w:vAlign w:val="center"/>
            <w:hideMark/>
          </w:tcPr>
          <w:p w14:paraId="5033AE59" w14:textId="77777777" w:rsidR="00B00143" w:rsidRPr="00B00143" w:rsidRDefault="00B00143" w:rsidP="00A70685">
            <w:pPr>
              <w:widowControl/>
              <w:jc w:val="center"/>
              <w:rPr>
                <w:rFonts w:ascii="Calibri" w:eastAsia="Times New Roman" w:hAnsi="Calibri" w:cs="Times New Roman"/>
                <w:color w:val="000000"/>
                <w:kern w:val="0"/>
                <w:sz w:val="22"/>
                <w:lang w:val="en-SG"/>
              </w:rPr>
            </w:pPr>
          </w:p>
        </w:tc>
        <w:tc>
          <w:tcPr>
            <w:tcW w:w="599" w:type="pct"/>
            <w:tcBorders>
              <w:top w:val="nil"/>
              <w:left w:val="single" w:sz="4" w:space="0" w:color="auto"/>
              <w:bottom w:val="nil"/>
              <w:right w:val="single" w:sz="4" w:space="0" w:color="auto"/>
            </w:tcBorders>
            <w:shd w:val="clear" w:color="auto" w:fill="auto"/>
            <w:noWrap/>
            <w:vAlign w:val="center"/>
            <w:hideMark/>
          </w:tcPr>
          <w:p w14:paraId="69B475E7"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2.035</w:t>
            </w:r>
          </w:p>
        </w:tc>
        <w:tc>
          <w:tcPr>
            <w:tcW w:w="682" w:type="pct"/>
            <w:tcBorders>
              <w:top w:val="nil"/>
              <w:left w:val="single" w:sz="4" w:space="0" w:color="auto"/>
              <w:bottom w:val="nil"/>
              <w:right w:val="single" w:sz="4" w:space="0" w:color="auto"/>
            </w:tcBorders>
            <w:shd w:val="clear" w:color="auto" w:fill="auto"/>
            <w:noWrap/>
            <w:vAlign w:val="center"/>
            <w:hideMark/>
          </w:tcPr>
          <w:p w14:paraId="4B1C1C7F"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2.210</w:t>
            </w:r>
          </w:p>
        </w:tc>
        <w:tc>
          <w:tcPr>
            <w:tcW w:w="602" w:type="pct"/>
            <w:tcBorders>
              <w:top w:val="nil"/>
              <w:left w:val="single" w:sz="4" w:space="0" w:color="auto"/>
              <w:bottom w:val="nil"/>
              <w:right w:val="single" w:sz="4" w:space="0" w:color="auto"/>
            </w:tcBorders>
            <w:shd w:val="clear" w:color="auto" w:fill="auto"/>
            <w:noWrap/>
            <w:vAlign w:val="center"/>
            <w:hideMark/>
          </w:tcPr>
          <w:p w14:paraId="107E1E77"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2.526</w:t>
            </w:r>
          </w:p>
        </w:tc>
        <w:tc>
          <w:tcPr>
            <w:tcW w:w="603" w:type="pct"/>
            <w:tcBorders>
              <w:top w:val="nil"/>
              <w:left w:val="single" w:sz="4" w:space="0" w:color="auto"/>
              <w:bottom w:val="nil"/>
              <w:right w:val="single" w:sz="4" w:space="0" w:color="auto"/>
            </w:tcBorders>
            <w:shd w:val="clear" w:color="auto" w:fill="auto"/>
            <w:noWrap/>
            <w:vAlign w:val="center"/>
            <w:hideMark/>
          </w:tcPr>
          <w:p w14:paraId="5163650A"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2.826</w:t>
            </w:r>
          </w:p>
        </w:tc>
        <w:tc>
          <w:tcPr>
            <w:tcW w:w="855" w:type="pct"/>
            <w:tcBorders>
              <w:top w:val="nil"/>
              <w:left w:val="single" w:sz="4" w:space="0" w:color="auto"/>
              <w:bottom w:val="nil"/>
              <w:right w:val="single" w:sz="4" w:space="0" w:color="auto"/>
            </w:tcBorders>
            <w:shd w:val="clear" w:color="auto" w:fill="auto"/>
            <w:noWrap/>
            <w:vAlign w:val="center"/>
            <w:hideMark/>
          </w:tcPr>
          <w:p w14:paraId="6D28181B" w14:textId="15EBEEAC" w:rsidR="00B00143" w:rsidRPr="00B00143" w:rsidRDefault="00B00143" w:rsidP="00A70685">
            <w:pPr>
              <w:widowControl/>
              <w:jc w:val="center"/>
              <w:rPr>
                <w:rFonts w:ascii="Calibri" w:eastAsia="Times New Roman" w:hAnsi="Calibri" w:cs="Times New Roman"/>
                <w:color w:val="000000"/>
                <w:kern w:val="0"/>
                <w:sz w:val="22"/>
                <w:lang w:val="en-SG"/>
              </w:rPr>
            </w:pPr>
          </w:p>
        </w:tc>
      </w:tr>
      <w:tr w:rsidR="00A60A92" w:rsidRPr="00B00143" w14:paraId="7E19A847" w14:textId="77777777" w:rsidTr="00773A0F">
        <w:trPr>
          <w:trHeight w:val="315"/>
        </w:trPr>
        <w:tc>
          <w:tcPr>
            <w:tcW w:w="754" w:type="pct"/>
            <w:gridSpan w:val="2"/>
            <w:tcBorders>
              <w:top w:val="nil"/>
              <w:left w:val="single" w:sz="4" w:space="0" w:color="auto"/>
              <w:bottom w:val="single" w:sz="4" w:space="0" w:color="auto"/>
              <w:right w:val="single" w:sz="4" w:space="0" w:color="auto"/>
            </w:tcBorders>
            <w:shd w:val="clear" w:color="auto" w:fill="auto"/>
            <w:noWrap/>
            <w:vAlign w:val="bottom"/>
            <w:hideMark/>
          </w:tcPr>
          <w:p w14:paraId="2D5662FB" w14:textId="77777777" w:rsidR="00B00143" w:rsidRPr="00B00143" w:rsidRDefault="00B00143" w:rsidP="00B00143">
            <w:pPr>
              <w:widowControl/>
              <w:jc w:val="left"/>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Mu</w:t>
            </w:r>
          </w:p>
        </w:tc>
        <w:tc>
          <w:tcPr>
            <w:tcW w:w="905" w:type="pct"/>
            <w:tcBorders>
              <w:top w:val="nil"/>
              <w:left w:val="single" w:sz="4" w:space="0" w:color="auto"/>
              <w:bottom w:val="single" w:sz="4" w:space="0" w:color="auto"/>
              <w:right w:val="single" w:sz="4" w:space="0" w:color="auto"/>
            </w:tcBorders>
            <w:shd w:val="clear" w:color="auto" w:fill="auto"/>
            <w:noWrap/>
            <w:vAlign w:val="center"/>
            <w:hideMark/>
          </w:tcPr>
          <w:p w14:paraId="661FFCDD" w14:textId="172FEDCA" w:rsidR="00B00143" w:rsidRPr="00B00143" w:rsidRDefault="00B00143" w:rsidP="00A70685">
            <w:pPr>
              <w:widowControl/>
              <w:jc w:val="center"/>
              <w:rPr>
                <w:rFonts w:ascii="Calibri" w:eastAsia="Times New Roman" w:hAnsi="Calibri" w:cs="Times New Roman"/>
                <w:color w:val="000000"/>
                <w:kern w:val="0"/>
                <w:sz w:val="22"/>
                <w:lang w:val="en-SG"/>
              </w:rPr>
            </w:pPr>
          </w:p>
        </w:tc>
        <w:tc>
          <w:tcPr>
            <w:tcW w:w="599" w:type="pct"/>
            <w:tcBorders>
              <w:top w:val="nil"/>
              <w:left w:val="single" w:sz="4" w:space="0" w:color="auto"/>
              <w:bottom w:val="single" w:sz="4" w:space="0" w:color="auto"/>
              <w:right w:val="single" w:sz="4" w:space="0" w:color="auto"/>
            </w:tcBorders>
            <w:shd w:val="clear" w:color="auto" w:fill="auto"/>
            <w:noWrap/>
            <w:vAlign w:val="center"/>
            <w:hideMark/>
          </w:tcPr>
          <w:p w14:paraId="7434A7A3" w14:textId="24C225CB" w:rsidR="00B00143" w:rsidRPr="00B00143" w:rsidRDefault="00B00143" w:rsidP="00A70685">
            <w:pPr>
              <w:widowControl/>
              <w:jc w:val="center"/>
              <w:rPr>
                <w:rFonts w:ascii="Calibri" w:eastAsia="Times New Roman" w:hAnsi="Calibri" w:cs="Times New Roman"/>
                <w:color w:val="000000"/>
                <w:kern w:val="0"/>
                <w:sz w:val="22"/>
                <w:lang w:val="en-SG"/>
              </w:rPr>
            </w:pPr>
          </w:p>
        </w:tc>
        <w:tc>
          <w:tcPr>
            <w:tcW w:w="682" w:type="pct"/>
            <w:tcBorders>
              <w:top w:val="nil"/>
              <w:left w:val="single" w:sz="4" w:space="0" w:color="auto"/>
              <w:bottom w:val="single" w:sz="4" w:space="0" w:color="auto"/>
              <w:right w:val="single" w:sz="4" w:space="0" w:color="auto"/>
            </w:tcBorders>
            <w:shd w:val="clear" w:color="auto" w:fill="auto"/>
            <w:noWrap/>
            <w:vAlign w:val="center"/>
            <w:hideMark/>
          </w:tcPr>
          <w:p w14:paraId="23101400" w14:textId="47309431" w:rsidR="00B00143" w:rsidRPr="00B00143" w:rsidRDefault="00B00143" w:rsidP="00A70685">
            <w:pPr>
              <w:widowControl/>
              <w:jc w:val="center"/>
              <w:rPr>
                <w:rFonts w:ascii="Calibri" w:eastAsia="Times New Roman" w:hAnsi="Calibri" w:cs="Times New Roman"/>
                <w:color w:val="000000"/>
                <w:kern w:val="0"/>
                <w:sz w:val="22"/>
                <w:lang w:val="en-SG"/>
              </w:rPr>
            </w:pPr>
          </w:p>
        </w:tc>
        <w:tc>
          <w:tcPr>
            <w:tcW w:w="602" w:type="pct"/>
            <w:tcBorders>
              <w:top w:val="nil"/>
              <w:left w:val="single" w:sz="4" w:space="0" w:color="auto"/>
              <w:bottom w:val="single" w:sz="4" w:space="0" w:color="auto"/>
              <w:right w:val="single" w:sz="4" w:space="0" w:color="auto"/>
            </w:tcBorders>
            <w:shd w:val="clear" w:color="auto" w:fill="auto"/>
            <w:noWrap/>
            <w:vAlign w:val="center"/>
            <w:hideMark/>
          </w:tcPr>
          <w:p w14:paraId="3ADBFA2C" w14:textId="2DB20587" w:rsidR="00B00143" w:rsidRPr="00B00143" w:rsidRDefault="00B00143" w:rsidP="00A70685">
            <w:pPr>
              <w:widowControl/>
              <w:jc w:val="center"/>
              <w:rPr>
                <w:rFonts w:ascii="Calibri" w:eastAsia="Times New Roman" w:hAnsi="Calibri" w:cs="Times New Roman"/>
                <w:color w:val="000000"/>
                <w:kern w:val="0"/>
                <w:sz w:val="22"/>
                <w:lang w:val="en-SG"/>
              </w:rPr>
            </w:pPr>
          </w:p>
        </w:tc>
        <w:tc>
          <w:tcPr>
            <w:tcW w:w="603" w:type="pct"/>
            <w:tcBorders>
              <w:top w:val="nil"/>
              <w:left w:val="single" w:sz="4" w:space="0" w:color="auto"/>
              <w:bottom w:val="single" w:sz="4" w:space="0" w:color="auto"/>
              <w:right w:val="single" w:sz="4" w:space="0" w:color="auto"/>
            </w:tcBorders>
            <w:shd w:val="clear" w:color="auto" w:fill="auto"/>
            <w:noWrap/>
            <w:vAlign w:val="center"/>
            <w:hideMark/>
          </w:tcPr>
          <w:p w14:paraId="24195057" w14:textId="218ACAD6" w:rsidR="00B00143" w:rsidRPr="00B00143" w:rsidRDefault="00B00143" w:rsidP="00A70685">
            <w:pPr>
              <w:widowControl/>
              <w:jc w:val="center"/>
              <w:rPr>
                <w:rFonts w:ascii="Calibri" w:eastAsia="Times New Roman" w:hAnsi="Calibri" w:cs="Times New Roman"/>
                <w:color w:val="000000"/>
                <w:kern w:val="0"/>
                <w:sz w:val="22"/>
                <w:lang w:val="en-SG"/>
              </w:rPr>
            </w:pPr>
          </w:p>
        </w:tc>
        <w:tc>
          <w:tcPr>
            <w:tcW w:w="855" w:type="pct"/>
            <w:tcBorders>
              <w:top w:val="nil"/>
              <w:left w:val="single" w:sz="4" w:space="0" w:color="auto"/>
              <w:bottom w:val="single" w:sz="4" w:space="0" w:color="auto"/>
              <w:right w:val="single" w:sz="4" w:space="0" w:color="auto"/>
            </w:tcBorders>
            <w:shd w:val="clear" w:color="auto" w:fill="auto"/>
            <w:noWrap/>
            <w:vAlign w:val="center"/>
            <w:hideMark/>
          </w:tcPr>
          <w:p w14:paraId="7A2BD1B9" w14:textId="77777777" w:rsidR="00B00143" w:rsidRPr="00B00143" w:rsidRDefault="00B00143" w:rsidP="00A70685">
            <w:pPr>
              <w:widowControl/>
              <w:jc w:val="center"/>
              <w:rPr>
                <w:rFonts w:ascii="Calibri" w:eastAsia="Times New Roman" w:hAnsi="Calibri" w:cs="Times New Roman"/>
                <w:color w:val="000000"/>
                <w:kern w:val="0"/>
                <w:sz w:val="22"/>
                <w:lang w:val="en-SG"/>
              </w:rPr>
            </w:pPr>
            <w:r w:rsidRPr="00B00143">
              <w:rPr>
                <w:rFonts w:ascii="Calibri" w:eastAsia="Times New Roman" w:hAnsi="Calibri" w:cs="Times New Roman"/>
                <w:color w:val="000000"/>
                <w:kern w:val="0"/>
                <w:sz w:val="22"/>
                <w:lang w:val="en-SG"/>
              </w:rPr>
              <w:t>2.894</w:t>
            </w:r>
          </w:p>
        </w:tc>
      </w:tr>
    </w:tbl>
    <w:p w14:paraId="2BE82ABA" w14:textId="5AD3446C" w:rsidR="00B00143" w:rsidRDefault="00B00143" w:rsidP="609A5F70"/>
    <w:p w14:paraId="512A56DA" w14:textId="520ED34D" w:rsidR="00773A0F" w:rsidRDefault="00773A0F" w:rsidP="609A5F70"/>
    <w:p w14:paraId="1DCD0E56" w14:textId="77777777" w:rsidR="0028219C" w:rsidRDefault="0028219C" w:rsidP="609A5F70"/>
    <w:p w14:paraId="22C20BC1" w14:textId="165A0DB5" w:rsidR="00773A0F" w:rsidRDefault="00E673FB" w:rsidP="00E673FB">
      <w:pPr>
        <w:pStyle w:val="ListParagraph"/>
        <w:numPr>
          <w:ilvl w:val="0"/>
          <w:numId w:val="9"/>
        </w:numPr>
      </w:pPr>
      <w:r>
        <w:t>Scenario = 10,000</w:t>
      </w:r>
    </w:p>
    <w:tbl>
      <w:tblPr>
        <w:tblW w:w="5000" w:type="pct"/>
        <w:tblLook w:val="04A0" w:firstRow="1" w:lastRow="0" w:firstColumn="1" w:lastColumn="0" w:noHBand="0" w:noVBand="1"/>
      </w:tblPr>
      <w:tblGrid>
        <w:gridCol w:w="307"/>
        <w:gridCol w:w="1108"/>
        <w:gridCol w:w="1701"/>
        <w:gridCol w:w="1134"/>
        <w:gridCol w:w="1276"/>
        <w:gridCol w:w="1134"/>
        <w:gridCol w:w="1133"/>
        <w:gridCol w:w="1614"/>
      </w:tblGrid>
      <w:tr w:rsidR="00773A0F" w:rsidRPr="0060220E" w14:paraId="6219C5C0" w14:textId="77777777" w:rsidTr="0083123C">
        <w:trPr>
          <w:trHeight w:val="315"/>
        </w:trPr>
        <w:tc>
          <w:tcPr>
            <w:tcW w:w="752"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138401" w14:textId="77777777" w:rsidR="0060220E" w:rsidRPr="0060220E" w:rsidRDefault="0060220E" w:rsidP="0060220E">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 </w:t>
            </w:r>
          </w:p>
        </w:tc>
        <w:tc>
          <w:tcPr>
            <w:tcW w:w="90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BE6CA" w14:textId="684D38EA"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 xml:space="preserve">Risk </w:t>
            </w:r>
            <w:r w:rsidR="00773A0F" w:rsidRPr="0060220E">
              <w:rPr>
                <w:rFonts w:ascii="Calibri" w:eastAsia="Times New Roman" w:hAnsi="Calibri" w:cs="Times New Roman"/>
                <w:color w:val="000000"/>
                <w:kern w:val="0"/>
                <w:sz w:val="22"/>
                <w:lang w:val="en-SG"/>
              </w:rPr>
              <w:t>Neutral</w:t>
            </w:r>
          </w:p>
        </w:tc>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1B7B6"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CVAR</w:t>
            </w:r>
          </w:p>
        </w:tc>
        <w:tc>
          <w:tcPr>
            <w:tcW w:w="67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1A347"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CVAR</w:t>
            </w:r>
          </w:p>
        </w:tc>
        <w:tc>
          <w:tcPr>
            <w:tcW w:w="60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18C51"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CVAR</w:t>
            </w:r>
          </w:p>
        </w:tc>
        <w:tc>
          <w:tcPr>
            <w:tcW w:w="60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10219"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CVAR</w:t>
            </w:r>
          </w:p>
        </w:tc>
        <w:tc>
          <w:tcPr>
            <w:tcW w:w="85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A70E5"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Worst Case</w:t>
            </w:r>
          </w:p>
        </w:tc>
      </w:tr>
      <w:tr w:rsidR="00773A0F" w:rsidRPr="0060220E" w14:paraId="07D555E0" w14:textId="77777777" w:rsidTr="0083123C">
        <w:trPr>
          <w:trHeight w:val="300"/>
        </w:trPr>
        <w:tc>
          <w:tcPr>
            <w:tcW w:w="752" w:type="pct"/>
            <w:gridSpan w:val="2"/>
            <w:tcBorders>
              <w:top w:val="single" w:sz="4" w:space="0" w:color="auto"/>
              <w:left w:val="single" w:sz="4" w:space="0" w:color="auto"/>
              <w:bottom w:val="nil"/>
              <w:right w:val="single" w:sz="4" w:space="0" w:color="auto"/>
            </w:tcBorders>
            <w:shd w:val="clear" w:color="auto" w:fill="auto"/>
            <w:noWrap/>
            <w:vAlign w:val="bottom"/>
            <w:hideMark/>
          </w:tcPr>
          <w:p w14:paraId="11C4384F"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Scenario</w:t>
            </w:r>
          </w:p>
        </w:tc>
        <w:tc>
          <w:tcPr>
            <w:tcW w:w="904" w:type="pct"/>
            <w:tcBorders>
              <w:top w:val="single" w:sz="4" w:space="0" w:color="auto"/>
              <w:left w:val="single" w:sz="4" w:space="0" w:color="auto"/>
              <w:bottom w:val="nil"/>
              <w:right w:val="single" w:sz="4" w:space="0" w:color="auto"/>
            </w:tcBorders>
            <w:shd w:val="clear" w:color="auto" w:fill="auto"/>
            <w:noWrap/>
            <w:vAlign w:val="center"/>
            <w:hideMark/>
          </w:tcPr>
          <w:p w14:paraId="2FB0F535"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10000</w:t>
            </w:r>
          </w:p>
        </w:tc>
        <w:tc>
          <w:tcPr>
            <w:tcW w:w="603" w:type="pct"/>
            <w:tcBorders>
              <w:top w:val="single" w:sz="4" w:space="0" w:color="auto"/>
              <w:left w:val="single" w:sz="4" w:space="0" w:color="auto"/>
              <w:bottom w:val="nil"/>
              <w:right w:val="single" w:sz="4" w:space="0" w:color="auto"/>
            </w:tcBorders>
            <w:shd w:val="clear" w:color="auto" w:fill="auto"/>
            <w:noWrap/>
            <w:vAlign w:val="center"/>
            <w:hideMark/>
          </w:tcPr>
          <w:p w14:paraId="32BBC92C"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10000</w:t>
            </w:r>
          </w:p>
        </w:tc>
        <w:tc>
          <w:tcPr>
            <w:tcW w:w="678" w:type="pct"/>
            <w:tcBorders>
              <w:top w:val="single" w:sz="4" w:space="0" w:color="auto"/>
              <w:left w:val="single" w:sz="4" w:space="0" w:color="auto"/>
              <w:bottom w:val="nil"/>
              <w:right w:val="single" w:sz="4" w:space="0" w:color="auto"/>
            </w:tcBorders>
            <w:shd w:val="clear" w:color="auto" w:fill="auto"/>
            <w:noWrap/>
            <w:vAlign w:val="center"/>
            <w:hideMark/>
          </w:tcPr>
          <w:p w14:paraId="69216B6F"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10000</w:t>
            </w:r>
          </w:p>
        </w:tc>
        <w:tc>
          <w:tcPr>
            <w:tcW w:w="603" w:type="pct"/>
            <w:tcBorders>
              <w:top w:val="single" w:sz="4" w:space="0" w:color="auto"/>
              <w:left w:val="single" w:sz="4" w:space="0" w:color="auto"/>
              <w:bottom w:val="nil"/>
              <w:right w:val="single" w:sz="4" w:space="0" w:color="auto"/>
            </w:tcBorders>
            <w:shd w:val="clear" w:color="auto" w:fill="auto"/>
            <w:noWrap/>
            <w:vAlign w:val="center"/>
            <w:hideMark/>
          </w:tcPr>
          <w:p w14:paraId="422361FB"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10000</w:t>
            </w:r>
          </w:p>
        </w:tc>
        <w:tc>
          <w:tcPr>
            <w:tcW w:w="602" w:type="pct"/>
            <w:tcBorders>
              <w:top w:val="single" w:sz="4" w:space="0" w:color="auto"/>
              <w:left w:val="single" w:sz="4" w:space="0" w:color="auto"/>
              <w:bottom w:val="nil"/>
              <w:right w:val="single" w:sz="4" w:space="0" w:color="auto"/>
            </w:tcBorders>
            <w:shd w:val="clear" w:color="auto" w:fill="auto"/>
            <w:noWrap/>
            <w:vAlign w:val="center"/>
            <w:hideMark/>
          </w:tcPr>
          <w:p w14:paraId="6272C029"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10000</w:t>
            </w:r>
          </w:p>
        </w:tc>
        <w:tc>
          <w:tcPr>
            <w:tcW w:w="858" w:type="pct"/>
            <w:tcBorders>
              <w:top w:val="single" w:sz="4" w:space="0" w:color="auto"/>
              <w:left w:val="single" w:sz="4" w:space="0" w:color="auto"/>
              <w:bottom w:val="nil"/>
              <w:right w:val="single" w:sz="4" w:space="0" w:color="auto"/>
            </w:tcBorders>
            <w:shd w:val="clear" w:color="auto" w:fill="auto"/>
            <w:noWrap/>
            <w:vAlign w:val="center"/>
            <w:hideMark/>
          </w:tcPr>
          <w:p w14:paraId="6742C6E6"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10000</w:t>
            </w:r>
          </w:p>
        </w:tc>
      </w:tr>
      <w:tr w:rsidR="00773A0F" w:rsidRPr="0060220E" w14:paraId="1DEB767F" w14:textId="77777777" w:rsidTr="0083123C">
        <w:trPr>
          <w:trHeight w:val="315"/>
        </w:trPr>
        <w:tc>
          <w:tcPr>
            <w:tcW w:w="752" w:type="pct"/>
            <w:gridSpan w:val="2"/>
            <w:tcBorders>
              <w:top w:val="nil"/>
              <w:left w:val="single" w:sz="4" w:space="0" w:color="auto"/>
              <w:bottom w:val="single" w:sz="4" w:space="0" w:color="auto"/>
              <w:right w:val="single" w:sz="4" w:space="0" w:color="auto"/>
            </w:tcBorders>
            <w:shd w:val="clear" w:color="auto" w:fill="auto"/>
            <w:noWrap/>
            <w:vAlign w:val="bottom"/>
            <w:hideMark/>
          </w:tcPr>
          <w:p w14:paraId="1E4C3091"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Beta</w:t>
            </w:r>
          </w:p>
        </w:tc>
        <w:tc>
          <w:tcPr>
            <w:tcW w:w="904" w:type="pct"/>
            <w:tcBorders>
              <w:top w:val="nil"/>
              <w:left w:val="single" w:sz="4" w:space="0" w:color="auto"/>
              <w:bottom w:val="single" w:sz="4" w:space="0" w:color="auto"/>
              <w:right w:val="single" w:sz="4" w:space="0" w:color="auto"/>
            </w:tcBorders>
            <w:shd w:val="clear" w:color="auto" w:fill="auto"/>
            <w:noWrap/>
            <w:vAlign w:val="center"/>
            <w:hideMark/>
          </w:tcPr>
          <w:p w14:paraId="6BEFFB5F" w14:textId="494B7E7C"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03" w:type="pct"/>
            <w:tcBorders>
              <w:top w:val="nil"/>
              <w:left w:val="single" w:sz="4" w:space="0" w:color="auto"/>
              <w:bottom w:val="single" w:sz="4" w:space="0" w:color="auto"/>
              <w:right w:val="single" w:sz="4" w:space="0" w:color="auto"/>
            </w:tcBorders>
            <w:shd w:val="clear" w:color="auto" w:fill="auto"/>
            <w:noWrap/>
            <w:vAlign w:val="center"/>
            <w:hideMark/>
          </w:tcPr>
          <w:p w14:paraId="708B5D66"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0.9</w:t>
            </w:r>
          </w:p>
        </w:tc>
        <w:tc>
          <w:tcPr>
            <w:tcW w:w="678" w:type="pct"/>
            <w:tcBorders>
              <w:top w:val="nil"/>
              <w:left w:val="single" w:sz="4" w:space="0" w:color="auto"/>
              <w:bottom w:val="single" w:sz="4" w:space="0" w:color="auto"/>
              <w:right w:val="single" w:sz="4" w:space="0" w:color="auto"/>
            </w:tcBorders>
            <w:shd w:val="clear" w:color="auto" w:fill="auto"/>
            <w:noWrap/>
            <w:vAlign w:val="center"/>
            <w:hideMark/>
          </w:tcPr>
          <w:p w14:paraId="2D8B15DB"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0.95</w:t>
            </w:r>
          </w:p>
        </w:tc>
        <w:tc>
          <w:tcPr>
            <w:tcW w:w="603" w:type="pct"/>
            <w:tcBorders>
              <w:top w:val="nil"/>
              <w:left w:val="single" w:sz="4" w:space="0" w:color="auto"/>
              <w:bottom w:val="single" w:sz="4" w:space="0" w:color="auto"/>
              <w:right w:val="single" w:sz="4" w:space="0" w:color="auto"/>
            </w:tcBorders>
            <w:shd w:val="clear" w:color="auto" w:fill="auto"/>
            <w:noWrap/>
            <w:vAlign w:val="center"/>
            <w:hideMark/>
          </w:tcPr>
          <w:p w14:paraId="4BD23984"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0.99</w:t>
            </w:r>
          </w:p>
        </w:tc>
        <w:tc>
          <w:tcPr>
            <w:tcW w:w="602" w:type="pct"/>
            <w:tcBorders>
              <w:top w:val="nil"/>
              <w:left w:val="single" w:sz="4" w:space="0" w:color="auto"/>
              <w:bottom w:val="single" w:sz="4" w:space="0" w:color="auto"/>
              <w:right w:val="single" w:sz="4" w:space="0" w:color="auto"/>
            </w:tcBorders>
            <w:shd w:val="clear" w:color="auto" w:fill="auto"/>
            <w:noWrap/>
            <w:vAlign w:val="center"/>
            <w:hideMark/>
          </w:tcPr>
          <w:p w14:paraId="5AF55751"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0.999</w:t>
            </w:r>
          </w:p>
        </w:tc>
        <w:tc>
          <w:tcPr>
            <w:tcW w:w="858" w:type="pct"/>
            <w:tcBorders>
              <w:top w:val="nil"/>
              <w:left w:val="single" w:sz="4" w:space="0" w:color="auto"/>
              <w:bottom w:val="single" w:sz="4" w:space="0" w:color="auto"/>
              <w:right w:val="single" w:sz="4" w:space="0" w:color="auto"/>
            </w:tcBorders>
            <w:shd w:val="clear" w:color="auto" w:fill="auto"/>
            <w:noWrap/>
            <w:vAlign w:val="center"/>
            <w:hideMark/>
          </w:tcPr>
          <w:p w14:paraId="11239A84" w14:textId="704043A5" w:rsidR="0060220E" w:rsidRPr="0060220E" w:rsidRDefault="0060220E" w:rsidP="0083123C">
            <w:pPr>
              <w:widowControl/>
              <w:jc w:val="center"/>
              <w:rPr>
                <w:rFonts w:ascii="Calibri" w:eastAsia="Times New Roman" w:hAnsi="Calibri" w:cs="Times New Roman"/>
                <w:color w:val="000000"/>
                <w:kern w:val="0"/>
                <w:sz w:val="22"/>
                <w:lang w:val="en-SG"/>
              </w:rPr>
            </w:pPr>
          </w:p>
        </w:tc>
      </w:tr>
      <w:tr w:rsidR="00773A0F" w:rsidRPr="0060220E" w14:paraId="556289F4" w14:textId="77777777" w:rsidTr="0083123C">
        <w:trPr>
          <w:trHeight w:val="300"/>
        </w:trPr>
        <w:tc>
          <w:tcPr>
            <w:tcW w:w="752" w:type="pct"/>
            <w:gridSpan w:val="2"/>
            <w:tcBorders>
              <w:top w:val="single" w:sz="4" w:space="0" w:color="auto"/>
              <w:left w:val="single" w:sz="4" w:space="0" w:color="auto"/>
              <w:bottom w:val="nil"/>
              <w:right w:val="single" w:sz="4" w:space="0" w:color="auto"/>
            </w:tcBorders>
            <w:shd w:val="clear" w:color="auto" w:fill="auto"/>
            <w:noWrap/>
            <w:vAlign w:val="bottom"/>
            <w:hideMark/>
          </w:tcPr>
          <w:p w14:paraId="6D2DB6FB"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Mix</w:t>
            </w:r>
          </w:p>
        </w:tc>
        <w:tc>
          <w:tcPr>
            <w:tcW w:w="904" w:type="pct"/>
            <w:tcBorders>
              <w:top w:val="single" w:sz="4" w:space="0" w:color="auto"/>
              <w:left w:val="single" w:sz="4" w:space="0" w:color="auto"/>
              <w:bottom w:val="nil"/>
              <w:right w:val="single" w:sz="4" w:space="0" w:color="auto"/>
            </w:tcBorders>
            <w:shd w:val="clear" w:color="auto" w:fill="auto"/>
            <w:noWrap/>
            <w:vAlign w:val="center"/>
            <w:hideMark/>
          </w:tcPr>
          <w:p w14:paraId="0DD1BB04" w14:textId="6C7000A8"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03" w:type="pct"/>
            <w:tcBorders>
              <w:top w:val="single" w:sz="4" w:space="0" w:color="auto"/>
              <w:left w:val="single" w:sz="4" w:space="0" w:color="auto"/>
              <w:bottom w:val="nil"/>
              <w:right w:val="single" w:sz="4" w:space="0" w:color="auto"/>
            </w:tcBorders>
            <w:shd w:val="clear" w:color="auto" w:fill="auto"/>
            <w:noWrap/>
            <w:vAlign w:val="center"/>
            <w:hideMark/>
          </w:tcPr>
          <w:p w14:paraId="4200376F" w14:textId="1FD626A4"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78" w:type="pct"/>
            <w:tcBorders>
              <w:top w:val="single" w:sz="4" w:space="0" w:color="auto"/>
              <w:left w:val="single" w:sz="4" w:space="0" w:color="auto"/>
              <w:bottom w:val="nil"/>
              <w:right w:val="single" w:sz="4" w:space="0" w:color="auto"/>
            </w:tcBorders>
            <w:shd w:val="clear" w:color="auto" w:fill="auto"/>
            <w:noWrap/>
            <w:vAlign w:val="center"/>
            <w:hideMark/>
          </w:tcPr>
          <w:p w14:paraId="1D5B72E5" w14:textId="759533EC"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03" w:type="pct"/>
            <w:tcBorders>
              <w:top w:val="single" w:sz="4" w:space="0" w:color="auto"/>
              <w:left w:val="single" w:sz="4" w:space="0" w:color="auto"/>
              <w:bottom w:val="nil"/>
              <w:right w:val="single" w:sz="4" w:space="0" w:color="auto"/>
            </w:tcBorders>
            <w:shd w:val="clear" w:color="auto" w:fill="auto"/>
            <w:noWrap/>
            <w:vAlign w:val="center"/>
            <w:hideMark/>
          </w:tcPr>
          <w:p w14:paraId="58537F4D" w14:textId="77F5D679"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02" w:type="pct"/>
            <w:tcBorders>
              <w:top w:val="single" w:sz="4" w:space="0" w:color="auto"/>
              <w:left w:val="single" w:sz="4" w:space="0" w:color="auto"/>
              <w:bottom w:val="nil"/>
              <w:right w:val="single" w:sz="4" w:space="0" w:color="auto"/>
            </w:tcBorders>
            <w:shd w:val="clear" w:color="auto" w:fill="auto"/>
            <w:noWrap/>
            <w:vAlign w:val="center"/>
            <w:hideMark/>
          </w:tcPr>
          <w:p w14:paraId="16478B16" w14:textId="2D31D5F8" w:rsidR="0060220E" w:rsidRPr="0060220E" w:rsidRDefault="0060220E" w:rsidP="0083123C">
            <w:pPr>
              <w:widowControl/>
              <w:jc w:val="center"/>
              <w:rPr>
                <w:rFonts w:ascii="Calibri" w:eastAsia="Times New Roman" w:hAnsi="Calibri" w:cs="Times New Roman"/>
                <w:color w:val="000000"/>
                <w:kern w:val="0"/>
                <w:sz w:val="22"/>
                <w:lang w:val="en-SG"/>
              </w:rPr>
            </w:pPr>
          </w:p>
        </w:tc>
        <w:tc>
          <w:tcPr>
            <w:tcW w:w="858" w:type="pct"/>
            <w:tcBorders>
              <w:top w:val="single" w:sz="4" w:space="0" w:color="auto"/>
              <w:left w:val="single" w:sz="4" w:space="0" w:color="auto"/>
              <w:bottom w:val="nil"/>
              <w:right w:val="single" w:sz="4" w:space="0" w:color="auto"/>
            </w:tcBorders>
            <w:shd w:val="clear" w:color="auto" w:fill="auto"/>
            <w:noWrap/>
            <w:vAlign w:val="center"/>
            <w:hideMark/>
          </w:tcPr>
          <w:p w14:paraId="51AF83DD" w14:textId="6BEA683A" w:rsidR="0060220E" w:rsidRPr="0060220E" w:rsidRDefault="0060220E" w:rsidP="0083123C">
            <w:pPr>
              <w:widowControl/>
              <w:jc w:val="center"/>
              <w:rPr>
                <w:rFonts w:ascii="Calibri" w:eastAsia="Times New Roman" w:hAnsi="Calibri" w:cs="Times New Roman"/>
                <w:color w:val="000000"/>
                <w:kern w:val="0"/>
                <w:sz w:val="22"/>
                <w:lang w:val="en-SG"/>
              </w:rPr>
            </w:pPr>
          </w:p>
        </w:tc>
      </w:tr>
      <w:tr w:rsidR="00773A0F" w:rsidRPr="0060220E" w14:paraId="585B1A7F" w14:textId="77777777" w:rsidTr="0083123C">
        <w:trPr>
          <w:trHeight w:val="300"/>
        </w:trPr>
        <w:tc>
          <w:tcPr>
            <w:tcW w:w="163" w:type="pct"/>
            <w:tcBorders>
              <w:top w:val="nil"/>
              <w:left w:val="single" w:sz="4" w:space="0" w:color="auto"/>
              <w:bottom w:val="nil"/>
              <w:right w:val="nil"/>
            </w:tcBorders>
            <w:shd w:val="clear" w:color="auto" w:fill="auto"/>
            <w:noWrap/>
            <w:vAlign w:val="bottom"/>
            <w:hideMark/>
          </w:tcPr>
          <w:p w14:paraId="40533938"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 </w:t>
            </w:r>
          </w:p>
        </w:tc>
        <w:tc>
          <w:tcPr>
            <w:tcW w:w="589" w:type="pct"/>
            <w:tcBorders>
              <w:top w:val="nil"/>
              <w:left w:val="nil"/>
              <w:bottom w:val="nil"/>
              <w:right w:val="single" w:sz="4" w:space="0" w:color="auto"/>
            </w:tcBorders>
            <w:shd w:val="clear" w:color="auto" w:fill="auto"/>
            <w:noWrap/>
            <w:vAlign w:val="bottom"/>
            <w:hideMark/>
          </w:tcPr>
          <w:p w14:paraId="53C7028B"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Apple</w:t>
            </w:r>
          </w:p>
        </w:tc>
        <w:tc>
          <w:tcPr>
            <w:tcW w:w="904" w:type="pct"/>
            <w:tcBorders>
              <w:top w:val="nil"/>
              <w:left w:val="single" w:sz="4" w:space="0" w:color="auto"/>
              <w:bottom w:val="nil"/>
              <w:right w:val="single" w:sz="4" w:space="0" w:color="auto"/>
            </w:tcBorders>
            <w:shd w:val="clear" w:color="auto" w:fill="auto"/>
            <w:noWrap/>
            <w:vAlign w:val="center"/>
            <w:hideMark/>
          </w:tcPr>
          <w:p w14:paraId="14B9693D"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24.50%</w:t>
            </w:r>
          </w:p>
        </w:tc>
        <w:tc>
          <w:tcPr>
            <w:tcW w:w="603" w:type="pct"/>
            <w:tcBorders>
              <w:top w:val="nil"/>
              <w:left w:val="single" w:sz="4" w:space="0" w:color="auto"/>
              <w:bottom w:val="nil"/>
              <w:right w:val="single" w:sz="4" w:space="0" w:color="auto"/>
            </w:tcBorders>
            <w:shd w:val="clear" w:color="auto" w:fill="auto"/>
            <w:noWrap/>
            <w:vAlign w:val="center"/>
            <w:hideMark/>
          </w:tcPr>
          <w:p w14:paraId="2806FB5D"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18.60%</w:t>
            </w:r>
          </w:p>
        </w:tc>
        <w:tc>
          <w:tcPr>
            <w:tcW w:w="678" w:type="pct"/>
            <w:tcBorders>
              <w:top w:val="nil"/>
              <w:left w:val="single" w:sz="4" w:space="0" w:color="auto"/>
              <w:bottom w:val="nil"/>
              <w:right w:val="single" w:sz="4" w:space="0" w:color="auto"/>
            </w:tcBorders>
            <w:shd w:val="clear" w:color="auto" w:fill="auto"/>
            <w:noWrap/>
            <w:vAlign w:val="center"/>
            <w:hideMark/>
          </w:tcPr>
          <w:p w14:paraId="2EE5ED16"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17.90%</w:t>
            </w:r>
          </w:p>
        </w:tc>
        <w:tc>
          <w:tcPr>
            <w:tcW w:w="603" w:type="pct"/>
            <w:tcBorders>
              <w:top w:val="nil"/>
              <w:left w:val="single" w:sz="4" w:space="0" w:color="auto"/>
              <w:bottom w:val="nil"/>
              <w:right w:val="single" w:sz="4" w:space="0" w:color="auto"/>
            </w:tcBorders>
            <w:shd w:val="clear" w:color="auto" w:fill="auto"/>
            <w:noWrap/>
            <w:vAlign w:val="center"/>
            <w:hideMark/>
          </w:tcPr>
          <w:p w14:paraId="45C537B7"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18.40%</w:t>
            </w:r>
          </w:p>
        </w:tc>
        <w:tc>
          <w:tcPr>
            <w:tcW w:w="602" w:type="pct"/>
            <w:tcBorders>
              <w:top w:val="nil"/>
              <w:left w:val="single" w:sz="4" w:space="0" w:color="auto"/>
              <w:bottom w:val="nil"/>
              <w:right w:val="single" w:sz="4" w:space="0" w:color="auto"/>
            </w:tcBorders>
            <w:shd w:val="clear" w:color="auto" w:fill="auto"/>
            <w:noWrap/>
            <w:vAlign w:val="center"/>
            <w:hideMark/>
          </w:tcPr>
          <w:p w14:paraId="39F72F56"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23.40%</w:t>
            </w:r>
          </w:p>
        </w:tc>
        <w:tc>
          <w:tcPr>
            <w:tcW w:w="858" w:type="pct"/>
            <w:tcBorders>
              <w:top w:val="nil"/>
              <w:left w:val="single" w:sz="4" w:space="0" w:color="auto"/>
              <w:bottom w:val="nil"/>
              <w:right w:val="single" w:sz="4" w:space="0" w:color="auto"/>
            </w:tcBorders>
            <w:shd w:val="clear" w:color="auto" w:fill="auto"/>
            <w:noWrap/>
            <w:vAlign w:val="center"/>
            <w:hideMark/>
          </w:tcPr>
          <w:p w14:paraId="5ADFD77F"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23.90%</w:t>
            </w:r>
          </w:p>
        </w:tc>
      </w:tr>
      <w:tr w:rsidR="00773A0F" w:rsidRPr="0060220E" w14:paraId="53E7D56D" w14:textId="77777777" w:rsidTr="0083123C">
        <w:trPr>
          <w:trHeight w:val="300"/>
        </w:trPr>
        <w:tc>
          <w:tcPr>
            <w:tcW w:w="163" w:type="pct"/>
            <w:tcBorders>
              <w:top w:val="nil"/>
              <w:left w:val="single" w:sz="4" w:space="0" w:color="auto"/>
              <w:bottom w:val="nil"/>
              <w:right w:val="nil"/>
            </w:tcBorders>
            <w:shd w:val="clear" w:color="auto" w:fill="auto"/>
            <w:noWrap/>
            <w:vAlign w:val="bottom"/>
            <w:hideMark/>
          </w:tcPr>
          <w:p w14:paraId="3A14618A"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 </w:t>
            </w:r>
          </w:p>
        </w:tc>
        <w:tc>
          <w:tcPr>
            <w:tcW w:w="589" w:type="pct"/>
            <w:tcBorders>
              <w:top w:val="nil"/>
              <w:left w:val="nil"/>
              <w:bottom w:val="nil"/>
              <w:right w:val="single" w:sz="4" w:space="0" w:color="auto"/>
            </w:tcBorders>
            <w:shd w:val="clear" w:color="auto" w:fill="auto"/>
            <w:noWrap/>
            <w:vAlign w:val="bottom"/>
            <w:hideMark/>
          </w:tcPr>
          <w:p w14:paraId="3AEEB816"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Lemon</w:t>
            </w:r>
          </w:p>
        </w:tc>
        <w:tc>
          <w:tcPr>
            <w:tcW w:w="904" w:type="pct"/>
            <w:tcBorders>
              <w:top w:val="nil"/>
              <w:left w:val="single" w:sz="4" w:space="0" w:color="auto"/>
              <w:bottom w:val="nil"/>
              <w:right w:val="single" w:sz="4" w:space="0" w:color="auto"/>
            </w:tcBorders>
            <w:shd w:val="clear" w:color="auto" w:fill="auto"/>
            <w:noWrap/>
            <w:vAlign w:val="center"/>
            <w:hideMark/>
          </w:tcPr>
          <w:p w14:paraId="7318EC5F"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25.10%</w:t>
            </w:r>
          </w:p>
        </w:tc>
        <w:tc>
          <w:tcPr>
            <w:tcW w:w="603" w:type="pct"/>
            <w:tcBorders>
              <w:top w:val="nil"/>
              <w:left w:val="single" w:sz="4" w:space="0" w:color="auto"/>
              <w:bottom w:val="nil"/>
              <w:right w:val="single" w:sz="4" w:space="0" w:color="auto"/>
            </w:tcBorders>
            <w:shd w:val="clear" w:color="auto" w:fill="auto"/>
            <w:noWrap/>
            <w:vAlign w:val="center"/>
            <w:hideMark/>
          </w:tcPr>
          <w:p w14:paraId="1E30E430"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22.80%</w:t>
            </w:r>
          </w:p>
        </w:tc>
        <w:tc>
          <w:tcPr>
            <w:tcW w:w="678" w:type="pct"/>
            <w:tcBorders>
              <w:top w:val="nil"/>
              <w:left w:val="single" w:sz="4" w:space="0" w:color="auto"/>
              <w:bottom w:val="nil"/>
              <w:right w:val="single" w:sz="4" w:space="0" w:color="auto"/>
            </w:tcBorders>
            <w:shd w:val="clear" w:color="auto" w:fill="auto"/>
            <w:noWrap/>
            <w:vAlign w:val="center"/>
            <w:hideMark/>
          </w:tcPr>
          <w:p w14:paraId="54AEB9A9"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22.50%</w:t>
            </w:r>
          </w:p>
        </w:tc>
        <w:tc>
          <w:tcPr>
            <w:tcW w:w="603" w:type="pct"/>
            <w:tcBorders>
              <w:top w:val="nil"/>
              <w:left w:val="single" w:sz="4" w:space="0" w:color="auto"/>
              <w:bottom w:val="nil"/>
              <w:right w:val="single" w:sz="4" w:space="0" w:color="auto"/>
            </w:tcBorders>
            <w:shd w:val="clear" w:color="auto" w:fill="auto"/>
            <w:noWrap/>
            <w:vAlign w:val="center"/>
            <w:hideMark/>
          </w:tcPr>
          <w:p w14:paraId="4E157963"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22.70%</w:t>
            </w:r>
          </w:p>
        </w:tc>
        <w:tc>
          <w:tcPr>
            <w:tcW w:w="602" w:type="pct"/>
            <w:tcBorders>
              <w:top w:val="nil"/>
              <w:left w:val="single" w:sz="4" w:space="0" w:color="auto"/>
              <w:bottom w:val="nil"/>
              <w:right w:val="single" w:sz="4" w:space="0" w:color="auto"/>
            </w:tcBorders>
            <w:shd w:val="clear" w:color="auto" w:fill="auto"/>
            <w:noWrap/>
            <w:vAlign w:val="center"/>
            <w:hideMark/>
          </w:tcPr>
          <w:p w14:paraId="28DEA182"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24.80%</w:t>
            </w:r>
          </w:p>
        </w:tc>
        <w:tc>
          <w:tcPr>
            <w:tcW w:w="858" w:type="pct"/>
            <w:tcBorders>
              <w:top w:val="nil"/>
              <w:left w:val="single" w:sz="4" w:space="0" w:color="auto"/>
              <w:bottom w:val="nil"/>
              <w:right w:val="single" w:sz="4" w:space="0" w:color="auto"/>
            </w:tcBorders>
            <w:shd w:val="clear" w:color="auto" w:fill="auto"/>
            <w:noWrap/>
            <w:vAlign w:val="center"/>
            <w:hideMark/>
          </w:tcPr>
          <w:p w14:paraId="7FE6CA32"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25.00%</w:t>
            </w:r>
          </w:p>
        </w:tc>
      </w:tr>
      <w:tr w:rsidR="00773A0F" w:rsidRPr="0060220E" w14:paraId="33E5931A" w14:textId="77777777" w:rsidTr="0083123C">
        <w:trPr>
          <w:trHeight w:val="300"/>
        </w:trPr>
        <w:tc>
          <w:tcPr>
            <w:tcW w:w="163" w:type="pct"/>
            <w:tcBorders>
              <w:top w:val="nil"/>
              <w:left w:val="single" w:sz="4" w:space="0" w:color="auto"/>
              <w:bottom w:val="nil"/>
              <w:right w:val="nil"/>
            </w:tcBorders>
            <w:shd w:val="clear" w:color="auto" w:fill="auto"/>
            <w:noWrap/>
            <w:vAlign w:val="bottom"/>
            <w:hideMark/>
          </w:tcPr>
          <w:p w14:paraId="7FF39AC6"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 </w:t>
            </w:r>
          </w:p>
        </w:tc>
        <w:tc>
          <w:tcPr>
            <w:tcW w:w="589" w:type="pct"/>
            <w:tcBorders>
              <w:top w:val="nil"/>
              <w:left w:val="nil"/>
              <w:bottom w:val="nil"/>
              <w:right w:val="single" w:sz="4" w:space="0" w:color="auto"/>
            </w:tcBorders>
            <w:shd w:val="clear" w:color="auto" w:fill="auto"/>
            <w:noWrap/>
            <w:vAlign w:val="bottom"/>
            <w:hideMark/>
          </w:tcPr>
          <w:p w14:paraId="3F859883"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Grape</w:t>
            </w:r>
          </w:p>
        </w:tc>
        <w:tc>
          <w:tcPr>
            <w:tcW w:w="904" w:type="pct"/>
            <w:tcBorders>
              <w:top w:val="nil"/>
              <w:left w:val="single" w:sz="4" w:space="0" w:color="auto"/>
              <w:bottom w:val="nil"/>
              <w:right w:val="single" w:sz="4" w:space="0" w:color="auto"/>
            </w:tcBorders>
            <w:shd w:val="clear" w:color="auto" w:fill="auto"/>
            <w:noWrap/>
            <w:vAlign w:val="center"/>
            <w:hideMark/>
          </w:tcPr>
          <w:p w14:paraId="0338B9BA"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25.40%</w:t>
            </w:r>
          </w:p>
        </w:tc>
        <w:tc>
          <w:tcPr>
            <w:tcW w:w="603" w:type="pct"/>
            <w:tcBorders>
              <w:top w:val="nil"/>
              <w:left w:val="single" w:sz="4" w:space="0" w:color="auto"/>
              <w:bottom w:val="nil"/>
              <w:right w:val="single" w:sz="4" w:space="0" w:color="auto"/>
            </w:tcBorders>
            <w:shd w:val="clear" w:color="auto" w:fill="auto"/>
            <w:noWrap/>
            <w:vAlign w:val="center"/>
            <w:hideMark/>
          </w:tcPr>
          <w:p w14:paraId="3239C9C5"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29.60%</w:t>
            </w:r>
          </w:p>
        </w:tc>
        <w:tc>
          <w:tcPr>
            <w:tcW w:w="678" w:type="pct"/>
            <w:tcBorders>
              <w:top w:val="nil"/>
              <w:left w:val="single" w:sz="4" w:space="0" w:color="auto"/>
              <w:bottom w:val="nil"/>
              <w:right w:val="single" w:sz="4" w:space="0" w:color="auto"/>
            </w:tcBorders>
            <w:shd w:val="clear" w:color="auto" w:fill="auto"/>
            <w:noWrap/>
            <w:vAlign w:val="center"/>
            <w:hideMark/>
          </w:tcPr>
          <w:p w14:paraId="6DFE630E"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30.20%</w:t>
            </w:r>
          </w:p>
        </w:tc>
        <w:tc>
          <w:tcPr>
            <w:tcW w:w="603" w:type="pct"/>
            <w:tcBorders>
              <w:top w:val="nil"/>
              <w:left w:val="single" w:sz="4" w:space="0" w:color="auto"/>
              <w:bottom w:val="nil"/>
              <w:right w:val="single" w:sz="4" w:space="0" w:color="auto"/>
            </w:tcBorders>
            <w:shd w:val="clear" w:color="auto" w:fill="auto"/>
            <w:noWrap/>
            <w:vAlign w:val="center"/>
            <w:hideMark/>
          </w:tcPr>
          <w:p w14:paraId="532B14C8"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29.70%</w:t>
            </w:r>
          </w:p>
        </w:tc>
        <w:tc>
          <w:tcPr>
            <w:tcW w:w="602" w:type="pct"/>
            <w:tcBorders>
              <w:top w:val="nil"/>
              <w:left w:val="single" w:sz="4" w:space="0" w:color="auto"/>
              <w:bottom w:val="nil"/>
              <w:right w:val="single" w:sz="4" w:space="0" w:color="auto"/>
            </w:tcBorders>
            <w:shd w:val="clear" w:color="auto" w:fill="auto"/>
            <w:noWrap/>
            <w:vAlign w:val="center"/>
            <w:hideMark/>
          </w:tcPr>
          <w:p w14:paraId="36C930DF"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25.90%</w:t>
            </w:r>
          </w:p>
        </w:tc>
        <w:tc>
          <w:tcPr>
            <w:tcW w:w="858" w:type="pct"/>
            <w:tcBorders>
              <w:top w:val="nil"/>
              <w:left w:val="single" w:sz="4" w:space="0" w:color="auto"/>
              <w:bottom w:val="nil"/>
              <w:right w:val="single" w:sz="4" w:space="0" w:color="auto"/>
            </w:tcBorders>
            <w:shd w:val="clear" w:color="auto" w:fill="auto"/>
            <w:noWrap/>
            <w:vAlign w:val="center"/>
            <w:hideMark/>
          </w:tcPr>
          <w:p w14:paraId="5F64AA49"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25.50%</w:t>
            </w:r>
          </w:p>
        </w:tc>
      </w:tr>
      <w:tr w:rsidR="00773A0F" w:rsidRPr="0060220E" w14:paraId="34C46063" w14:textId="77777777" w:rsidTr="0083123C">
        <w:trPr>
          <w:trHeight w:val="315"/>
        </w:trPr>
        <w:tc>
          <w:tcPr>
            <w:tcW w:w="163" w:type="pct"/>
            <w:tcBorders>
              <w:top w:val="nil"/>
              <w:left w:val="single" w:sz="4" w:space="0" w:color="auto"/>
              <w:bottom w:val="single" w:sz="4" w:space="0" w:color="auto"/>
              <w:right w:val="nil"/>
            </w:tcBorders>
            <w:shd w:val="clear" w:color="auto" w:fill="auto"/>
            <w:noWrap/>
            <w:vAlign w:val="bottom"/>
            <w:hideMark/>
          </w:tcPr>
          <w:p w14:paraId="09492B75"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 </w:t>
            </w:r>
          </w:p>
        </w:tc>
        <w:tc>
          <w:tcPr>
            <w:tcW w:w="589" w:type="pct"/>
            <w:tcBorders>
              <w:top w:val="nil"/>
              <w:left w:val="nil"/>
              <w:bottom w:val="single" w:sz="4" w:space="0" w:color="auto"/>
              <w:right w:val="single" w:sz="4" w:space="0" w:color="auto"/>
            </w:tcBorders>
            <w:shd w:val="clear" w:color="auto" w:fill="auto"/>
            <w:noWrap/>
            <w:vAlign w:val="bottom"/>
            <w:hideMark/>
          </w:tcPr>
          <w:p w14:paraId="5714E744"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Orange</w:t>
            </w:r>
          </w:p>
        </w:tc>
        <w:tc>
          <w:tcPr>
            <w:tcW w:w="904" w:type="pct"/>
            <w:tcBorders>
              <w:top w:val="nil"/>
              <w:left w:val="single" w:sz="4" w:space="0" w:color="auto"/>
              <w:bottom w:val="single" w:sz="4" w:space="0" w:color="auto"/>
              <w:right w:val="single" w:sz="4" w:space="0" w:color="auto"/>
            </w:tcBorders>
            <w:shd w:val="clear" w:color="auto" w:fill="auto"/>
            <w:noWrap/>
            <w:vAlign w:val="center"/>
            <w:hideMark/>
          </w:tcPr>
          <w:p w14:paraId="57F90BA5"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25.00%</w:t>
            </w:r>
          </w:p>
        </w:tc>
        <w:tc>
          <w:tcPr>
            <w:tcW w:w="603" w:type="pct"/>
            <w:tcBorders>
              <w:top w:val="nil"/>
              <w:left w:val="single" w:sz="4" w:space="0" w:color="auto"/>
              <w:bottom w:val="single" w:sz="4" w:space="0" w:color="auto"/>
              <w:right w:val="single" w:sz="4" w:space="0" w:color="auto"/>
            </w:tcBorders>
            <w:shd w:val="clear" w:color="auto" w:fill="auto"/>
            <w:noWrap/>
            <w:vAlign w:val="center"/>
            <w:hideMark/>
          </w:tcPr>
          <w:p w14:paraId="0840A105"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29.00%</w:t>
            </w:r>
          </w:p>
        </w:tc>
        <w:tc>
          <w:tcPr>
            <w:tcW w:w="678" w:type="pct"/>
            <w:tcBorders>
              <w:top w:val="nil"/>
              <w:left w:val="single" w:sz="4" w:space="0" w:color="auto"/>
              <w:bottom w:val="single" w:sz="4" w:space="0" w:color="auto"/>
              <w:right w:val="single" w:sz="4" w:space="0" w:color="auto"/>
            </w:tcBorders>
            <w:shd w:val="clear" w:color="auto" w:fill="auto"/>
            <w:noWrap/>
            <w:vAlign w:val="center"/>
            <w:hideMark/>
          </w:tcPr>
          <w:p w14:paraId="326DFBC2"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29.50%</w:t>
            </w:r>
          </w:p>
        </w:tc>
        <w:tc>
          <w:tcPr>
            <w:tcW w:w="603" w:type="pct"/>
            <w:tcBorders>
              <w:top w:val="nil"/>
              <w:left w:val="single" w:sz="4" w:space="0" w:color="auto"/>
              <w:bottom w:val="single" w:sz="4" w:space="0" w:color="auto"/>
              <w:right w:val="single" w:sz="4" w:space="0" w:color="auto"/>
            </w:tcBorders>
            <w:shd w:val="clear" w:color="auto" w:fill="auto"/>
            <w:noWrap/>
            <w:vAlign w:val="center"/>
            <w:hideMark/>
          </w:tcPr>
          <w:p w14:paraId="40600B22"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29.20%</w:t>
            </w:r>
          </w:p>
        </w:tc>
        <w:tc>
          <w:tcPr>
            <w:tcW w:w="602" w:type="pct"/>
            <w:tcBorders>
              <w:top w:val="nil"/>
              <w:left w:val="single" w:sz="4" w:space="0" w:color="auto"/>
              <w:bottom w:val="single" w:sz="4" w:space="0" w:color="auto"/>
              <w:right w:val="single" w:sz="4" w:space="0" w:color="auto"/>
            </w:tcBorders>
            <w:shd w:val="clear" w:color="auto" w:fill="auto"/>
            <w:noWrap/>
            <w:vAlign w:val="center"/>
            <w:hideMark/>
          </w:tcPr>
          <w:p w14:paraId="3F97E008"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25.90%</w:t>
            </w:r>
          </w:p>
        </w:tc>
        <w:tc>
          <w:tcPr>
            <w:tcW w:w="858" w:type="pct"/>
            <w:tcBorders>
              <w:top w:val="nil"/>
              <w:left w:val="single" w:sz="4" w:space="0" w:color="auto"/>
              <w:bottom w:val="single" w:sz="4" w:space="0" w:color="auto"/>
              <w:right w:val="single" w:sz="4" w:space="0" w:color="auto"/>
            </w:tcBorders>
            <w:shd w:val="clear" w:color="auto" w:fill="auto"/>
            <w:noWrap/>
            <w:vAlign w:val="center"/>
            <w:hideMark/>
          </w:tcPr>
          <w:p w14:paraId="407A7417"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25.60%</w:t>
            </w:r>
          </w:p>
        </w:tc>
      </w:tr>
      <w:tr w:rsidR="00773A0F" w:rsidRPr="0060220E" w14:paraId="6E7542BE" w14:textId="77777777" w:rsidTr="0083123C">
        <w:trPr>
          <w:trHeight w:val="300"/>
        </w:trPr>
        <w:tc>
          <w:tcPr>
            <w:tcW w:w="752" w:type="pct"/>
            <w:gridSpan w:val="2"/>
            <w:tcBorders>
              <w:top w:val="single" w:sz="4" w:space="0" w:color="auto"/>
              <w:left w:val="single" w:sz="4" w:space="0" w:color="auto"/>
              <w:bottom w:val="nil"/>
              <w:right w:val="single" w:sz="4" w:space="0" w:color="auto"/>
            </w:tcBorders>
            <w:shd w:val="clear" w:color="auto" w:fill="auto"/>
            <w:noWrap/>
            <w:vAlign w:val="bottom"/>
            <w:hideMark/>
          </w:tcPr>
          <w:p w14:paraId="6CB27B1F"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Cost</w:t>
            </w:r>
          </w:p>
        </w:tc>
        <w:tc>
          <w:tcPr>
            <w:tcW w:w="904" w:type="pct"/>
            <w:tcBorders>
              <w:top w:val="single" w:sz="4" w:space="0" w:color="auto"/>
              <w:left w:val="single" w:sz="4" w:space="0" w:color="auto"/>
              <w:bottom w:val="nil"/>
              <w:right w:val="single" w:sz="4" w:space="0" w:color="auto"/>
            </w:tcBorders>
            <w:shd w:val="clear" w:color="auto" w:fill="auto"/>
            <w:noWrap/>
            <w:vAlign w:val="center"/>
            <w:hideMark/>
          </w:tcPr>
          <w:p w14:paraId="162A4734"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1.002</w:t>
            </w:r>
          </w:p>
        </w:tc>
        <w:tc>
          <w:tcPr>
            <w:tcW w:w="603" w:type="pct"/>
            <w:tcBorders>
              <w:top w:val="single" w:sz="4" w:space="0" w:color="auto"/>
              <w:left w:val="single" w:sz="4" w:space="0" w:color="auto"/>
              <w:bottom w:val="nil"/>
              <w:right w:val="single" w:sz="4" w:space="0" w:color="auto"/>
            </w:tcBorders>
            <w:shd w:val="clear" w:color="auto" w:fill="auto"/>
            <w:noWrap/>
            <w:vAlign w:val="center"/>
            <w:hideMark/>
          </w:tcPr>
          <w:p w14:paraId="6EFA61F1"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0.974</w:t>
            </w:r>
          </w:p>
        </w:tc>
        <w:tc>
          <w:tcPr>
            <w:tcW w:w="678" w:type="pct"/>
            <w:tcBorders>
              <w:top w:val="single" w:sz="4" w:space="0" w:color="auto"/>
              <w:left w:val="single" w:sz="4" w:space="0" w:color="auto"/>
              <w:bottom w:val="nil"/>
              <w:right w:val="single" w:sz="4" w:space="0" w:color="auto"/>
            </w:tcBorders>
            <w:shd w:val="clear" w:color="auto" w:fill="auto"/>
            <w:noWrap/>
            <w:vAlign w:val="center"/>
            <w:hideMark/>
          </w:tcPr>
          <w:p w14:paraId="168C4267"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0.975</w:t>
            </w:r>
          </w:p>
        </w:tc>
        <w:tc>
          <w:tcPr>
            <w:tcW w:w="603" w:type="pct"/>
            <w:tcBorders>
              <w:top w:val="single" w:sz="4" w:space="0" w:color="auto"/>
              <w:left w:val="single" w:sz="4" w:space="0" w:color="auto"/>
              <w:bottom w:val="nil"/>
              <w:right w:val="single" w:sz="4" w:space="0" w:color="auto"/>
            </w:tcBorders>
            <w:shd w:val="clear" w:color="auto" w:fill="auto"/>
            <w:noWrap/>
            <w:vAlign w:val="center"/>
            <w:hideMark/>
          </w:tcPr>
          <w:p w14:paraId="1DDC39F8"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0.974</w:t>
            </w:r>
          </w:p>
        </w:tc>
        <w:tc>
          <w:tcPr>
            <w:tcW w:w="602" w:type="pct"/>
            <w:tcBorders>
              <w:top w:val="single" w:sz="4" w:space="0" w:color="auto"/>
              <w:left w:val="single" w:sz="4" w:space="0" w:color="auto"/>
              <w:bottom w:val="nil"/>
              <w:right w:val="single" w:sz="4" w:space="0" w:color="auto"/>
            </w:tcBorders>
            <w:shd w:val="clear" w:color="auto" w:fill="auto"/>
            <w:noWrap/>
            <w:vAlign w:val="center"/>
            <w:hideMark/>
          </w:tcPr>
          <w:p w14:paraId="24A89CB0"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0.969</w:t>
            </w:r>
          </w:p>
        </w:tc>
        <w:tc>
          <w:tcPr>
            <w:tcW w:w="858" w:type="pct"/>
            <w:tcBorders>
              <w:top w:val="single" w:sz="4" w:space="0" w:color="auto"/>
              <w:left w:val="single" w:sz="4" w:space="0" w:color="auto"/>
              <w:bottom w:val="nil"/>
              <w:right w:val="single" w:sz="4" w:space="0" w:color="auto"/>
            </w:tcBorders>
            <w:shd w:val="clear" w:color="auto" w:fill="auto"/>
            <w:noWrap/>
            <w:vAlign w:val="center"/>
            <w:hideMark/>
          </w:tcPr>
          <w:p w14:paraId="738FCB40"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0.969</w:t>
            </w:r>
          </w:p>
        </w:tc>
      </w:tr>
      <w:tr w:rsidR="00773A0F" w:rsidRPr="0060220E" w14:paraId="780CFEE7" w14:textId="77777777" w:rsidTr="0083123C">
        <w:trPr>
          <w:trHeight w:val="300"/>
        </w:trPr>
        <w:tc>
          <w:tcPr>
            <w:tcW w:w="752" w:type="pct"/>
            <w:gridSpan w:val="2"/>
            <w:tcBorders>
              <w:top w:val="nil"/>
              <w:left w:val="single" w:sz="4" w:space="0" w:color="auto"/>
              <w:bottom w:val="nil"/>
              <w:right w:val="single" w:sz="4" w:space="0" w:color="auto"/>
            </w:tcBorders>
            <w:shd w:val="clear" w:color="auto" w:fill="auto"/>
            <w:noWrap/>
            <w:vAlign w:val="bottom"/>
            <w:hideMark/>
          </w:tcPr>
          <w:p w14:paraId="238E73D4"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V@R</w:t>
            </w:r>
          </w:p>
        </w:tc>
        <w:tc>
          <w:tcPr>
            <w:tcW w:w="904" w:type="pct"/>
            <w:tcBorders>
              <w:top w:val="nil"/>
              <w:left w:val="single" w:sz="4" w:space="0" w:color="auto"/>
              <w:bottom w:val="nil"/>
              <w:right w:val="single" w:sz="4" w:space="0" w:color="auto"/>
            </w:tcBorders>
            <w:shd w:val="clear" w:color="auto" w:fill="auto"/>
            <w:noWrap/>
            <w:vAlign w:val="center"/>
            <w:hideMark/>
          </w:tcPr>
          <w:p w14:paraId="2AFE48C9" w14:textId="77777777"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03" w:type="pct"/>
            <w:tcBorders>
              <w:top w:val="nil"/>
              <w:left w:val="single" w:sz="4" w:space="0" w:color="auto"/>
              <w:bottom w:val="nil"/>
              <w:right w:val="single" w:sz="4" w:space="0" w:color="auto"/>
            </w:tcBorders>
            <w:shd w:val="clear" w:color="auto" w:fill="auto"/>
            <w:noWrap/>
            <w:vAlign w:val="center"/>
            <w:hideMark/>
          </w:tcPr>
          <w:p w14:paraId="783B0668"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1.749</w:t>
            </w:r>
          </w:p>
        </w:tc>
        <w:tc>
          <w:tcPr>
            <w:tcW w:w="678" w:type="pct"/>
            <w:tcBorders>
              <w:top w:val="nil"/>
              <w:left w:val="single" w:sz="4" w:space="0" w:color="auto"/>
              <w:bottom w:val="nil"/>
              <w:right w:val="single" w:sz="4" w:space="0" w:color="auto"/>
            </w:tcBorders>
            <w:shd w:val="clear" w:color="auto" w:fill="auto"/>
            <w:noWrap/>
            <w:vAlign w:val="center"/>
            <w:hideMark/>
          </w:tcPr>
          <w:p w14:paraId="0B71B740"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1.962</w:t>
            </w:r>
          </w:p>
        </w:tc>
        <w:tc>
          <w:tcPr>
            <w:tcW w:w="603" w:type="pct"/>
            <w:tcBorders>
              <w:top w:val="nil"/>
              <w:left w:val="single" w:sz="4" w:space="0" w:color="auto"/>
              <w:bottom w:val="nil"/>
              <w:right w:val="single" w:sz="4" w:space="0" w:color="auto"/>
            </w:tcBorders>
            <w:shd w:val="clear" w:color="auto" w:fill="auto"/>
            <w:noWrap/>
            <w:vAlign w:val="center"/>
            <w:hideMark/>
          </w:tcPr>
          <w:p w14:paraId="248FC248"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2.375</w:t>
            </w:r>
          </w:p>
        </w:tc>
        <w:tc>
          <w:tcPr>
            <w:tcW w:w="602" w:type="pct"/>
            <w:tcBorders>
              <w:top w:val="nil"/>
              <w:left w:val="single" w:sz="4" w:space="0" w:color="auto"/>
              <w:bottom w:val="nil"/>
              <w:right w:val="single" w:sz="4" w:space="0" w:color="auto"/>
            </w:tcBorders>
            <w:shd w:val="clear" w:color="auto" w:fill="auto"/>
            <w:noWrap/>
            <w:vAlign w:val="center"/>
            <w:hideMark/>
          </w:tcPr>
          <w:p w14:paraId="3A1D0831"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2.916</w:t>
            </w:r>
          </w:p>
        </w:tc>
        <w:tc>
          <w:tcPr>
            <w:tcW w:w="858" w:type="pct"/>
            <w:tcBorders>
              <w:top w:val="nil"/>
              <w:left w:val="single" w:sz="4" w:space="0" w:color="auto"/>
              <w:bottom w:val="nil"/>
              <w:right w:val="single" w:sz="4" w:space="0" w:color="auto"/>
            </w:tcBorders>
            <w:shd w:val="clear" w:color="auto" w:fill="auto"/>
            <w:noWrap/>
            <w:vAlign w:val="center"/>
            <w:hideMark/>
          </w:tcPr>
          <w:p w14:paraId="06D016F2" w14:textId="1AAD70CF" w:rsidR="0060220E" w:rsidRPr="0060220E" w:rsidRDefault="0060220E" w:rsidP="0083123C">
            <w:pPr>
              <w:widowControl/>
              <w:jc w:val="center"/>
              <w:rPr>
                <w:rFonts w:ascii="Calibri" w:eastAsia="Times New Roman" w:hAnsi="Calibri" w:cs="Times New Roman"/>
                <w:color w:val="000000"/>
                <w:kern w:val="0"/>
                <w:sz w:val="22"/>
                <w:lang w:val="en-SG"/>
              </w:rPr>
            </w:pPr>
          </w:p>
        </w:tc>
      </w:tr>
      <w:tr w:rsidR="00773A0F" w:rsidRPr="0060220E" w14:paraId="5A2C38CB" w14:textId="77777777" w:rsidTr="0083123C">
        <w:trPr>
          <w:trHeight w:val="300"/>
        </w:trPr>
        <w:tc>
          <w:tcPr>
            <w:tcW w:w="752" w:type="pct"/>
            <w:gridSpan w:val="2"/>
            <w:tcBorders>
              <w:top w:val="nil"/>
              <w:left w:val="single" w:sz="4" w:space="0" w:color="auto"/>
              <w:bottom w:val="nil"/>
              <w:right w:val="single" w:sz="4" w:space="0" w:color="auto"/>
            </w:tcBorders>
            <w:shd w:val="clear" w:color="auto" w:fill="auto"/>
            <w:noWrap/>
            <w:vAlign w:val="bottom"/>
            <w:hideMark/>
          </w:tcPr>
          <w:p w14:paraId="259BDE94"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CV@R</w:t>
            </w:r>
          </w:p>
        </w:tc>
        <w:tc>
          <w:tcPr>
            <w:tcW w:w="904" w:type="pct"/>
            <w:tcBorders>
              <w:top w:val="nil"/>
              <w:left w:val="single" w:sz="4" w:space="0" w:color="auto"/>
              <w:bottom w:val="nil"/>
              <w:right w:val="single" w:sz="4" w:space="0" w:color="auto"/>
            </w:tcBorders>
            <w:shd w:val="clear" w:color="auto" w:fill="auto"/>
            <w:noWrap/>
            <w:vAlign w:val="center"/>
            <w:hideMark/>
          </w:tcPr>
          <w:p w14:paraId="67B69494" w14:textId="77777777"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03" w:type="pct"/>
            <w:tcBorders>
              <w:top w:val="nil"/>
              <w:left w:val="single" w:sz="4" w:space="0" w:color="auto"/>
              <w:right w:val="single" w:sz="4" w:space="0" w:color="auto"/>
            </w:tcBorders>
            <w:shd w:val="clear" w:color="auto" w:fill="auto"/>
            <w:noWrap/>
            <w:vAlign w:val="center"/>
            <w:hideMark/>
          </w:tcPr>
          <w:p w14:paraId="626ED02C"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2.030</w:t>
            </w:r>
          </w:p>
        </w:tc>
        <w:tc>
          <w:tcPr>
            <w:tcW w:w="678" w:type="pct"/>
            <w:tcBorders>
              <w:top w:val="nil"/>
              <w:left w:val="single" w:sz="4" w:space="0" w:color="auto"/>
              <w:bottom w:val="nil"/>
              <w:right w:val="single" w:sz="4" w:space="0" w:color="auto"/>
            </w:tcBorders>
            <w:shd w:val="clear" w:color="auto" w:fill="auto"/>
            <w:noWrap/>
            <w:vAlign w:val="center"/>
            <w:hideMark/>
          </w:tcPr>
          <w:p w14:paraId="50352317"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2.212</w:t>
            </w:r>
          </w:p>
        </w:tc>
        <w:tc>
          <w:tcPr>
            <w:tcW w:w="603" w:type="pct"/>
            <w:tcBorders>
              <w:top w:val="nil"/>
              <w:left w:val="single" w:sz="4" w:space="0" w:color="auto"/>
              <w:bottom w:val="nil"/>
              <w:right w:val="single" w:sz="4" w:space="0" w:color="auto"/>
            </w:tcBorders>
            <w:shd w:val="clear" w:color="auto" w:fill="auto"/>
            <w:noWrap/>
            <w:vAlign w:val="center"/>
            <w:hideMark/>
          </w:tcPr>
          <w:p w14:paraId="219013E8"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2.552</w:t>
            </w:r>
          </w:p>
        </w:tc>
        <w:tc>
          <w:tcPr>
            <w:tcW w:w="602" w:type="pct"/>
            <w:tcBorders>
              <w:top w:val="nil"/>
              <w:left w:val="single" w:sz="4" w:space="0" w:color="auto"/>
              <w:bottom w:val="nil"/>
              <w:right w:val="single" w:sz="4" w:space="0" w:color="auto"/>
            </w:tcBorders>
            <w:shd w:val="clear" w:color="auto" w:fill="auto"/>
            <w:noWrap/>
            <w:vAlign w:val="center"/>
            <w:hideMark/>
          </w:tcPr>
          <w:p w14:paraId="2F5869FF"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2.999</w:t>
            </w:r>
          </w:p>
        </w:tc>
        <w:tc>
          <w:tcPr>
            <w:tcW w:w="858" w:type="pct"/>
            <w:tcBorders>
              <w:top w:val="nil"/>
              <w:left w:val="single" w:sz="4" w:space="0" w:color="auto"/>
              <w:bottom w:val="nil"/>
              <w:right w:val="single" w:sz="4" w:space="0" w:color="auto"/>
            </w:tcBorders>
            <w:shd w:val="clear" w:color="auto" w:fill="auto"/>
            <w:noWrap/>
            <w:vAlign w:val="center"/>
            <w:hideMark/>
          </w:tcPr>
          <w:p w14:paraId="6DE736BF" w14:textId="0ACD72DE" w:rsidR="0060220E" w:rsidRPr="0060220E" w:rsidRDefault="0060220E" w:rsidP="0083123C">
            <w:pPr>
              <w:widowControl/>
              <w:jc w:val="center"/>
              <w:rPr>
                <w:rFonts w:ascii="Calibri" w:eastAsia="Times New Roman" w:hAnsi="Calibri" w:cs="Times New Roman"/>
                <w:color w:val="000000"/>
                <w:kern w:val="0"/>
                <w:sz w:val="22"/>
                <w:lang w:val="en-SG"/>
              </w:rPr>
            </w:pPr>
          </w:p>
        </w:tc>
      </w:tr>
      <w:tr w:rsidR="00773A0F" w:rsidRPr="0060220E" w14:paraId="6EF6A810" w14:textId="77777777" w:rsidTr="0083123C">
        <w:trPr>
          <w:trHeight w:val="315"/>
        </w:trPr>
        <w:tc>
          <w:tcPr>
            <w:tcW w:w="752" w:type="pct"/>
            <w:gridSpan w:val="2"/>
            <w:tcBorders>
              <w:top w:val="nil"/>
              <w:left w:val="single" w:sz="4" w:space="0" w:color="auto"/>
              <w:bottom w:val="single" w:sz="4" w:space="0" w:color="auto"/>
              <w:right w:val="single" w:sz="4" w:space="0" w:color="auto"/>
            </w:tcBorders>
            <w:shd w:val="clear" w:color="auto" w:fill="auto"/>
            <w:noWrap/>
            <w:vAlign w:val="bottom"/>
            <w:hideMark/>
          </w:tcPr>
          <w:p w14:paraId="6D8BA3E0" w14:textId="77777777" w:rsidR="0060220E" w:rsidRPr="0060220E" w:rsidRDefault="0060220E" w:rsidP="0060220E">
            <w:pPr>
              <w:widowControl/>
              <w:jc w:val="left"/>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Mu</w:t>
            </w:r>
          </w:p>
        </w:tc>
        <w:tc>
          <w:tcPr>
            <w:tcW w:w="904" w:type="pct"/>
            <w:tcBorders>
              <w:top w:val="nil"/>
              <w:left w:val="single" w:sz="4" w:space="0" w:color="auto"/>
              <w:bottom w:val="single" w:sz="4" w:space="0" w:color="auto"/>
              <w:right w:val="single" w:sz="4" w:space="0" w:color="auto"/>
            </w:tcBorders>
            <w:shd w:val="clear" w:color="auto" w:fill="auto"/>
            <w:noWrap/>
            <w:vAlign w:val="center"/>
            <w:hideMark/>
          </w:tcPr>
          <w:p w14:paraId="211ACA4E" w14:textId="06BC74EF"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03" w:type="pct"/>
            <w:tcBorders>
              <w:left w:val="single" w:sz="4" w:space="0" w:color="auto"/>
              <w:bottom w:val="single" w:sz="4" w:space="0" w:color="auto"/>
              <w:right w:val="single" w:sz="4" w:space="0" w:color="auto"/>
            </w:tcBorders>
            <w:shd w:val="clear" w:color="auto" w:fill="auto"/>
            <w:noWrap/>
            <w:vAlign w:val="center"/>
            <w:hideMark/>
          </w:tcPr>
          <w:p w14:paraId="1BCFC49E" w14:textId="06DEB6D7"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78" w:type="pct"/>
            <w:tcBorders>
              <w:top w:val="nil"/>
              <w:left w:val="single" w:sz="4" w:space="0" w:color="auto"/>
              <w:bottom w:val="single" w:sz="4" w:space="0" w:color="auto"/>
              <w:right w:val="single" w:sz="4" w:space="0" w:color="auto"/>
            </w:tcBorders>
            <w:shd w:val="clear" w:color="auto" w:fill="auto"/>
            <w:noWrap/>
            <w:vAlign w:val="center"/>
            <w:hideMark/>
          </w:tcPr>
          <w:p w14:paraId="0CB6904F" w14:textId="29190A8F"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03" w:type="pct"/>
            <w:tcBorders>
              <w:top w:val="nil"/>
              <w:left w:val="single" w:sz="4" w:space="0" w:color="auto"/>
              <w:bottom w:val="single" w:sz="4" w:space="0" w:color="auto"/>
              <w:right w:val="single" w:sz="4" w:space="0" w:color="auto"/>
            </w:tcBorders>
            <w:shd w:val="clear" w:color="auto" w:fill="auto"/>
            <w:noWrap/>
            <w:vAlign w:val="center"/>
            <w:hideMark/>
          </w:tcPr>
          <w:p w14:paraId="52CACEEF" w14:textId="40B6C91F" w:rsidR="0060220E" w:rsidRPr="0060220E" w:rsidRDefault="0060220E" w:rsidP="0083123C">
            <w:pPr>
              <w:widowControl/>
              <w:jc w:val="center"/>
              <w:rPr>
                <w:rFonts w:ascii="Calibri" w:eastAsia="Times New Roman" w:hAnsi="Calibri" w:cs="Times New Roman"/>
                <w:color w:val="000000"/>
                <w:kern w:val="0"/>
                <w:sz w:val="22"/>
                <w:lang w:val="en-SG"/>
              </w:rPr>
            </w:pPr>
          </w:p>
        </w:tc>
        <w:tc>
          <w:tcPr>
            <w:tcW w:w="602" w:type="pct"/>
            <w:tcBorders>
              <w:top w:val="nil"/>
              <w:left w:val="single" w:sz="4" w:space="0" w:color="auto"/>
              <w:bottom w:val="single" w:sz="4" w:space="0" w:color="auto"/>
              <w:right w:val="single" w:sz="4" w:space="0" w:color="auto"/>
            </w:tcBorders>
            <w:shd w:val="clear" w:color="auto" w:fill="auto"/>
            <w:noWrap/>
            <w:vAlign w:val="center"/>
            <w:hideMark/>
          </w:tcPr>
          <w:p w14:paraId="4971956B" w14:textId="3F4E7471" w:rsidR="0060220E" w:rsidRPr="0060220E" w:rsidRDefault="0060220E" w:rsidP="0083123C">
            <w:pPr>
              <w:widowControl/>
              <w:jc w:val="center"/>
              <w:rPr>
                <w:rFonts w:ascii="Calibri" w:eastAsia="Times New Roman" w:hAnsi="Calibri" w:cs="Times New Roman"/>
                <w:color w:val="000000"/>
                <w:kern w:val="0"/>
                <w:sz w:val="22"/>
                <w:lang w:val="en-SG"/>
              </w:rPr>
            </w:pPr>
          </w:p>
        </w:tc>
        <w:tc>
          <w:tcPr>
            <w:tcW w:w="858" w:type="pct"/>
            <w:tcBorders>
              <w:top w:val="nil"/>
              <w:left w:val="single" w:sz="4" w:space="0" w:color="auto"/>
              <w:bottom w:val="single" w:sz="4" w:space="0" w:color="auto"/>
              <w:right w:val="single" w:sz="4" w:space="0" w:color="auto"/>
            </w:tcBorders>
            <w:shd w:val="clear" w:color="auto" w:fill="auto"/>
            <w:noWrap/>
            <w:vAlign w:val="center"/>
            <w:hideMark/>
          </w:tcPr>
          <w:p w14:paraId="257E079C" w14:textId="77777777" w:rsidR="0060220E" w:rsidRPr="0060220E" w:rsidRDefault="0060220E" w:rsidP="0083123C">
            <w:pPr>
              <w:widowControl/>
              <w:jc w:val="center"/>
              <w:rPr>
                <w:rFonts w:ascii="Calibri" w:eastAsia="Times New Roman" w:hAnsi="Calibri" w:cs="Times New Roman"/>
                <w:color w:val="000000"/>
                <w:kern w:val="0"/>
                <w:sz w:val="22"/>
                <w:lang w:val="en-SG"/>
              </w:rPr>
            </w:pPr>
            <w:r w:rsidRPr="0060220E">
              <w:rPr>
                <w:rFonts w:ascii="Calibri" w:eastAsia="Times New Roman" w:hAnsi="Calibri" w:cs="Times New Roman"/>
                <w:color w:val="000000"/>
                <w:kern w:val="0"/>
                <w:sz w:val="22"/>
                <w:lang w:val="en-SG"/>
              </w:rPr>
              <w:t>3.219</w:t>
            </w:r>
          </w:p>
        </w:tc>
      </w:tr>
    </w:tbl>
    <w:p w14:paraId="7861A93F" w14:textId="77777777" w:rsidR="00773A0F" w:rsidRDefault="00773A0F" w:rsidP="609A5F70"/>
    <w:p w14:paraId="5D39578A" w14:textId="7931478D" w:rsidR="609A5F70" w:rsidRDefault="00773A0F" w:rsidP="609A5F70">
      <w:r>
        <w:t>Findings from sensitivity analysis:</w:t>
      </w:r>
    </w:p>
    <w:p w14:paraId="7292D545" w14:textId="1B45CB8B" w:rsidR="00773A0F" w:rsidRDefault="00934570" w:rsidP="006313C0">
      <w:pPr>
        <w:pStyle w:val="ListParagraph"/>
        <w:numPr>
          <w:ilvl w:val="0"/>
          <w:numId w:val="8"/>
        </w:numPr>
      </w:pPr>
      <w:r>
        <w:t>Keeping the scenario still</w:t>
      </w:r>
      <w:r w:rsidR="009B1F27">
        <w:t xml:space="preserve">, </w:t>
      </w:r>
      <w:r w:rsidR="006313C0">
        <w:t>with the increase of beta,</w:t>
      </w:r>
      <w:r w:rsidR="005B79D6">
        <w:t xml:space="preserve"> V@R and</w:t>
      </w:r>
      <w:r w:rsidR="006313C0">
        <w:t xml:space="preserve"> CV@R will converge to </w:t>
      </w:r>
      <w:r>
        <w:t xml:space="preserve">worst case </w:t>
      </w:r>
      <w:r w:rsidR="009B1F27">
        <w:t>cost.</w:t>
      </w:r>
      <w:r w:rsidR="005B79D6">
        <w:t xml:space="preserve"> And V@R is always less or equal than CV@R</w:t>
      </w:r>
    </w:p>
    <w:p w14:paraId="0DD68DAE" w14:textId="4B05FA15" w:rsidR="005B79D6" w:rsidRDefault="005B79D6" w:rsidP="006313C0">
      <w:pPr>
        <w:pStyle w:val="ListParagraph"/>
        <w:numPr>
          <w:ilvl w:val="0"/>
          <w:numId w:val="8"/>
        </w:numPr>
      </w:pPr>
      <w:r>
        <w:t xml:space="preserve">V@R and CV@R converge to worst case mu </w:t>
      </w:r>
      <w:r w:rsidR="005A7E0D">
        <w:t xml:space="preserve">faster when the scenario is less, in other words, the distance between </w:t>
      </w:r>
      <w:r w:rsidR="00F1179A">
        <w:t>CV@R and worst mu with beta 0.999 under scenario 10,000 is larger than the distance between CV@R and worst mu with beta 0.999 under scenario 1,000.</w:t>
      </w:r>
    </w:p>
    <w:p w14:paraId="6DC14AA6" w14:textId="03617103" w:rsidR="009B1F27" w:rsidRDefault="009B1F27" w:rsidP="006313C0">
      <w:pPr>
        <w:pStyle w:val="ListParagraph"/>
        <w:numPr>
          <w:ilvl w:val="0"/>
          <w:numId w:val="8"/>
        </w:numPr>
      </w:pPr>
      <w:r>
        <w:t xml:space="preserve">The larger the </w:t>
      </w:r>
      <w:r w:rsidR="00B257F3">
        <w:t xml:space="preserve">scenarios </w:t>
      </w:r>
      <w:r w:rsidR="00F60560">
        <w:t>are,</w:t>
      </w:r>
      <w:r w:rsidR="00B257F3">
        <w:t xml:space="preserve"> the </w:t>
      </w:r>
      <w:r w:rsidR="00AE22F9">
        <w:t>higher</w:t>
      </w:r>
      <w:r w:rsidR="00B257F3">
        <w:t xml:space="preserve"> the cost in Risk Neutral method and the </w:t>
      </w:r>
      <w:r w:rsidR="00AE22F9">
        <w:t xml:space="preserve">higher </w:t>
      </w:r>
      <w:r w:rsidR="00B257F3">
        <w:t xml:space="preserve">the </w:t>
      </w:r>
      <w:r w:rsidR="005B79D6">
        <w:t>worst-case</w:t>
      </w:r>
      <w:r w:rsidR="00F60560">
        <w:t xml:space="preserve"> cost.</w:t>
      </w:r>
    </w:p>
    <w:p w14:paraId="671B8103" w14:textId="5E27E2A5" w:rsidR="005B79D6" w:rsidRDefault="006A1AB1" w:rsidP="002E741D">
      <w:pPr>
        <w:pStyle w:val="ListParagraph"/>
        <w:numPr>
          <w:ilvl w:val="0"/>
          <w:numId w:val="8"/>
        </w:numPr>
      </w:pPr>
      <w:r>
        <w:t>The V@R</w:t>
      </w:r>
      <w:r w:rsidR="008D0EB3">
        <w:t xml:space="preserve"> and CV@R increase with the increase of beta.</w:t>
      </w:r>
      <w:r w:rsidR="005B79D6">
        <w:t xml:space="preserve"> </w:t>
      </w:r>
    </w:p>
    <w:p w14:paraId="458BC76E" w14:textId="77777777" w:rsidR="009F57D5" w:rsidRDefault="009F57D5" w:rsidP="00BE4535">
      <w:pPr>
        <w:rPr>
          <w:sz w:val="28"/>
          <w:szCs w:val="28"/>
        </w:rPr>
      </w:pPr>
    </w:p>
    <w:p w14:paraId="2C72894A" w14:textId="77777777" w:rsidR="008879A2" w:rsidRDefault="008879A2" w:rsidP="0004457C">
      <w:pPr>
        <w:rPr>
          <w:sz w:val="28"/>
          <w:szCs w:val="28"/>
        </w:rPr>
      </w:pPr>
    </w:p>
    <w:p w14:paraId="485CDA40" w14:textId="3B732034" w:rsidR="001D3805" w:rsidRDefault="001D3805" w:rsidP="005B79D6">
      <w:pPr>
        <w:pStyle w:val="ListParagraph"/>
      </w:pPr>
    </w:p>
    <w:p w14:paraId="674FC50F" w14:textId="5186C609" w:rsidR="00E276E6" w:rsidRPr="009F6A6C" w:rsidRDefault="2A7DDEE6" w:rsidP="001D3805">
      <w:pPr>
        <w:pStyle w:val="Heading1"/>
      </w:pPr>
      <w:r w:rsidRPr="0F4CED62">
        <w:lastRenderedPageBreak/>
        <w:t>Conclusions</w:t>
      </w:r>
    </w:p>
    <w:p w14:paraId="24403E7E" w14:textId="7CC1F8BA" w:rsidR="6BA8E14E" w:rsidRPr="00D21B10" w:rsidRDefault="40A7EBE8" w:rsidP="40A7EBE8">
      <w:pPr>
        <w:pStyle w:val="Default"/>
        <w:spacing w:line="360" w:lineRule="auto"/>
        <w:rPr>
          <w:rFonts w:cstheme="minorBidi"/>
        </w:rPr>
      </w:pPr>
      <w:r w:rsidRPr="40A7EBE8">
        <w:rPr>
          <w:rFonts w:cstheme="minorBidi"/>
        </w:rPr>
        <w:t xml:space="preserve">This report analysed how to choose the fruit to meet the nutrition requirement and meanwhile minimizing the cost by applying stochastic programming. Three different approaches Risk Neutral, CVAR and Worst Case are used to model different risk appetite. </w:t>
      </w:r>
      <w:r w:rsidRPr="40A7EBE8">
        <w:t>The results of the analysis with different scenarios give different solutions for different degrees of uncertainty.</w:t>
      </w:r>
      <w:r w:rsidRPr="40A7EBE8">
        <w:rPr>
          <w:rFonts w:cstheme="minorBidi"/>
        </w:rPr>
        <w:t xml:space="preserve"> If one has higher risk appetite, he could follow the model result when Beta=90%. Vice versa, for the one is more risk adverse, higher Beta or Worse Case might be a better choice for him. Last but not the least, the result also suggests that diversification of the fruit intake is important to meet different nutrition requirement rather than only eat one kind of fruit.</w:t>
      </w:r>
    </w:p>
    <w:p w14:paraId="0512805D" w14:textId="723695A1" w:rsidR="6BA8E14E" w:rsidRPr="00D21B10" w:rsidRDefault="00D21B10" w:rsidP="40A7EBE8">
      <w:r>
        <w:br w:type="page"/>
      </w:r>
      <w:r w:rsidRPr="40A7EBE8">
        <w:rPr>
          <w:rStyle w:val="Heading1Char"/>
        </w:rPr>
        <w:lastRenderedPageBreak/>
        <w:t>Reference</w:t>
      </w:r>
    </w:p>
    <w:p w14:paraId="59633BDE" w14:textId="5C80315F" w:rsidR="001C22D4" w:rsidRDefault="2A7DDEE6" w:rsidP="6BA8E14E">
      <w:r>
        <w:t>Nutrition Composition</w:t>
      </w:r>
    </w:p>
    <w:p w14:paraId="21E3B15F" w14:textId="4BA3E084" w:rsidR="0009716B" w:rsidRPr="00E0374D" w:rsidRDefault="000E5AB9" w:rsidP="6BA8E14E">
      <w:pPr>
        <w:rPr>
          <w:rStyle w:val="Hyperlink"/>
        </w:rPr>
      </w:pPr>
      <w:hyperlink r:id="rId15" w:history="1">
        <w:r w:rsidR="00F70EC5" w:rsidRPr="00B36C39">
          <w:rPr>
            <w:rStyle w:val="Hyperlink"/>
          </w:rPr>
          <w:t>https://focos.hpb.gov.sg/eservices/ENCF/foodsearch.aspx</w:t>
        </w:r>
      </w:hyperlink>
    </w:p>
    <w:p w14:paraId="29C31BAC" w14:textId="77777777" w:rsidR="00D52CA8" w:rsidRDefault="00D52CA8" w:rsidP="6BA8E14E"/>
    <w:p w14:paraId="68F0D53F" w14:textId="70F59F6F" w:rsidR="2A7DDEE6" w:rsidRDefault="2A7DDEE6">
      <w:r>
        <w:t>Nutrition Requirement</w:t>
      </w:r>
    </w:p>
    <w:p w14:paraId="164A57CC" w14:textId="6DB9432C" w:rsidR="2A7DDEE6" w:rsidRDefault="000E5AB9" w:rsidP="2A7DDEE6">
      <w:hyperlink r:id="rId16">
        <w:r w:rsidR="2A7DDEE6" w:rsidRPr="54FDADD2">
          <w:rPr>
            <w:rStyle w:val="Hyperlink"/>
            <w:rFonts w:ascii="Calibri" w:eastAsia="Calibri" w:hAnsi="Calibri" w:cs="Calibri"/>
          </w:rPr>
          <w:t>http://www.mydailyintake.net/daily-intake-levels/</w:t>
        </w:r>
      </w:hyperlink>
    </w:p>
    <w:p w14:paraId="6820FEAB" w14:textId="1CB339A7" w:rsidR="2A7DDEE6" w:rsidRDefault="2A7DDEE6" w:rsidP="2A7DDEE6">
      <w:pPr>
        <w:rPr>
          <w:rFonts w:ascii="Calibri" w:eastAsia="Calibri" w:hAnsi="Calibri" w:cs="Calibri"/>
          <w:szCs w:val="21"/>
        </w:rPr>
      </w:pPr>
    </w:p>
    <w:p w14:paraId="15F5D300" w14:textId="7EAECDD0" w:rsidR="2A7DDEE6" w:rsidRDefault="2A7DDEE6" w:rsidP="2A7DDEE6">
      <w:pPr>
        <w:rPr>
          <w:rFonts w:ascii="Calibri" w:eastAsia="Calibri" w:hAnsi="Calibri" w:cs="Calibri"/>
          <w:szCs w:val="21"/>
        </w:rPr>
      </w:pPr>
      <w:r w:rsidRPr="54FDADD2">
        <w:rPr>
          <w:rFonts w:ascii="Calibri" w:eastAsia="Calibri" w:hAnsi="Calibri" w:cs="Calibri"/>
        </w:rPr>
        <w:t>Price Information</w:t>
      </w:r>
    </w:p>
    <w:p w14:paraId="7D6BBB03" w14:textId="1DA05F34" w:rsidR="00D52CA8" w:rsidRDefault="000E5AB9" w:rsidP="6BA8E14E">
      <w:pPr>
        <w:rPr>
          <w:rStyle w:val="Hyperlink"/>
          <w:rFonts w:ascii="Calibri" w:eastAsia="Calibri" w:hAnsi="Calibri" w:cs="Calibri"/>
        </w:rPr>
      </w:pPr>
      <w:hyperlink r:id="rId17">
        <w:r w:rsidR="54FDADD2" w:rsidRPr="54FDADD2">
          <w:rPr>
            <w:rStyle w:val="Hyperlink"/>
            <w:rFonts w:ascii="Calibri" w:eastAsia="Calibri" w:hAnsi="Calibri" w:cs="Calibri"/>
          </w:rPr>
          <w:t>https://redmart.lazada.sg/#home</w:t>
        </w:r>
      </w:hyperlink>
    </w:p>
    <w:p w14:paraId="0F254D42" w14:textId="77777777" w:rsidR="00DC11C1" w:rsidRDefault="00DC11C1" w:rsidP="6BA8E14E">
      <w:pPr>
        <w:rPr>
          <w:rStyle w:val="Hyperlink"/>
          <w:rFonts w:ascii="Calibri" w:eastAsia="Calibri" w:hAnsi="Calibri" w:cs="Calibri"/>
        </w:rPr>
      </w:pPr>
    </w:p>
    <w:p w14:paraId="5C6493C4" w14:textId="67EF4FCE" w:rsidR="00DC11C1" w:rsidRDefault="00DC11C1" w:rsidP="00DC11C1">
      <w:pPr>
        <w:rPr>
          <w:rFonts w:ascii="Calibri" w:eastAsia="Calibri" w:hAnsi="Calibri" w:cs="Calibri"/>
          <w:szCs w:val="21"/>
        </w:rPr>
      </w:pPr>
      <w:r>
        <w:rPr>
          <w:rFonts w:ascii="Calibri" w:eastAsia="Calibri" w:hAnsi="Calibri" w:cs="Calibri"/>
        </w:rPr>
        <w:t xml:space="preserve">Historical </w:t>
      </w:r>
      <w:r w:rsidRPr="54FDADD2">
        <w:rPr>
          <w:rFonts w:ascii="Calibri" w:eastAsia="Calibri" w:hAnsi="Calibri" w:cs="Calibri"/>
        </w:rPr>
        <w:t>Price Information</w:t>
      </w:r>
    </w:p>
    <w:p w14:paraId="1DBBD93F" w14:textId="4E95E7E4" w:rsidR="00614309" w:rsidRDefault="000E5AB9" w:rsidP="00614309">
      <w:pPr>
        <w:rPr>
          <w:rStyle w:val="Hyperlink"/>
          <w:rFonts w:ascii="Calibri" w:eastAsia="Calibri" w:hAnsi="Calibri" w:cs="Calibri"/>
        </w:rPr>
      </w:pPr>
      <w:hyperlink r:id="rId18">
        <w:r w:rsidR="0728A6B0" w:rsidRPr="0728A6B0">
          <w:rPr>
            <w:rStyle w:val="Hyperlink"/>
          </w:rPr>
          <w:t>https://www.bls.gov/opub/btn/volume-3/slicing-through-fruit-price-volatility.htm</w:t>
        </w:r>
      </w:hyperlink>
    </w:p>
    <w:sectPr w:rsidR="00614309" w:rsidSect="00A56429">
      <w:pgSz w:w="12240" w:h="16340"/>
      <w:pgMar w:top="1855" w:right="1252" w:bottom="1440" w:left="157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63D70" w14:textId="77777777" w:rsidR="00A56429" w:rsidRDefault="00A56429" w:rsidP="00D21B10">
      <w:r>
        <w:separator/>
      </w:r>
    </w:p>
  </w:endnote>
  <w:endnote w:type="continuationSeparator" w:id="0">
    <w:p w14:paraId="7D17A20C" w14:textId="77777777" w:rsidR="00A56429" w:rsidRDefault="00A56429" w:rsidP="00D21B10">
      <w:r>
        <w:continuationSeparator/>
      </w:r>
    </w:p>
  </w:endnote>
  <w:endnote w:type="continuationNotice" w:id="1">
    <w:p w14:paraId="26D7E7DB" w14:textId="77777777" w:rsidR="00A56429" w:rsidRDefault="00A56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4693B1" w14:textId="77777777" w:rsidR="00A56429" w:rsidRDefault="00A56429" w:rsidP="00D21B10">
      <w:r>
        <w:separator/>
      </w:r>
    </w:p>
  </w:footnote>
  <w:footnote w:type="continuationSeparator" w:id="0">
    <w:p w14:paraId="46C0B183" w14:textId="77777777" w:rsidR="00A56429" w:rsidRDefault="00A56429" w:rsidP="00D21B10">
      <w:r>
        <w:continuationSeparator/>
      </w:r>
    </w:p>
  </w:footnote>
  <w:footnote w:type="continuationNotice" w:id="1">
    <w:p w14:paraId="26AE1AF0" w14:textId="77777777" w:rsidR="00A56429" w:rsidRDefault="00A56429"/>
  </w:footnote>
  <w:footnote w:id="2">
    <w:p w14:paraId="73199CF8" w14:textId="5ED0B434" w:rsidR="0047032E" w:rsidRDefault="0047032E" w:rsidP="00A60201">
      <w:pPr>
        <w:pStyle w:val="FootnoteText"/>
      </w:pPr>
      <w:r>
        <w:rPr>
          <w:rStyle w:val="FootnoteReference"/>
        </w:rPr>
        <w:footnoteRef/>
      </w:r>
      <w:r>
        <w:t xml:space="preserve"> </w:t>
      </w:r>
      <w:r w:rsidR="00A60201">
        <w:t xml:space="preserve">Heiner Boeing, Angela </w:t>
      </w:r>
      <w:proofErr w:type="spellStart"/>
      <w:r w:rsidR="00A60201">
        <w:t>Bechthold</w:t>
      </w:r>
      <w:proofErr w:type="spellEnd"/>
      <w:r w:rsidR="00A60201">
        <w:t xml:space="preserve">, Achim Bub, Sabine Ellinger, Dirk Haller, Anja </w:t>
      </w:r>
      <w:proofErr w:type="spellStart"/>
      <w:r w:rsidR="00A60201">
        <w:t>Kroke</w:t>
      </w:r>
      <w:proofErr w:type="spellEnd"/>
      <w:r w:rsidR="00A60201">
        <w:t xml:space="preserve">, Eva </w:t>
      </w:r>
      <w:proofErr w:type="spellStart"/>
      <w:r w:rsidR="00A60201">
        <w:t>Leschik</w:t>
      </w:r>
      <w:proofErr w:type="spellEnd"/>
      <w:r w:rsidR="00A60201">
        <w:t xml:space="preserve">-Bonnet, Manfred J. Müller, Helmut </w:t>
      </w:r>
      <w:proofErr w:type="spellStart"/>
      <w:r w:rsidR="00A60201">
        <w:t>Oberritter</w:t>
      </w:r>
      <w:proofErr w:type="spellEnd"/>
      <w:r w:rsidR="00A60201">
        <w:t xml:space="preserve">, Matthias Schulze, Peter </w:t>
      </w:r>
      <w:proofErr w:type="spellStart"/>
      <w:r w:rsidR="00A60201">
        <w:t>Stehle</w:t>
      </w:r>
      <w:proofErr w:type="spellEnd"/>
      <w:r w:rsidR="00A60201">
        <w:t xml:space="preserve">, Bernhard </w:t>
      </w:r>
      <w:proofErr w:type="spellStart"/>
      <w:r w:rsidR="00A60201">
        <w:t>Watzl</w:t>
      </w:r>
      <w:proofErr w:type="spellEnd"/>
      <w:r w:rsidR="00CB1784">
        <w:t xml:space="preserve">. </w:t>
      </w:r>
      <w:r w:rsidR="00A60201">
        <w:t xml:space="preserve">Eur J </w:t>
      </w:r>
      <w:proofErr w:type="spellStart"/>
      <w:r w:rsidR="00A60201">
        <w:t>Nutr</w:t>
      </w:r>
      <w:proofErr w:type="spellEnd"/>
      <w:r w:rsidR="00A60201">
        <w:t xml:space="preserve">. 2012 Sep; 51(6): 637–663. Published online 2012 Jun 9. </w:t>
      </w:r>
      <w:proofErr w:type="spellStart"/>
      <w:r w:rsidR="00A60201">
        <w:t>doi</w:t>
      </w:r>
      <w:proofErr w:type="spellEnd"/>
      <w:r w:rsidR="00A60201">
        <w:t>: 10.1007/s00394-012-0380-y</w:t>
      </w:r>
      <w:r w:rsidR="00AB6EB7">
        <w:t xml:space="preserve">. </w:t>
      </w:r>
      <w:r w:rsidR="00A60201">
        <w:t>PMCID: PMC3419346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D2D22"/>
    <w:multiLevelType w:val="hybridMultilevel"/>
    <w:tmpl w:val="DCBA83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BBA28BB"/>
    <w:multiLevelType w:val="hybridMultilevel"/>
    <w:tmpl w:val="BC3CCF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D2811B6"/>
    <w:multiLevelType w:val="hybridMultilevel"/>
    <w:tmpl w:val="5148C1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2B54EE6"/>
    <w:multiLevelType w:val="hybridMultilevel"/>
    <w:tmpl w:val="1AF0E6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85D5601"/>
    <w:multiLevelType w:val="hybridMultilevel"/>
    <w:tmpl w:val="5148C1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C370412"/>
    <w:multiLevelType w:val="hybridMultilevel"/>
    <w:tmpl w:val="0A104D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C4F0DF4"/>
    <w:multiLevelType w:val="hybridMultilevel"/>
    <w:tmpl w:val="DE700E5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26D189B"/>
    <w:multiLevelType w:val="hybridMultilevel"/>
    <w:tmpl w:val="7CF0600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6BD7CAE"/>
    <w:multiLevelType w:val="hybridMultilevel"/>
    <w:tmpl w:val="00B220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B2EA3DC"/>
    <w:multiLevelType w:val="hybridMultilevel"/>
    <w:tmpl w:val="95DDB80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
  </w:num>
  <w:num w:numId="3">
    <w:abstractNumId w:val="8"/>
  </w:num>
  <w:num w:numId="4">
    <w:abstractNumId w:val="0"/>
  </w:num>
  <w:num w:numId="5">
    <w:abstractNumId w:val="9"/>
  </w:num>
  <w:num w:numId="6">
    <w:abstractNumId w:val="6"/>
  </w:num>
  <w:num w:numId="7">
    <w:abstractNumId w:val="5"/>
  </w:num>
  <w:num w:numId="8">
    <w:abstractNumId w:val="3"/>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262F84"/>
    <w:rsid w:val="0000189B"/>
    <w:rsid w:val="00001FE8"/>
    <w:rsid w:val="0000322A"/>
    <w:rsid w:val="0000611F"/>
    <w:rsid w:val="00013C3D"/>
    <w:rsid w:val="0001542A"/>
    <w:rsid w:val="0001574E"/>
    <w:rsid w:val="00016F8B"/>
    <w:rsid w:val="00021377"/>
    <w:rsid w:val="00021F08"/>
    <w:rsid w:val="000233E5"/>
    <w:rsid w:val="000239C9"/>
    <w:rsid w:val="000256E3"/>
    <w:rsid w:val="00031F70"/>
    <w:rsid w:val="00032C39"/>
    <w:rsid w:val="0004257A"/>
    <w:rsid w:val="00043147"/>
    <w:rsid w:val="00043CB2"/>
    <w:rsid w:val="0004457C"/>
    <w:rsid w:val="00044845"/>
    <w:rsid w:val="00044F9A"/>
    <w:rsid w:val="0004564A"/>
    <w:rsid w:val="00045ADE"/>
    <w:rsid w:val="00051EF5"/>
    <w:rsid w:val="0005483F"/>
    <w:rsid w:val="00060911"/>
    <w:rsid w:val="000642EC"/>
    <w:rsid w:val="00066FCC"/>
    <w:rsid w:val="00067775"/>
    <w:rsid w:val="0007118D"/>
    <w:rsid w:val="000713B5"/>
    <w:rsid w:val="00074274"/>
    <w:rsid w:val="000743D3"/>
    <w:rsid w:val="00075FF0"/>
    <w:rsid w:val="00077BB8"/>
    <w:rsid w:val="00086CC7"/>
    <w:rsid w:val="0008746C"/>
    <w:rsid w:val="00092A76"/>
    <w:rsid w:val="00094F17"/>
    <w:rsid w:val="0009716B"/>
    <w:rsid w:val="000A33A4"/>
    <w:rsid w:val="000A3A81"/>
    <w:rsid w:val="000A3E74"/>
    <w:rsid w:val="000A43D5"/>
    <w:rsid w:val="000A6DD3"/>
    <w:rsid w:val="000B2FB9"/>
    <w:rsid w:val="000B7A61"/>
    <w:rsid w:val="000C301D"/>
    <w:rsid w:val="000C4493"/>
    <w:rsid w:val="000C45B3"/>
    <w:rsid w:val="000C6F80"/>
    <w:rsid w:val="000D0DAE"/>
    <w:rsid w:val="000D5863"/>
    <w:rsid w:val="000E03FA"/>
    <w:rsid w:val="000E56EF"/>
    <w:rsid w:val="000E5AB9"/>
    <w:rsid w:val="000E71F4"/>
    <w:rsid w:val="000F320E"/>
    <w:rsid w:val="000F40FF"/>
    <w:rsid w:val="000F41D6"/>
    <w:rsid w:val="000F77D5"/>
    <w:rsid w:val="000F7F4B"/>
    <w:rsid w:val="001003AB"/>
    <w:rsid w:val="00105997"/>
    <w:rsid w:val="001078C8"/>
    <w:rsid w:val="00107CB9"/>
    <w:rsid w:val="00112392"/>
    <w:rsid w:val="00120ECB"/>
    <w:rsid w:val="00121768"/>
    <w:rsid w:val="00125C7E"/>
    <w:rsid w:val="00126264"/>
    <w:rsid w:val="00126C98"/>
    <w:rsid w:val="00127397"/>
    <w:rsid w:val="00127422"/>
    <w:rsid w:val="00127AF2"/>
    <w:rsid w:val="00130485"/>
    <w:rsid w:val="001324D9"/>
    <w:rsid w:val="00132A0E"/>
    <w:rsid w:val="001337AF"/>
    <w:rsid w:val="00134B47"/>
    <w:rsid w:val="00135AFF"/>
    <w:rsid w:val="00143381"/>
    <w:rsid w:val="00147BAC"/>
    <w:rsid w:val="00150F44"/>
    <w:rsid w:val="001532E0"/>
    <w:rsid w:val="001551F4"/>
    <w:rsid w:val="00156CEB"/>
    <w:rsid w:val="0016104C"/>
    <w:rsid w:val="00163D23"/>
    <w:rsid w:val="00166D0E"/>
    <w:rsid w:val="0016778C"/>
    <w:rsid w:val="00170B07"/>
    <w:rsid w:val="00171C3C"/>
    <w:rsid w:val="00172079"/>
    <w:rsid w:val="00173DDB"/>
    <w:rsid w:val="001766ED"/>
    <w:rsid w:val="001774C8"/>
    <w:rsid w:val="00182784"/>
    <w:rsid w:val="001827DD"/>
    <w:rsid w:val="001828D0"/>
    <w:rsid w:val="00184EBF"/>
    <w:rsid w:val="00185414"/>
    <w:rsid w:val="00187045"/>
    <w:rsid w:val="00187B31"/>
    <w:rsid w:val="001943C2"/>
    <w:rsid w:val="00194AC9"/>
    <w:rsid w:val="00194C6B"/>
    <w:rsid w:val="00196670"/>
    <w:rsid w:val="001972DD"/>
    <w:rsid w:val="00197943"/>
    <w:rsid w:val="001A538C"/>
    <w:rsid w:val="001A5C59"/>
    <w:rsid w:val="001B12DA"/>
    <w:rsid w:val="001B1B2A"/>
    <w:rsid w:val="001B247A"/>
    <w:rsid w:val="001B28F7"/>
    <w:rsid w:val="001B3BBA"/>
    <w:rsid w:val="001B4B32"/>
    <w:rsid w:val="001B53D0"/>
    <w:rsid w:val="001B5928"/>
    <w:rsid w:val="001C22D4"/>
    <w:rsid w:val="001C534C"/>
    <w:rsid w:val="001C6FEB"/>
    <w:rsid w:val="001C7BB1"/>
    <w:rsid w:val="001D14DC"/>
    <w:rsid w:val="001D3805"/>
    <w:rsid w:val="001D3D2A"/>
    <w:rsid w:val="001D4CAC"/>
    <w:rsid w:val="001D58A4"/>
    <w:rsid w:val="001D775B"/>
    <w:rsid w:val="001E233E"/>
    <w:rsid w:val="001E4864"/>
    <w:rsid w:val="001F094F"/>
    <w:rsid w:val="001F1A63"/>
    <w:rsid w:val="001F69EB"/>
    <w:rsid w:val="001F7E07"/>
    <w:rsid w:val="00201364"/>
    <w:rsid w:val="00205C67"/>
    <w:rsid w:val="002117A7"/>
    <w:rsid w:val="00212DC1"/>
    <w:rsid w:val="00214336"/>
    <w:rsid w:val="00214BE4"/>
    <w:rsid w:val="00216340"/>
    <w:rsid w:val="0021644B"/>
    <w:rsid w:val="00216DA5"/>
    <w:rsid w:val="00221E54"/>
    <w:rsid w:val="00222D98"/>
    <w:rsid w:val="00225E99"/>
    <w:rsid w:val="00226C8E"/>
    <w:rsid w:val="002306BA"/>
    <w:rsid w:val="00231E02"/>
    <w:rsid w:val="002345C4"/>
    <w:rsid w:val="002349B3"/>
    <w:rsid w:val="00241B9C"/>
    <w:rsid w:val="00243779"/>
    <w:rsid w:val="0024636D"/>
    <w:rsid w:val="0025084A"/>
    <w:rsid w:val="00250EC2"/>
    <w:rsid w:val="002533B4"/>
    <w:rsid w:val="0025371E"/>
    <w:rsid w:val="00260C6F"/>
    <w:rsid w:val="0026124A"/>
    <w:rsid w:val="00261DB4"/>
    <w:rsid w:val="002622E8"/>
    <w:rsid w:val="00262836"/>
    <w:rsid w:val="00263737"/>
    <w:rsid w:val="00264589"/>
    <w:rsid w:val="00271D51"/>
    <w:rsid w:val="00275020"/>
    <w:rsid w:val="00275E0F"/>
    <w:rsid w:val="0028052B"/>
    <w:rsid w:val="002807FA"/>
    <w:rsid w:val="0028084D"/>
    <w:rsid w:val="00280BAA"/>
    <w:rsid w:val="0028219C"/>
    <w:rsid w:val="00282B92"/>
    <w:rsid w:val="002830DD"/>
    <w:rsid w:val="0028474E"/>
    <w:rsid w:val="0029050C"/>
    <w:rsid w:val="002976AF"/>
    <w:rsid w:val="002A4BB0"/>
    <w:rsid w:val="002A5852"/>
    <w:rsid w:val="002B26D2"/>
    <w:rsid w:val="002B3529"/>
    <w:rsid w:val="002B3DA4"/>
    <w:rsid w:val="002B47B4"/>
    <w:rsid w:val="002C04AF"/>
    <w:rsid w:val="002C1979"/>
    <w:rsid w:val="002C291C"/>
    <w:rsid w:val="002C37AE"/>
    <w:rsid w:val="002C7ED5"/>
    <w:rsid w:val="002D1677"/>
    <w:rsid w:val="002D256D"/>
    <w:rsid w:val="002D2DB8"/>
    <w:rsid w:val="002D44CA"/>
    <w:rsid w:val="002D635D"/>
    <w:rsid w:val="002D6394"/>
    <w:rsid w:val="002E1B92"/>
    <w:rsid w:val="002E57CF"/>
    <w:rsid w:val="002E741D"/>
    <w:rsid w:val="002F1393"/>
    <w:rsid w:val="002F307C"/>
    <w:rsid w:val="002F58BC"/>
    <w:rsid w:val="002F75BF"/>
    <w:rsid w:val="00301D7D"/>
    <w:rsid w:val="00301EAA"/>
    <w:rsid w:val="003078F6"/>
    <w:rsid w:val="00311301"/>
    <w:rsid w:val="00311409"/>
    <w:rsid w:val="00311AA5"/>
    <w:rsid w:val="00316732"/>
    <w:rsid w:val="00320CA5"/>
    <w:rsid w:val="00323B6E"/>
    <w:rsid w:val="00323E5B"/>
    <w:rsid w:val="00325622"/>
    <w:rsid w:val="003268B1"/>
    <w:rsid w:val="003274C9"/>
    <w:rsid w:val="00327DA6"/>
    <w:rsid w:val="00327F29"/>
    <w:rsid w:val="00330501"/>
    <w:rsid w:val="00330F4C"/>
    <w:rsid w:val="00335945"/>
    <w:rsid w:val="003372CE"/>
    <w:rsid w:val="00337731"/>
    <w:rsid w:val="00340B6D"/>
    <w:rsid w:val="00341A04"/>
    <w:rsid w:val="00341C34"/>
    <w:rsid w:val="003433F8"/>
    <w:rsid w:val="00346DAA"/>
    <w:rsid w:val="00352267"/>
    <w:rsid w:val="00353846"/>
    <w:rsid w:val="0035469F"/>
    <w:rsid w:val="00355FA1"/>
    <w:rsid w:val="00357182"/>
    <w:rsid w:val="003606AA"/>
    <w:rsid w:val="00361FDF"/>
    <w:rsid w:val="0036228C"/>
    <w:rsid w:val="0036243B"/>
    <w:rsid w:val="00365CB2"/>
    <w:rsid w:val="0037381B"/>
    <w:rsid w:val="00373878"/>
    <w:rsid w:val="00375A46"/>
    <w:rsid w:val="00382377"/>
    <w:rsid w:val="00383129"/>
    <w:rsid w:val="00386833"/>
    <w:rsid w:val="00390F9C"/>
    <w:rsid w:val="003925D1"/>
    <w:rsid w:val="00393738"/>
    <w:rsid w:val="0039435F"/>
    <w:rsid w:val="003A0D05"/>
    <w:rsid w:val="003A2041"/>
    <w:rsid w:val="003A22CB"/>
    <w:rsid w:val="003A6A7E"/>
    <w:rsid w:val="003A770E"/>
    <w:rsid w:val="003B0158"/>
    <w:rsid w:val="003B13C8"/>
    <w:rsid w:val="003B18F8"/>
    <w:rsid w:val="003B1DAF"/>
    <w:rsid w:val="003B3376"/>
    <w:rsid w:val="003B4282"/>
    <w:rsid w:val="003B4FBD"/>
    <w:rsid w:val="003B6D36"/>
    <w:rsid w:val="003B7D54"/>
    <w:rsid w:val="003C0759"/>
    <w:rsid w:val="003C283D"/>
    <w:rsid w:val="003C2CE1"/>
    <w:rsid w:val="003C437B"/>
    <w:rsid w:val="003C7093"/>
    <w:rsid w:val="003D0BB8"/>
    <w:rsid w:val="003D2798"/>
    <w:rsid w:val="003D2FA7"/>
    <w:rsid w:val="003D4A32"/>
    <w:rsid w:val="003E01C5"/>
    <w:rsid w:val="003E0667"/>
    <w:rsid w:val="003E07FC"/>
    <w:rsid w:val="003E5A61"/>
    <w:rsid w:val="003F04B7"/>
    <w:rsid w:val="003F3069"/>
    <w:rsid w:val="003F437E"/>
    <w:rsid w:val="003F5155"/>
    <w:rsid w:val="003F60AF"/>
    <w:rsid w:val="004001B4"/>
    <w:rsid w:val="004019EE"/>
    <w:rsid w:val="00402960"/>
    <w:rsid w:val="00405A4D"/>
    <w:rsid w:val="00406F97"/>
    <w:rsid w:val="00407568"/>
    <w:rsid w:val="004079ED"/>
    <w:rsid w:val="004138FD"/>
    <w:rsid w:val="004147B1"/>
    <w:rsid w:val="004160D8"/>
    <w:rsid w:val="004174C9"/>
    <w:rsid w:val="004177D2"/>
    <w:rsid w:val="004178B7"/>
    <w:rsid w:val="00425466"/>
    <w:rsid w:val="004307A5"/>
    <w:rsid w:val="00433F5B"/>
    <w:rsid w:val="00434C0F"/>
    <w:rsid w:val="00435D86"/>
    <w:rsid w:val="0043736B"/>
    <w:rsid w:val="004405B8"/>
    <w:rsid w:val="004409E3"/>
    <w:rsid w:val="00445987"/>
    <w:rsid w:val="00447123"/>
    <w:rsid w:val="00450647"/>
    <w:rsid w:val="0045171D"/>
    <w:rsid w:val="00453067"/>
    <w:rsid w:val="00454217"/>
    <w:rsid w:val="00454A88"/>
    <w:rsid w:val="004563FB"/>
    <w:rsid w:val="00457F04"/>
    <w:rsid w:val="004643EA"/>
    <w:rsid w:val="004657A5"/>
    <w:rsid w:val="00467229"/>
    <w:rsid w:val="0047032E"/>
    <w:rsid w:val="00470D89"/>
    <w:rsid w:val="00471B6D"/>
    <w:rsid w:val="004721FD"/>
    <w:rsid w:val="0047258D"/>
    <w:rsid w:val="0047796B"/>
    <w:rsid w:val="00480063"/>
    <w:rsid w:val="00482E3F"/>
    <w:rsid w:val="00495A71"/>
    <w:rsid w:val="00495D86"/>
    <w:rsid w:val="004962A9"/>
    <w:rsid w:val="004A0B15"/>
    <w:rsid w:val="004A4855"/>
    <w:rsid w:val="004A7B75"/>
    <w:rsid w:val="004A7CA8"/>
    <w:rsid w:val="004B4FE0"/>
    <w:rsid w:val="004B5407"/>
    <w:rsid w:val="004C00E2"/>
    <w:rsid w:val="004C31DB"/>
    <w:rsid w:val="004C556F"/>
    <w:rsid w:val="004C56E1"/>
    <w:rsid w:val="004C6764"/>
    <w:rsid w:val="004C73E0"/>
    <w:rsid w:val="004D1069"/>
    <w:rsid w:val="004D3358"/>
    <w:rsid w:val="004D66F7"/>
    <w:rsid w:val="004E0D97"/>
    <w:rsid w:val="004E1C18"/>
    <w:rsid w:val="004E2D03"/>
    <w:rsid w:val="004E2D45"/>
    <w:rsid w:val="004E404C"/>
    <w:rsid w:val="004E44B9"/>
    <w:rsid w:val="004E58AF"/>
    <w:rsid w:val="004E5D72"/>
    <w:rsid w:val="004E7709"/>
    <w:rsid w:val="004F2461"/>
    <w:rsid w:val="004F4DB1"/>
    <w:rsid w:val="004F6908"/>
    <w:rsid w:val="00501CF7"/>
    <w:rsid w:val="00504820"/>
    <w:rsid w:val="0050597F"/>
    <w:rsid w:val="00506BAA"/>
    <w:rsid w:val="005078F7"/>
    <w:rsid w:val="00507CF2"/>
    <w:rsid w:val="00510B48"/>
    <w:rsid w:val="00516DA2"/>
    <w:rsid w:val="00517766"/>
    <w:rsid w:val="00520F83"/>
    <w:rsid w:val="0052339B"/>
    <w:rsid w:val="00527FD4"/>
    <w:rsid w:val="00530465"/>
    <w:rsid w:val="00531185"/>
    <w:rsid w:val="0053299C"/>
    <w:rsid w:val="00534FC5"/>
    <w:rsid w:val="00541F00"/>
    <w:rsid w:val="005434CA"/>
    <w:rsid w:val="005434F1"/>
    <w:rsid w:val="005435C3"/>
    <w:rsid w:val="00543EC5"/>
    <w:rsid w:val="00545C4B"/>
    <w:rsid w:val="005518C9"/>
    <w:rsid w:val="00551E09"/>
    <w:rsid w:val="00552CA8"/>
    <w:rsid w:val="0055423B"/>
    <w:rsid w:val="00554DB4"/>
    <w:rsid w:val="00555C58"/>
    <w:rsid w:val="00555EF0"/>
    <w:rsid w:val="005602A4"/>
    <w:rsid w:val="005615F4"/>
    <w:rsid w:val="0056215E"/>
    <w:rsid w:val="00565443"/>
    <w:rsid w:val="00571C6D"/>
    <w:rsid w:val="00573C69"/>
    <w:rsid w:val="005808FE"/>
    <w:rsid w:val="00581253"/>
    <w:rsid w:val="00581C61"/>
    <w:rsid w:val="005831DA"/>
    <w:rsid w:val="0058465D"/>
    <w:rsid w:val="00590012"/>
    <w:rsid w:val="005905F0"/>
    <w:rsid w:val="00591C22"/>
    <w:rsid w:val="00594079"/>
    <w:rsid w:val="00595BE3"/>
    <w:rsid w:val="00597207"/>
    <w:rsid w:val="005A4C87"/>
    <w:rsid w:val="005A5BFF"/>
    <w:rsid w:val="005A7764"/>
    <w:rsid w:val="005A7E0D"/>
    <w:rsid w:val="005B3166"/>
    <w:rsid w:val="005B79BD"/>
    <w:rsid w:val="005B79D6"/>
    <w:rsid w:val="005C13C3"/>
    <w:rsid w:val="005C2FC0"/>
    <w:rsid w:val="005C314B"/>
    <w:rsid w:val="005C56C7"/>
    <w:rsid w:val="005C77B6"/>
    <w:rsid w:val="005D1552"/>
    <w:rsid w:val="005D1B40"/>
    <w:rsid w:val="005D28B8"/>
    <w:rsid w:val="005D373F"/>
    <w:rsid w:val="005D4F41"/>
    <w:rsid w:val="005D5497"/>
    <w:rsid w:val="005D765D"/>
    <w:rsid w:val="005D783F"/>
    <w:rsid w:val="005E1AD6"/>
    <w:rsid w:val="005E2D3A"/>
    <w:rsid w:val="005E396D"/>
    <w:rsid w:val="005E578F"/>
    <w:rsid w:val="005E5B7C"/>
    <w:rsid w:val="005E6C01"/>
    <w:rsid w:val="005F1A5B"/>
    <w:rsid w:val="005F6F09"/>
    <w:rsid w:val="0060220E"/>
    <w:rsid w:val="00604EA2"/>
    <w:rsid w:val="00604F22"/>
    <w:rsid w:val="006069EC"/>
    <w:rsid w:val="006101AE"/>
    <w:rsid w:val="00611853"/>
    <w:rsid w:val="00611EE2"/>
    <w:rsid w:val="00612DF9"/>
    <w:rsid w:val="00614309"/>
    <w:rsid w:val="00614ABE"/>
    <w:rsid w:val="00616E27"/>
    <w:rsid w:val="0062155C"/>
    <w:rsid w:val="00622299"/>
    <w:rsid w:val="00624330"/>
    <w:rsid w:val="0062471F"/>
    <w:rsid w:val="0062546C"/>
    <w:rsid w:val="00626D34"/>
    <w:rsid w:val="006313C0"/>
    <w:rsid w:val="00632A6E"/>
    <w:rsid w:val="00633D08"/>
    <w:rsid w:val="0063504C"/>
    <w:rsid w:val="006353E3"/>
    <w:rsid w:val="006376AD"/>
    <w:rsid w:val="00641777"/>
    <w:rsid w:val="006444C7"/>
    <w:rsid w:val="006445D8"/>
    <w:rsid w:val="00644BA9"/>
    <w:rsid w:val="0064781E"/>
    <w:rsid w:val="00647868"/>
    <w:rsid w:val="006514EB"/>
    <w:rsid w:val="00653731"/>
    <w:rsid w:val="00653AE7"/>
    <w:rsid w:val="0065597F"/>
    <w:rsid w:val="006565B1"/>
    <w:rsid w:val="00657F7C"/>
    <w:rsid w:val="006618A8"/>
    <w:rsid w:val="00665EDD"/>
    <w:rsid w:val="00672F7F"/>
    <w:rsid w:val="0067333E"/>
    <w:rsid w:val="006735E3"/>
    <w:rsid w:val="0067443D"/>
    <w:rsid w:val="00674920"/>
    <w:rsid w:val="00674CB0"/>
    <w:rsid w:val="00675674"/>
    <w:rsid w:val="0067690A"/>
    <w:rsid w:val="00676B6C"/>
    <w:rsid w:val="00685E5F"/>
    <w:rsid w:val="006862F4"/>
    <w:rsid w:val="00686BB5"/>
    <w:rsid w:val="00687571"/>
    <w:rsid w:val="00687C88"/>
    <w:rsid w:val="00687E8D"/>
    <w:rsid w:val="006924FD"/>
    <w:rsid w:val="006950AD"/>
    <w:rsid w:val="00696E47"/>
    <w:rsid w:val="006A0A94"/>
    <w:rsid w:val="006A1AB1"/>
    <w:rsid w:val="006A3583"/>
    <w:rsid w:val="006B27F4"/>
    <w:rsid w:val="006B495B"/>
    <w:rsid w:val="006B54EB"/>
    <w:rsid w:val="006C0ED5"/>
    <w:rsid w:val="006C0F5D"/>
    <w:rsid w:val="006C1051"/>
    <w:rsid w:val="006D4180"/>
    <w:rsid w:val="006D527E"/>
    <w:rsid w:val="006E2C0A"/>
    <w:rsid w:val="006E3786"/>
    <w:rsid w:val="006E538E"/>
    <w:rsid w:val="006E6225"/>
    <w:rsid w:val="006E7D97"/>
    <w:rsid w:val="006F2A33"/>
    <w:rsid w:val="006F429F"/>
    <w:rsid w:val="006F4D77"/>
    <w:rsid w:val="006F6B70"/>
    <w:rsid w:val="00703305"/>
    <w:rsid w:val="00707E90"/>
    <w:rsid w:val="0071017A"/>
    <w:rsid w:val="00713DC0"/>
    <w:rsid w:val="00714591"/>
    <w:rsid w:val="00716C08"/>
    <w:rsid w:val="007230E6"/>
    <w:rsid w:val="0072380B"/>
    <w:rsid w:val="00726755"/>
    <w:rsid w:val="00730EDD"/>
    <w:rsid w:val="007327E9"/>
    <w:rsid w:val="00735D7F"/>
    <w:rsid w:val="00736A37"/>
    <w:rsid w:val="007378DC"/>
    <w:rsid w:val="00737B54"/>
    <w:rsid w:val="007412B9"/>
    <w:rsid w:val="00742A3C"/>
    <w:rsid w:val="007432C0"/>
    <w:rsid w:val="00745E8C"/>
    <w:rsid w:val="00747B5D"/>
    <w:rsid w:val="00750444"/>
    <w:rsid w:val="007510AB"/>
    <w:rsid w:val="0075397C"/>
    <w:rsid w:val="00755002"/>
    <w:rsid w:val="00755F20"/>
    <w:rsid w:val="0075606A"/>
    <w:rsid w:val="00756512"/>
    <w:rsid w:val="00760945"/>
    <w:rsid w:val="00760E64"/>
    <w:rsid w:val="00761065"/>
    <w:rsid w:val="007635B5"/>
    <w:rsid w:val="0077279C"/>
    <w:rsid w:val="00773A0F"/>
    <w:rsid w:val="00775306"/>
    <w:rsid w:val="00775D34"/>
    <w:rsid w:val="00780FD7"/>
    <w:rsid w:val="007826FE"/>
    <w:rsid w:val="00783B1A"/>
    <w:rsid w:val="00785BD9"/>
    <w:rsid w:val="00792B98"/>
    <w:rsid w:val="0079444B"/>
    <w:rsid w:val="00794817"/>
    <w:rsid w:val="00795A85"/>
    <w:rsid w:val="007960B3"/>
    <w:rsid w:val="00797375"/>
    <w:rsid w:val="007A0B0A"/>
    <w:rsid w:val="007A1C2D"/>
    <w:rsid w:val="007A1C98"/>
    <w:rsid w:val="007A56D8"/>
    <w:rsid w:val="007A5E5E"/>
    <w:rsid w:val="007A604A"/>
    <w:rsid w:val="007A604C"/>
    <w:rsid w:val="007A6D14"/>
    <w:rsid w:val="007A7AF2"/>
    <w:rsid w:val="007B395F"/>
    <w:rsid w:val="007B406D"/>
    <w:rsid w:val="007B7639"/>
    <w:rsid w:val="007B7A40"/>
    <w:rsid w:val="007B7C59"/>
    <w:rsid w:val="007B7FFA"/>
    <w:rsid w:val="007C14D2"/>
    <w:rsid w:val="007C1F0B"/>
    <w:rsid w:val="007C41CB"/>
    <w:rsid w:val="007C668B"/>
    <w:rsid w:val="007D165E"/>
    <w:rsid w:val="007D2EE4"/>
    <w:rsid w:val="007D51CA"/>
    <w:rsid w:val="007D52D0"/>
    <w:rsid w:val="007D6272"/>
    <w:rsid w:val="007D7D95"/>
    <w:rsid w:val="007E0CA7"/>
    <w:rsid w:val="007E3E4B"/>
    <w:rsid w:val="007F0F80"/>
    <w:rsid w:val="007F25E4"/>
    <w:rsid w:val="007F275C"/>
    <w:rsid w:val="007F28ED"/>
    <w:rsid w:val="007F5BAE"/>
    <w:rsid w:val="007F64A0"/>
    <w:rsid w:val="008010A2"/>
    <w:rsid w:val="0080348F"/>
    <w:rsid w:val="0080560B"/>
    <w:rsid w:val="00805758"/>
    <w:rsid w:val="00805AC6"/>
    <w:rsid w:val="00806D67"/>
    <w:rsid w:val="00806DEE"/>
    <w:rsid w:val="00807C9D"/>
    <w:rsid w:val="008130C4"/>
    <w:rsid w:val="00814C32"/>
    <w:rsid w:val="0081618C"/>
    <w:rsid w:val="008208B3"/>
    <w:rsid w:val="00821276"/>
    <w:rsid w:val="00822298"/>
    <w:rsid w:val="00824E52"/>
    <w:rsid w:val="00825344"/>
    <w:rsid w:val="0083123C"/>
    <w:rsid w:val="0083197D"/>
    <w:rsid w:val="008322DA"/>
    <w:rsid w:val="00833F39"/>
    <w:rsid w:val="008345BA"/>
    <w:rsid w:val="00834D2E"/>
    <w:rsid w:val="00836B45"/>
    <w:rsid w:val="00837915"/>
    <w:rsid w:val="008410CD"/>
    <w:rsid w:val="008412A6"/>
    <w:rsid w:val="00841B55"/>
    <w:rsid w:val="00842DE4"/>
    <w:rsid w:val="00844046"/>
    <w:rsid w:val="00847320"/>
    <w:rsid w:val="00847EC1"/>
    <w:rsid w:val="008518AF"/>
    <w:rsid w:val="008524B3"/>
    <w:rsid w:val="00853A51"/>
    <w:rsid w:val="00854B8E"/>
    <w:rsid w:val="0085561D"/>
    <w:rsid w:val="00855FCD"/>
    <w:rsid w:val="008615B4"/>
    <w:rsid w:val="008637F7"/>
    <w:rsid w:val="00864FD1"/>
    <w:rsid w:val="008763D1"/>
    <w:rsid w:val="00877987"/>
    <w:rsid w:val="00880F9E"/>
    <w:rsid w:val="0088186F"/>
    <w:rsid w:val="00881C44"/>
    <w:rsid w:val="00882592"/>
    <w:rsid w:val="00883617"/>
    <w:rsid w:val="008840EB"/>
    <w:rsid w:val="00884E91"/>
    <w:rsid w:val="008879A2"/>
    <w:rsid w:val="00890A96"/>
    <w:rsid w:val="00890BFF"/>
    <w:rsid w:val="00894B22"/>
    <w:rsid w:val="00895BE4"/>
    <w:rsid w:val="008A025E"/>
    <w:rsid w:val="008A0EE3"/>
    <w:rsid w:val="008A0FF2"/>
    <w:rsid w:val="008A1283"/>
    <w:rsid w:val="008A373C"/>
    <w:rsid w:val="008A4429"/>
    <w:rsid w:val="008A4541"/>
    <w:rsid w:val="008A48DC"/>
    <w:rsid w:val="008B2E8A"/>
    <w:rsid w:val="008B4A42"/>
    <w:rsid w:val="008B5C4F"/>
    <w:rsid w:val="008C2D62"/>
    <w:rsid w:val="008C3914"/>
    <w:rsid w:val="008C5D85"/>
    <w:rsid w:val="008C7A31"/>
    <w:rsid w:val="008D0EB3"/>
    <w:rsid w:val="008D4D5B"/>
    <w:rsid w:val="008D5464"/>
    <w:rsid w:val="008D5D65"/>
    <w:rsid w:val="008D7F0F"/>
    <w:rsid w:val="008E0A17"/>
    <w:rsid w:val="008E23DA"/>
    <w:rsid w:val="008E54F6"/>
    <w:rsid w:val="008E5A18"/>
    <w:rsid w:val="008E6C84"/>
    <w:rsid w:val="008F0E2B"/>
    <w:rsid w:val="008F180A"/>
    <w:rsid w:val="008F1822"/>
    <w:rsid w:val="008F62BE"/>
    <w:rsid w:val="008F7727"/>
    <w:rsid w:val="008F7EAF"/>
    <w:rsid w:val="0090033C"/>
    <w:rsid w:val="00903E01"/>
    <w:rsid w:val="00905059"/>
    <w:rsid w:val="00910310"/>
    <w:rsid w:val="0091033C"/>
    <w:rsid w:val="009111F1"/>
    <w:rsid w:val="0091417D"/>
    <w:rsid w:val="009145AB"/>
    <w:rsid w:val="00922276"/>
    <w:rsid w:val="00923072"/>
    <w:rsid w:val="00930464"/>
    <w:rsid w:val="00930631"/>
    <w:rsid w:val="00930FFE"/>
    <w:rsid w:val="009317CB"/>
    <w:rsid w:val="009320A4"/>
    <w:rsid w:val="009329A4"/>
    <w:rsid w:val="00934570"/>
    <w:rsid w:val="00935B40"/>
    <w:rsid w:val="00943283"/>
    <w:rsid w:val="00943A5A"/>
    <w:rsid w:val="00947732"/>
    <w:rsid w:val="00947B6D"/>
    <w:rsid w:val="00947E7F"/>
    <w:rsid w:val="00947F82"/>
    <w:rsid w:val="00956A22"/>
    <w:rsid w:val="009612B9"/>
    <w:rsid w:val="00961E29"/>
    <w:rsid w:val="009679BC"/>
    <w:rsid w:val="00975AFC"/>
    <w:rsid w:val="0097732C"/>
    <w:rsid w:val="009863B0"/>
    <w:rsid w:val="0099011A"/>
    <w:rsid w:val="0099242F"/>
    <w:rsid w:val="0099304A"/>
    <w:rsid w:val="00993EBC"/>
    <w:rsid w:val="00997AE6"/>
    <w:rsid w:val="009A52EF"/>
    <w:rsid w:val="009A635C"/>
    <w:rsid w:val="009A67D4"/>
    <w:rsid w:val="009A6B1D"/>
    <w:rsid w:val="009B1AC0"/>
    <w:rsid w:val="009B1F27"/>
    <w:rsid w:val="009B6634"/>
    <w:rsid w:val="009C0207"/>
    <w:rsid w:val="009C0E17"/>
    <w:rsid w:val="009C1038"/>
    <w:rsid w:val="009C1C48"/>
    <w:rsid w:val="009C397F"/>
    <w:rsid w:val="009C3CAF"/>
    <w:rsid w:val="009C6678"/>
    <w:rsid w:val="009C6828"/>
    <w:rsid w:val="009D12D8"/>
    <w:rsid w:val="009D4426"/>
    <w:rsid w:val="009D7522"/>
    <w:rsid w:val="009E02B7"/>
    <w:rsid w:val="009E043D"/>
    <w:rsid w:val="009E0487"/>
    <w:rsid w:val="009E4601"/>
    <w:rsid w:val="009E60E5"/>
    <w:rsid w:val="009F19A0"/>
    <w:rsid w:val="009F31FA"/>
    <w:rsid w:val="009F387B"/>
    <w:rsid w:val="009F38E3"/>
    <w:rsid w:val="009F4124"/>
    <w:rsid w:val="009F5388"/>
    <w:rsid w:val="009F57D5"/>
    <w:rsid w:val="009F6A37"/>
    <w:rsid w:val="009F6A6C"/>
    <w:rsid w:val="00A00596"/>
    <w:rsid w:val="00A00B38"/>
    <w:rsid w:val="00A01D1D"/>
    <w:rsid w:val="00A05AAA"/>
    <w:rsid w:val="00A06DA7"/>
    <w:rsid w:val="00A11A09"/>
    <w:rsid w:val="00A14A03"/>
    <w:rsid w:val="00A20559"/>
    <w:rsid w:val="00A2297F"/>
    <w:rsid w:val="00A23CB8"/>
    <w:rsid w:val="00A26340"/>
    <w:rsid w:val="00A26759"/>
    <w:rsid w:val="00A269DE"/>
    <w:rsid w:val="00A31397"/>
    <w:rsid w:val="00A33FDF"/>
    <w:rsid w:val="00A34853"/>
    <w:rsid w:val="00A35023"/>
    <w:rsid w:val="00A37451"/>
    <w:rsid w:val="00A37DFC"/>
    <w:rsid w:val="00A40A26"/>
    <w:rsid w:val="00A439DC"/>
    <w:rsid w:val="00A45D5F"/>
    <w:rsid w:val="00A50A85"/>
    <w:rsid w:val="00A50F26"/>
    <w:rsid w:val="00A56429"/>
    <w:rsid w:val="00A56626"/>
    <w:rsid w:val="00A56E16"/>
    <w:rsid w:val="00A60201"/>
    <w:rsid w:val="00A60A92"/>
    <w:rsid w:val="00A617BA"/>
    <w:rsid w:val="00A62BAC"/>
    <w:rsid w:val="00A64FB6"/>
    <w:rsid w:val="00A671F5"/>
    <w:rsid w:val="00A70685"/>
    <w:rsid w:val="00A7098F"/>
    <w:rsid w:val="00A71A38"/>
    <w:rsid w:val="00A724EE"/>
    <w:rsid w:val="00A72DD8"/>
    <w:rsid w:val="00A77299"/>
    <w:rsid w:val="00A8058A"/>
    <w:rsid w:val="00A85FB0"/>
    <w:rsid w:val="00A90B33"/>
    <w:rsid w:val="00A93A80"/>
    <w:rsid w:val="00A93F94"/>
    <w:rsid w:val="00A94C9F"/>
    <w:rsid w:val="00A95AC8"/>
    <w:rsid w:val="00A96298"/>
    <w:rsid w:val="00AA1E74"/>
    <w:rsid w:val="00AA3572"/>
    <w:rsid w:val="00AA38B5"/>
    <w:rsid w:val="00AA5470"/>
    <w:rsid w:val="00AA6D06"/>
    <w:rsid w:val="00AA6E2E"/>
    <w:rsid w:val="00AA6FDE"/>
    <w:rsid w:val="00AB2232"/>
    <w:rsid w:val="00AB2AC9"/>
    <w:rsid w:val="00AB6170"/>
    <w:rsid w:val="00AB6EB7"/>
    <w:rsid w:val="00AB7C43"/>
    <w:rsid w:val="00AC12CC"/>
    <w:rsid w:val="00AC14F3"/>
    <w:rsid w:val="00AC3A5D"/>
    <w:rsid w:val="00AC76F1"/>
    <w:rsid w:val="00AD076E"/>
    <w:rsid w:val="00AD1468"/>
    <w:rsid w:val="00AD6A41"/>
    <w:rsid w:val="00AE03EB"/>
    <w:rsid w:val="00AE0615"/>
    <w:rsid w:val="00AE1AB4"/>
    <w:rsid w:val="00AE22F9"/>
    <w:rsid w:val="00AE4F43"/>
    <w:rsid w:val="00AE772F"/>
    <w:rsid w:val="00AF0E7A"/>
    <w:rsid w:val="00AF2161"/>
    <w:rsid w:val="00AF4F28"/>
    <w:rsid w:val="00AF664B"/>
    <w:rsid w:val="00AF68C3"/>
    <w:rsid w:val="00AF6C8E"/>
    <w:rsid w:val="00B00143"/>
    <w:rsid w:val="00B01718"/>
    <w:rsid w:val="00B06686"/>
    <w:rsid w:val="00B06840"/>
    <w:rsid w:val="00B1119A"/>
    <w:rsid w:val="00B12422"/>
    <w:rsid w:val="00B13DB0"/>
    <w:rsid w:val="00B14210"/>
    <w:rsid w:val="00B1491D"/>
    <w:rsid w:val="00B15105"/>
    <w:rsid w:val="00B209AF"/>
    <w:rsid w:val="00B212E9"/>
    <w:rsid w:val="00B21CE2"/>
    <w:rsid w:val="00B22958"/>
    <w:rsid w:val="00B257F3"/>
    <w:rsid w:val="00B26C8D"/>
    <w:rsid w:val="00B32A2D"/>
    <w:rsid w:val="00B33EEB"/>
    <w:rsid w:val="00B3571C"/>
    <w:rsid w:val="00B37F1C"/>
    <w:rsid w:val="00B44648"/>
    <w:rsid w:val="00B4580C"/>
    <w:rsid w:val="00B53063"/>
    <w:rsid w:val="00B54FE5"/>
    <w:rsid w:val="00B73E4C"/>
    <w:rsid w:val="00B75D85"/>
    <w:rsid w:val="00B80444"/>
    <w:rsid w:val="00B81245"/>
    <w:rsid w:val="00B82D0A"/>
    <w:rsid w:val="00B83E2B"/>
    <w:rsid w:val="00B85C1E"/>
    <w:rsid w:val="00B87334"/>
    <w:rsid w:val="00B87350"/>
    <w:rsid w:val="00B91075"/>
    <w:rsid w:val="00B91422"/>
    <w:rsid w:val="00B91BB8"/>
    <w:rsid w:val="00B9243F"/>
    <w:rsid w:val="00B94F29"/>
    <w:rsid w:val="00B95303"/>
    <w:rsid w:val="00B9789A"/>
    <w:rsid w:val="00B97F2E"/>
    <w:rsid w:val="00BA6641"/>
    <w:rsid w:val="00BB0581"/>
    <w:rsid w:val="00BB0841"/>
    <w:rsid w:val="00BB2CE6"/>
    <w:rsid w:val="00BB3205"/>
    <w:rsid w:val="00BB3F80"/>
    <w:rsid w:val="00BB603F"/>
    <w:rsid w:val="00BB7E02"/>
    <w:rsid w:val="00BC1846"/>
    <w:rsid w:val="00BC2EDA"/>
    <w:rsid w:val="00BC515E"/>
    <w:rsid w:val="00BC5705"/>
    <w:rsid w:val="00BD0E6B"/>
    <w:rsid w:val="00BD268B"/>
    <w:rsid w:val="00BD3322"/>
    <w:rsid w:val="00BD6C16"/>
    <w:rsid w:val="00BD7261"/>
    <w:rsid w:val="00BE1475"/>
    <w:rsid w:val="00BE329D"/>
    <w:rsid w:val="00BE4535"/>
    <w:rsid w:val="00BF4012"/>
    <w:rsid w:val="00BF7A0F"/>
    <w:rsid w:val="00C00193"/>
    <w:rsid w:val="00C002FE"/>
    <w:rsid w:val="00C05C1A"/>
    <w:rsid w:val="00C11ACF"/>
    <w:rsid w:val="00C137C1"/>
    <w:rsid w:val="00C137C7"/>
    <w:rsid w:val="00C162A0"/>
    <w:rsid w:val="00C16F85"/>
    <w:rsid w:val="00C177F9"/>
    <w:rsid w:val="00C22987"/>
    <w:rsid w:val="00C22B2C"/>
    <w:rsid w:val="00C24D07"/>
    <w:rsid w:val="00C26604"/>
    <w:rsid w:val="00C30F8C"/>
    <w:rsid w:val="00C312F7"/>
    <w:rsid w:val="00C31389"/>
    <w:rsid w:val="00C31F28"/>
    <w:rsid w:val="00C335E2"/>
    <w:rsid w:val="00C3372F"/>
    <w:rsid w:val="00C34612"/>
    <w:rsid w:val="00C35AD6"/>
    <w:rsid w:val="00C37727"/>
    <w:rsid w:val="00C422AB"/>
    <w:rsid w:val="00C46796"/>
    <w:rsid w:val="00C47429"/>
    <w:rsid w:val="00C510F5"/>
    <w:rsid w:val="00C6093A"/>
    <w:rsid w:val="00C62A87"/>
    <w:rsid w:val="00C6402A"/>
    <w:rsid w:val="00C666C1"/>
    <w:rsid w:val="00C70147"/>
    <w:rsid w:val="00C74FDD"/>
    <w:rsid w:val="00C757BE"/>
    <w:rsid w:val="00C76CA1"/>
    <w:rsid w:val="00C76DA0"/>
    <w:rsid w:val="00C80055"/>
    <w:rsid w:val="00C80471"/>
    <w:rsid w:val="00C86140"/>
    <w:rsid w:val="00C90281"/>
    <w:rsid w:val="00C94DE1"/>
    <w:rsid w:val="00CA35AA"/>
    <w:rsid w:val="00CA45B6"/>
    <w:rsid w:val="00CA7A9C"/>
    <w:rsid w:val="00CB0555"/>
    <w:rsid w:val="00CB1230"/>
    <w:rsid w:val="00CB1639"/>
    <w:rsid w:val="00CB1784"/>
    <w:rsid w:val="00CB1D4A"/>
    <w:rsid w:val="00CB24A0"/>
    <w:rsid w:val="00CB2B7E"/>
    <w:rsid w:val="00CB3486"/>
    <w:rsid w:val="00CB4227"/>
    <w:rsid w:val="00CC27D3"/>
    <w:rsid w:val="00CC3E3D"/>
    <w:rsid w:val="00CC77E0"/>
    <w:rsid w:val="00CD395E"/>
    <w:rsid w:val="00CE0793"/>
    <w:rsid w:val="00CE2F77"/>
    <w:rsid w:val="00CE31EC"/>
    <w:rsid w:val="00CE3726"/>
    <w:rsid w:val="00CE4C7B"/>
    <w:rsid w:val="00CF2768"/>
    <w:rsid w:val="00CF7E18"/>
    <w:rsid w:val="00D020BD"/>
    <w:rsid w:val="00D03FAC"/>
    <w:rsid w:val="00D12DF1"/>
    <w:rsid w:val="00D12EC9"/>
    <w:rsid w:val="00D149E2"/>
    <w:rsid w:val="00D15B1A"/>
    <w:rsid w:val="00D202D9"/>
    <w:rsid w:val="00D21296"/>
    <w:rsid w:val="00D21B10"/>
    <w:rsid w:val="00D23D8E"/>
    <w:rsid w:val="00D246DE"/>
    <w:rsid w:val="00D25C71"/>
    <w:rsid w:val="00D27180"/>
    <w:rsid w:val="00D2732F"/>
    <w:rsid w:val="00D276A9"/>
    <w:rsid w:val="00D31EE4"/>
    <w:rsid w:val="00D37CD4"/>
    <w:rsid w:val="00D404EB"/>
    <w:rsid w:val="00D44D68"/>
    <w:rsid w:val="00D455AD"/>
    <w:rsid w:val="00D45F72"/>
    <w:rsid w:val="00D501E6"/>
    <w:rsid w:val="00D503B1"/>
    <w:rsid w:val="00D5214E"/>
    <w:rsid w:val="00D52CA8"/>
    <w:rsid w:val="00D53D37"/>
    <w:rsid w:val="00D546EC"/>
    <w:rsid w:val="00D56A0E"/>
    <w:rsid w:val="00D570DC"/>
    <w:rsid w:val="00D66C43"/>
    <w:rsid w:val="00D72294"/>
    <w:rsid w:val="00D727F0"/>
    <w:rsid w:val="00D728DD"/>
    <w:rsid w:val="00D73FD2"/>
    <w:rsid w:val="00D745BD"/>
    <w:rsid w:val="00D74E10"/>
    <w:rsid w:val="00D77760"/>
    <w:rsid w:val="00D81B03"/>
    <w:rsid w:val="00D81D56"/>
    <w:rsid w:val="00D83E40"/>
    <w:rsid w:val="00D84353"/>
    <w:rsid w:val="00D85935"/>
    <w:rsid w:val="00D867BA"/>
    <w:rsid w:val="00D86F91"/>
    <w:rsid w:val="00D87BEA"/>
    <w:rsid w:val="00D90E38"/>
    <w:rsid w:val="00D92169"/>
    <w:rsid w:val="00D93A83"/>
    <w:rsid w:val="00DA088E"/>
    <w:rsid w:val="00DA68B2"/>
    <w:rsid w:val="00DA70DD"/>
    <w:rsid w:val="00DB0A08"/>
    <w:rsid w:val="00DB0E41"/>
    <w:rsid w:val="00DB4DE1"/>
    <w:rsid w:val="00DB6353"/>
    <w:rsid w:val="00DC11C1"/>
    <w:rsid w:val="00DC181A"/>
    <w:rsid w:val="00DC2337"/>
    <w:rsid w:val="00DC4D9F"/>
    <w:rsid w:val="00DC6CA4"/>
    <w:rsid w:val="00DC7CAF"/>
    <w:rsid w:val="00DD30B1"/>
    <w:rsid w:val="00DE0F80"/>
    <w:rsid w:val="00DE28FE"/>
    <w:rsid w:val="00DE2ED3"/>
    <w:rsid w:val="00DE5B89"/>
    <w:rsid w:val="00DF0A40"/>
    <w:rsid w:val="00DF0B90"/>
    <w:rsid w:val="00DF7A89"/>
    <w:rsid w:val="00E01882"/>
    <w:rsid w:val="00E02CD7"/>
    <w:rsid w:val="00E0374D"/>
    <w:rsid w:val="00E03EAA"/>
    <w:rsid w:val="00E11F07"/>
    <w:rsid w:val="00E1284C"/>
    <w:rsid w:val="00E12CD2"/>
    <w:rsid w:val="00E13891"/>
    <w:rsid w:val="00E13909"/>
    <w:rsid w:val="00E13AEA"/>
    <w:rsid w:val="00E13D62"/>
    <w:rsid w:val="00E16B29"/>
    <w:rsid w:val="00E21693"/>
    <w:rsid w:val="00E24AAF"/>
    <w:rsid w:val="00E2594E"/>
    <w:rsid w:val="00E275C6"/>
    <w:rsid w:val="00E276E6"/>
    <w:rsid w:val="00E30B32"/>
    <w:rsid w:val="00E31296"/>
    <w:rsid w:val="00E31E00"/>
    <w:rsid w:val="00E45BA2"/>
    <w:rsid w:val="00E47969"/>
    <w:rsid w:val="00E527BD"/>
    <w:rsid w:val="00E53D6C"/>
    <w:rsid w:val="00E57A07"/>
    <w:rsid w:val="00E62D62"/>
    <w:rsid w:val="00E63D4F"/>
    <w:rsid w:val="00E65679"/>
    <w:rsid w:val="00E65BC7"/>
    <w:rsid w:val="00E673FB"/>
    <w:rsid w:val="00E70743"/>
    <w:rsid w:val="00E737AF"/>
    <w:rsid w:val="00E75539"/>
    <w:rsid w:val="00E76EF7"/>
    <w:rsid w:val="00E807F8"/>
    <w:rsid w:val="00E85265"/>
    <w:rsid w:val="00E8593A"/>
    <w:rsid w:val="00E85EA3"/>
    <w:rsid w:val="00E86CEA"/>
    <w:rsid w:val="00E87A58"/>
    <w:rsid w:val="00E87ED6"/>
    <w:rsid w:val="00E977F6"/>
    <w:rsid w:val="00EA5FA0"/>
    <w:rsid w:val="00EA6262"/>
    <w:rsid w:val="00EA6AB5"/>
    <w:rsid w:val="00EA78F1"/>
    <w:rsid w:val="00EB2975"/>
    <w:rsid w:val="00EB483E"/>
    <w:rsid w:val="00EB547A"/>
    <w:rsid w:val="00EB5D54"/>
    <w:rsid w:val="00EC05C4"/>
    <w:rsid w:val="00EC5657"/>
    <w:rsid w:val="00EC6117"/>
    <w:rsid w:val="00ED1182"/>
    <w:rsid w:val="00ED26E2"/>
    <w:rsid w:val="00ED6443"/>
    <w:rsid w:val="00ED78FB"/>
    <w:rsid w:val="00ED7AA9"/>
    <w:rsid w:val="00EE1A94"/>
    <w:rsid w:val="00EE234C"/>
    <w:rsid w:val="00EE3954"/>
    <w:rsid w:val="00EE7989"/>
    <w:rsid w:val="00EF0380"/>
    <w:rsid w:val="00EF1C3D"/>
    <w:rsid w:val="00EF409F"/>
    <w:rsid w:val="00EF4C92"/>
    <w:rsid w:val="00EF7181"/>
    <w:rsid w:val="00EF7A4D"/>
    <w:rsid w:val="00F02832"/>
    <w:rsid w:val="00F02C67"/>
    <w:rsid w:val="00F06BF0"/>
    <w:rsid w:val="00F1173A"/>
    <w:rsid w:val="00F1179A"/>
    <w:rsid w:val="00F13424"/>
    <w:rsid w:val="00F16D9A"/>
    <w:rsid w:val="00F16F69"/>
    <w:rsid w:val="00F20E63"/>
    <w:rsid w:val="00F226E2"/>
    <w:rsid w:val="00F2564A"/>
    <w:rsid w:val="00F259C7"/>
    <w:rsid w:val="00F271B2"/>
    <w:rsid w:val="00F32D78"/>
    <w:rsid w:val="00F35D18"/>
    <w:rsid w:val="00F3646A"/>
    <w:rsid w:val="00F36D2D"/>
    <w:rsid w:val="00F42B10"/>
    <w:rsid w:val="00F43F53"/>
    <w:rsid w:val="00F4657F"/>
    <w:rsid w:val="00F478DB"/>
    <w:rsid w:val="00F51118"/>
    <w:rsid w:val="00F51E31"/>
    <w:rsid w:val="00F530E3"/>
    <w:rsid w:val="00F53F22"/>
    <w:rsid w:val="00F5519D"/>
    <w:rsid w:val="00F5615A"/>
    <w:rsid w:val="00F57083"/>
    <w:rsid w:val="00F578F9"/>
    <w:rsid w:val="00F60560"/>
    <w:rsid w:val="00F60D17"/>
    <w:rsid w:val="00F6275B"/>
    <w:rsid w:val="00F63B62"/>
    <w:rsid w:val="00F65E13"/>
    <w:rsid w:val="00F660FC"/>
    <w:rsid w:val="00F66664"/>
    <w:rsid w:val="00F70EC5"/>
    <w:rsid w:val="00F75D2B"/>
    <w:rsid w:val="00F8228C"/>
    <w:rsid w:val="00F862E2"/>
    <w:rsid w:val="00F878EA"/>
    <w:rsid w:val="00F87BA1"/>
    <w:rsid w:val="00F903C5"/>
    <w:rsid w:val="00F9195A"/>
    <w:rsid w:val="00F92F6B"/>
    <w:rsid w:val="00F92FD7"/>
    <w:rsid w:val="00F94A45"/>
    <w:rsid w:val="00F94E56"/>
    <w:rsid w:val="00F95589"/>
    <w:rsid w:val="00F95C30"/>
    <w:rsid w:val="00F96B87"/>
    <w:rsid w:val="00F97514"/>
    <w:rsid w:val="00FA1269"/>
    <w:rsid w:val="00FA2E4F"/>
    <w:rsid w:val="00FA2E64"/>
    <w:rsid w:val="00FA3D34"/>
    <w:rsid w:val="00FA75E3"/>
    <w:rsid w:val="00FB377B"/>
    <w:rsid w:val="00FB59D5"/>
    <w:rsid w:val="00FB5BDB"/>
    <w:rsid w:val="00FC3185"/>
    <w:rsid w:val="00FC49DF"/>
    <w:rsid w:val="00FC578D"/>
    <w:rsid w:val="00FC6892"/>
    <w:rsid w:val="00FD7325"/>
    <w:rsid w:val="00FE0062"/>
    <w:rsid w:val="00FE152B"/>
    <w:rsid w:val="00FE5162"/>
    <w:rsid w:val="00FE70D8"/>
    <w:rsid w:val="00FE736F"/>
    <w:rsid w:val="00FF2F92"/>
    <w:rsid w:val="00FF4A7A"/>
    <w:rsid w:val="00FF7E47"/>
    <w:rsid w:val="01ED9F11"/>
    <w:rsid w:val="03B8442C"/>
    <w:rsid w:val="041CD23B"/>
    <w:rsid w:val="0491B6EC"/>
    <w:rsid w:val="0728A6B0"/>
    <w:rsid w:val="0C218A8D"/>
    <w:rsid w:val="0F4CED62"/>
    <w:rsid w:val="0F6A0E75"/>
    <w:rsid w:val="0FA96D28"/>
    <w:rsid w:val="0FE4D1E7"/>
    <w:rsid w:val="11B68CED"/>
    <w:rsid w:val="13C121B8"/>
    <w:rsid w:val="154F3F99"/>
    <w:rsid w:val="17A205F2"/>
    <w:rsid w:val="1897258E"/>
    <w:rsid w:val="1C835F63"/>
    <w:rsid w:val="1CF8EC9F"/>
    <w:rsid w:val="1D5B97FC"/>
    <w:rsid w:val="20FF15C1"/>
    <w:rsid w:val="2151E9C7"/>
    <w:rsid w:val="21F53599"/>
    <w:rsid w:val="245F13E4"/>
    <w:rsid w:val="261040AA"/>
    <w:rsid w:val="2A54B11D"/>
    <w:rsid w:val="2A7DDEE6"/>
    <w:rsid w:val="2B3869E8"/>
    <w:rsid w:val="2C7872BE"/>
    <w:rsid w:val="322F18E8"/>
    <w:rsid w:val="32A91488"/>
    <w:rsid w:val="32AD86AD"/>
    <w:rsid w:val="32B87193"/>
    <w:rsid w:val="341332C1"/>
    <w:rsid w:val="34262F84"/>
    <w:rsid w:val="35B69858"/>
    <w:rsid w:val="39A76FAD"/>
    <w:rsid w:val="40A7EBE8"/>
    <w:rsid w:val="40B9CFE9"/>
    <w:rsid w:val="4609726C"/>
    <w:rsid w:val="48126DAB"/>
    <w:rsid w:val="4E276256"/>
    <w:rsid w:val="54FDADD2"/>
    <w:rsid w:val="59988837"/>
    <w:rsid w:val="5A80B2E4"/>
    <w:rsid w:val="5BE41E76"/>
    <w:rsid w:val="5C80D3A8"/>
    <w:rsid w:val="5E9BA0F3"/>
    <w:rsid w:val="5F281135"/>
    <w:rsid w:val="609A5F70"/>
    <w:rsid w:val="6188E05C"/>
    <w:rsid w:val="627E6FD6"/>
    <w:rsid w:val="67A8C1C5"/>
    <w:rsid w:val="67AFE502"/>
    <w:rsid w:val="687FDC19"/>
    <w:rsid w:val="6A5852FB"/>
    <w:rsid w:val="6BA8E14E"/>
    <w:rsid w:val="6D0807F1"/>
    <w:rsid w:val="73306D76"/>
    <w:rsid w:val="75EA586B"/>
    <w:rsid w:val="75EB1FFA"/>
    <w:rsid w:val="7A028810"/>
    <w:rsid w:val="7ABC0F3F"/>
    <w:rsid w:val="7F80EF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2F84"/>
  <w15:chartTrackingRefBased/>
  <w15:docId w15:val="{71F38FAE-B9F2-49F9-97E3-449EE6DC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6353"/>
    <w:pPr>
      <w:widowControl w:val="0"/>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21B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76E6"/>
    <w:pPr>
      <w:autoSpaceDE w:val="0"/>
      <w:autoSpaceDN w:val="0"/>
      <w:adjustRightInd w:val="0"/>
    </w:pPr>
    <w:rPr>
      <w:rFonts w:ascii="Times New Roman" w:hAnsi="Times New Roman" w:cs="Times New Roman"/>
      <w:color w:val="000000"/>
      <w:kern w:val="0"/>
      <w:sz w:val="24"/>
      <w:szCs w:val="24"/>
      <w:lang w:val="en-SG"/>
    </w:rPr>
  </w:style>
  <w:style w:type="character" w:styleId="Hyperlink">
    <w:name w:val="Hyperlink"/>
    <w:basedOn w:val="DefaultParagraphFont"/>
    <w:uiPriority w:val="99"/>
    <w:unhideWhenUsed/>
    <w:rsid w:val="00D21B10"/>
    <w:rPr>
      <w:color w:val="0000FF"/>
      <w:u w:val="single"/>
    </w:rPr>
  </w:style>
  <w:style w:type="character" w:customStyle="1" w:styleId="Heading1Char">
    <w:name w:val="Heading 1 Char"/>
    <w:basedOn w:val="DefaultParagraphFont"/>
    <w:link w:val="Heading1"/>
    <w:uiPriority w:val="9"/>
    <w:rsid w:val="00D21B1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21B10"/>
    <w:pPr>
      <w:tabs>
        <w:tab w:val="center" w:pos="4680"/>
        <w:tab w:val="right" w:pos="9360"/>
      </w:tabs>
    </w:pPr>
  </w:style>
  <w:style w:type="character" w:customStyle="1" w:styleId="HeaderChar">
    <w:name w:val="Header Char"/>
    <w:basedOn w:val="DefaultParagraphFont"/>
    <w:link w:val="Header"/>
    <w:uiPriority w:val="99"/>
    <w:rsid w:val="00D21B10"/>
  </w:style>
  <w:style w:type="paragraph" w:styleId="Footer">
    <w:name w:val="footer"/>
    <w:basedOn w:val="Normal"/>
    <w:link w:val="FooterChar"/>
    <w:uiPriority w:val="99"/>
    <w:unhideWhenUsed/>
    <w:rsid w:val="00D21B10"/>
    <w:pPr>
      <w:tabs>
        <w:tab w:val="center" w:pos="4680"/>
        <w:tab w:val="right" w:pos="9360"/>
      </w:tabs>
    </w:pPr>
  </w:style>
  <w:style w:type="character" w:customStyle="1" w:styleId="FooterChar">
    <w:name w:val="Footer Char"/>
    <w:basedOn w:val="DefaultParagraphFont"/>
    <w:link w:val="Footer"/>
    <w:uiPriority w:val="99"/>
    <w:rsid w:val="00D21B10"/>
  </w:style>
  <w:style w:type="character" w:styleId="UnresolvedMention">
    <w:name w:val="Unresolved Mention"/>
    <w:basedOn w:val="DefaultParagraphFont"/>
    <w:uiPriority w:val="99"/>
    <w:semiHidden/>
    <w:unhideWhenUsed/>
    <w:rsid w:val="001C22D4"/>
    <w:rPr>
      <w:color w:val="605E5C"/>
      <w:shd w:val="clear" w:color="auto" w:fill="E1DFDD"/>
    </w:rPr>
  </w:style>
  <w:style w:type="paragraph" w:styleId="FootnoteText">
    <w:name w:val="footnote text"/>
    <w:basedOn w:val="Normal"/>
    <w:link w:val="FootnoteTextChar"/>
    <w:uiPriority w:val="99"/>
    <w:semiHidden/>
    <w:unhideWhenUsed/>
    <w:rsid w:val="0047032E"/>
    <w:rPr>
      <w:sz w:val="20"/>
      <w:szCs w:val="20"/>
    </w:rPr>
  </w:style>
  <w:style w:type="character" w:customStyle="1" w:styleId="FootnoteTextChar">
    <w:name w:val="Footnote Text Char"/>
    <w:basedOn w:val="DefaultParagraphFont"/>
    <w:link w:val="FootnoteText"/>
    <w:uiPriority w:val="99"/>
    <w:semiHidden/>
    <w:rsid w:val="0047032E"/>
    <w:rPr>
      <w:sz w:val="20"/>
      <w:szCs w:val="20"/>
    </w:rPr>
  </w:style>
  <w:style w:type="character" w:styleId="FootnoteReference">
    <w:name w:val="footnote reference"/>
    <w:basedOn w:val="DefaultParagraphFont"/>
    <w:uiPriority w:val="99"/>
    <w:semiHidden/>
    <w:unhideWhenUsed/>
    <w:rsid w:val="0047032E"/>
    <w:rPr>
      <w:vertAlign w:val="superscript"/>
    </w:rPr>
  </w:style>
  <w:style w:type="paragraph" w:styleId="ListParagraph">
    <w:name w:val="List Paragraph"/>
    <w:basedOn w:val="Normal"/>
    <w:uiPriority w:val="34"/>
    <w:qFormat/>
    <w:rsid w:val="001828D0"/>
    <w:pPr>
      <w:ind w:left="720"/>
      <w:contextualSpacing/>
    </w:pPr>
  </w:style>
  <w:style w:type="character" w:styleId="PlaceholderText">
    <w:name w:val="Placeholder Text"/>
    <w:basedOn w:val="DefaultParagraphFont"/>
    <w:uiPriority w:val="99"/>
    <w:semiHidden/>
    <w:rsid w:val="005D4F41"/>
    <w:rPr>
      <w:color w:val="808080"/>
    </w:rPr>
  </w:style>
  <w:style w:type="paragraph" w:styleId="HTMLPreformatted">
    <w:name w:val="HTML Preformatted"/>
    <w:basedOn w:val="Normal"/>
    <w:link w:val="HTMLPreformattedChar"/>
    <w:uiPriority w:val="99"/>
    <w:unhideWhenUsed/>
    <w:rsid w:val="00472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val="en-SG"/>
    </w:rPr>
  </w:style>
  <w:style w:type="character" w:customStyle="1" w:styleId="HTMLPreformattedChar">
    <w:name w:val="HTML Preformatted Char"/>
    <w:basedOn w:val="DefaultParagraphFont"/>
    <w:link w:val="HTMLPreformatted"/>
    <w:uiPriority w:val="99"/>
    <w:rsid w:val="0047258D"/>
    <w:rPr>
      <w:rFonts w:ascii="Courier New" w:eastAsia="Times New Roman" w:hAnsi="Courier New" w:cs="Courier New"/>
      <w:kern w:val="0"/>
      <w:sz w:val="20"/>
      <w:szCs w:val="20"/>
      <w:lang w:val="en-SG"/>
    </w:rPr>
  </w:style>
  <w:style w:type="paragraph" w:styleId="BalloonText">
    <w:name w:val="Balloon Text"/>
    <w:basedOn w:val="Normal"/>
    <w:link w:val="BalloonTextChar"/>
    <w:uiPriority w:val="99"/>
    <w:semiHidden/>
    <w:unhideWhenUsed/>
    <w:rsid w:val="00F87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7BA1"/>
    <w:rPr>
      <w:rFonts w:ascii="Segoe UI" w:hAnsi="Segoe UI" w:cs="Segoe UI"/>
      <w:sz w:val="18"/>
      <w:szCs w:val="18"/>
    </w:rPr>
  </w:style>
  <w:style w:type="table" w:styleId="TableGrid">
    <w:name w:val="Table Grid"/>
    <w:basedOn w:val="TableNormal"/>
    <w:uiPriority w:val="59"/>
    <w:rsid w:val="00354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35469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546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AF2161"/>
    <w:rPr>
      <w:rFonts w:ascii="Times New Roman" w:hAnsi="Times New Roman"/>
      <w:sz w:val="24"/>
    </w:rPr>
  </w:style>
  <w:style w:type="paragraph" w:styleId="Caption">
    <w:name w:val="caption"/>
    <w:basedOn w:val="Normal"/>
    <w:next w:val="Normal"/>
    <w:uiPriority w:val="35"/>
    <w:unhideWhenUsed/>
    <w:qFormat/>
    <w:rsid w:val="00E31E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815">
      <w:bodyDiv w:val="1"/>
      <w:marLeft w:val="0"/>
      <w:marRight w:val="0"/>
      <w:marTop w:val="0"/>
      <w:marBottom w:val="0"/>
      <w:divBdr>
        <w:top w:val="none" w:sz="0" w:space="0" w:color="auto"/>
        <w:left w:val="none" w:sz="0" w:space="0" w:color="auto"/>
        <w:bottom w:val="none" w:sz="0" w:space="0" w:color="auto"/>
        <w:right w:val="none" w:sz="0" w:space="0" w:color="auto"/>
      </w:divBdr>
    </w:div>
    <w:div w:id="97718017">
      <w:bodyDiv w:val="1"/>
      <w:marLeft w:val="0"/>
      <w:marRight w:val="0"/>
      <w:marTop w:val="0"/>
      <w:marBottom w:val="0"/>
      <w:divBdr>
        <w:top w:val="none" w:sz="0" w:space="0" w:color="auto"/>
        <w:left w:val="none" w:sz="0" w:space="0" w:color="auto"/>
        <w:bottom w:val="none" w:sz="0" w:space="0" w:color="auto"/>
        <w:right w:val="none" w:sz="0" w:space="0" w:color="auto"/>
      </w:divBdr>
    </w:div>
    <w:div w:id="111748778">
      <w:bodyDiv w:val="1"/>
      <w:marLeft w:val="0"/>
      <w:marRight w:val="0"/>
      <w:marTop w:val="0"/>
      <w:marBottom w:val="0"/>
      <w:divBdr>
        <w:top w:val="none" w:sz="0" w:space="0" w:color="auto"/>
        <w:left w:val="none" w:sz="0" w:space="0" w:color="auto"/>
        <w:bottom w:val="none" w:sz="0" w:space="0" w:color="auto"/>
        <w:right w:val="none" w:sz="0" w:space="0" w:color="auto"/>
      </w:divBdr>
    </w:div>
    <w:div w:id="199167914">
      <w:bodyDiv w:val="1"/>
      <w:marLeft w:val="0"/>
      <w:marRight w:val="0"/>
      <w:marTop w:val="0"/>
      <w:marBottom w:val="0"/>
      <w:divBdr>
        <w:top w:val="none" w:sz="0" w:space="0" w:color="auto"/>
        <w:left w:val="none" w:sz="0" w:space="0" w:color="auto"/>
        <w:bottom w:val="none" w:sz="0" w:space="0" w:color="auto"/>
        <w:right w:val="none" w:sz="0" w:space="0" w:color="auto"/>
      </w:divBdr>
    </w:div>
    <w:div w:id="403843868">
      <w:bodyDiv w:val="1"/>
      <w:marLeft w:val="0"/>
      <w:marRight w:val="0"/>
      <w:marTop w:val="0"/>
      <w:marBottom w:val="0"/>
      <w:divBdr>
        <w:top w:val="none" w:sz="0" w:space="0" w:color="auto"/>
        <w:left w:val="none" w:sz="0" w:space="0" w:color="auto"/>
        <w:bottom w:val="none" w:sz="0" w:space="0" w:color="auto"/>
        <w:right w:val="none" w:sz="0" w:space="0" w:color="auto"/>
      </w:divBdr>
    </w:div>
    <w:div w:id="439571688">
      <w:bodyDiv w:val="1"/>
      <w:marLeft w:val="0"/>
      <w:marRight w:val="0"/>
      <w:marTop w:val="0"/>
      <w:marBottom w:val="0"/>
      <w:divBdr>
        <w:top w:val="none" w:sz="0" w:space="0" w:color="auto"/>
        <w:left w:val="none" w:sz="0" w:space="0" w:color="auto"/>
        <w:bottom w:val="none" w:sz="0" w:space="0" w:color="auto"/>
        <w:right w:val="none" w:sz="0" w:space="0" w:color="auto"/>
      </w:divBdr>
    </w:div>
    <w:div w:id="505367869">
      <w:bodyDiv w:val="1"/>
      <w:marLeft w:val="0"/>
      <w:marRight w:val="0"/>
      <w:marTop w:val="0"/>
      <w:marBottom w:val="0"/>
      <w:divBdr>
        <w:top w:val="none" w:sz="0" w:space="0" w:color="auto"/>
        <w:left w:val="none" w:sz="0" w:space="0" w:color="auto"/>
        <w:bottom w:val="none" w:sz="0" w:space="0" w:color="auto"/>
        <w:right w:val="none" w:sz="0" w:space="0" w:color="auto"/>
      </w:divBdr>
    </w:div>
    <w:div w:id="682630050">
      <w:bodyDiv w:val="1"/>
      <w:marLeft w:val="0"/>
      <w:marRight w:val="0"/>
      <w:marTop w:val="0"/>
      <w:marBottom w:val="0"/>
      <w:divBdr>
        <w:top w:val="none" w:sz="0" w:space="0" w:color="auto"/>
        <w:left w:val="none" w:sz="0" w:space="0" w:color="auto"/>
        <w:bottom w:val="none" w:sz="0" w:space="0" w:color="auto"/>
        <w:right w:val="none" w:sz="0" w:space="0" w:color="auto"/>
      </w:divBdr>
    </w:div>
    <w:div w:id="786698845">
      <w:bodyDiv w:val="1"/>
      <w:marLeft w:val="0"/>
      <w:marRight w:val="0"/>
      <w:marTop w:val="0"/>
      <w:marBottom w:val="0"/>
      <w:divBdr>
        <w:top w:val="none" w:sz="0" w:space="0" w:color="auto"/>
        <w:left w:val="none" w:sz="0" w:space="0" w:color="auto"/>
        <w:bottom w:val="none" w:sz="0" w:space="0" w:color="auto"/>
        <w:right w:val="none" w:sz="0" w:space="0" w:color="auto"/>
      </w:divBdr>
    </w:div>
    <w:div w:id="870462681">
      <w:bodyDiv w:val="1"/>
      <w:marLeft w:val="0"/>
      <w:marRight w:val="0"/>
      <w:marTop w:val="0"/>
      <w:marBottom w:val="0"/>
      <w:divBdr>
        <w:top w:val="none" w:sz="0" w:space="0" w:color="auto"/>
        <w:left w:val="none" w:sz="0" w:space="0" w:color="auto"/>
        <w:bottom w:val="none" w:sz="0" w:space="0" w:color="auto"/>
        <w:right w:val="none" w:sz="0" w:space="0" w:color="auto"/>
      </w:divBdr>
    </w:div>
    <w:div w:id="1030255503">
      <w:bodyDiv w:val="1"/>
      <w:marLeft w:val="0"/>
      <w:marRight w:val="0"/>
      <w:marTop w:val="0"/>
      <w:marBottom w:val="0"/>
      <w:divBdr>
        <w:top w:val="none" w:sz="0" w:space="0" w:color="auto"/>
        <w:left w:val="none" w:sz="0" w:space="0" w:color="auto"/>
        <w:bottom w:val="none" w:sz="0" w:space="0" w:color="auto"/>
        <w:right w:val="none" w:sz="0" w:space="0" w:color="auto"/>
      </w:divBdr>
    </w:div>
    <w:div w:id="1431466673">
      <w:bodyDiv w:val="1"/>
      <w:marLeft w:val="0"/>
      <w:marRight w:val="0"/>
      <w:marTop w:val="0"/>
      <w:marBottom w:val="0"/>
      <w:divBdr>
        <w:top w:val="none" w:sz="0" w:space="0" w:color="auto"/>
        <w:left w:val="none" w:sz="0" w:space="0" w:color="auto"/>
        <w:bottom w:val="none" w:sz="0" w:space="0" w:color="auto"/>
        <w:right w:val="none" w:sz="0" w:space="0" w:color="auto"/>
      </w:divBdr>
    </w:div>
    <w:div w:id="1496871941">
      <w:bodyDiv w:val="1"/>
      <w:marLeft w:val="0"/>
      <w:marRight w:val="0"/>
      <w:marTop w:val="0"/>
      <w:marBottom w:val="0"/>
      <w:divBdr>
        <w:top w:val="none" w:sz="0" w:space="0" w:color="auto"/>
        <w:left w:val="none" w:sz="0" w:space="0" w:color="auto"/>
        <w:bottom w:val="none" w:sz="0" w:space="0" w:color="auto"/>
        <w:right w:val="none" w:sz="0" w:space="0" w:color="auto"/>
      </w:divBdr>
    </w:div>
    <w:div w:id="1712729237">
      <w:bodyDiv w:val="1"/>
      <w:marLeft w:val="0"/>
      <w:marRight w:val="0"/>
      <w:marTop w:val="0"/>
      <w:marBottom w:val="0"/>
      <w:divBdr>
        <w:top w:val="none" w:sz="0" w:space="0" w:color="auto"/>
        <w:left w:val="none" w:sz="0" w:space="0" w:color="auto"/>
        <w:bottom w:val="none" w:sz="0" w:space="0" w:color="auto"/>
        <w:right w:val="none" w:sz="0" w:space="0" w:color="auto"/>
      </w:divBdr>
    </w:div>
    <w:div w:id="2108428151">
      <w:bodyDiv w:val="1"/>
      <w:marLeft w:val="0"/>
      <w:marRight w:val="0"/>
      <w:marTop w:val="0"/>
      <w:marBottom w:val="0"/>
      <w:divBdr>
        <w:top w:val="none" w:sz="0" w:space="0" w:color="auto"/>
        <w:left w:val="none" w:sz="0" w:space="0" w:color="auto"/>
        <w:bottom w:val="none" w:sz="0" w:space="0" w:color="auto"/>
        <w:right w:val="none" w:sz="0" w:space="0" w:color="auto"/>
      </w:divBdr>
    </w:div>
    <w:div w:id="212411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bls.gov/opub/btn/volume-3/slicing-through-fruit-price-volatility.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dmart.lazada.sg/" TargetMode="External"/><Relationship Id="rId2" Type="http://schemas.openxmlformats.org/officeDocument/2006/relationships/customXml" Target="../customXml/item2.xml"/><Relationship Id="rId16" Type="http://schemas.openxmlformats.org/officeDocument/2006/relationships/hyperlink" Target="http://www.mydailyintake.net/daily-intake-level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focos.hpb.gov.sg/eservices/ENCF/foodsearch.asp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6686C4484A664397D004AF27919CDA" ma:contentTypeVersion="4" ma:contentTypeDescription="Create a new document." ma:contentTypeScope="" ma:versionID="96880d25bf64fe18b2198b9476a7fbaf">
  <xsd:schema xmlns:xsd="http://www.w3.org/2001/XMLSchema" xmlns:xs="http://www.w3.org/2001/XMLSchema" xmlns:p="http://schemas.microsoft.com/office/2006/metadata/properties" xmlns:ns2="8c2793be-7a99-4505-87f3-99e880c18ddb" xmlns:ns3="752e5309-755a-48fc-8475-1c5a3c5f8378" targetNamespace="http://schemas.microsoft.com/office/2006/metadata/properties" ma:root="true" ma:fieldsID="94f255bb615a40683b85885be137c483" ns2:_="" ns3:_="">
    <xsd:import namespace="8c2793be-7a99-4505-87f3-99e880c18ddb"/>
    <xsd:import namespace="752e5309-755a-48fc-8475-1c5a3c5f83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793be-7a99-4505-87f3-99e880c18d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2e5309-755a-48fc-8475-1c5a3c5f83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A090356-E54A-478D-A52A-B17651D50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793be-7a99-4505-87f3-99e880c18ddb"/>
    <ds:schemaRef ds:uri="752e5309-755a-48fc-8475-1c5a3c5f83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CE4F3F-CF77-440E-91FF-346B3CDB44A4}">
  <ds:schemaRefs>
    <ds:schemaRef ds:uri="http://schemas.microsoft.com/office/2006/documentManagement/types"/>
    <ds:schemaRef ds:uri="http://schemas.microsoft.com/office/2006/metadata/properties"/>
    <ds:schemaRef ds:uri="http://purl.org/dc/terms/"/>
    <ds:schemaRef ds:uri="8c2793be-7a99-4505-87f3-99e880c18ddb"/>
    <ds:schemaRef ds:uri="http://schemas.microsoft.com/office/infopath/2007/PartnerControls"/>
    <ds:schemaRef ds:uri="http://purl.org/dc/dcmitype/"/>
    <ds:schemaRef ds:uri="http://schemas.openxmlformats.org/package/2006/metadata/core-properties"/>
    <ds:schemaRef ds:uri="752e5309-755a-48fc-8475-1c5a3c5f8378"/>
    <ds:schemaRef ds:uri="http://www.w3.org/XML/1998/namespace"/>
    <ds:schemaRef ds:uri="http://purl.org/dc/elements/1.1/"/>
  </ds:schemaRefs>
</ds:datastoreItem>
</file>

<file path=customXml/itemProps3.xml><?xml version="1.0" encoding="utf-8"?>
<ds:datastoreItem xmlns:ds="http://schemas.openxmlformats.org/officeDocument/2006/customXml" ds:itemID="{12A8FAF9-D5C0-4EA9-B597-AF75C1C23324}">
  <ds:schemaRefs>
    <ds:schemaRef ds:uri="http://schemas.microsoft.com/sharepoint/v3/contenttype/forms"/>
  </ds:schemaRefs>
</ds:datastoreItem>
</file>

<file path=customXml/itemProps4.xml><?xml version="1.0" encoding="utf-8"?>
<ds:datastoreItem xmlns:ds="http://schemas.openxmlformats.org/officeDocument/2006/customXml" ds:itemID="{1EBF820C-8A1C-474C-A49A-E27074AF7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11</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Liping</dc:creator>
  <cp:keywords/>
  <dc:description/>
  <cp:lastModifiedBy>Zhang Ao</cp:lastModifiedBy>
  <cp:revision>237</cp:revision>
  <dcterms:created xsi:type="dcterms:W3CDTF">2019-03-26T22:46:00Z</dcterms:created>
  <dcterms:modified xsi:type="dcterms:W3CDTF">2019-04-06T15:37:00Z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12">
    <vt:lpwstr>6</vt:lpwstr>
  </property>
  <property fmtid="{D5CDD505-2E9C-101B-9397-08002B2CF9AE}" pid="3" name="ContentTypeId">
    <vt:lpwstr>0x010100736686C4484A664397D004AF27919CDA</vt:lpwstr>
  </property>
  <property fmtid="{D5CDD505-2E9C-101B-9397-08002B2CF9AE}" pid="4" name="AuthorIds_UIVersion_4608">
    <vt:lpwstr>12</vt:lpwstr>
  </property>
</Properties>
</file>