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OCP 4.19：Prometheus v2 → v3 升級完整遷移指引</w:t>
      </w:r>
    </w:p>
    <w:p>
      <w:pPr>
        <w:pStyle w:val="MdBlockquote"/>
      </w:pPr>
      <w:r>
        <w:rPr>
          <w:rStyle w:val="MdStrong"/>
          <w:b/>
          <w:bCs/>
        </w:rPr>
        <w:t xml:space="preserve">適用版本</w:t>
      </w:r>
      <w:r>
        <w:t xml:space="preserve">：OpenShift Container Platform 4.19（Prometheus 從 2.55.1 升級至 3.2.1）
</w:t>
      </w:r>
      <w:r>
        <w:rPr>
          <w:rStyle w:val="MdStrong"/>
          <w:b/>
          <w:bCs/>
        </w:rPr>
        <w:t xml:space="preserve">重要程度</w:t>
      </w:r>
      <w:r>
        <w:t xml:space="preserve">：此升級包含多項</w:t>
      </w:r>
      <w:r>
        <w:rPr>
          <w:rStyle w:val="MdStrong"/>
          <w:b/>
          <w:bCs/>
        </w:rPr>
        <w:t xml:space="preserve">破壞性變更（Breaking Changes）</w:t>
      </w:r>
      <w:r>
        <w:t xml:space="preserve">，升級前必須完成評估與調整。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一、升級背景</w:t>
      </w:r>
    </w:p>
    <w:p>
      <w:pPr>
        <w:pStyle w:val="MdParagraph"/>
      </w:pPr>
      <w:r>
        <w:t xml:space="preserve">OCP 4.19 將內建的 Prometheus 從 </w:t>
      </w:r>
      <w:r>
        <w:rPr>
          <w:rStyle w:val="MdStrong"/>
          <w:b/>
          <w:bCs/>
        </w:rPr>
        <w:t xml:space="preserve">2.55.1 升級至 3.2.1</w:t>
      </w:r>
      <w:r>
        <w:t xml:space="preserve">，這是 Prometheus 自 2017 年發布 v2 以來最重大的版本躍升。</w:t>
      </w:r>
      <w:hyperlink w:history="1" r:id="rIdjyhxbwddinqmouak94tqx">
        <w:r>
          <w:rPr>
            <w:rStyle w:val="MdLink"/>
          </w:rPr>
          <w:t xml:space="preserve">1</w:t>
        </w:r>
      </w:hyperlink>
      <w:r>
        <w:t xml:space="preserve"> 雖然 OCP 的監控堆疊核心元件（Cluster Monitoring Operator、Prometheus Operator 等）已由 Red Hat 完成必要的相容性調整，但</w:t>
      </w:r>
      <w:r>
        <w:rPr>
          <w:rStyle w:val="MdStrong"/>
          <w:b/>
          <w:bCs/>
        </w:rPr>
        <w:t xml:space="preserve">使用者自行管理的配置</w:t>
      </w:r>
      <w:r>
        <w:t xml:space="preserve">（包含自訂告警規則、記錄規則、儀表板、relabeling 配置、外部 Alertmanager 整合）可能需要手動修改。</w:t>
      </w:r>
      <w:hyperlink w:history="1" r:id="rIdz47bphtdqrbbpklzdvbc2">
        <w:r>
          <w:rPr>
            <w:rStyle w:val="MdLink"/>
          </w:rPr>
          <w:t xml:space="preserve">1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以下將所有破壞性變更分類整理，並提供具體的檢查方法與修正範例。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二、破壞性變更全覽</w:t>
      </w:r>
    </w:p>
    <w:p>
      <w:pPr>
        <w:pStyle w:val="MdParagraph"/>
      </w:pPr>
      <w:r>
        <w:t xml:space="preserve">以下表格彙整所有破壞性變更的影響範圍與緊急程度：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#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變更項目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影響範圍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緊急程度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le</w:t>
            </w:r>
            <w:r>
              <w:t xml:space="preserve"> / </w:t>
            </w:r>
            <w:r>
              <w:rPr>
                <w:rStyle w:val="MdCode"/>
                <w:u w:val="single"/>
              </w:rPr>
              <w:t xml:space="preserve">quantile</w:t>
            </w:r>
            <w:r>
              <w:t xml:space="preserve"> 標籤值正規化為浮點數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告警規則、記錄規則、儀表板、relabeling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Alertmanager v1 API 不再支援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外部 Alertmanager 整合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正規表達式 </w:t>
            </w:r>
            <w:r>
              <w:rPr>
                <w:rStyle w:val="MdCode"/>
                <w:u w:val="single"/>
              </w:rPr>
              <w:t xml:space="preserve">.</w:t>
            </w:r>
            <w:r>
              <w:t xml:space="preserve"> 匹配換行符號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PromQL 查詢、relabel configs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Range selector 左邊界改為開區間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subquery、rate/increase 計算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holt_winters</w:t>
            </w:r>
            <w:r>
              <w:t xml:space="preserve"> 函式更名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使用預測函式的告警/記錄規則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Scrape 協定嚴格驗證 Content-Type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自訂 exporter、第三方 exporter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Remote Write HTTP/2 預設關閉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Remote Write 配置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TSDB 格式變更（降版限制）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降版操作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UTF-8 指標名稱支援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指標名稱驗證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日誌格式變更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日誌解析自動化腳本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低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三、高優先級變更（必須處理）</w:t>
      </w:r>
    </w:p>
    <w:p>
      <w:pPr>
        <w:pStyle w:val="Heading3"/>
        <w:pStyle w:val="MdHeading3"/>
      </w:pPr>
      <w:r>
        <w:t xml:space="preserve">3.1 </w:t>
      </w:r>
      <w:r>
        <w:rPr>
          <w:rStyle w:val="MdCode"/>
          <w:u w:val="single"/>
        </w:rPr>
        <w:t xml:space="preserve">le</w:t>
      </w:r>
      <w:r>
        <w:t xml:space="preserve"> / </w:t>
      </w:r>
      <w:r>
        <w:rPr>
          <w:rStyle w:val="MdCode"/>
          <w:u w:val="single"/>
        </w:rPr>
        <w:t xml:space="preserve">quantile</w:t>
      </w:r>
      <w:r>
        <w:t xml:space="preserve"> 標籤值正規化為浮點數</w:t>
      </w:r>
    </w:p>
    <w:p>
      <w:pPr>
        <w:pStyle w:val="MdParagraph"/>
      </w:pPr>
      <w:r>
        <w:rPr>
          <w:rStyle w:val="MdStrong"/>
          <w:b/>
          <w:bCs/>
        </w:rPr>
        <w:t xml:space="preserve">這是影響最廣泛的破壞性變更。</w:t>
      </w:r>
      <w:r>
        <w:t xml:space="preserve"> 在 Prometheus v3 中，classic histogram 的 </w:t>
      </w:r>
      <w:r>
        <w:rPr>
          <w:rStyle w:val="MdCode"/>
          <w:u w:val="single"/>
        </w:rPr>
        <w:t xml:space="preserve">le</w:t>
      </w:r>
      <w:r>
        <w:t xml:space="preserve"> 標籤與 summary 的 </w:t>
      </w:r>
      <w:r>
        <w:rPr>
          <w:rStyle w:val="MdCode"/>
          <w:u w:val="single"/>
        </w:rPr>
        <w:t xml:space="preserve">quantile</w:t>
      </w:r>
      <w:r>
        <w:t xml:space="preserve"> 標籤值，在資料攝取時會被強制正規化為浮點數表示。</w:t>
      </w:r>
      <w:hyperlink w:history="1" r:id="rIdhdciyd_vz-sd1vmeygwbk">
        <w:r>
          <w:rPr>
            <w:rStyle w:val="MdLink"/>
          </w:rPr>
          <w:t xml:space="preserve">1</w:t>
        </w:r>
      </w:hyperlink>
      <w:r>
        <w:t xml:space="preserve"> </w:t>
      </w:r>
      <w:hyperlink w:history="1" r:id="rId23eal3oyb-boyrtaqygqr">
        <w:r>
          <w:rPr>
            <w:rStyle w:val="MdLink"/>
          </w:rPr>
          <w:t xml:space="preserve">2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變更前後對比：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原始指標暴露值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Prometheus v2 儲存值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Prometheus v3 儲存值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http_request_duration_bucket{le="1"}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le="1"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le="1.0"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http_request_duration_bucket{le="10"}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le="10"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le="10.0"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http_request_duration_bucket{le="100"}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le="100"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le="100.0"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rpc_duration_summary{quantile="0.5"}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quantile="0.5"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quantile="0.5"</w:t>
            </w:r>
            <w:r>
              <w:t xml:space="preserve"> 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rpc_duration_summary{quantile="1"}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quantile="1"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quantile="1.0"</w:t>
            </w:r>
          </w:p>
        </w:tc>
      </w:tr>
    </w:tbl>
    <w:p>
      <w:pPr>
        <w:pStyle w:val="MdBlockquote"/>
      </w:pPr>
      <w:r>
        <w:rPr>
          <w:rStyle w:val="MdStrong"/>
          <w:b/>
          <w:bCs/>
        </w:rPr>
        <w:t xml:space="preserve">注意</w:t>
      </w:r>
      <w:r>
        <w:t xml:space="preserve">：已是浮點數格式的值（如 </w:t>
      </w:r>
      <w:r>
        <w:rPr>
          <w:rStyle w:val="MdCode"/>
          <w:u w:val="single"/>
        </w:rPr>
        <w:t xml:space="preserve">0.5</w:t>
      </w:r>
      <w:r>
        <w:t xml:space="preserve">、</w:t>
      </w:r>
      <w:r>
        <w:rPr>
          <w:rStyle w:val="MdCode"/>
          <w:u w:val="single"/>
        </w:rPr>
        <w:t xml:space="preserve">0.99</w:t>
      </w:r>
      <w:r>
        <w:t xml:space="preserve">）不受影響，只有整數格式（如 </w:t>
      </w:r>
      <w:r>
        <w:rPr>
          <w:rStyle w:val="MdCode"/>
          <w:u w:val="single"/>
        </w:rPr>
        <w:t xml:space="preserve">1</w:t>
      </w:r>
      <w:r>
        <w:t xml:space="preserve">、</w:t>
      </w:r>
      <w:r>
        <w:rPr>
          <w:rStyle w:val="MdCode"/>
          <w:u w:val="single"/>
        </w:rPr>
        <w:t xml:space="preserve">10</w:t>
      </w:r>
      <w:r>
        <w:t xml:space="preserve">、</w:t>
      </w:r>
      <w:r>
        <w:rPr>
          <w:rStyle w:val="MdCode"/>
          <w:u w:val="single"/>
        </w:rPr>
        <w:t xml:space="preserve">100</w:t>
      </w:r>
      <w:r>
        <w:t xml:space="preserve">）才會被轉換。</w:t>
      </w:r>
      <w:hyperlink w:history="1" r:id="rIdblrau8nxzijsvszyzatfg">
        <w:r>
          <w:rPr>
            <w:rStyle w:val="MdLink"/>
          </w:rPr>
          <w:t xml:space="preserve">2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受影響的配置類型：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以下類型的配置若使用整數格式的 </w:t>
      </w:r>
      <w:r>
        <w:rPr>
          <w:rStyle w:val="MdCode"/>
          <w:u w:val="single"/>
        </w:rPr>
        <w:t xml:space="preserve">le</w:t>
      </w:r>
      <w:r>
        <w:t xml:space="preserve"> 或 </w:t>
      </w:r>
      <w:r>
        <w:rPr>
          <w:rStyle w:val="MdCode"/>
          <w:u w:val="single"/>
        </w:rPr>
        <w:t xml:space="preserve">quantile</w:t>
      </w:r>
      <w:r>
        <w:t xml:space="preserve"> 值，升級後將</w:t>
      </w:r>
      <w:r>
        <w:rPr>
          <w:rStyle w:val="MdStrong"/>
          <w:b/>
          <w:bCs/>
        </w:rPr>
        <w:t xml:space="preserve">靜默失效</w:t>
      </w:r>
      <w:r>
        <w:t xml:space="preserve">（不報錯，但查詢返回空結果或錯誤數值）：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PrometheusRule 告警規則</w:t>
      </w:r>
      <w:r>
        <w:t xml:space="preserve">（</w:t>
      </w:r>
      <w:r>
        <w:rPr>
          <w:rStyle w:val="MdCode"/>
          <w:u w:val="single"/>
        </w:rPr>
        <w:t xml:space="preserve">PrometheusRule</w:t>
      </w:r>
      <w:r>
        <w:t xml:space="preserve"> CR 中的 </w:t>
      </w:r>
      <w:r>
        <w:rPr>
          <w:rStyle w:val="MdCode"/>
          <w:u w:val="single"/>
        </w:rPr>
        <w:t xml:space="preserve">expr</w:t>
      </w:r>
      <w:r>
        <w:t xml:space="preserve"> 欄位）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PrometheusRule 記錄規則</w:t>
      </w:r>
      <w:r>
        <w:t xml:space="preserve">（</w:t>
      </w:r>
      <w:r>
        <w:rPr>
          <w:rStyle w:val="MdCode"/>
          <w:u w:val="single"/>
        </w:rPr>
        <w:t xml:space="preserve">record</w:t>
      </w:r>
      <w:r>
        <w:t xml:space="preserve"> 欄位的 </w:t>
      </w:r>
      <w:r>
        <w:rPr>
          <w:rStyle w:val="MdCode"/>
          <w:u w:val="single"/>
        </w:rPr>
        <w:t xml:space="preserve">expr</w:t>
      </w:r>
      <w:r>
        <w:t xml:space="preserve">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Grafana / 主控台儀表板</w:t>
      </w:r>
      <w:r>
        <w:t xml:space="preserve">中的 PromQL 查詢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metric_relabel_configs</w:t>
      </w:r>
      <w:r>
        <w:t xml:space="preserve"> 中的 </w:t>
      </w:r>
      <w:r>
        <w:rPr>
          <w:rStyle w:val="MdCode"/>
          <w:u w:val="single"/>
        </w:rPr>
        <w:t xml:space="preserve">source_labels</w:t>
      </w:r>
      <w:r>
        <w:t xml:space="preserve"> 選擇器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修正方案 A（推薦）：直接更新為浮點數格式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適用於升級後只查詢新資料的情境：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修改前（v2）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HighLatency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expr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histogram_quantile(0.99, rate(http_request_duration_bucket{le="1"}[5m])) &gt; 0.5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修改後（v3）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alert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HighLatency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expr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histogram_quantile(0.99, rate(http_request_duration_bucket{le="1.0"}[5m])) &gt; 0.5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修正方案 B（跨版本過渡期）：使用正規表達式同時匹配兩種格式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適用於升級後仍需查詢升級前歷史資料的情境（建議保留至少一個資料保留週期後再切換至方案 A）：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使用正規表達式同時匹配 "10" 和 "10.0"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expr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histogram_quantile(0.99, rate(http_request_duration_bucket{le=~"10(.0)?"}[5m])) &gt; 0.5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更通用的寫法（匹配任何整數或其浮點表示）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expr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rate(http_request_duration_bucket{le=~"1(\.0)?"}[5m])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修正方案 C（緊急回退）：使用 metric_relabel_configs 保留舊格式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若無法立即修改所有規則，可在 scrape 配置中使用 relabeling 將浮點數還原為整數格式。</w:t>
      </w:r>
      <w:r>
        <w:rPr>
          <w:rStyle w:val="MdStrong"/>
          <w:b/>
          <w:bCs/>
        </w:rPr>
        <w:t xml:space="preserve">此方案僅作為臨時措施，不建議長期使用。</w:t>
      </w:r>
      <w:r>
        <w:t xml:space="preserve"> </w:t>
      </w:r>
      <w:hyperlink w:history="1" r:id="rId_ak-seb7d1bkwlacneubr">
        <w:r>
          <w:rPr>
            <w:rStyle w:val="MdLink"/>
          </w:rPr>
          <w:t xml:space="preserve">2</w:t>
        </w:r>
      </w:hyperlink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在 ServiceMonitor 或 PodMonitor 的 metricRelabelings 中加入：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metricRelabelings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sourceLabels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quantile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targetLabel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quantile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regex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'(\d+)\.0+'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replacement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'$1'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sourceLabels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__name__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targetLabel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regex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'(\d+)\.0+;.*_bucket'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replacement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'$1'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如何快速找出受影響的規則：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OCP 4.19 新增了 </w:t>
      </w:r>
      <w:r>
        <w:rPr>
          <w:rStyle w:val="MdCode"/>
          <w:u w:val="single"/>
        </w:rPr>
        <w:t xml:space="preserve">PrometheusPossibleNarrowSelectors</w:t>
      </w:r>
      <w:r>
        <w:t xml:space="preserve"> 告警，當 PromQL 查詢或 metric relabel 配置使用了可能過於嚴格的選擇器（即整數格式的 </w:t>
      </w:r>
      <w:r>
        <w:rPr>
          <w:rStyle w:val="MdCode"/>
          <w:u w:val="single"/>
        </w:rPr>
        <w:t xml:space="preserve">le</w:t>
      </w:r>
      <w:r>
        <w:t xml:space="preserve">/</w:t>
      </w:r>
      <w:r>
        <w:rPr>
          <w:rStyle w:val="MdCode"/>
          <w:u w:val="single"/>
        </w:rPr>
        <w:t xml:space="preserve">quantile</w:t>
      </w:r>
      <w:r>
        <w:t xml:space="preserve"> 值）時，會主動觸發告警。</w:t>
      </w:r>
      <w:hyperlink w:history="1" r:id="rIdirmlboakq4n7_eezcbryo">
        <w:r>
          <w:rPr>
            <w:rStyle w:val="MdLink"/>
          </w:rPr>
          <w:t xml:space="preserve">1</w:t>
        </w:r>
      </w:hyperlink>
      <w:r>
        <w:t xml:space="preserve"> 升級後應立即檢查此告警是否觸發。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此外，可在升級前執行以下搜尋，找出所有潛在受影響的規則：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搜尋所有 PrometheusRule 中使用整數 le 值的規則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prometheusrule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yaml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'le="[0-9]+"'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'\.'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搜尋所有 PrometheusRule 中使用整數 quantile 值的規則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prometheusrule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yaml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'quantile="[0-9]+"'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'\.'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Alertmanager v1 API 不再支援</w:t>
      </w:r>
    </w:p>
    <w:p>
      <w:pPr>
        <w:pStyle w:val="MdParagraph"/>
      </w:pPr>
      <w:r>
        <w:t xml:space="preserve">Prometheus v3 完全移除了對 Alertmanager v1 API 的支援，要求使用 </w:t>
      </w:r>
      <w:r>
        <w:rPr>
          <w:rStyle w:val="MdStrong"/>
          <w:b/>
          <w:bCs/>
        </w:rPr>
        <w:t xml:space="preserve">Alertmanager 0.16.0 或更新版本</w:t>
      </w:r>
      <w:r>
        <w:t xml:space="preserve">的 v2 API。</w:t>
      </w:r>
      <w:hyperlink w:history="1" r:id="rId3z2ob1ptdfmrfybxdtdcj">
        <w:r>
          <w:rPr>
            <w:rStyle w:val="MdLink"/>
          </w:rPr>
          <w:t xml:space="preserve">1</w:t>
        </w:r>
      </w:hyperlink>
      <w:r>
        <w:t xml:space="preserve"> </w:t>
      </w:r>
      <w:hyperlink w:history="1" r:id="rIdpc8ytz__qkzi2tk2zlatu">
        <w:r>
          <w:rPr>
            <w:rStyle w:val="MdLink"/>
          </w:rPr>
          <w:t xml:space="preserve">2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受影響的配置：</w:t>
      </w:r>
      <w:r>
        <w:t xml:space="preserve"> 若在 </w:t>
      </w:r>
      <w:r>
        <w:rPr>
          <w:rStyle w:val="MdCode"/>
          <w:u w:val="single"/>
        </w:rPr>
        <w:t xml:space="preserve">cluster-monitoring-config</w:t>
      </w:r>
      <w:r>
        <w:t xml:space="preserve"> 或 </w:t>
      </w:r>
      <w:r>
        <w:rPr>
          <w:rStyle w:val="MdCode"/>
          <w:u w:val="single"/>
        </w:rPr>
        <w:t xml:space="preserve">user-workload-monitoring-config</w:t>
      </w:r>
      <w:r>
        <w:t xml:space="preserve"> ConfigMap 中，透過 </w:t>
      </w:r>
      <w:r>
        <w:rPr>
          <w:rStyle w:val="MdCode"/>
          <w:u w:val="single"/>
        </w:rPr>
        <w:t xml:space="preserve">additionalAlertmanagerConfigs</w:t>
      </w:r>
      <w:r>
        <w:t xml:space="preserve"> 配置了外部 Alertmanager 實例，且使用的是 v1 API scheme，升級後告警將無法傳送至這些外部實例。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檢查方式：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檢查 cluster-monitoring-config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configmap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cluster-monitoring-config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openshift-monitoring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yaml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-A5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"additionalAlertmanagerConfigs"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檢查 user-workload-monitoring-config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configmap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user-workload-monitoring-config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openshift-user-workload-monitoring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yaml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-A5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"additionalAlertmanagerConfigs"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修正方式：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修改前（v1 API，不再支援）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additionalAlertmanagerConfigs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scheme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api_version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← 需要移除或改為 v2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static_configs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targets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"external-alertmanager:9093"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修改後（v2 API）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additionalAlertmanagerConfigs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scheme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api_version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← 改為 v2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static_configs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targets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"external-alertmanager:9093"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若外部 Alertmanager 版本低於 0.16.0，必須先升級 Alertmanager 再進行 OCP 升級。OCP 4.19 內建的 Alertmanager 已升級至 </w:t>
      </w:r>
      <w:r>
        <w:rPr>
          <w:rStyle w:val="MdStrong"/>
          <w:b/>
          <w:bCs/>
        </w:rPr>
        <w:t xml:space="preserve">0.28.1</w:t>
      </w:r>
      <w:r>
        <w:t xml:space="preserve">，支援 v2 API。</w:t>
      </w:r>
      <w:hyperlink w:history="1" r:id="rIdmtwwimyhbrixwvtvyqvlh">
        <w:r>
          <w:rPr>
            <w:rStyle w:val="MdLink"/>
          </w:rPr>
          <w:t xml:space="preserve">1</w:t>
        </w:r>
      </w:hyperlink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四、中優先級變更（建議處理）</w:t>
      </w:r>
    </w:p>
    <w:p>
      <w:pPr>
        <w:pStyle w:val="Heading3"/>
        <w:pStyle w:val="MdHeading3"/>
      </w:pPr>
      <w:r>
        <w:t xml:space="preserve">4.1 正規表達式 </w:t>
      </w:r>
      <w:r>
        <w:rPr>
          <w:rStyle w:val="MdCode"/>
          <w:u w:val="single"/>
        </w:rPr>
        <w:t xml:space="preserve">.</w:t>
      </w:r>
      <w:r>
        <w:t xml:space="preserve"> 現在匹配換行符號</w:t>
      </w:r>
    </w:p>
    <w:p>
      <w:pPr>
        <w:pStyle w:val="MdParagraph"/>
      </w:pPr>
      <w:r>
        <w:t xml:space="preserve">在 Prometheus v3 中，PromQL 正規表達式中的 </w:t>
      </w:r>
      <w:r>
        <w:rPr>
          <w:rStyle w:val="MdCode"/>
          <w:u w:val="single"/>
        </w:rPr>
        <w:t xml:space="preserve">.</w:t>
      </w:r>
      <w:r>
        <w:t xml:space="preserve"> 模式現在會匹配換行符號（</w:t>
      </w:r>
      <w:r>
        <w:rPr>
          <w:rStyle w:val="MdCode"/>
          <w:u w:val="single"/>
        </w:rPr>
        <w:t xml:space="preserve">\n</w:t>
      </w:r>
      <w:r>
        <w:t xml:space="preserve">）。</w:t>
      </w:r>
      <w:hyperlink w:history="1" r:id="rIdiap_ulkepc2z3xoxylyui">
        <w:r>
          <w:rPr>
            <w:rStyle w:val="MdLink"/>
          </w:rPr>
          <w:t xml:space="preserve">2</w:t>
        </w:r>
      </w:hyperlink>
      <w:r>
        <w:t xml:space="preserve"> 這影響所有 PromQL 查詢和 relabel 配置中使用正規表達式的地方。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受影響範例：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在 v2 中，以下查詢不會匹配包含換行符號的標籤值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在 v3 中，.* 會匹配包含 \n 的字串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{job=~".*"}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{instance=~"host.+:8080"}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修正方式：</w:t>
      </w:r>
      <w:r>
        <w:t xml:space="preserve"> 若要保持 v2 的行為（不匹配換行符），將 </w:t>
      </w:r>
      <w:r>
        <w:rPr>
          <w:rStyle w:val="MdCode"/>
          <w:u w:val="single"/>
        </w:rPr>
        <w:t xml:space="preserve">.</w:t>
      </w:r>
      <w:r>
        <w:t xml:space="preserve"> 替換為 </w:t>
      </w:r>
      <w:r>
        <w:rPr>
          <w:rStyle w:val="MdCode"/>
          <w:u w:val="single"/>
        </w:rPr>
        <w:t xml:space="preserve">[^\n]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v2 等效行為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{job=~"[^\n]*"}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{instance=~"[^\n]+:8080"}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實際影響評估：</w:t>
      </w:r>
      <w:r>
        <w:t xml:space="preserve"> 大多數生產環境的標籤值不包含換行符，此變更影響通常較小，但若有使用通配正規表達式的 relabeling 規則，應進行審查。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Range Selector 與 Lookback 左邊界改為開區間</w:t>
      </w:r>
    </w:p>
    <w:p>
      <w:pPr>
        <w:pStyle w:val="MdParagraph"/>
      </w:pPr>
      <w:r>
        <w:t xml:space="preserve">Prometheus v3 將 range selector 和 lookback 的行為從</w:t>
      </w:r>
      <w:r>
        <w:rPr>
          <w:rStyle w:val="MdStrong"/>
          <w:b/>
          <w:bCs/>
        </w:rPr>
        <w:t xml:space="preserve">左閉右閉（left-closed, right-closed）</w:t>
      </w:r>
      <w:r>
        <w:rPr>
          <w:rStyle w:val="MdStrong"/>
          <w:b/>
          <w:bCs/>
        </w:rPr>
        <w:t xml:space="preserve">改為</w:t>
      </w:r>
      <w:r>
        <w:rPr>
          <w:rStyle w:val="MdStrong"/>
          <w:b/>
          <w:bCs/>
        </w:rPr>
        <w:t xml:space="preserve">左開右閉（left-open, right-closed）</w:t>
      </w:r>
      <w:r>
        <w:t xml:space="preserve">。</w:t>
      </w:r>
      <w:hyperlink w:history="1" r:id="rIdg6udpafc7mjf1upts4trh">
        <w:r>
          <w:rPr>
            <w:rStyle w:val="MdLink"/>
          </w:rPr>
          <w:t xml:space="preserve">2</w:t>
        </w:r>
      </w:hyperlink>
      <w:r>
        <w:t xml:space="preserve"> 這使得行為更加一致，但可能影響某些查詢的結果。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最常見的受影響場景：subquery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在 v2 中，以下 subquery 在完美對齊時可能返回 2 個資料點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在 v3 中，只返回 1 個資料點，導致 rate() 無法計算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rate(foo[1m:1m])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修正：擴大時間窗口以確保至少包含 2 個資料點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rate(foo[2m:1m])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影響評估：</w:t>
      </w:r>
      <w:r>
        <w:t xml:space="preserve"> 此變更主要影響 subquery，特別是在 query frontend 對齊查詢時間到步長倍數的情況下。若有使用 subquery 的記錄規則或告警規則，需要驗證其行為。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</w:t>
      </w:r>
      <w:r>
        <w:rPr>
          <w:rStyle w:val="MdCode"/>
          <w:u w:val="single"/>
        </w:rPr>
        <w:t xml:space="preserve">holt_winters</w:t>
      </w:r>
      <w:r>
        <w:t xml:space="preserve"> 函式更名為 </w:t>
      </w:r>
      <w:r>
        <w:rPr>
          <w:rStyle w:val="MdCode"/>
          <w:u w:val="single"/>
        </w:rPr>
        <w:t xml:space="preserve">double_exponential_smoothing</w:t>
      </w:r>
    </w:p>
    <w:p>
      <w:pPr>
        <w:pStyle w:val="MdParagraph"/>
      </w:pPr>
      <w:r>
        <w:t xml:space="preserve">Prometheus v3 將 </w:t>
      </w:r>
      <w:r>
        <w:rPr>
          <w:rStyle w:val="MdCode"/>
          <w:u w:val="single"/>
        </w:rPr>
        <w:t xml:space="preserve">holt_winters()</w:t>
      </w:r>
      <w:r>
        <w:t xml:space="preserve"> 函式更名為 </w:t>
      </w:r>
      <w:r>
        <w:rPr>
          <w:rStyle w:val="MdCode"/>
          <w:u w:val="single"/>
        </w:rPr>
        <w:t xml:space="preserve">double_exponential_smoothing()</w:t>
      </w:r>
      <w:r>
        <w:t xml:space="preserve">，並將其移至 </w:t>
      </w:r>
      <w:r>
        <w:rPr>
          <w:rStyle w:val="MdCode"/>
          <w:u w:val="single"/>
        </w:rPr>
        <w:t xml:space="preserve">promql-experimental-functions</w:t>
      </w:r>
      <w:r>
        <w:t xml:space="preserve"> feature flag 後方。</w:t>
      </w:r>
      <w:hyperlink w:history="1" r:id="rIdnqnbrdnxwue4nrremyx2q">
        <w:r>
          <w:rPr>
            <w:rStyle w:val="MdLink"/>
          </w:rPr>
          <w:t xml:space="preserve">2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受影響配置：</w:t>
      </w:r>
      <w:r>
        <w:t xml:space="preserve"> 任何在告警規則、記錄規則或儀表板中使用 </w:t>
      </w:r>
      <w:r>
        <w:rPr>
          <w:rStyle w:val="MdCode"/>
          <w:u w:val="single"/>
        </w:rPr>
        <w:t xml:space="preserve">holt_winters()</w:t>
      </w:r>
      <w:r>
        <w:t xml:space="preserve"> 的查詢。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修正方式：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修改前（v2）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holt_winters(metric[10m], 0.1, 0.5)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修改後（v3）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double_exponential_smoothing(metric[10m], 0.1, 0.5)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注意</w:t>
      </w:r>
      <w:r>
        <w:t xml:space="preserve">：在 OCP 4.19 中，由於 </w:t>
      </w:r>
      <w:r>
        <w:rPr>
          <w:rStyle w:val="MdCode"/>
          <w:u w:val="single"/>
        </w:rPr>
        <w:t xml:space="preserve">promql-experimental-functions</w:t>
      </w:r>
      <w:r>
        <w:t xml:space="preserve"> feature flag 的限制，若需使用此函式，需確認 OCP 是否已啟用該 feature flag。建議評估是否有替代的預測方法。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4.4 Scrape 協定嚴格驗證 Content-Type</w:t>
      </w:r>
    </w:p>
    <w:p>
      <w:pPr>
        <w:pStyle w:val="MdParagraph"/>
      </w:pPr>
      <w:r>
        <w:t xml:space="preserve">Prometheus v3 對 scrape 目標回應的 </w:t>
      </w:r>
      <w:r>
        <w:rPr>
          <w:rStyle w:val="MdCode"/>
          <w:u w:val="single"/>
        </w:rPr>
        <w:t xml:space="preserve">Content-Type</w:t>
      </w:r>
      <w:r>
        <w:t xml:space="preserve"> header 進行嚴格驗證。若目標未提供有效的 </w:t>
      </w:r>
      <w:r>
        <w:rPr>
          <w:rStyle w:val="MdCode"/>
          <w:u w:val="single"/>
        </w:rPr>
        <w:t xml:space="preserve">Content-Type</w:t>
      </w:r>
      <w:r>
        <w:t xml:space="preserve"> header，scrape 將</w:t>
      </w:r>
      <w:r>
        <w:rPr>
          <w:rStyle w:val="MdStrong"/>
          <w:b/>
          <w:bCs/>
        </w:rPr>
        <w:t xml:space="preserve">直接失敗</w:t>
      </w:r>
      <w:r>
        <w:t xml:space="preserve">，而非像 v2 一樣回退到預設的文字格式。</w:t>
      </w:r>
      <w:hyperlink w:history="1" r:id="rIdiosrhc69lycchuadyqsr4">
        <w:r>
          <w:rPr>
            <w:rStyle w:val="MdLink"/>
          </w:rPr>
          <w:t xml:space="preserve">2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支援的 Content-Type 值：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Content-Type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說明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text/plain;version=0.0.4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標準 Prometheus 文字格式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text/plain;version=1.0.0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Prometheus 文字格式 v1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application/openmetrics-text;version=0.0.1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OpenMetrics 格式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application/openmetrics-text;version=1.0.0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OpenMetrics 格式 v1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application/vnd.google.protobuf;...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Protobuf 格式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受影響場景：</w:t>
      </w:r>
      <w:r>
        <w:t xml:space="preserve"> 自行開發的 exporter、較舊版本的第三方 exporter，或未正確設定 </w:t>
      </w:r>
      <w:r>
        <w:rPr>
          <w:rStyle w:val="MdCode"/>
          <w:u w:val="single"/>
        </w:rPr>
        <w:t xml:space="preserve">Content-Type</w:t>
      </w:r>
      <w:r>
        <w:t xml:space="preserve"> 的應用程式。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修正方式 A：更新 exporter</w:t>
      </w:r>
      <w:r>
        <w:t xml:space="preserve"> 確保回應包含正確的 </w:t>
      </w:r>
      <w:r>
        <w:rPr>
          <w:rStyle w:val="MdCode"/>
          <w:u w:val="single"/>
        </w:rPr>
        <w:t xml:space="preserve">Content-Type</w:t>
      </w:r>
      <w:r>
        <w:t xml:space="preserve"> header（推薦）。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修正方式 B：配置 </w:t>
      </w:r>
      <w:r>
        <w:rPr>
          <w:rStyle w:val="MdCode"/>
          <w:b/>
          <w:bCs/>
          <w:u w:val="single"/>
        </w:rPr>
        <w:t xml:space="preserve">fallback_scrape_protocol</w:t>
      </w:r>
      <w:r>
        <w:t xml:space="preserve"> 在 ServiceMonitor 或 PodMonitor 中為特定 scrape job 指定回退協定：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在 ServiceMonitor 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endpoints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metrics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params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為不提供正確 Content-Type 的目標指定回退協定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注意：此為 Prometheus scrape_config 層級的配置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在 OCP 中需透過 additionalScrapeConfigs 配置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透過 additionalScrapeConfigs 配置（在 cluster-monitoring-config 中）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additionalScrapeConfigs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job_name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'legacy-exporter'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fallback_scrape_protocol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'PrometheusText0.0.4'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static_configs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targets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'legacy-app:8080'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快速排查方式：</w:t>
      </w:r>
      <w:r>
        <w:t xml:space="preserve"> 升級後若發現某些 scrape target 的 </w:t>
      </w:r>
      <w:r>
        <w:rPr>
          <w:rStyle w:val="MdCode"/>
          <w:u w:val="single"/>
        </w:rPr>
        <w:t xml:space="preserve">up</w:t>
      </w:r>
      <w:r>
        <w:t xml:space="preserve"> 指標變為 </w:t>
      </w:r>
      <w:r>
        <w:rPr>
          <w:rStyle w:val="MdCode"/>
          <w:u w:val="single"/>
        </w:rPr>
        <w:t xml:space="preserve">0</w:t>
      </w:r>
      <w:r>
        <w:t xml:space="preserve">，且 Prometheus 日誌中出現 </w:t>
      </w:r>
      <w:r>
        <w:rPr>
          <w:rStyle w:val="MdCode"/>
          <w:u w:val="single"/>
        </w:rPr>
        <w:t xml:space="preserve">non-compliant scrape target sending blank Content-Type</w:t>
      </w:r>
      <w:r>
        <w:t xml:space="preserve"> 錯誤，即為此問題。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五、低優先級變更（了解即可）</w:t>
      </w:r>
    </w:p>
    <w:p>
      <w:pPr>
        <w:pStyle w:val="Heading3"/>
        <w:pStyle w:val="MdHeading3"/>
      </w:pPr>
      <w:r>
        <w:t xml:space="preserve">5.1 Remote Write HTTP/2 預設關閉</w:t>
      </w:r>
    </w:p>
    <w:p>
      <w:pPr>
        <w:pStyle w:val="MdParagraph"/>
      </w:pPr>
      <w:r>
        <w:t xml:space="preserve">Prometheus v3 將 Remote Write 的 </w:t>
      </w:r>
      <w:r>
        <w:rPr>
          <w:rStyle w:val="MdCode"/>
          <w:u w:val="single"/>
        </w:rPr>
        <w:t xml:space="preserve">http_config.enable_http2</w:t>
      </w:r>
      <w:r>
        <w:t xml:space="preserve"> 預設值從 </w:t>
      </w:r>
      <w:r>
        <w:rPr>
          <w:rStyle w:val="MdCode"/>
          <w:u w:val="single"/>
        </w:rPr>
        <w:t xml:space="preserve">true</w:t>
      </w:r>
      <w:r>
        <w:t xml:space="preserve"> 改為 </w:t>
      </w:r>
      <w:r>
        <w:rPr>
          <w:rStyle w:val="MdCode"/>
          <w:u w:val="single"/>
        </w:rPr>
        <w:t xml:space="preserve">false</w:t>
      </w:r>
      <w:r>
        <w:t xml:space="preserve">，以便多個 Remote Write 佇列能並行使用多個 TCP 連線。</w:t>
      </w:r>
      <w:hyperlink w:history="1" r:id="rIdxblvlvfblj-t0obxadvul">
        <w:r>
          <w:rPr>
            <w:rStyle w:val="MdLink"/>
          </w:rPr>
          <w:t xml:space="preserve">2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影響：</w:t>
      </w:r>
      <w:r>
        <w:t xml:space="preserve"> 若依賴 HTTP/2 的多路複用特性進行 Remote Write，需明確啟用：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remote_write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-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"https://remote-storage:9090/api/v1/write"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http_config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enable_http2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需明確設定為 true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TSDB 格式變更與降版限制</w:t>
      </w:r>
    </w:p>
    <w:p>
      <w:pPr>
        <w:pStyle w:val="MdParagraph"/>
      </w:pPr>
      <w:r>
        <w:t xml:space="preserve">Prometheus v3 的 TSDB 格式僅能被 </w:t>
      </w:r>
      <w:r>
        <w:rPr>
          <w:rStyle w:val="MdStrong"/>
          <w:b/>
          <w:bCs/>
        </w:rPr>
        <w:t xml:space="preserve">Prometheus v2.55 或更新版本</w:t>
      </w:r>
      <w:r>
        <w:t xml:space="preserve">讀取。</w:t>
      </w:r>
      <w:hyperlink w:history="1" r:id="rIdngmnw21ujrxp2u9uimhle">
        <w:r>
          <w:rPr>
            <w:rStyle w:val="MdLink"/>
          </w:rPr>
          <w:t xml:space="preserve">2</w:t>
        </w:r>
      </w:hyperlink>
      <w:r>
        <w:t xml:space="preserve"> 這意味著升級至 OCP 4.19 後，若需要降版回 OCP 4.18，必須確保 OCP 4.18 使用的是 Prometheus 2.55.1（OCP 4.18 確實使用此版本）。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實際影響：</w:t>
      </w:r>
      <w:r>
        <w:t xml:space="preserve"> 在 OCP 環境中，Prometheus 資料由平台管理，一般不需要手動處理 TSDB 降版問題。但若有自訂的資料備份/還原流程，需注意此限制。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UTF-8 指標名稱支援</w:t>
      </w:r>
    </w:p>
    <w:p>
      <w:pPr>
        <w:pStyle w:val="MdParagraph"/>
      </w:pPr>
      <w:r>
        <w:t xml:space="preserve">Prometheus v3 原生支援指標名稱和標籤名稱中的 UTF-8 字元。</w:t>
      </w:r>
      <w:hyperlink w:history="1" r:id="rIdvfibj9m9fhhp_cphja0ib">
        <w:r>
          <w:rPr>
            <w:rStyle w:val="MdLink"/>
          </w:rPr>
          <w:t xml:space="preserve">2</w:t>
        </w:r>
      </w:hyperlink>
      <w:r>
        <w:t xml:space="preserve"> 這意味著原本被視為無效的指標名稱現在可能被接受。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OCP 4.19 的特殊處理：</w:t>
      </w:r>
      <w:r>
        <w:t xml:space="preserve"> Red Hat 在 OCP 4.19 中</w:t>
      </w:r>
      <w:r>
        <w:rPr>
          <w:rStyle w:val="MdStrong"/>
          <w:b/>
          <w:bCs/>
        </w:rPr>
        <w:t xml:space="preserve">主動停用了 UTF-8 指標接受</w:t>
      </w:r>
      <w:r>
        <w:t xml:space="preserve">（OCPBUGS-62429），以確保監控堆疊的穩定性。因此，在 OCP 4.19 中，Prometheus 不接受 UTF-8 指標，此變更對 OCP 使用者的影響被最小化。</w:t>
      </w:r>
      <w:hyperlink w:history="1" r:id="rIdrmqlc6hpnyuyuzmb1wwgc">
        <w:r>
          <w:rPr>
            <w:rStyle w:val="MdLink"/>
          </w:rPr>
          <w:t xml:space="preserve">3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若未來需要使用 UTF-8 指標名稱，可在 Prometheus 配置中指定驗證方案：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global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metric_name_validation_scheme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utf8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或 legacy（預設）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日誌格式變更</w:t>
      </w:r>
    </w:p>
    <w:p>
      <w:pPr>
        <w:pStyle w:val="MdParagraph"/>
      </w:pPr>
      <w:r>
        <w:t xml:space="preserve">Prometheus v3 從 </w:t>
      </w:r>
      <w:r>
        <w:rPr>
          <w:rStyle w:val="MdCode"/>
          <w:u w:val="single"/>
        </w:rPr>
        <w:t xml:space="preserve">go-kit/log</w:t>
      </w:r>
      <w:r>
        <w:t xml:space="preserve"> 切換至 </w:t>
      </w:r>
      <w:r>
        <w:rPr>
          <w:rStyle w:val="MdCode"/>
          <w:u w:val="single"/>
        </w:rPr>
        <w:t xml:space="preserve">log/slog</w:t>
      </w:r>
      <w:r>
        <w:t xml:space="preserve">，日誌格式發生變化。</w:t>
      </w:r>
      <w:hyperlink w:history="1" r:id="rIdjj6ovoyaaiyn6iy3mj6cg">
        <w:r>
          <w:rPr>
            <w:rStyle w:val="MdLink"/>
          </w:rPr>
          <w:t xml:space="preserve">2</w:t>
        </w:r>
      </w:hyperlink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v2 格式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ts=2024-10-23T22:01:06.074Z caller=main.go:627 level=info msg="Starting..."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# v3 格式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time=2024-10-24T00:03:07.542+02:00 level=INFO source=main.go:640 msg="Starting..."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影響：</w:t>
      </w:r>
      <w:r>
        <w:t xml:space="preserve"> 若有自動化腳本解析 Prometheus 日誌（如日誌告警、日誌分析），需更新解析邏輯。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六、升級前完整檢查清單</w:t>
      </w:r>
    </w:p>
    <w:p>
      <w:pPr>
        <w:pStyle w:val="MdParagraph"/>
      </w:pPr>
      <w:r>
        <w:t xml:space="preserve">以下是建議在升級至 OCP 4.19 前執行的完整檢查步驟：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步驟 1：掃描所有 PrometheusRule 中的整數 </w:t>
      </w:r>
      <w:r>
        <w:rPr>
          <w:rStyle w:val="MdCode"/>
          <w:u w:val="single"/>
        </w:rPr>
        <w:t xml:space="preserve">le</w:t>
      </w:r>
      <w:r>
        <w:t xml:space="preserve"> / </w:t>
      </w:r>
      <w:r>
        <w:rPr>
          <w:rStyle w:val="MdCode"/>
          <w:u w:val="single"/>
        </w:rPr>
        <w:t xml:space="preserve">quantile</w:t>
      </w:r>
      <w:r>
        <w:t xml:space="preserve"> 值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找出所有命名空間中的 PrometheusRule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prometheusrule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json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jq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'.items[] | .metadata.namespace + "/" + .metadata.name + ": " +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([.spec.groups[].rules[].expr // "" |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select(test("le=\"[0-9]+\"") or test("quantile=\"[0-9]+\""))] | join(", "))'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": $"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步驟 2：檢查外部 Alertmanager 配置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檢查是否使用 v1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configmap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cluster-monitoring-config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openshift-monitoring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yaml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2&gt;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/dev/null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"additionalAlertmanagerConfigs"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configmap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user-workload-monitoring-config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openshift-user-workload-monitoring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yaml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2&gt;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/dev/null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"additionalAlertmanagerConfigs"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步驟 3：確認外部 Alertmanager 版本</w:t>
      </w:r>
    </w:p>
    <w:p>
      <w:pPr>
        <w:pStyle w:val="MdParagraph"/>
      </w:pPr>
      <w:r>
        <w:t xml:space="preserve">若有外部 Alertmanager，確認其版本 ≥ 0.16.0：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在外部 Alertmanager 上執行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alertmanager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--version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步驟 4：搜尋使用 </w:t>
      </w:r>
      <w:r>
        <w:rPr>
          <w:rStyle w:val="MdCode"/>
          <w:u w:val="single"/>
        </w:rPr>
        <w:t xml:space="preserve">holt_winters</w:t>
      </w:r>
      <w:r>
        <w:t xml:space="preserve"> 的規則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prometheusrule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yaml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"holt_winters"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步驟 5：驗證自訂 exporter 的 Content-Type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測試 exporter 的回應 header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exporter-endpoin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/metrics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content-type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步驟 6：審查 relabeling 配置中的正規表達式</w:t>
      </w:r>
    </w:p>
    <w:p>
      <w:pPr>
        <w:pStyle w:val="MdParagraph"/>
      </w:pPr>
      <w:r>
        <w:t xml:space="preserve">重點審查使用 </w:t>
      </w:r>
      <w:r>
        <w:rPr>
          <w:rStyle w:val="MdCode"/>
          <w:u w:val="single"/>
        </w:rPr>
        <w:t xml:space="preserve">.</w:t>
      </w:r>
      <w:r>
        <w:t xml:space="preserve">、</w:t>
      </w:r>
      <w:r>
        <w:rPr>
          <w:rStyle w:val="MdCode"/>
          <w:u w:val="single"/>
        </w:rPr>
        <w:t xml:space="preserve">.*</w:t>
      </w:r>
      <w:r>
        <w:t xml:space="preserve">、</w:t>
      </w:r>
      <w:r>
        <w:rPr>
          <w:rStyle w:val="MdCode"/>
          <w:u w:val="single"/>
        </w:rPr>
        <w:t xml:space="preserve">.+</w:t>
      </w:r>
      <w:r>
        <w:t xml:space="preserve"> 的 relabeling 規則，評估是否可能因匹配換行符而產生非預期行為。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七、升級後驗證步驟</w:t>
      </w:r>
    </w:p>
    <w:p>
      <w:pPr>
        <w:pStyle w:val="MdParagraph"/>
      </w:pPr>
      <w:r>
        <w:t xml:space="preserve">升級至 OCP 4.19 後，建議執行以下驗證：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立即驗證（升級後 30 分鐘內）：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檢查 </w:t>
      </w:r>
      <w:r>
        <w:rPr>
          <w:rStyle w:val="MdCode"/>
          <w:u w:val="single"/>
        </w:rPr>
        <w:t xml:space="preserve">PrometheusPossibleNarrowSelectors</w:t>
      </w:r>
      <w:r>
        <w:t xml:space="preserve"> 告警是否觸發：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alerts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openshift-monitoring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PrometheusPossibleNarrowSelectors</w:t>
      </w:r>
    </w:p>
    <w:p>
      <w:pPr>
        <w:pStyle w:val="MdListItem"/>
        <w:numPr>
          <w:ilvl w:val="0"/>
          <w:numId w:val="3"/>
        </w:numPr>
      </w:pPr>
      <w:r>
        <w:t xml:space="preserve">確認 Prometheus pod 正常運行：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openshift-monitoring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prometheus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get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openshift-user-workload-monitoring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prometheus</w:t>
      </w:r>
    </w:p>
    <w:p>
      <w:pPr>
        <w:pStyle w:val="MdListItem"/>
        <w:numPr>
          <w:ilvl w:val="0"/>
          <w:numId w:val="3"/>
        </w:numPr>
      </w:pPr>
      <w:r>
        <w:t xml:space="preserve">檢查 Prometheus 日誌中是否有 scrape 錯誤：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oc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logs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openshift-monitoring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app.kubernetes.io/name=prometheus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--tail=100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grep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-i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"error\|failed\|content-type"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短期驗證（升級後 24 小時內）：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在 Grafana 或 OCP 主控台中，逐一驗證關鍵儀表板的 histogram 面板是否正常顯示資料。</w:t>
      </w:r>
    </w:p>
    <w:p>
      <w:pPr>
        <w:pStyle w:val="MdListItem"/>
        <w:numPr>
          <w:ilvl w:val="0"/>
          <w:numId w:val="3"/>
        </w:numPr>
      </w:pPr>
      <w:r>
        <w:t xml:space="preserve">確認所有告警規則的 </w:t>
      </w:r>
      <w:r>
        <w:rPr>
          <w:rStyle w:val="MdCode"/>
          <w:u w:val="single"/>
        </w:rPr>
        <w:t xml:space="preserve">ALERTS</w:t>
      </w:r>
      <w:r>
        <w:t xml:space="preserve"> 指標正常計算（無意外的空結果）。</w:t>
      </w:r>
    </w:p>
    <w:p>
      <w:pPr>
        <w:pStyle w:val="MdListItem"/>
        <w:numPr>
          <w:ilvl w:val="0"/>
          <w:numId w:val="3"/>
        </w:numPr>
      </w:pPr>
      <w:r>
        <w:t xml:space="preserve">驗證外部 Alertmanager 是否正常接收測試告警。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八、OCP 4.19 特有的新監控功能</w:t>
      </w:r>
    </w:p>
    <w:p>
      <w:pPr>
        <w:pStyle w:val="MdParagraph"/>
      </w:pPr>
      <w:r>
        <w:t xml:space="preserve">除了遷移注意事項外，Prometheus v3 升級也帶來以下新能力可供利用：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新功能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說明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Remote Write 2.0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更高效的遠端寫入，改善資料流的持久性與效率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Native Histogram 支援增強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支援亂序攝取（out-of-order ingestion），適合邊緣部署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自動記憶體限制（GOMEMLIMIT）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自動根據容器記憶體限制設定 Go 記憶體上限，減少 OOM 風險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自動 CPU 配額（GOMAXPROCS）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自動根據容器 CPU 配額設定 Go 執行緒數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Metrics Collection Profiles（GA）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選擇預設或最小化指標收集量，降低資源消耗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外部 Alertmanager 代理支援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外部 Alertmanager 現在使用叢集範圍的 HTTP 代理設定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參考資料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yhxbwddinqmouak94tqx" Type="http://schemas.openxmlformats.org/officeDocument/2006/relationships/hyperlink" Target="https://docs.redhat.com/en/documentation/openshift_container_platform/4.19/html/release_notes/ocp-4-19-release-notes" TargetMode="External"/><Relationship Id="rIdz47bphtdqrbbpklzdvbc2" Type="http://schemas.openxmlformats.org/officeDocument/2006/relationships/hyperlink" Target="https://docs.redhat.com/en/documentation/openshift_container_platform/4.19/html/release_notes/ocp-4-19-release-notes" TargetMode="External"/><Relationship Id="rIdhdciyd_vz-sd1vmeygwbk" Type="http://schemas.openxmlformats.org/officeDocument/2006/relationships/hyperlink" Target="https://docs.redhat.com/en/documentation/openshift_container_platform/4.19/html/release_notes/ocp-4-19-release-notes" TargetMode="External"/><Relationship Id="rId23eal3oyb-boyrtaqygqr" Type="http://schemas.openxmlformats.org/officeDocument/2006/relationships/hyperlink" Target="https://prometheus.io/docs/prometheus/latest/migration/" TargetMode="External"/><Relationship Id="rIdblrau8nxzijsvszyzatfg" Type="http://schemas.openxmlformats.org/officeDocument/2006/relationships/hyperlink" Target="https://prometheus.io/docs/prometheus/latest/migration/" TargetMode="External"/><Relationship Id="rId_ak-seb7d1bkwlacneubr" Type="http://schemas.openxmlformats.org/officeDocument/2006/relationships/hyperlink" Target="https://prometheus.io/docs/prometheus/latest/migration/" TargetMode="External"/><Relationship Id="rIdirmlboakq4n7_eezcbryo" Type="http://schemas.openxmlformats.org/officeDocument/2006/relationships/hyperlink" Target="https://docs.redhat.com/en/documentation/openshift_container_platform/4.19/html/release_notes/ocp-4-19-release-notes" TargetMode="External"/><Relationship Id="rId3z2ob1ptdfmrfybxdtdcj" Type="http://schemas.openxmlformats.org/officeDocument/2006/relationships/hyperlink" Target="https://docs.redhat.com/en/documentation/openshift_container_platform/4.19/html/release_notes/ocp-4-19-release-notes" TargetMode="External"/><Relationship Id="rIdpc8ytz__qkzi2tk2zlatu" Type="http://schemas.openxmlformats.org/officeDocument/2006/relationships/hyperlink" Target="https://prometheus.io/docs/prometheus/latest/migration/" TargetMode="External"/><Relationship Id="rIdmtwwimyhbrixwvtvyqvlh" Type="http://schemas.openxmlformats.org/officeDocument/2006/relationships/hyperlink" Target="https://docs.redhat.com/en/documentation/openshift_container_platform/4.19/html/release_notes/ocp-4-19-release-notes" TargetMode="External"/><Relationship Id="rIdiap_ulkepc2z3xoxylyui" Type="http://schemas.openxmlformats.org/officeDocument/2006/relationships/hyperlink" Target="https://prometheus.io/docs/prometheus/latest/migration/" TargetMode="External"/><Relationship Id="rIdg6udpafc7mjf1upts4trh" Type="http://schemas.openxmlformats.org/officeDocument/2006/relationships/hyperlink" Target="https://prometheus.io/docs/prometheus/latest/migration/" TargetMode="External"/><Relationship Id="rIdnqnbrdnxwue4nrremyx2q" Type="http://schemas.openxmlformats.org/officeDocument/2006/relationships/hyperlink" Target="https://prometheus.io/docs/prometheus/latest/migration/" TargetMode="External"/><Relationship Id="rIdiosrhc69lycchuadyqsr4" Type="http://schemas.openxmlformats.org/officeDocument/2006/relationships/hyperlink" Target="https://prometheus.io/docs/prometheus/latest/migration/" TargetMode="External"/><Relationship Id="rIdxblvlvfblj-t0obxadvul" Type="http://schemas.openxmlformats.org/officeDocument/2006/relationships/hyperlink" Target="https://prometheus.io/docs/prometheus/latest/migration/" TargetMode="External"/><Relationship Id="rIdngmnw21ujrxp2u9uimhle" Type="http://schemas.openxmlformats.org/officeDocument/2006/relationships/hyperlink" Target="https://prometheus.io/docs/prometheus/latest/migration/" TargetMode="External"/><Relationship Id="rIdvfibj9m9fhhp_cphja0ib" Type="http://schemas.openxmlformats.org/officeDocument/2006/relationships/hyperlink" Target="https://prometheus.io/docs/prometheus/latest/migration/" TargetMode="External"/><Relationship Id="rIdrmqlc6hpnyuyuzmb1wwgc" Type="http://schemas.openxmlformats.org/officeDocument/2006/relationships/hyperlink" Target="https://docs.redhat.com/en/documentation/monitoring_stack_for_red_hat_openshift/4.19/html-single/release_notes_for_openshift_monitoring/index" TargetMode="External"/><Relationship Id="rIdjj6ovoyaaiyn6iy3mj6cg" Type="http://schemas.openxmlformats.org/officeDocument/2006/relationships/hyperlink" Target="https://prometheus.io/docs/prometheus/latest/migration/" TargetMode="External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2026-06-29T03:16:54.828Z</dcterms:created>
  <dcterms:modified xsi:type="dcterms:W3CDTF">2026-06-29T03:16:54.828Z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