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3A6" w14:textId="77777777" w:rsidR="001D7962" w:rsidRPr="001D7962" w:rsidRDefault="001D7962" w:rsidP="001D7962">
      <w:r w:rsidRPr="001D7962">
        <w:rPr>
          <w:b/>
          <w:bCs/>
        </w:rPr>
        <w:t>Project Name:</w:t>
      </w:r>
      <w:r w:rsidRPr="001D7962">
        <w:t xml:space="preserve"> Apollo Revamp Initiative</w:t>
      </w:r>
    </w:p>
    <w:p w14:paraId="10D4D7A0" w14:textId="77777777" w:rsidR="001D7962" w:rsidRPr="001D7962" w:rsidRDefault="001D7962" w:rsidP="001D7962">
      <w:r w:rsidRPr="001D7962">
        <w:rPr>
          <w:b/>
          <w:bCs/>
        </w:rPr>
        <w:t>Project Description:</w:t>
      </w:r>
      <w:r w:rsidRPr="001D7962">
        <w:br/>
        <w:t>The Apollo Revamp Initiative aims to redesign the company’s flagship product platform to improve user experience, scalability, and integration with third-party services. This revamp includes migrating the existing infrastructure to a cloud-native architecture, enhancing the UI/UX, and implementing advanced analytics dashboards to track user engagement and performance metrics.</w:t>
      </w:r>
    </w:p>
    <w:p w14:paraId="5060D351" w14:textId="77777777" w:rsidR="001D7962" w:rsidRPr="001D7962" w:rsidRDefault="001D7962" w:rsidP="001D7962">
      <w:r w:rsidRPr="001D7962">
        <w:rPr>
          <w:b/>
          <w:bCs/>
        </w:rPr>
        <w:t>Key Deadlines:</w:t>
      </w:r>
    </w:p>
    <w:p w14:paraId="2D979B20" w14:textId="77777777" w:rsidR="001D7962" w:rsidRPr="001D7962" w:rsidRDefault="001D7962" w:rsidP="001D7962">
      <w:pPr>
        <w:numPr>
          <w:ilvl w:val="0"/>
          <w:numId w:val="1"/>
        </w:numPr>
      </w:pPr>
      <w:r w:rsidRPr="001D7962">
        <w:rPr>
          <w:b/>
          <w:bCs/>
        </w:rPr>
        <w:t>Phase 1: Requirements Gathering &amp; Planning</w:t>
      </w:r>
      <w:r w:rsidRPr="001D7962">
        <w:t xml:space="preserve"> — Completed on April 15, 2025</w:t>
      </w:r>
    </w:p>
    <w:p w14:paraId="2C26E627" w14:textId="77777777" w:rsidR="001D7962" w:rsidRPr="001D7962" w:rsidRDefault="001D7962" w:rsidP="001D7962">
      <w:pPr>
        <w:numPr>
          <w:ilvl w:val="0"/>
          <w:numId w:val="1"/>
        </w:numPr>
      </w:pPr>
      <w:r w:rsidRPr="001D7962">
        <w:rPr>
          <w:b/>
          <w:bCs/>
        </w:rPr>
        <w:t>Phase 2: Architecture Design &amp; Approval</w:t>
      </w:r>
      <w:r w:rsidRPr="001D7962">
        <w:t xml:space="preserve"> — Due by May 10, 2025</w:t>
      </w:r>
    </w:p>
    <w:p w14:paraId="6B58439A" w14:textId="77777777" w:rsidR="001D7962" w:rsidRPr="001D7962" w:rsidRDefault="001D7962" w:rsidP="001D7962">
      <w:pPr>
        <w:numPr>
          <w:ilvl w:val="0"/>
          <w:numId w:val="1"/>
        </w:numPr>
      </w:pPr>
      <w:r w:rsidRPr="001D7962">
        <w:rPr>
          <w:b/>
          <w:bCs/>
        </w:rPr>
        <w:t>Phase 3: Development &amp; Internal Testing</w:t>
      </w:r>
      <w:r w:rsidRPr="001D7962">
        <w:t xml:space="preserve"> — Scheduled from May 11 to July 31, 2025</w:t>
      </w:r>
    </w:p>
    <w:p w14:paraId="34265831" w14:textId="77777777" w:rsidR="001D7962" w:rsidRPr="001D7962" w:rsidRDefault="001D7962" w:rsidP="001D7962">
      <w:pPr>
        <w:numPr>
          <w:ilvl w:val="0"/>
          <w:numId w:val="1"/>
        </w:numPr>
      </w:pPr>
      <w:r w:rsidRPr="001D7962">
        <w:rPr>
          <w:b/>
          <w:bCs/>
        </w:rPr>
        <w:t>Phase 4: Beta Release &amp; Client Feedback</w:t>
      </w:r>
      <w:r w:rsidRPr="001D7962">
        <w:t xml:space="preserve"> — August 15, 2025</w:t>
      </w:r>
    </w:p>
    <w:p w14:paraId="3E122359" w14:textId="77777777" w:rsidR="001D7962" w:rsidRPr="001D7962" w:rsidRDefault="001D7962" w:rsidP="001D7962">
      <w:pPr>
        <w:numPr>
          <w:ilvl w:val="0"/>
          <w:numId w:val="1"/>
        </w:numPr>
      </w:pPr>
      <w:r w:rsidRPr="001D7962">
        <w:rPr>
          <w:b/>
          <w:bCs/>
        </w:rPr>
        <w:t>Final Release</w:t>
      </w:r>
      <w:r w:rsidRPr="001D7962">
        <w:t xml:space="preserve"> — September 30, 2025</w:t>
      </w:r>
    </w:p>
    <w:p w14:paraId="58E2D51D" w14:textId="77777777" w:rsidR="001D7962" w:rsidRPr="001D7962" w:rsidRDefault="001D7962" w:rsidP="001D7962">
      <w:r w:rsidRPr="001D7962">
        <w:rPr>
          <w:b/>
          <w:bCs/>
        </w:rPr>
        <w:t>Pending Approvals:</w:t>
      </w:r>
    </w:p>
    <w:p w14:paraId="111693D4" w14:textId="77777777" w:rsidR="001D7962" w:rsidRPr="001D7962" w:rsidRDefault="001D7962" w:rsidP="001D7962">
      <w:pPr>
        <w:numPr>
          <w:ilvl w:val="0"/>
          <w:numId w:val="2"/>
        </w:numPr>
      </w:pPr>
      <w:r w:rsidRPr="001D7962">
        <w:t>Architecture design document awaiting sign-off by CTO (John Smith). Deadline for approval: May 5, 2025.</w:t>
      </w:r>
    </w:p>
    <w:p w14:paraId="2A31DAC6" w14:textId="77777777" w:rsidR="001D7962" w:rsidRPr="001D7962" w:rsidRDefault="001D7962" w:rsidP="001D7962">
      <w:pPr>
        <w:numPr>
          <w:ilvl w:val="0"/>
          <w:numId w:val="2"/>
        </w:numPr>
      </w:pPr>
      <w:r w:rsidRPr="001D7962">
        <w:t>Budget increase request for additional cloud resources pending finance department review. Expected decision by May 8, 2025.</w:t>
      </w:r>
    </w:p>
    <w:p w14:paraId="55A29E98" w14:textId="77777777" w:rsidR="001D7962" w:rsidRPr="001D7962" w:rsidRDefault="001D7962" w:rsidP="001D7962">
      <w:pPr>
        <w:numPr>
          <w:ilvl w:val="0"/>
          <w:numId w:val="2"/>
        </w:numPr>
      </w:pPr>
      <w:r w:rsidRPr="001D7962">
        <w:t>Marketing strategy proposal needs approval from VP Marketing (Linda Garcia) by May 12, 2025.</w:t>
      </w:r>
    </w:p>
    <w:p w14:paraId="5AAAFDB1" w14:textId="77777777" w:rsidR="001D7962" w:rsidRPr="001D7962" w:rsidRDefault="001D7962" w:rsidP="001D7962">
      <w:r w:rsidRPr="001D7962">
        <w:rPr>
          <w:b/>
          <w:bCs/>
        </w:rPr>
        <w:t>Important Notes for Management:</w:t>
      </w:r>
    </w:p>
    <w:p w14:paraId="6CD34C49" w14:textId="77777777" w:rsidR="001D7962" w:rsidRPr="001D7962" w:rsidRDefault="001D7962" w:rsidP="001D7962">
      <w:pPr>
        <w:numPr>
          <w:ilvl w:val="0"/>
          <w:numId w:val="3"/>
        </w:numPr>
      </w:pPr>
      <w:r w:rsidRPr="001D7962">
        <w:t>The development team has flagged a potential resource shortage in frontend developers; recruitment is underway but may affect the Phase 3 timeline.</w:t>
      </w:r>
    </w:p>
    <w:p w14:paraId="01227653" w14:textId="77777777" w:rsidR="001D7962" w:rsidRPr="001D7962" w:rsidRDefault="001D7962" w:rsidP="001D7962">
      <w:pPr>
        <w:numPr>
          <w:ilvl w:val="0"/>
          <w:numId w:val="3"/>
        </w:numPr>
      </w:pPr>
      <w:r w:rsidRPr="001D7962">
        <w:t>QA testing environment setup is delayed due to server provisioning issues; coordination with IT is critical to resolve this by May 15, 2025.</w:t>
      </w:r>
    </w:p>
    <w:p w14:paraId="2221ED8D" w14:textId="77777777" w:rsidR="001D7962" w:rsidRPr="001D7962" w:rsidRDefault="001D7962" w:rsidP="001D7962">
      <w:pPr>
        <w:numPr>
          <w:ilvl w:val="0"/>
          <w:numId w:val="3"/>
        </w:numPr>
      </w:pPr>
      <w:r w:rsidRPr="001D7962">
        <w:t>Client demo scheduled for August 20, 2025, requires a finalized beta build at least one week prior.</w:t>
      </w:r>
    </w:p>
    <w:p w14:paraId="0AA2F1D3" w14:textId="77777777" w:rsidR="001D7962" w:rsidRPr="001D7962" w:rsidRDefault="001D7962" w:rsidP="001D7962">
      <w:pPr>
        <w:numPr>
          <w:ilvl w:val="0"/>
          <w:numId w:val="3"/>
        </w:numPr>
      </w:pPr>
      <w:r w:rsidRPr="001D7962">
        <w:t>Risk assessment report highlights dependency on third-party APIs that have unstable SLAs; contingency plans need development by June 1, 2025.</w:t>
      </w:r>
    </w:p>
    <w:p w14:paraId="2823E217" w14:textId="77777777" w:rsidR="001D7962" w:rsidRPr="001D7962" w:rsidRDefault="001D7962" w:rsidP="001D7962">
      <w:pPr>
        <w:numPr>
          <w:ilvl w:val="0"/>
          <w:numId w:val="3"/>
        </w:numPr>
      </w:pPr>
      <w:r w:rsidRPr="001D7962">
        <w:lastRenderedPageBreak/>
        <w:t>Regular weekly status meetings are set for every Monday at 10 AM starting April 21, 2025.</w:t>
      </w:r>
    </w:p>
    <w:p w14:paraId="03A5518E" w14:textId="77777777" w:rsidR="001D7962" w:rsidRPr="001D7962" w:rsidRDefault="001D7962" w:rsidP="001D7962">
      <w:pPr>
        <w:numPr>
          <w:ilvl w:val="0"/>
          <w:numId w:val="3"/>
        </w:numPr>
      </w:pPr>
      <w:r w:rsidRPr="001D7962">
        <w:t>Please ensure all project documentation is updated in the shared drive by end of each sprint.</w:t>
      </w:r>
    </w:p>
    <w:p w14:paraId="4A5229B5" w14:textId="77777777" w:rsidR="00AF0151" w:rsidRDefault="00AF0151"/>
    <w:sectPr w:rsidR="00AF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4644"/>
    <w:multiLevelType w:val="multilevel"/>
    <w:tmpl w:val="B77C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57882"/>
    <w:multiLevelType w:val="multilevel"/>
    <w:tmpl w:val="E208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34281"/>
    <w:multiLevelType w:val="multilevel"/>
    <w:tmpl w:val="0B0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609361">
    <w:abstractNumId w:val="0"/>
  </w:num>
  <w:num w:numId="2" w16cid:durableId="749086686">
    <w:abstractNumId w:val="2"/>
  </w:num>
  <w:num w:numId="3" w16cid:durableId="856777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62"/>
    <w:rsid w:val="001D7962"/>
    <w:rsid w:val="005E49A6"/>
    <w:rsid w:val="0084652D"/>
    <w:rsid w:val="00A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2995"/>
  <w15:chartTrackingRefBased/>
  <w15:docId w15:val="{239E5E58-9E63-431D-B411-C5D7284E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Arghyadeep Mondal</dc:creator>
  <cp:keywords/>
  <dc:description/>
  <cp:lastModifiedBy>Arghyadeep Mondal</cp:lastModifiedBy>
  <cp:revision>1</cp:revision>
  <dcterms:created xsi:type="dcterms:W3CDTF">2025-06-03T19:18:00Z</dcterms:created>
  <dcterms:modified xsi:type="dcterms:W3CDTF">2025-06-03T19:19:00Z</dcterms:modified>
</cp:coreProperties>
</file>