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04D11" w14:textId="77777777" w:rsidR="009D4DF5" w:rsidRDefault="009D4DF5" w:rsidP="009D4DF5">
      <w:pPr>
        <w:jc w:val="center"/>
        <w:rPr>
          <w:rFonts w:asciiTheme="minorEastAsia" w:eastAsiaTheme="minorEastAsia" w:hAnsiTheme="minorEastAsia"/>
          <w:b/>
          <w:sz w:val="30"/>
          <w:szCs w:val="30"/>
        </w:rPr>
      </w:pPr>
      <w:r>
        <w:rPr>
          <w:rFonts w:asciiTheme="minorEastAsia" w:eastAsiaTheme="minorEastAsia" w:hAnsiTheme="minorEastAsia" w:hint="eastAsia"/>
          <w:b/>
          <w:sz w:val="30"/>
          <w:szCs w:val="30"/>
        </w:rPr>
        <w:t>高原山区高速公路</w:t>
      </w:r>
      <w:proofErr w:type="gramStart"/>
      <w:r>
        <w:rPr>
          <w:rFonts w:asciiTheme="minorEastAsia" w:eastAsiaTheme="minorEastAsia" w:hAnsiTheme="minorEastAsia" w:hint="eastAsia"/>
          <w:b/>
          <w:sz w:val="30"/>
          <w:szCs w:val="30"/>
        </w:rPr>
        <w:t>视频团雾智能</w:t>
      </w:r>
      <w:proofErr w:type="gramEnd"/>
      <w:r>
        <w:rPr>
          <w:rFonts w:asciiTheme="minorEastAsia" w:eastAsiaTheme="minorEastAsia" w:hAnsiTheme="minorEastAsia" w:hint="eastAsia"/>
          <w:b/>
          <w:sz w:val="30"/>
          <w:szCs w:val="30"/>
        </w:rPr>
        <w:t>监测预警一体化设备研发</w:t>
      </w:r>
    </w:p>
    <w:p w14:paraId="5D194B88" w14:textId="77777777" w:rsidR="009D4DF5" w:rsidRDefault="009D4DF5" w:rsidP="009D4DF5">
      <w:pPr>
        <w:pStyle w:val="2"/>
        <w:rPr>
          <w:rFonts w:hint="eastAsia"/>
        </w:rPr>
      </w:pPr>
      <w:r>
        <w:t>1.</w:t>
      </w:r>
      <w:r>
        <w:rPr>
          <w:rFonts w:hint="eastAsia"/>
        </w:rPr>
        <w:t>研究背景和意义</w:t>
      </w:r>
    </w:p>
    <w:p w14:paraId="2E738FC0" w14:textId="77777777" w:rsidR="009D4DF5" w:rsidRDefault="009D4DF5" w:rsidP="009D4DF5">
      <w:pPr>
        <w:ind w:firstLineChars="200" w:firstLine="400"/>
        <w:jc w:val="left"/>
        <w:rPr>
          <w:rStyle w:val="fontstyle21"/>
          <w:rFonts w:asciiTheme="minorEastAsia" w:eastAsiaTheme="minorEastAsia" w:hAnsiTheme="minorEastAsia"/>
        </w:rPr>
      </w:pPr>
      <w:r>
        <w:rPr>
          <w:rStyle w:val="fontstyle01"/>
          <w:rFonts w:asciiTheme="minorEastAsia" w:eastAsiaTheme="minorEastAsia" w:hAnsiTheme="minorEastAsia" w:hint="eastAsia"/>
        </w:rPr>
        <w:t>我国近年来雾</w:t>
      </w:r>
      <w:proofErr w:type="gramStart"/>
      <w:r>
        <w:rPr>
          <w:rStyle w:val="fontstyle01"/>
          <w:rFonts w:asciiTheme="minorEastAsia" w:eastAsiaTheme="minorEastAsia" w:hAnsiTheme="minorEastAsia" w:hint="eastAsia"/>
        </w:rPr>
        <w:t>霾</w:t>
      </w:r>
      <w:proofErr w:type="gramEnd"/>
      <w:r>
        <w:rPr>
          <w:rStyle w:val="fontstyle01"/>
          <w:rFonts w:asciiTheme="minorEastAsia" w:eastAsiaTheme="minorEastAsia" w:hAnsiTheme="minorEastAsia" w:hint="eastAsia"/>
        </w:rPr>
        <w:t>严重，由于雾</w:t>
      </w:r>
      <w:proofErr w:type="gramStart"/>
      <w:r>
        <w:rPr>
          <w:rStyle w:val="fontstyle01"/>
          <w:rFonts w:asciiTheme="minorEastAsia" w:eastAsiaTheme="minorEastAsia" w:hAnsiTheme="minorEastAsia" w:hint="eastAsia"/>
        </w:rPr>
        <w:t>霾</w:t>
      </w:r>
      <w:proofErr w:type="gramEnd"/>
      <w:r>
        <w:rPr>
          <w:rStyle w:val="fontstyle01"/>
          <w:rFonts w:asciiTheme="minorEastAsia" w:eastAsiaTheme="minorEastAsia" w:hAnsiTheme="minorEastAsia" w:hint="eastAsia"/>
        </w:rPr>
        <w:t xml:space="preserve">天所引起的交通事故已经占到了交通事故总数的 </w:t>
      </w:r>
      <w:r>
        <w:rPr>
          <w:rStyle w:val="fontstyle21"/>
          <w:rFonts w:asciiTheme="minorEastAsia" w:eastAsiaTheme="minorEastAsia" w:hAnsiTheme="minorEastAsia" w:hint="eastAsia"/>
        </w:rPr>
        <w:t xml:space="preserve">25% </w:t>
      </w:r>
      <w:r>
        <w:rPr>
          <w:rStyle w:val="fontstyle01"/>
          <w:rFonts w:asciiTheme="minorEastAsia" w:eastAsiaTheme="minorEastAsia" w:hAnsiTheme="minorEastAsia" w:hint="eastAsia"/>
        </w:rPr>
        <w:t>以上</w:t>
      </w:r>
      <w:r>
        <w:rPr>
          <w:rStyle w:val="fontstyle21"/>
          <w:rFonts w:asciiTheme="minorEastAsia" w:eastAsiaTheme="minorEastAsia" w:hAnsiTheme="minorEastAsia" w:hint="eastAsia"/>
        </w:rPr>
        <w:t>。</w:t>
      </w:r>
      <w:r>
        <w:rPr>
          <w:rStyle w:val="fontstyle01"/>
          <w:rFonts w:asciiTheme="minorEastAsia" w:eastAsiaTheme="minorEastAsia" w:hAnsiTheme="minorEastAsia" w:hint="eastAsia"/>
        </w:rPr>
        <w:t>由于气象部门尚未能够对雾</w:t>
      </w:r>
      <w:proofErr w:type="gramStart"/>
      <w:r>
        <w:rPr>
          <w:rStyle w:val="fontstyle01"/>
          <w:rFonts w:asciiTheme="minorEastAsia" w:eastAsiaTheme="minorEastAsia" w:hAnsiTheme="minorEastAsia" w:hint="eastAsia"/>
        </w:rPr>
        <w:t>霾</w:t>
      </w:r>
      <w:proofErr w:type="gramEnd"/>
      <w:r>
        <w:rPr>
          <w:rStyle w:val="fontstyle01"/>
          <w:rFonts w:asciiTheme="minorEastAsia" w:eastAsiaTheme="minorEastAsia" w:hAnsiTheme="minorEastAsia" w:hint="eastAsia"/>
        </w:rPr>
        <w:t>天气进行细粒度的预报，导致在大雾天气时，一些路段的车辆大量出行从而引发重大交通事故</w:t>
      </w:r>
      <w:r>
        <w:rPr>
          <w:rStyle w:val="fontstyle21"/>
          <w:rFonts w:asciiTheme="minorEastAsia" w:eastAsiaTheme="minorEastAsia" w:hAnsiTheme="minorEastAsia" w:hint="eastAsia"/>
        </w:rPr>
        <w:t>。因此雾检测和能见度距离的估计已成为近几年重要的研究领域。</w:t>
      </w:r>
    </w:p>
    <w:p w14:paraId="225E8F72"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目前,我国高速公路管理部门通常利用人工目测和气象设备监测两种方式</w:t>
      </w:r>
      <w:proofErr w:type="gramStart"/>
      <w:r>
        <w:rPr>
          <w:rStyle w:val="fontstyle21"/>
          <w:rFonts w:asciiTheme="minorEastAsia" w:eastAsiaTheme="minorEastAsia" w:hAnsiTheme="minorEastAsia" w:hint="eastAsia"/>
        </w:rPr>
        <w:t>获取团</w:t>
      </w:r>
      <w:proofErr w:type="gramEnd"/>
      <w:r>
        <w:rPr>
          <w:rStyle w:val="fontstyle21"/>
          <w:rFonts w:asciiTheme="minorEastAsia" w:eastAsiaTheme="minorEastAsia" w:hAnsiTheme="minorEastAsia" w:hint="eastAsia"/>
        </w:rPr>
        <w:t>雾区能见度的值。然而,人工目测的方法效率低,而气象监测设备的安装成本高,布点密度不足, 并且以检测点的气象情况估计若干公里外的能见度情况,必然有较大空间误差存在。</w:t>
      </w:r>
    </w:p>
    <w:p w14:paraId="20B1C1F6"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近年来，随着人工智能算法、嵌入式人工智能芯片、5G、大数据等新一代科技技术的推动下，基于深度学习算法的图像感知与理解技术被广泛的应用在各个领域。因此,我们提出了基于视频图像的方法检测能见度的想法，希望利用监控摄像头采集到的图像，对当前道路的雾天能见度进行定性分类或是定量检测，最终提出针对实际的道路场合、可以实现全天候实时检测的雾天能见度检测方法。并且开发一种适用于高速公路团雾区能见度检测的视频检测装置 ,利用该装置能实现高速公路团雾区能见度的精确和实时预报,从而保障高速公路的行车安全。</w:t>
      </w:r>
    </w:p>
    <w:p w14:paraId="5E6AC106" w14:textId="77777777" w:rsidR="009D4DF5" w:rsidRDefault="009D4DF5" w:rsidP="009D4DF5">
      <w:pPr>
        <w:pStyle w:val="2"/>
        <w:rPr>
          <w:rFonts w:hint="eastAsia"/>
        </w:rPr>
      </w:pPr>
      <w:r>
        <w:t>2.</w:t>
      </w:r>
      <w:r>
        <w:rPr>
          <w:rFonts w:hint="eastAsia"/>
        </w:rPr>
        <w:t>国内外研究现状</w:t>
      </w:r>
    </w:p>
    <w:p w14:paraId="407BE809" w14:textId="77777777" w:rsidR="009D4DF5" w:rsidRDefault="009D4DF5" w:rsidP="009D4DF5">
      <w:pPr>
        <w:ind w:firstLineChars="200" w:firstLine="400"/>
        <w:jc w:val="left"/>
        <w:rPr>
          <w:rStyle w:val="fontstyle21"/>
          <w:rFonts w:asciiTheme="minorEastAsia" w:eastAsiaTheme="minorEastAsia" w:hAnsiTheme="minorEastAsia"/>
        </w:rPr>
      </w:pPr>
      <w:r>
        <w:rPr>
          <w:rStyle w:val="fontstyle21"/>
          <w:rFonts w:asciiTheme="minorEastAsia" w:eastAsiaTheme="minorEastAsia" w:hAnsiTheme="minorEastAsia" w:hint="eastAsia"/>
        </w:rPr>
        <w:t>由于气候环境的不均匀性和多种因素的相互影响，目前大多数的道路安全方面的研究和实践中，气象能见度的测量值都不是一个确定的数值，而是以某个距离区间来表示，例如，在高速公路上水平能见度低于500米就被定义为雾，需要采取相应的管控措施。但即使如此，对能见度做出相对准确的测量也是件困难的事。常见的影响因素包括周围光线的强度、物体的物理特性、光线在周边相互影响的物体之间的散射与吸收等等。在道路交通系统中，以往采用和提出了多种的能见度测量方法。这些方法总体可分为三种类型：人工法、器测法和视频图像检测法。人工法是</w:t>
      </w:r>
      <w:proofErr w:type="gramStart"/>
      <w:r>
        <w:rPr>
          <w:rStyle w:val="fontstyle21"/>
          <w:rFonts w:asciiTheme="minorEastAsia" w:eastAsiaTheme="minorEastAsia" w:hAnsiTheme="minorEastAsia" w:hint="eastAsia"/>
        </w:rPr>
        <w:t>最</w:t>
      </w:r>
      <w:proofErr w:type="gramEnd"/>
      <w:r>
        <w:rPr>
          <w:rStyle w:val="fontstyle21"/>
          <w:rFonts w:asciiTheme="minorEastAsia" w:eastAsiaTheme="minorEastAsia" w:hAnsiTheme="minorEastAsia" w:hint="eastAsia"/>
        </w:rPr>
        <w:t>传统的一种方法，直接利用人眼的观测估计能见度。然而通常来讲人们容易高估前方车辆的距离，容易出现个人偏差，并且需要对相关人员作专门的训练。器测法是使用专门的仪器来测量能见度，目前常用的仪器包括光学能见度仪和激光雷达能见度仪两类。光学能见度仪又可分为两种：透射仪和散射仪。透射仪通过测量大气透明度来计算能见度，光源向某一距离外的接收器发射光束, 接收器测量经过大气透射的光强，由两点间的透射率计算出消光系数。而散射仪则直接测量来自一个小的采样容积的散射光强，通过散射光强来有效地计算消光系数。光学能见度仪的复杂性高，</w:t>
      </w:r>
      <w:proofErr w:type="gramStart"/>
      <w:r>
        <w:rPr>
          <w:rStyle w:val="fontstyle21"/>
          <w:rFonts w:asciiTheme="minorEastAsia" w:eastAsiaTheme="minorEastAsia" w:hAnsiTheme="minorEastAsia" w:hint="eastAsia"/>
        </w:rPr>
        <w:t>对雾的</w:t>
      </w:r>
      <w:proofErr w:type="gramEnd"/>
      <w:r>
        <w:rPr>
          <w:rStyle w:val="fontstyle21"/>
          <w:rFonts w:asciiTheme="minorEastAsia" w:eastAsiaTheme="minorEastAsia" w:hAnsiTheme="minorEastAsia" w:hint="eastAsia"/>
        </w:rPr>
        <w:t>非同质性高度敏感，使用维护的各种要求也高。这些都使它们的使用范围大大受到限制。激光雷达能见度仪发射一定波长的激光束，通过单光子探测器将回波转换为电信号进行数据采集，从而得到回波功率随距离变化的曲线，进而进行大</w:t>
      </w:r>
      <w:r>
        <w:rPr>
          <w:rStyle w:val="fontstyle21"/>
          <w:rFonts w:asciiTheme="minorEastAsia" w:eastAsiaTheme="minorEastAsia" w:hAnsiTheme="minorEastAsia" w:hint="eastAsia"/>
        </w:rPr>
        <w:lastRenderedPageBreak/>
        <w:t>气消光系数的反演以及能见度计算。激光雷达能见仪价格昂贵，不适合大量布设。近年来，越来越多的研究关注基于视频图像的能见度检测。因为视频监控设备相对便宜，并且已经广泛地部署在道路交通上。</w:t>
      </w:r>
    </w:p>
    <w:p w14:paraId="6C81677A"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目前国内外基于视频图像的能见度检测方法包括相机模型标定法、模板匹配法、暗通道先验法、双亮度差法、深度学习法等：相机模型标定法直接将道路作为目标物，通过实时图形处理程序确定大气的消光系数，并利用</w:t>
      </w:r>
      <w:proofErr w:type="spellStart"/>
      <w:r>
        <w:rPr>
          <w:rStyle w:val="fontstyle21"/>
          <w:rFonts w:asciiTheme="minorEastAsia" w:eastAsiaTheme="minorEastAsia" w:hAnsiTheme="minorEastAsia" w:hint="eastAsia"/>
        </w:rPr>
        <w:t>Koschmieder</w:t>
      </w:r>
      <w:proofErr w:type="spellEnd"/>
      <w:r>
        <w:rPr>
          <w:rStyle w:val="fontstyle21"/>
          <w:rFonts w:asciiTheme="minorEastAsia" w:eastAsiaTheme="minorEastAsia" w:hAnsiTheme="minorEastAsia" w:hint="eastAsia"/>
        </w:rPr>
        <w:t>定律计算大气能见度。该方法需要对道路上的一些特定目标进行定位和几何标定，如车道线、路标、道路边界等等。它的缺点在于需要对相机进行精确的几何校准，场景中需要有高对比度的参照物。模板匹配法将检测场景的图像与已知能见度的气象图像进行对比分析，获得相对能见度。该方法不需要标定相机，也不需要参照物，但是需要大量己标定能见度信息的气象图像库。暗通道先验法根据暗通道先验理论获得目标物到摄像点的透射率，利用透射率推导出大气消光系数，进而估算能见度。目前的研究显示用该方法得到的透射还不够精确，优化算法的实时性也不太好。双亮度差法利用地平线附近两个不同距离的目标物和其对应水平天空的背景亮度差的比值计算能见度，该方法的优点是即使在夜间也可以进行能见度的检测，缺点是需要搭建人工目标。</w:t>
      </w:r>
    </w:p>
    <w:p w14:paraId="3B6B94BA" w14:textId="77777777" w:rsidR="009D4DF5" w:rsidRDefault="009D4DF5" w:rsidP="009D4DF5">
      <w:pPr>
        <w:ind w:firstLineChars="200" w:firstLine="400"/>
        <w:jc w:val="left"/>
        <w:rPr>
          <w:rStyle w:val="fontstyle01"/>
          <w:rFonts w:asciiTheme="minorEastAsia" w:hAnsiTheme="minorEastAsia" w:hint="eastAsia"/>
        </w:rPr>
      </w:pPr>
      <w:r>
        <w:rPr>
          <w:rStyle w:val="fontstyle01"/>
          <w:rFonts w:asciiTheme="minorEastAsia" w:eastAsiaTheme="minorEastAsia" w:hAnsiTheme="minorEastAsia" w:hint="eastAsia"/>
        </w:rPr>
        <w:t>随着近年来深度学习的发展，深度学习在分类、检测等任务上取得了巨大的成功</w:t>
      </w:r>
      <w:r>
        <w:rPr>
          <w:rStyle w:val="fontstyle21"/>
          <w:rFonts w:asciiTheme="minorEastAsia" w:eastAsiaTheme="minorEastAsia" w:hAnsiTheme="minorEastAsia" w:hint="eastAsia"/>
        </w:rPr>
        <w:t>，</w:t>
      </w:r>
      <w:r>
        <w:rPr>
          <w:rStyle w:val="fontstyle01"/>
          <w:rFonts w:asciiTheme="minorEastAsia" w:eastAsiaTheme="minorEastAsia" w:hAnsiTheme="minorEastAsia" w:hint="eastAsia"/>
        </w:rPr>
        <w:t>因此，也有很多学者利用深度学习算法来对不同程度的雾天图像进行检测分类。值得注意的是针对白天的雾天能见度检测相对已经有比较多的人进行了研究，而针对夜间的雾天能见度检测却是现阶段较少被提及的一个方面。实际上，夜间本身大气的可视度不高，当存在雾天的情况下，更加会因为能见度的原因引起严重的交通事故，造成不可挽回的后果。因此，针对夜间的雾天分类方法作为现阶段较少被提及的一个领域，值得进行研究讨论。</w:t>
      </w:r>
    </w:p>
    <w:p w14:paraId="29358282" w14:textId="77777777" w:rsidR="009D4DF5" w:rsidRDefault="009D4DF5" w:rsidP="009D4DF5">
      <w:pPr>
        <w:ind w:firstLineChars="200" w:firstLine="400"/>
        <w:jc w:val="left"/>
        <w:rPr>
          <w:rStyle w:val="fontstyle21"/>
          <w:rFonts w:asciiTheme="minorEastAsia" w:hAnsiTheme="minorEastAsia" w:hint="eastAsia"/>
        </w:rPr>
      </w:pPr>
      <w:r>
        <w:rPr>
          <w:rStyle w:val="fontstyle21"/>
          <w:rFonts w:asciiTheme="minorEastAsia" w:eastAsiaTheme="minorEastAsia" w:hAnsiTheme="minorEastAsia" w:hint="eastAsia"/>
        </w:rPr>
        <w:t>表1是近十年来国内基于视频图像的能见度检测产品及专利汇总表，从表中可以看出，基于视频的能见度检测产品的算法在早些年还是以传统算法为主，近两年随着深度学习在实际应用领域的深入和其表现出的高性能，出现了用深度学习算法检测能见度的算法。从技术的发展角度来讲，深度学习技术在大规模的标注数据和有效的解决算法框架的前提下，其性能应该要优于传统算法。另外硬件装置主要有前端一体机和后端服务器两种模式，前端一体机又分为嵌入式和组合式两种模式。从具体应用的维护便利性和功耗方面来讲，前端嵌入式一体机应该要优于前端组合式一体机和后端服务器的解决方案。</w:t>
      </w:r>
    </w:p>
    <w:p w14:paraId="04DC6E07" w14:textId="77777777" w:rsidR="009D4DF5" w:rsidRDefault="009D4DF5" w:rsidP="009D4DF5">
      <w:pPr>
        <w:ind w:firstLineChars="200" w:firstLine="400"/>
        <w:jc w:val="left"/>
        <w:rPr>
          <w:rStyle w:val="fontstyle21"/>
          <w:rFonts w:asciiTheme="minorEastAsia" w:eastAsiaTheme="minorEastAsia" w:hAnsiTheme="minorEastAsia" w:hint="eastAsia"/>
        </w:rPr>
      </w:pPr>
    </w:p>
    <w:p w14:paraId="1775A9E2" w14:textId="77777777" w:rsidR="009D4DF5" w:rsidRDefault="009D4DF5" w:rsidP="009D4DF5">
      <w:pPr>
        <w:ind w:firstLineChars="200" w:firstLine="420"/>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表1基于视频图像的能见度检测产品及专利汇总表</w:t>
      </w:r>
    </w:p>
    <w:tbl>
      <w:tblPr>
        <w:tblStyle w:val="a3"/>
        <w:tblW w:w="0" w:type="auto"/>
        <w:tblInd w:w="108" w:type="dxa"/>
        <w:tblLook w:val="04A0" w:firstRow="1" w:lastRow="0" w:firstColumn="1" w:lastColumn="0" w:noHBand="0" w:noVBand="1"/>
      </w:tblPr>
      <w:tblGrid>
        <w:gridCol w:w="738"/>
        <w:gridCol w:w="1559"/>
        <w:gridCol w:w="2098"/>
        <w:gridCol w:w="1446"/>
        <w:gridCol w:w="2346"/>
      </w:tblGrid>
      <w:tr w:rsidR="009D4DF5" w14:paraId="43B02595"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18030471" w14:textId="77777777" w:rsidR="009D4DF5" w:rsidRDefault="009D4DF5">
            <w:pPr>
              <w:jc w:val="center"/>
              <w:rPr>
                <w:rFonts w:hint="eastAsia"/>
              </w:rPr>
            </w:pPr>
            <w:r>
              <w:rPr>
                <w:rFonts w:hint="eastAsia"/>
                <w:sz w:val="21"/>
                <w:szCs w:val="21"/>
              </w:rPr>
              <w:t>序号</w:t>
            </w:r>
          </w:p>
        </w:tc>
        <w:tc>
          <w:tcPr>
            <w:tcW w:w="1559" w:type="dxa"/>
            <w:tcBorders>
              <w:top w:val="single" w:sz="4" w:space="0" w:color="auto"/>
              <w:left w:val="single" w:sz="4" w:space="0" w:color="auto"/>
              <w:bottom w:val="single" w:sz="4" w:space="0" w:color="auto"/>
              <w:right w:val="single" w:sz="4" w:space="0" w:color="auto"/>
            </w:tcBorders>
            <w:hideMark/>
          </w:tcPr>
          <w:p w14:paraId="46CE2583" w14:textId="77777777" w:rsidR="009D4DF5" w:rsidRDefault="009D4DF5">
            <w:pPr>
              <w:jc w:val="center"/>
              <w:rPr>
                <w:sz w:val="21"/>
                <w:szCs w:val="21"/>
              </w:rPr>
            </w:pPr>
            <w:r>
              <w:rPr>
                <w:rFonts w:hint="eastAsia"/>
                <w:sz w:val="21"/>
                <w:szCs w:val="21"/>
              </w:rPr>
              <w:t>企业</w:t>
            </w:r>
            <w:r>
              <w:rPr>
                <w:sz w:val="21"/>
                <w:szCs w:val="21"/>
              </w:rPr>
              <w:t>/</w:t>
            </w:r>
            <w:r>
              <w:rPr>
                <w:rFonts w:hint="eastAsia"/>
                <w:sz w:val="21"/>
                <w:szCs w:val="21"/>
              </w:rPr>
              <w:t>单位</w:t>
            </w:r>
          </w:p>
        </w:tc>
        <w:tc>
          <w:tcPr>
            <w:tcW w:w="2098" w:type="dxa"/>
            <w:tcBorders>
              <w:top w:val="single" w:sz="4" w:space="0" w:color="auto"/>
              <w:left w:val="single" w:sz="4" w:space="0" w:color="auto"/>
              <w:bottom w:val="single" w:sz="4" w:space="0" w:color="auto"/>
              <w:right w:val="single" w:sz="4" w:space="0" w:color="auto"/>
            </w:tcBorders>
            <w:hideMark/>
          </w:tcPr>
          <w:p w14:paraId="6D81F0D9" w14:textId="77777777" w:rsidR="009D4DF5" w:rsidRDefault="009D4DF5">
            <w:pPr>
              <w:jc w:val="center"/>
              <w:rPr>
                <w:sz w:val="21"/>
                <w:szCs w:val="21"/>
              </w:rPr>
            </w:pPr>
            <w:r>
              <w:rPr>
                <w:rFonts w:hint="eastAsia"/>
                <w:sz w:val="21"/>
                <w:szCs w:val="21"/>
              </w:rPr>
              <w:t>产品</w:t>
            </w:r>
            <w:r>
              <w:rPr>
                <w:sz w:val="21"/>
                <w:szCs w:val="21"/>
              </w:rPr>
              <w:t>/</w:t>
            </w:r>
            <w:r>
              <w:rPr>
                <w:rFonts w:hint="eastAsia"/>
                <w:sz w:val="21"/>
                <w:szCs w:val="21"/>
              </w:rPr>
              <w:t>专利</w:t>
            </w:r>
            <w:r>
              <w:rPr>
                <w:sz w:val="21"/>
                <w:szCs w:val="21"/>
              </w:rPr>
              <w:t>/</w:t>
            </w:r>
            <w:r>
              <w:rPr>
                <w:rFonts w:hint="eastAsia"/>
                <w:sz w:val="21"/>
                <w:szCs w:val="21"/>
              </w:rPr>
              <w:t>论文</w:t>
            </w:r>
          </w:p>
        </w:tc>
        <w:tc>
          <w:tcPr>
            <w:tcW w:w="1446" w:type="dxa"/>
            <w:tcBorders>
              <w:top w:val="single" w:sz="4" w:space="0" w:color="auto"/>
              <w:left w:val="single" w:sz="4" w:space="0" w:color="auto"/>
              <w:bottom w:val="single" w:sz="4" w:space="0" w:color="auto"/>
              <w:right w:val="single" w:sz="4" w:space="0" w:color="auto"/>
            </w:tcBorders>
            <w:hideMark/>
          </w:tcPr>
          <w:p w14:paraId="2D01A201" w14:textId="77777777" w:rsidR="009D4DF5" w:rsidRDefault="009D4DF5">
            <w:pPr>
              <w:jc w:val="center"/>
              <w:rPr>
                <w:sz w:val="21"/>
                <w:szCs w:val="21"/>
              </w:rPr>
            </w:pPr>
            <w:r>
              <w:rPr>
                <w:rFonts w:hint="eastAsia"/>
                <w:sz w:val="21"/>
                <w:szCs w:val="21"/>
              </w:rPr>
              <w:t>硬件装置</w:t>
            </w:r>
          </w:p>
        </w:tc>
        <w:tc>
          <w:tcPr>
            <w:tcW w:w="2346" w:type="dxa"/>
            <w:tcBorders>
              <w:top w:val="single" w:sz="4" w:space="0" w:color="auto"/>
              <w:left w:val="single" w:sz="4" w:space="0" w:color="auto"/>
              <w:bottom w:val="single" w:sz="4" w:space="0" w:color="auto"/>
              <w:right w:val="single" w:sz="4" w:space="0" w:color="auto"/>
            </w:tcBorders>
            <w:hideMark/>
          </w:tcPr>
          <w:p w14:paraId="32B0CCDE" w14:textId="77777777" w:rsidR="009D4DF5" w:rsidRDefault="009D4DF5">
            <w:pPr>
              <w:jc w:val="center"/>
              <w:rPr>
                <w:sz w:val="21"/>
                <w:szCs w:val="21"/>
              </w:rPr>
            </w:pPr>
            <w:r>
              <w:rPr>
                <w:rFonts w:hint="eastAsia"/>
                <w:sz w:val="21"/>
                <w:szCs w:val="21"/>
              </w:rPr>
              <w:t>算法特点</w:t>
            </w:r>
          </w:p>
        </w:tc>
      </w:tr>
      <w:tr w:rsidR="009D4DF5" w14:paraId="41284D40"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579EA32A" w14:textId="77777777" w:rsidR="009D4DF5" w:rsidRDefault="009D4DF5">
            <w:pPr>
              <w:jc w:val="center"/>
              <w:rPr>
                <w:sz w:val="21"/>
                <w:szCs w:val="21"/>
              </w:rPr>
            </w:pPr>
            <w:r>
              <w:rPr>
                <w:sz w:val="21"/>
                <w:szCs w:val="21"/>
              </w:rPr>
              <w:t>1</w:t>
            </w:r>
          </w:p>
        </w:tc>
        <w:tc>
          <w:tcPr>
            <w:tcW w:w="1559" w:type="dxa"/>
            <w:tcBorders>
              <w:top w:val="single" w:sz="4" w:space="0" w:color="auto"/>
              <w:left w:val="single" w:sz="4" w:space="0" w:color="auto"/>
              <w:bottom w:val="single" w:sz="4" w:space="0" w:color="auto"/>
              <w:right w:val="single" w:sz="4" w:space="0" w:color="auto"/>
            </w:tcBorders>
            <w:hideMark/>
          </w:tcPr>
          <w:p w14:paraId="7BE65A85" w14:textId="77777777" w:rsidR="009D4DF5" w:rsidRDefault="009D4DF5">
            <w:pPr>
              <w:rPr>
                <w:sz w:val="21"/>
                <w:szCs w:val="21"/>
              </w:rPr>
            </w:pPr>
            <w:r>
              <w:rPr>
                <w:rFonts w:hint="eastAsia"/>
                <w:sz w:val="21"/>
                <w:szCs w:val="21"/>
              </w:rPr>
              <w:t>北京中科卓视科技有限责任公司</w:t>
            </w:r>
          </w:p>
        </w:tc>
        <w:tc>
          <w:tcPr>
            <w:tcW w:w="2098" w:type="dxa"/>
            <w:tcBorders>
              <w:top w:val="single" w:sz="4" w:space="0" w:color="auto"/>
              <w:left w:val="single" w:sz="4" w:space="0" w:color="auto"/>
              <w:bottom w:val="single" w:sz="4" w:space="0" w:color="auto"/>
              <w:right w:val="single" w:sz="4" w:space="0" w:color="auto"/>
            </w:tcBorders>
            <w:hideMark/>
          </w:tcPr>
          <w:p w14:paraId="4F2B9F78" w14:textId="77777777" w:rsidR="009D4DF5" w:rsidRDefault="009D4DF5">
            <w:pPr>
              <w:rPr>
                <w:sz w:val="21"/>
                <w:szCs w:val="21"/>
              </w:rPr>
            </w:pPr>
            <w:r>
              <w:rPr>
                <w:rFonts w:hint="eastAsia"/>
                <w:sz w:val="21"/>
                <w:szCs w:val="21"/>
              </w:rPr>
              <w:t>一种基于视频的能见度检测系统（</w:t>
            </w:r>
            <w:r>
              <w:rPr>
                <w:sz w:val="21"/>
                <w:szCs w:val="21"/>
              </w:rPr>
              <w:t>2010</w:t>
            </w:r>
            <w:r>
              <w:rPr>
                <w:rFonts w:hint="eastAsia"/>
                <w:sz w:val="21"/>
                <w:szCs w:val="21"/>
              </w:rPr>
              <w:t>年）</w:t>
            </w:r>
          </w:p>
        </w:tc>
        <w:tc>
          <w:tcPr>
            <w:tcW w:w="1446" w:type="dxa"/>
            <w:tcBorders>
              <w:top w:val="single" w:sz="4" w:space="0" w:color="auto"/>
              <w:left w:val="single" w:sz="4" w:space="0" w:color="auto"/>
              <w:bottom w:val="single" w:sz="4" w:space="0" w:color="auto"/>
              <w:right w:val="single" w:sz="4" w:space="0" w:color="auto"/>
            </w:tcBorders>
            <w:hideMark/>
          </w:tcPr>
          <w:p w14:paraId="5791A1DF" w14:textId="77777777" w:rsidR="009D4DF5" w:rsidRDefault="009D4DF5">
            <w:pPr>
              <w:rPr>
                <w:sz w:val="21"/>
                <w:szCs w:val="21"/>
              </w:rPr>
            </w:pPr>
            <w:r>
              <w:rPr>
                <w:rFonts w:hint="eastAsia"/>
                <w:sz w:val="21"/>
                <w:szCs w:val="21"/>
              </w:rPr>
              <w:t>摄像头</w:t>
            </w:r>
            <w:r>
              <w:rPr>
                <w:sz w:val="21"/>
                <w:szCs w:val="21"/>
              </w:rPr>
              <w:t>+</w:t>
            </w:r>
            <w:r>
              <w:rPr>
                <w:rFonts w:hint="eastAsia"/>
                <w:sz w:val="21"/>
                <w:szCs w:val="21"/>
              </w:rPr>
              <w:t>工控机</w:t>
            </w:r>
          </w:p>
        </w:tc>
        <w:tc>
          <w:tcPr>
            <w:tcW w:w="2346" w:type="dxa"/>
            <w:tcBorders>
              <w:top w:val="single" w:sz="4" w:space="0" w:color="auto"/>
              <w:left w:val="single" w:sz="4" w:space="0" w:color="auto"/>
              <w:bottom w:val="single" w:sz="4" w:space="0" w:color="auto"/>
              <w:right w:val="single" w:sz="4" w:space="0" w:color="auto"/>
            </w:tcBorders>
            <w:hideMark/>
          </w:tcPr>
          <w:p w14:paraId="08FBDBB4" w14:textId="77777777" w:rsidR="009D4DF5" w:rsidRDefault="009D4DF5">
            <w:pPr>
              <w:rPr>
                <w:sz w:val="21"/>
                <w:szCs w:val="21"/>
              </w:rPr>
            </w:pPr>
            <w:r>
              <w:rPr>
                <w:rFonts w:hint="eastAsia"/>
                <w:sz w:val="21"/>
                <w:szCs w:val="21"/>
              </w:rPr>
              <w:t>传统算法：根据运动目标跟踪消失点计算图像能见度评估值。</w:t>
            </w:r>
          </w:p>
        </w:tc>
      </w:tr>
      <w:tr w:rsidR="009D4DF5" w14:paraId="468964C2"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42286751" w14:textId="77777777" w:rsidR="009D4DF5" w:rsidRDefault="009D4DF5">
            <w:pPr>
              <w:jc w:val="center"/>
              <w:rPr>
                <w:sz w:val="21"/>
                <w:szCs w:val="21"/>
              </w:rPr>
            </w:pPr>
            <w:r>
              <w:rPr>
                <w:sz w:val="21"/>
                <w:szCs w:val="21"/>
              </w:rPr>
              <w:lastRenderedPageBreak/>
              <w:t>2</w:t>
            </w:r>
          </w:p>
        </w:tc>
        <w:tc>
          <w:tcPr>
            <w:tcW w:w="1559" w:type="dxa"/>
            <w:tcBorders>
              <w:top w:val="single" w:sz="4" w:space="0" w:color="auto"/>
              <w:left w:val="single" w:sz="4" w:space="0" w:color="auto"/>
              <w:bottom w:val="single" w:sz="4" w:space="0" w:color="auto"/>
              <w:right w:val="single" w:sz="4" w:space="0" w:color="auto"/>
            </w:tcBorders>
            <w:hideMark/>
          </w:tcPr>
          <w:p w14:paraId="23106AD1" w14:textId="77777777" w:rsidR="009D4DF5" w:rsidRDefault="009D4DF5">
            <w:pPr>
              <w:rPr>
                <w:sz w:val="21"/>
                <w:szCs w:val="21"/>
              </w:rPr>
            </w:pPr>
            <w:r>
              <w:rPr>
                <w:rFonts w:hint="eastAsia"/>
                <w:sz w:val="21"/>
                <w:szCs w:val="21"/>
              </w:rPr>
              <w:t>辽宁金洋集团信息技术有限公司</w:t>
            </w:r>
          </w:p>
        </w:tc>
        <w:tc>
          <w:tcPr>
            <w:tcW w:w="2098" w:type="dxa"/>
            <w:tcBorders>
              <w:top w:val="single" w:sz="4" w:space="0" w:color="auto"/>
              <w:left w:val="single" w:sz="4" w:space="0" w:color="auto"/>
              <w:bottom w:val="single" w:sz="4" w:space="0" w:color="auto"/>
              <w:right w:val="single" w:sz="4" w:space="0" w:color="auto"/>
            </w:tcBorders>
            <w:hideMark/>
          </w:tcPr>
          <w:p w14:paraId="47DE85FA" w14:textId="77777777" w:rsidR="009D4DF5" w:rsidRDefault="009D4DF5">
            <w:pPr>
              <w:rPr>
                <w:sz w:val="21"/>
                <w:szCs w:val="21"/>
              </w:rPr>
            </w:pPr>
            <w:r>
              <w:rPr>
                <w:rFonts w:hint="eastAsia"/>
                <w:sz w:val="21"/>
                <w:szCs w:val="21"/>
              </w:rPr>
              <w:t>视频能见度检测仪（</w:t>
            </w:r>
            <w:r>
              <w:rPr>
                <w:sz w:val="21"/>
                <w:szCs w:val="21"/>
              </w:rPr>
              <w:t>2012</w:t>
            </w:r>
            <w:r>
              <w:rPr>
                <w:rFonts w:hint="eastAsia"/>
                <w:sz w:val="21"/>
                <w:szCs w:val="21"/>
              </w:rPr>
              <w:t>年）</w:t>
            </w:r>
          </w:p>
        </w:tc>
        <w:tc>
          <w:tcPr>
            <w:tcW w:w="1446" w:type="dxa"/>
            <w:tcBorders>
              <w:top w:val="single" w:sz="4" w:space="0" w:color="auto"/>
              <w:left w:val="single" w:sz="4" w:space="0" w:color="auto"/>
              <w:bottom w:val="single" w:sz="4" w:space="0" w:color="auto"/>
              <w:right w:val="single" w:sz="4" w:space="0" w:color="auto"/>
            </w:tcBorders>
            <w:hideMark/>
          </w:tcPr>
          <w:p w14:paraId="3EC6AE8C" w14:textId="77777777" w:rsidR="009D4DF5" w:rsidRDefault="009D4DF5">
            <w:pPr>
              <w:rPr>
                <w:sz w:val="21"/>
                <w:szCs w:val="21"/>
              </w:rPr>
            </w:pPr>
            <w:r>
              <w:rPr>
                <w:rFonts w:hint="eastAsia"/>
                <w:sz w:val="21"/>
                <w:szCs w:val="21"/>
              </w:rPr>
              <w:t>嵌入式一体机</w:t>
            </w:r>
          </w:p>
        </w:tc>
        <w:tc>
          <w:tcPr>
            <w:tcW w:w="2346" w:type="dxa"/>
            <w:tcBorders>
              <w:top w:val="single" w:sz="4" w:space="0" w:color="auto"/>
              <w:left w:val="single" w:sz="4" w:space="0" w:color="auto"/>
              <w:bottom w:val="single" w:sz="4" w:space="0" w:color="auto"/>
              <w:right w:val="single" w:sz="4" w:space="0" w:color="auto"/>
            </w:tcBorders>
            <w:hideMark/>
          </w:tcPr>
          <w:p w14:paraId="67230BD2" w14:textId="77777777" w:rsidR="009D4DF5" w:rsidRDefault="009D4DF5">
            <w:pPr>
              <w:rPr>
                <w:sz w:val="21"/>
                <w:szCs w:val="21"/>
              </w:rPr>
            </w:pPr>
            <w:r>
              <w:rPr>
                <w:rFonts w:hint="eastAsia"/>
                <w:sz w:val="21"/>
                <w:szCs w:val="21"/>
              </w:rPr>
              <w:t>传统算法：检测区域远近景物轮廓对比度差</w:t>
            </w:r>
          </w:p>
        </w:tc>
      </w:tr>
      <w:tr w:rsidR="009D4DF5" w14:paraId="0A886CF1"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1FEB4EC7" w14:textId="77777777" w:rsidR="009D4DF5" w:rsidRDefault="009D4DF5">
            <w:pPr>
              <w:jc w:val="center"/>
              <w:rPr>
                <w:sz w:val="21"/>
                <w:szCs w:val="21"/>
              </w:rPr>
            </w:pPr>
            <w:r>
              <w:rPr>
                <w:sz w:val="21"/>
                <w:szCs w:val="21"/>
              </w:rPr>
              <w:t>3</w:t>
            </w:r>
          </w:p>
        </w:tc>
        <w:tc>
          <w:tcPr>
            <w:tcW w:w="1559" w:type="dxa"/>
            <w:tcBorders>
              <w:top w:val="single" w:sz="4" w:space="0" w:color="auto"/>
              <w:left w:val="single" w:sz="4" w:space="0" w:color="auto"/>
              <w:bottom w:val="single" w:sz="4" w:space="0" w:color="auto"/>
              <w:right w:val="single" w:sz="4" w:space="0" w:color="auto"/>
            </w:tcBorders>
            <w:hideMark/>
          </w:tcPr>
          <w:p w14:paraId="2139FC24" w14:textId="77777777" w:rsidR="009D4DF5" w:rsidRDefault="009D4DF5">
            <w:pPr>
              <w:rPr>
                <w:sz w:val="21"/>
                <w:szCs w:val="21"/>
              </w:rPr>
            </w:pPr>
            <w:r>
              <w:rPr>
                <w:rFonts w:hint="eastAsia"/>
                <w:sz w:val="21"/>
                <w:szCs w:val="21"/>
              </w:rPr>
              <w:t>华南理工大学</w:t>
            </w:r>
          </w:p>
        </w:tc>
        <w:tc>
          <w:tcPr>
            <w:tcW w:w="2098" w:type="dxa"/>
            <w:tcBorders>
              <w:top w:val="single" w:sz="4" w:space="0" w:color="auto"/>
              <w:left w:val="single" w:sz="4" w:space="0" w:color="auto"/>
              <w:bottom w:val="single" w:sz="4" w:space="0" w:color="auto"/>
              <w:right w:val="single" w:sz="4" w:space="0" w:color="auto"/>
            </w:tcBorders>
            <w:hideMark/>
          </w:tcPr>
          <w:p w14:paraId="488AAE5F" w14:textId="77777777" w:rsidR="009D4DF5" w:rsidRDefault="009D4DF5">
            <w:pPr>
              <w:rPr>
                <w:sz w:val="21"/>
                <w:szCs w:val="21"/>
              </w:rPr>
            </w:pPr>
            <w:r>
              <w:rPr>
                <w:rFonts w:hint="eastAsia"/>
                <w:sz w:val="21"/>
                <w:szCs w:val="21"/>
              </w:rPr>
              <w:t>一种基于能见度检测的高速公路隧道通风控制系统（</w:t>
            </w:r>
            <w:r>
              <w:rPr>
                <w:sz w:val="21"/>
                <w:szCs w:val="21"/>
              </w:rPr>
              <w:t>2018</w:t>
            </w:r>
            <w:r>
              <w:rPr>
                <w:rFonts w:hint="eastAsia"/>
                <w:sz w:val="21"/>
                <w:szCs w:val="21"/>
              </w:rPr>
              <w:t>年）</w:t>
            </w:r>
          </w:p>
        </w:tc>
        <w:tc>
          <w:tcPr>
            <w:tcW w:w="1446" w:type="dxa"/>
            <w:tcBorders>
              <w:top w:val="single" w:sz="4" w:space="0" w:color="auto"/>
              <w:left w:val="single" w:sz="4" w:space="0" w:color="auto"/>
              <w:bottom w:val="single" w:sz="4" w:space="0" w:color="auto"/>
              <w:right w:val="single" w:sz="4" w:space="0" w:color="auto"/>
            </w:tcBorders>
            <w:hideMark/>
          </w:tcPr>
          <w:p w14:paraId="0B503C52" w14:textId="77777777" w:rsidR="009D4DF5" w:rsidRDefault="009D4DF5">
            <w:pPr>
              <w:rPr>
                <w:sz w:val="21"/>
                <w:szCs w:val="21"/>
              </w:rPr>
            </w:pPr>
            <w:r>
              <w:rPr>
                <w:rFonts w:hint="eastAsia"/>
                <w:sz w:val="21"/>
                <w:szCs w:val="21"/>
              </w:rPr>
              <w:t>摄像头</w:t>
            </w:r>
            <w:r>
              <w:rPr>
                <w:sz w:val="21"/>
                <w:szCs w:val="21"/>
              </w:rPr>
              <w:t>+</w:t>
            </w:r>
            <w:r>
              <w:rPr>
                <w:rFonts w:hint="eastAsia"/>
                <w:sz w:val="21"/>
                <w:szCs w:val="21"/>
              </w:rPr>
              <w:t>工控机</w:t>
            </w:r>
            <w:r>
              <w:rPr>
                <w:sz w:val="21"/>
                <w:szCs w:val="21"/>
              </w:rPr>
              <w:t>+</w:t>
            </w:r>
            <w:r>
              <w:rPr>
                <w:rFonts w:hint="eastAsia"/>
                <w:sz w:val="21"/>
                <w:szCs w:val="21"/>
              </w:rPr>
              <w:t>光源目标</w:t>
            </w:r>
          </w:p>
        </w:tc>
        <w:tc>
          <w:tcPr>
            <w:tcW w:w="2346" w:type="dxa"/>
            <w:tcBorders>
              <w:top w:val="single" w:sz="4" w:space="0" w:color="auto"/>
              <w:left w:val="single" w:sz="4" w:space="0" w:color="auto"/>
              <w:bottom w:val="single" w:sz="4" w:space="0" w:color="auto"/>
              <w:right w:val="single" w:sz="4" w:space="0" w:color="auto"/>
            </w:tcBorders>
            <w:hideMark/>
          </w:tcPr>
          <w:p w14:paraId="2026C60C" w14:textId="77777777" w:rsidR="009D4DF5" w:rsidRDefault="009D4DF5">
            <w:pPr>
              <w:rPr>
                <w:sz w:val="21"/>
                <w:szCs w:val="21"/>
              </w:rPr>
            </w:pPr>
            <w:r>
              <w:rPr>
                <w:rFonts w:hint="eastAsia"/>
                <w:sz w:val="21"/>
                <w:szCs w:val="21"/>
              </w:rPr>
              <w:t>传统算法：根据双亮度差算法计算出高速公路隧道内的能见度值</w:t>
            </w:r>
          </w:p>
        </w:tc>
      </w:tr>
      <w:tr w:rsidR="009D4DF5" w14:paraId="5F98A04A"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2EC7FDF8" w14:textId="77777777" w:rsidR="009D4DF5" w:rsidRDefault="009D4DF5">
            <w:pPr>
              <w:jc w:val="center"/>
              <w:rPr>
                <w:sz w:val="21"/>
                <w:szCs w:val="21"/>
              </w:rPr>
            </w:pPr>
            <w:r>
              <w:rPr>
                <w:sz w:val="21"/>
                <w:szCs w:val="21"/>
              </w:rPr>
              <w:t>4</w:t>
            </w:r>
          </w:p>
        </w:tc>
        <w:tc>
          <w:tcPr>
            <w:tcW w:w="1559" w:type="dxa"/>
            <w:tcBorders>
              <w:top w:val="single" w:sz="4" w:space="0" w:color="auto"/>
              <w:left w:val="single" w:sz="4" w:space="0" w:color="auto"/>
              <w:bottom w:val="single" w:sz="4" w:space="0" w:color="auto"/>
              <w:right w:val="single" w:sz="4" w:space="0" w:color="auto"/>
            </w:tcBorders>
            <w:hideMark/>
          </w:tcPr>
          <w:p w14:paraId="4966D136" w14:textId="77777777" w:rsidR="009D4DF5" w:rsidRDefault="009D4DF5">
            <w:pPr>
              <w:rPr>
                <w:sz w:val="21"/>
                <w:szCs w:val="21"/>
              </w:rPr>
            </w:pPr>
            <w:r>
              <w:rPr>
                <w:rFonts w:hint="eastAsia"/>
                <w:sz w:val="21"/>
                <w:szCs w:val="21"/>
              </w:rPr>
              <w:t>中兴通讯股份有限公司</w:t>
            </w:r>
          </w:p>
        </w:tc>
        <w:tc>
          <w:tcPr>
            <w:tcW w:w="2098" w:type="dxa"/>
            <w:tcBorders>
              <w:top w:val="single" w:sz="4" w:space="0" w:color="auto"/>
              <w:left w:val="single" w:sz="4" w:space="0" w:color="auto"/>
              <w:bottom w:val="single" w:sz="4" w:space="0" w:color="auto"/>
              <w:right w:val="single" w:sz="4" w:space="0" w:color="auto"/>
            </w:tcBorders>
            <w:hideMark/>
          </w:tcPr>
          <w:p w14:paraId="0874CE5A" w14:textId="77777777" w:rsidR="009D4DF5" w:rsidRDefault="009D4DF5">
            <w:pPr>
              <w:rPr>
                <w:sz w:val="21"/>
                <w:szCs w:val="21"/>
              </w:rPr>
            </w:pPr>
            <w:r>
              <w:rPr>
                <w:rFonts w:hint="eastAsia"/>
                <w:sz w:val="21"/>
                <w:szCs w:val="21"/>
              </w:rPr>
              <w:t>一种大气能见度检测装置（</w:t>
            </w:r>
            <w:r>
              <w:rPr>
                <w:sz w:val="21"/>
                <w:szCs w:val="21"/>
              </w:rPr>
              <w:t>2017</w:t>
            </w:r>
            <w:r>
              <w:rPr>
                <w:rFonts w:hint="eastAsia"/>
                <w:sz w:val="21"/>
                <w:szCs w:val="21"/>
              </w:rPr>
              <w:t>年）</w:t>
            </w:r>
          </w:p>
        </w:tc>
        <w:tc>
          <w:tcPr>
            <w:tcW w:w="1446" w:type="dxa"/>
            <w:tcBorders>
              <w:top w:val="single" w:sz="4" w:space="0" w:color="auto"/>
              <w:left w:val="single" w:sz="4" w:space="0" w:color="auto"/>
              <w:bottom w:val="single" w:sz="4" w:space="0" w:color="auto"/>
              <w:right w:val="single" w:sz="4" w:space="0" w:color="auto"/>
            </w:tcBorders>
            <w:hideMark/>
          </w:tcPr>
          <w:p w14:paraId="041CFBFC" w14:textId="77777777" w:rsidR="009D4DF5" w:rsidRDefault="009D4DF5">
            <w:pPr>
              <w:rPr>
                <w:sz w:val="21"/>
                <w:szCs w:val="21"/>
              </w:rPr>
            </w:pPr>
            <w:r>
              <w:rPr>
                <w:rFonts w:hint="eastAsia"/>
                <w:sz w:val="21"/>
                <w:szCs w:val="21"/>
              </w:rPr>
              <w:t>摄像头</w:t>
            </w:r>
            <w:r>
              <w:rPr>
                <w:sz w:val="21"/>
                <w:szCs w:val="21"/>
              </w:rPr>
              <w:t>+</w:t>
            </w:r>
            <w:r>
              <w:rPr>
                <w:rFonts w:hint="eastAsia"/>
                <w:sz w:val="21"/>
                <w:szCs w:val="21"/>
              </w:rPr>
              <w:t>工控机</w:t>
            </w:r>
          </w:p>
        </w:tc>
        <w:tc>
          <w:tcPr>
            <w:tcW w:w="2346" w:type="dxa"/>
            <w:tcBorders>
              <w:top w:val="single" w:sz="4" w:space="0" w:color="auto"/>
              <w:left w:val="single" w:sz="4" w:space="0" w:color="auto"/>
              <w:bottom w:val="single" w:sz="4" w:space="0" w:color="auto"/>
              <w:right w:val="single" w:sz="4" w:space="0" w:color="auto"/>
            </w:tcBorders>
            <w:hideMark/>
          </w:tcPr>
          <w:p w14:paraId="66FBA93E" w14:textId="77777777" w:rsidR="009D4DF5" w:rsidRDefault="009D4DF5">
            <w:pPr>
              <w:rPr>
                <w:sz w:val="21"/>
                <w:szCs w:val="21"/>
              </w:rPr>
            </w:pPr>
            <w:r>
              <w:rPr>
                <w:rFonts w:hint="eastAsia"/>
                <w:sz w:val="21"/>
                <w:szCs w:val="21"/>
              </w:rPr>
              <w:t>传统算法：标定法进行目标测距从而计算能见度值</w:t>
            </w:r>
          </w:p>
        </w:tc>
      </w:tr>
      <w:tr w:rsidR="009D4DF5" w14:paraId="0CBF01CC"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7D4A1EE1" w14:textId="77777777" w:rsidR="009D4DF5" w:rsidRDefault="009D4DF5">
            <w:pPr>
              <w:jc w:val="center"/>
              <w:rPr>
                <w:sz w:val="21"/>
                <w:szCs w:val="21"/>
              </w:rPr>
            </w:pPr>
            <w:r>
              <w:rPr>
                <w:sz w:val="21"/>
                <w:szCs w:val="21"/>
              </w:rPr>
              <w:t>5</w:t>
            </w:r>
          </w:p>
        </w:tc>
        <w:tc>
          <w:tcPr>
            <w:tcW w:w="1559" w:type="dxa"/>
            <w:tcBorders>
              <w:top w:val="single" w:sz="4" w:space="0" w:color="auto"/>
              <w:left w:val="single" w:sz="4" w:space="0" w:color="auto"/>
              <w:bottom w:val="single" w:sz="4" w:space="0" w:color="auto"/>
              <w:right w:val="single" w:sz="4" w:space="0" w:color="auto"/>
            </w:tcBorders>
            <w:hideMark/>
          </w:tcPr>
          <w:p w14:paraId="1F8FA270" w14:textId="77777777" w:rsidR="009D4DF5" w:rsidRDefault="009D4DF5">
            <w:pPr>
              <w:rPr>
                <w:sz w:val="21"/>
                <w:szCs w:val="21"/>
              </w:rPr>
            </w:pPr>
            <w:r>
              <w:rPr>
                <w:rFonts w:hint="eastAsia"/>
                <w:sz w:val="21"/>
                <w:szCs w:val="21"/>
              </w:rPr>
              <w:t>安徽超远信息技术有限公司</w:t>
            </w:r>
          </w:p>
        </w:tc>
        <w:tc>
          <w:tcPr>
            <w:tcW w:w="2098" w:type="dxa"/>
            <w:tcBorders>
              <w:top w:val="single" w:sz="4" w:space="0" w:color="auto"/>
              <w:left w:val="single" w:sz="4" w:space="0" w:color="auto"/>
              <w:bottom w:val="single" w:sz="4" w:space="0" w:color="auto"/>
              <w:right w:val="single" w:sz="4" w:space="0" w:color="auto"/>
            </w:tcBorders>
            <w:hideMark/>
          </w:tcPr>
          <w:p w14:paraId="64577089" w14:textId="77777777" w:rsidR="009D4DF5" w:rsidRDefault="009D4DF5">
            <w:pPr>
              <w:rPr>
                <w:sz w:val="21"/>
                <w:szCs w:val="21"/>
              </w:rPr>
            </w:pPr>
            <w:r>
              <w:rPr>
                <w:rFonts w:hint="eastAsia"/>
                <w:sz w:val="21"/>
                <w:szCs w:val="21"/>
              </w:rPr>
              <w:t>一种适用于高速公路的视频能见度检测预警装置（</w:t>
            </w:r>
            <w:r>
              <w:rPr>
                <w:sz w:val="21"/>
                <w:szCs w:val="21"/>
              </w:rPr>
              <w:t>2018</w:t>
            </w:r>
            <w:r>
              <w:rPr>
                <w:rFonts w:hint="eastAsia"/>
                <w:sz w:val="21"/>
                <w:szCs w:val="21"/>
              </w:rPr>
              <w:t>年）</w:t>
            </w:r>
          </w:p>
        </w:tc>
        <w:tc>
          <w:tcPr>
            <w:tcW w:w="1446" w:type="dxa"/>
            <w:tcBorders>
              <w:top w:val="single" w:sz="4" w:space="0" w:color="auto"/>
              <w:left w:val="single" w:sz="4" w:space="0" w:color="auto"/>
              <w:bottom w:val="single" w:sz="4" w:space="0" w:color="auto"/>
              <w:right w:val="single" w:sz="4" w:space="0" w:color="auto"/>
            </w:tcBorders>
            <w:hideMark/>
          </w:tcPr>
          <w:p w14:paraId="09852D69" w14:textId="77777777" w:rsidR="009D4DF5" w:rsidRDefault="009D4DF5">
            <w:pPr>
              <w:rPr>
                <w:sz w:val="21"/>
                <w:szCs w:val="21"/>
              </w:rPr>
            </w:pPr>
            <w:r>
              <w:rPr>
                <w:rFonts w:hint="eastAsia"/>
                <w:sz w:val="21"/>
                <w:szCs w:val="21"/>
              </w:rPr>
              <w:t>摄像头</w:t>
            </w:r>
            <w:r>
              <w:rPr>
                <w:sz w:val="21"/>
                <w:szCs w:val="21"/>
              </w:rPr>
              <w:t>+</w:t>
            </w:r>
            <w:r>
              <w:rPr>
                <w:rFonts w:hint="eastAsia"/>
                <w:sz w:val="21"/>
                <w:szCs w:val="21"/>
              </w:rPr>
              <w:t>工控机</w:t>
            </w:r>
            <w:r>
              <w:rPr>
                <w:sz w:val="21"/>
                <w:szCs w:val="21"/>
              </w:rPr>
              <w:t>+</w:t>
            </w:r>
            <w:r>
              <w:rPr>
                <w:rFonts w:hint="eastAsia"/>
                <w:sz w:val="21"/>
                <w:szCs w:val="21"/>
              </w:rPr>
              <w:t>标识目标</w:t>
            </w:r>
            <w:r>
              <w:rPr>
                <w:sz w:val="21"/>
                <w:szCs w:val="21"/>
              </w:rPr>
              <w:t>+</w:t>
            </w:r>
            <w:r>
              <w:rPr>
                <w:rFonts w:hint="eastAsia"/>
                <w:sz w:val="21"/>
                <w:szCs w:val="21"/>
              </w:rPr>
              <w:t>太阳能板</w:t>
            </w:r>
          </w:p>
        </w:tc>
        <w:tc>
          <w:tcPr>
            <w:tcW w:w="2346" w:type="dxa"/>
            <w:tcBorders>
              <w:top w:val="single" w:sz="4" w:space="0" w:color="auto"/>
              <w:left w:val="single" w:sz="4" w:space="0" w:color="auto"/>
              <w:bottom w:val="single" w:sz="4" w:space="0" w:color="auto"/>
              <w:right w:val="single" w:sz="4" w:space="0" w:color="auto"/>
            </w:tcBorders>
            <w:hideMark/>
          </w:tcPr>
          <w:p w14:paraId="552BCF5D" w14:textId="77777777" w:rsidR="009D4DF5" w:rsidRDefault="009D4DF5">
            <w:pPr>
              <w:rPr>
                <w:sz w:val="21"/>
                <w:szCs w:val="21"/>
              </w:rPr>
            </w:pPr>
            <w:r>
              <w:rPr>
                <w:rFonts w:hint="eastAsia"/>
                <w:sz w:val="21"/>
                <w:szCs w:val="21"/>
              </w:rPr>
              <w:t>传统算法：使用像素概率统计理论方法进行目标区域特征信息提取从而计算能见度值</w:t>
            </w:r>
          </w:p>
        </w:tc>
      </w:tr>
      <w:tr w:rsidR="009D4DF5" w14:paraId="03737E88"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16B4AEE0" w14:textId="77777777" w:rsidR="009D4DF5" w:rsidRDefault="009D4DF5">
            <w:pPr>
              <w:jc w:val="center"/>
              <w:rPr>
                <w:sz w:val="21"/>
                <w:szCs w:val="21"/>
              </w:rPr>
            </w:pPr>
            <w:r>
              <w:rPr>
                <w:sz w:val="21"/>
                <w:szCs w:val="21"/>
              </w:rPr>
              <w:t>6</w:t>
            </w:r>
          </w:p>
        </w:tc>
        <w:tc>
          <w:tcPr>
            <w:tcW w:w="1559" w:type="dxa"/>
            <w:tcBorders>
              <w:top w:val="single" w:sz="4" w:space="0" w:color="auto"/>
              <w:left w:val="single" w:sz="4" w:space="0" w:color="auto"/>
              <w:bottom w:val="single" w:sz="4" w:space="0" w:color="auto"/>
              <w:right w:val="single" w:sz="4" w:space="0" w:color="auto"/>
            </w:tcBorders>
            <w:hideMark/>
          </w:tcPr>
          <w:p w14:paraId="2CA590F5" w14:textId="77777777" w:rsidR="009D4DF5" w:rsidRDefault="009D4DF5">
            <w:pPr>
              <w:rPr>
                <w:sz w:val="21"/>
                <w:szCs w:val="21"/>
              </w:rPr>
            </w:pPr>
            <w:r>
              <w:rPr>
                <w:rFonts w:hint="eastAsia"/>
                <w:sz w:val="21"/>
                <w:szCs w:val="21"/>
              </w:rPr>
              <w:t>北京中交华安科技有限公司</w:t>
            </w:r>
          </w:p>
        </w:tc>
        <w:tc>
          <w:tcPr>
            <w:tcW w:w="2098" w:type="dxa"/>
            <w:tcBorders>
              <w:top w:val="single" w:sz="4" w:space="0" w:color="auto"/>
              <w:left w:val="single" w:sz="4" w:space="0" w:color="auto"/>
              <w:bottom w:val="single" w:sz="4" w:space="0" w:color="auto"/>
              <w:right w:val="single" w:sz="4" w:space="0" w:color="auto"/>
            </w:tcBorders>
            <w:hideMark/>
          </w:tcPr>
          <w:p w14:paraId="66B6C8B7" w14:textId="77777777" w:rsidR="009D4DF5" w:rsidRDefault="009D4DF5">
            <w:pPr>
              <w:rPr>
                <w:sz w:val="21"/>
                <w:szCs w:val="21"/>
              </w:rPr>
            </w:pPr>
            <w:r>
              <w:rPr>
                <w:rFonts w:hint="eastAsia"/>
                <w:sz w:val="21"/>
                <w:szCs w:val="21"/>
              </w:rPr>
              <w:t>基于视频的能见度检测技术（</w:t>
            </w:r>
            <w:r>
              <w:rPr>
                <w:sz w:val="21"/>
                <w:szCs w:val="21"/>
              </w:rPr>
              <w:t>2019</w:t>
            </w:r>
            <w:r>
              <w:rPr>
                <w:rFonts w:hint="eastAsia"/>
                <w:sz w:val="21"/>
                <w:szCs w:val="21"/>
              </w:rPr>
              <w:t>年）</w:t>
            </w:r>
          </w:p>
        </w:tc>
        <w:tc>
          <w:tcPr>
            <w:tcW w:w="1446" w:type="dxa"/>
            <w:tcBorders>
              <w:top w:val="single" w:sz="4" w:space="0" w:color="auto"/>
              <w:left w:val="single" w:sz="4" w:space="0" w:color="auto"/>
              <w:bottom w:val="single" w:sz="4" w:space="0" w:color="auto"/>
              <w:right w:val="single" w:sz="4" w:space="0" w:color="auto"/>
            </w:tcBorders>
            <w:hideMark/>
          </w:tcPr>
          <w:p w14:paraId="0D3EF9C9" w14:textId="77777777" w:rsidR="009D4DF5" w:rsidRDefault="009D4DF5">
            <w:pPr>
              <w:rPr>
                <w:sz w:val="21"/>
                <w:szCs w:val="21"/>
              </w:rPr>
            </w:pPr>
            <w:r>
              <w:rPr>
                <w:rFonts w:hint="eastAsia"/>
                <w:sz w:val="21"/>
                <w:szCs w:val="21"/>
              </w:rPr>
              <w:t>摄像头</w:t>
            </w:r>
            <w:r>
              <w:rPr>
                <w:sz w:val="21"/>
                <w:szCs w:val="21"/>
              </w:rPr>
              <w:t>+</w:t>
            </w:r>
            <w:r>
              <w:rPr>
                <w:rFonts w:hint="eastAsia"/>
                <w:sz w:val="21"/>
                <w:szCs w:val="21"/>
              </w:rPr>
              <w:t>后端服务器</w:t>
            </w:r>
          </w:p>
        </w:tc>
        <w:tc>
          <w:tcPr>
            <w:tcW w:w="2346" w:type="dxa"/>
            <w:tcBorders>
              <w:top w:val="single" w:sz="4" w:space="0" w:color="auto"/>
              <w:left w:val="single" w:sz="4" w:space="0" w:color="auto"/>
              <w:bottom w:val="single" w:sz="4" w:space="0" w:color="auto"/>
              <w:right w:val="single" w:sz="4" w:space="0" w:color="auto"/>
            </w:tcBorders>
            <w:hideMark/>
          </w:tcPr>
          <w:p w14:paraId="44015DAD" w14:textId="77777777" w:rsidR="009D4DF5" w:rsidRDefault="009D4DF5">
            <w:pPr>
              <w:rPr>
                <w:sz w:val="21"/>
                <w:szCs w:val="21"/>
              </w:rPr>
            </w:pPr>
            <w:r>
              <w:rPr>
                <w:rFonts w:hint="eastAsia"/>
                <w:sz w:val="21"/>
                <w:szCs w:val="21"/>
              </w:rPr>
              <w:t>传统算法：暗通道能见度算法</w:t>
            </w:r>
          </w:p>
        </w:tc>
      </w:tr>
      <w:tr w:rsidR="009D4DF5" w14:paraId="1BD07656"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00C9E23B" w14:textId="77777777" w:rsidR="009D4DF5" w:rsidRDefault="009D4DF5">
            <w:pPr>
              <w:jc w:val="center"/>
              <w:rPr>
                <w:sz w:val="21"/>
                <w:szCs w:val="21"/>
              </w:rPr>
            </w:pPr>
            <w:r>
              <w:rPr>
                <w:sz w:val="21"/>
                <w:szCs w:val="21"/>
              </w:rPr>
              <w:t>7</w:t>
            </w:r>
          </w:p>
        </w:tc>
        <w:tc>
          <w:tcPr>
            <w:tcW w:w="1559" w:type="dxa"/>
            <w:tcBorders>
              <w:top w:val="single" w:sz="4" w:space="0" w:color="auto"/>
              <w:left w:val="single" w:sz="4" w:space="0" w:color="auto"/>
              <w:bottom w:val="single" w:sz="4" w:space="0" w:color="auto"/>
              <w:right w:val="single" w:sz="4" w:space="0" w:color="auto"/>
            </w:tcBorders>
            <w:hideMark/>
          </w:tcPr>
          <w:p w14:paraId="5BF89519" w14:textId="77777777" w:rsidR="009D4DF5" w:rsidRDefault="009D4DF5">
            <w:pPr>
              <w:rPr>
                <w:sz w:val="21"/>
                <w:szCs w:val="21"/>
              </w:rPr>
            </w:pPr>
            <w:r>
              <w:rPr>
                <w:rFonts w:hint="eastAsia"/>
                <w:sz w:val="21"/>
                <w:szCs w:val="21"/>
              </w:rPr>
              <w:t>长安大学</w:t>
            </w:r>
          </w:p>
        </w:tc>
        <w:tc>
          <w:tcPr>
            <w:tcW w:w="2098" w:type="dxa"/>
            <w:tcBorders>
              <w:top w:val="single" w:sz="4" w:space="0" w:color="auto"/>
              <w:left w:val="single" w:sz="4" w:space="0" w:color="auto"/>
              <w:bottom w:val="single" w:sz="4" w:space="0" w:color="auto"/>
              <w:right w:val="single" w:sz="4" w:space="0" w:color="auto"/>
            </w:tcBorders>
            <w:hideMark/>
          </w:tcPr>
          <w:p w14:paraId="6A7CCB9A" w14:textId="77777777" w:rsidR="009D4DF5" w:rsidRDefault="009D4DF5">
            <w:pPr>
              <w:rPr>
                <w:sz w:val="21"/>
                <w:szCs w:val="21"/>
              </w:rPr>
            </w:pPr>
            <w:r>
              <w:rPr>
                <w:rFonts w:hint="eastAsia"/>
                <w:sz w:val="21"/>
                <w:szCs w:val="21"/>
              </w:rPr>
              <w:t>基于双路神经网络融合模型的高速公路雾天检测（</w:t>
            </w:r>
            <w:r>
              <w:rPr>
                <w:sz w:val="21"/>
                <w:szCs w:val="21"/>
              </w:rPr>
              <w:t>2019</w:t>
            </w:r>
            <w:r>
              <w:rPr>
                <w:rFonts w:hint="eastAsia"/>
                <w:sz w:val="21"/>
                <w:szCs w:val="21"/>
              </w:rPr>
              <w:t>年论文）</w:t>
            </w:r>
          </w:p>
        </w:tc>
        <w:tc>
          <w:tcPr>
            <w:tcW w:w="1446" w:type="dxa"/>
            <w:tcBorders>
              <w:top w:val="single" w:sz="4" w:space="0" w:color="auto"/>
              <w:left w:val="single" w:sz="4" w:space="0" w:color="auto"/>
              <w:bottom w:val="single" w:sz="4" w:space="0" w:color="auto"/>
              <w:right w:val="single" w:sz="4" w:space="0" w:color="auto"/>
            </w:tcBorders>
          </w:tcPr>
          <w:p w14:paraId="509BD159" w14:textId="77777777" w:rsidR="009D4DF5" w:rsidRDefault="009D4DF5">
            <w:pPr>
              <w:rPr>
                <w:sz w:val="21"/>
                <w:szCs w:val="21"/>
              </w:rPr>
            </w:pPr>
          </w:p>
        </w:tc>
        <w:tc>
          <w:tcPr>
            <w:tcW w:w="2346" w:type="dxa"/>
            <w:tcBorders>
              <w:top w:val="single" w:sz="4" w:space="0" w:color="auto"/>
              <w:left w:val="single" w:sz="4" w:space="0" w:color="auto"/>
              <w:bottom w:val="single" w:sz="4" w:space="0" w:color="auto"/>
              <w:right w:val="single" w:sz="4" w:space="0" w:color="auto"/>
            </w:tcBorders>
            <w:hideMark/>
          </w:tcPr>
          <w:p w14:paraId="04BB2D96" w14:textId="77777777" w:rsidR="009D4DF5" w:rsidRDefault="009D4DF5">
            <w:pPr>
              <w:rPr>
                <w:sz w:val="21"/>
                <w:szCs w:val="21"/>
              </w:rPr>
            </w:pPr>
            <w:r>
              <w:rPr>
                <w:rFonts w:hint="eastAsia"/>
                <w:sz w:val="21"/>
                <w:szCs w:val="21"/>
              </w:rPr>
              <w:t>深度学习：采用特征提取与深度学习相结合的方法</w:t>
            </w:r>
          </w:p>
        </w:tc>
      </w:tr>
      <w:tr w:rsidR="009D4DF5" w14:paraId="53B3142D"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2758867A" w14:textId="77777777" w:rsidR="009D4DF5" w:rsidRDefault="009D4DF5">
            <w:pPr>
              <w:jc w:val="center"/>
              <w:rPr>
                <w:sz w:val="21"/>
                <w:szCs w:val="21"/>
              </w:rPr>
            </w:pPr>
            <w:r>
              <w:rPr>
                <w:sz w:val="21"/>
                <w:szCs w:val="21"/>
              </w:rPr>
              <w:t>8</w:t>
            </w:r>
          </w:p>
        </w:tc>
        <w:tc>
          <w:tcPr>
            <w:tcW w:w="1559" w:type="dxa"/>
            <w:tcBorders>
              <w:top w:val="single" w:sz="4" w:space="0" w:color="auto"/>
              <w:left w:val="single" w:sz="4" w:space="0" w:color="auto"/>
              <w:bottom w:val="single" w:sz="4" w:space="0" w:color="auto"/>
              <w:right w:val="single" w:sz="4" w:space="0" w:color="auto"/>
            </w:tcBorders>
            <w:hideMark/>
          </w:tcPr>
          <w:p w14:paraId="0A2BC9DE" w14:textId="77777777" w:rsidR="009D4DF5" w:rsidRDefault="009D4DF5">
            <w:pPr>
              <w:rPr>
                <w:sz w:val="21"/>
                <w:szCs w:val="21"/>
              </w:rPr>
            </w:pPr>
            <w:r>
              <w:rPr>
                <w:rFonts w:hint="eastAsia"/>
                <w:sz w:val="21"/>
                <w:szCs w:val="21"/>
              </w:rPr>
              <w:t>河北科技大学</w:t>
            </w:r>
          </w:p>
        </w:tc>
        <w:tc>
          <w:tcPr>
            <w:tcW w:w="2098" w:type="dxa"/>
            <w:tcBorders>
              <w:top w:val="single" w:sz="4" w:space="0" w:color="auto"/>
              <w:left w:val="single" w:sz="4" w:space="0" w:color="auto"/>
              <w:bottom w:val="single" w:sz="4" w:space="0" w:color="auto"/>
              <w:right w:val="single" w:sz="4" w:space="0" w:color="auto"/>
            </w:tcBorders>
            <w:hideMark/>
          </w:tcPr>
          <w:p w14:paraId="4CEC116E" w14:textId="77777777" w:rsidR="009D4DF5" w:rsidRDefault="009D4DF5">
            <w:pPr>
              <w:rPr>
                <w:sz w:val="21"/>
                <w:szCs w:val="21"/>
              </w:rPr>
            </w:pPr>
            <w:r>
              <w:rPr>
                <w:rFonts w:hint="eastAsia"/>
                <w:sz w:val="21"/>
                <w:szCs w:val="21"/>
              </w:rPr>
              <w:t>雾天能见度检测与预测方法研究（</w:t>
            </w:r>
            <w:r>
              <w:rPr>
                <w:sz w:val="21"/>
                <w:szCs w:val="21"/>
              </w:rPr>
              <w:t>2019</w:t>
            </w:r>
            <w:r>
              <w:rPr>
                <w:rFonts w:hint="eastAsia"/>
                <w:sz w:val="21"/>
                <w:szCs w:val="21"/>
              </w:rPr>
              <w:t>年论文）</w:t>
            </w:r>
          </w:p>
        </w:tc>
        <w:tc>
          <w:tcPr>
            <w:tcW w:w="1446" w:type="dxa"/>
            <w:tcBorders>
              <w:top w:val="single" w:sz="4" w:space="0" w:color="auto"/>
              <w:left w:val="single" w:sz="4" w:space="0" w:color="auto"/>
              <w:bottom w:val="single" w:sz="4" w:space="0" w:color="auto"/>
              <w:right w:val="single" w:sz="4" w:space="0" w:color="auto"/>
            </w:tcBorders>
          </w:tcPr>
          <w:p w14:paraId="17658341" w14:textId="77777777" w:rsidR="009D4DF5" w:rsidRDefault="009D4DF5">
            <w:pPr>
              <w:rPr>
                <w:sz w:val="21"/>
                <w:szCs w:val="21"/>
              </w:rPr>
            </w:pPr>
          </w:p>
        </w:tc>
        <w:tc>
          <w:tcPr>
            <w:tcW w:w="2346" w:type="dxa"/>
            <w:tcBorders>
              <w:top w:val="single" w:sz="4" w:space="0" w:color="auto"/>
              <w:left w:val="single" w:sz="4" w:space="0" w:color="auto"/>
              <w:bottom w:val="single" w:sz="4" w:space="0" w:color="auto"/>
              <w:right w:val="single" w:sz="4" w:space="0" w:color="auto"/>
            </w:tcBorders>
            <w:hideMark/>
          </w:tcPr>
          <w:p w14:paraId="2C69035F" w14:textId="77777777" w:rsidR="009D4DF5" w:rsidRDefault="009D4DF5">
            <w:pPr>
              <w:rPr>
                <w:sz w:val="21"/>
                <w:szCs w:val="21"/>
              </w:rPr>
            </w:pPr>
            <w:r>
              <w:rPr>
                <w:rFonts w:hint="eastAsia"/>
                <w:sz w:val="21"/>
                <w:szCs w:val="21"/>
              </w:rPr>
              <w:t>深度学习</w:t>
            </w:r>
          </w:p>
        </w:tc>
      </w:tr>
      <w:tr w:rsidR="009D4DF5" w14:paraId="29B16224" w14:textId="77777777" w:rsidTr="009D4DF5">
        <w:tc>
          <w:tcPr>
            <w:tcW w:w="738" w:type="dxa"/>
            <w:tcBorders>
              <w:top w:val="single" w:sz="4" w:space="0" w:color="auto"/>
              <w:left w:val="single" w:sz="4" w:space="0" w:color="auto"/>
              <w:bottom w:val="single" w:sz="4" w:space="0" w:color="auto"/>
              <w:right w:val="single" w:sz="4" w:space="0" w:color="auto"/>
            </w:tcBorders>
            <w:hideMark/>
          </w:tcPr>
          <w:p w14:paraId="1819D2D3" w14:textId="77777777" w:rsidR="009D4DF5" w:rsidRDefault="009D4DF5">
            <w:pPr>
              <w:jc w:val="center"/>
              <w:rPr>
                <w:sz w:val="21"/>
                <w:szCs w:val="21"/>
              </w:rPr>
            </w:pPr>
            <w:r>
              <w:rPr>
                <w:sz w:val="21"/>
                <w:szCs w:val="21"/>
              </w:rPr>
              <w:t>9</w:t>
            </w:r>
          </w:p>
        </w:tc>
        <w:tc>
          <w:tcPr>
            <w:tcW w:w="1559" w:type="dxa"/>
            <w:tcBorders>
              <w:top w:val="single" w:sz="4" w:space="0" w:color="auto"/>
              <w:left w:val="single" w:sz="4" w:space="0" w:color="auto"/>
              <w:bottom w:val="single" w:sz="4" w:space="0" w:color="auto"/>
              <w:right w:val="single" w:sz="4" w:space="0" w:color="auto"/>
            </w:tcBorders>
            <w:hideMark/>
          </w:tcPr>
          <w:p w14:paraId="31B99F47" w14:textId="77777777" w:rsidR="009D4DF5" w:rsidRDefault="009D4DF5">
            <w:pPr>
              <w:rPr>
                <w:sz w:val="21"/>
                <w:szCs w:val="21"/>
              </w:rPr>
            </w:pPr>
            <w:r>
              <w:rPr>
                <w:rFonts w:hint="eastAsia"/>
                <w:sz w:val="21"/>
                <w:szCs w:val="21"/>
              </w:rPr>
              <w:t>陈梅</w:t>
            </w:r>
          </w:p>
        </w:tc>
        <w:tc>
          <w:tcPr>
            <w:tcW w:w="2098" w:type="dxa"/>
            <w:tcBorders>
              <w:top w:val="single" w:sz="4" w:space="0" w:color="auto"/>
              <w:left w:val="single" w:sz="4" w:space="0" w:color="auto"/>
              <w:bottom w:val="single" w:sz="4" w:space="0" w:color="auto"/>
              <w:right w:val="single" w:sz="4" w:space="0" w:color="auto"/>
            </w:tcBorders>
            <w:hideMark/>
          </w:tcPr>
          <w:p w14:paraId="39202A3B" w14:textId="77777777" w:rsidR="009D4DF5" w:rsidRDefault="009D4DF5">
            <w:pPr>
              <w:rPr>
                <w:sz w:val="21"/>
                <w:szCs w:val="21"/>
              </w:rPr>
            </w:pPr>
            <w:r>
              <w:rPr>
                <w:rFonts w:hint="eastAsia"/>
                <w:sz w:val="21"/>
                <w:szCs w:val="21"/>
              </w:rPr>
              <w:t>不利视觉下能见度检测及道路信息恢复方法研究（</w:t>
            </w:r>
            <w:r>
              <w:rPr>
                <w:sz w:val="21"/>
                <w:szCs w:val="21"/>
              </w:rPr>
              <w:t>2019</w:t>
            </w:r>
            <w:r>
              <w:rPr>
                <w:rFonts w:hint="eastAsia"/>
                <w:sz w:val="21"/>
                <w:szCs w:val="21"/>
              </w:rPr>
              <w:t>年论文）</w:t>
            </w:r>
          </w:p>
        </w:tc>
        <w:tc>
          <w:tcPr>
            <w:tcW w:w="1446" w:type="dxa"/>
            <w:tcBorders>
              <w:top w:val="single" w:sz="4" w:space="0" w:color="auto"/>
              <w:left w:val="single" w:sz="4" w:space="0" w:color="auto"/>
              <w:bottom w:val="single" w:sz="4" w:space="0" w:color="auto"/>
              <w:right w:val="single" w:sz="4" w:space="0" w:color="auto"/>
            </w:tcBorders>
          </w:tcPr>
          <w:p w14:paraId="2200DF32" w14:textId="77777777" w:rsidR="009D4DF5" w:rsidRDefault="009D4DF5">
            <w:pPr>
              <w:rPr>
                <w:sz w:val="21"/>
                <w:szCs w:val="21"/>
              </w:rPr>
            </w:pPr>
          </w:p>
        </w:tc>
        <w:tc>
          <w:tcPr>
            <w:tcW w:w="2346" w:type="dxa"/>
            <w:tcBorders>
              <w:top w:val="single" w:sz="4" w:space="0" w:color="auto"/>
              <w:left w:val="single" w:sz="4" w:space="0" w:color="auto"/>
              <w:bottom w:val="single" w:sz="4" w:space="0" w:color="auto"/>
              <w:right w:val="single" w:sz="4" w:space="0" w:color="auto"/>
            </w:tcBorders>
            <w:hideMark/>
          </w:tcPr>
          <w:p w14:paraId="167F38C4" w14:textId="77777777" w:rsidR="009D4DF5" w:rsidRDefault="009D4DF5">
            <w:pPr>
              <w:rPr>
                <w:sz w:val="21"/>
                <w:szCs w:val="21"/>
              </w:rPr>
            </w:pPr>
            <w:r>
              <w:rPr>
                <w:rFonts w:hint="eastAsia"/>
                <w:sz w:val="21"/>
                <w:szCs w:val="21"/>
              </w:rPr>
              <w:t>深度学习：采用特制提取与深度学习相结合的方法</w:t>
            </w:r>
          </w:p>
        </w:tc>
      </w:tr>
    </w:tbl>
    <w:p w14:paraId="150EB5A1" w14:textId="77777777" w:rsidR="009D4DF5" w:rsidRDefault="009D4DF5" w:rsidP="009D4DF5">
      <w:pPr>
        <w:ind w:firstLineChars="200" w:firstLine="480"/>
      </w:pPr>
      <w:r>
        <w:rPr>
          <w:rFonts w:hint="eastAsia"/>
        </w:rPr>
        <w:t>如今，随着大数据、云计算、人工智能等新技术的融合，“云边端”结构是智能化的最佳技术架构，将</w:t>
      </w:r>
      <w:r>
        <w:t>AI</w:t>
      </w:r>
      <w:proofErr w:type="gramStart"/>
      <w:r>
        <w:rPr>
          <w:rFonts w:hint="eastAsia"/>
        </w:rPr>
        <w:t>算力注入</w:t>
      </w:r>
      <w:proofErr w:type="gramEnd"/>
      <w:r>
        <w:rPr>
          <w:rFonts w:hint="eastAsia"/>
        </w:rPr>
        <w:t>边缘，赋能边缘智能是大势所趋。通过统一调度</w:t>
      </w:r>
      <w:r>
        <w:t>IPC</w:t>
      </w:r>
      <w:r>
        <w:rPr>
          <w:rFonts w:hint="eastAsia"/>
        </w:rPr>
        <w:t>、</w:t>
      </w:r>
      <w:r>
        <w:t>NVR</w:t>
      </w:r>
      <w:r>
        <w:rPr>
          <w:rFonts w:hint="eastAsia"/>
        </w:rPr>
        <w:t>等分散式的智能设备资源，在数据源头就近提供以视频为核心的感知数据，实时预处理、存与传等服务，在提升业务敏捷性、实时性和系统可靠性的同时，分摊海量数据给中心节点带来的并发压力。在大量硬件厂商的支持和投入之下，市场上已经开始出现了一些低成本、</w:t>
      </w:r>
      <w:proofErr w:type="gramStart"/>
      <w:r>
        <w:rPr>
          <w:rFonts w:hint="eastAsia"/>
        </w:rPr>
        <w:t>高算力</w:t>
      </w:r>
      <w:proofErr w:type="gramEnd"/>
      <w:r>
        <w:rPr>
          <w:rFonts w:hint="eastAsia"/>
        </w:rPr>
        <w:t>的深度学习运算芯片，能够把</w:t>
      </w:r>
      <w:proofErr w:type="gramStart"/>
      <w:r>
        <w:rPr>
          <w:rFonts w:hint="eastAsia"/>
        </w:rPr>
        <w:t>部分算力转移</w:t>
      </w:r>
      <w:proofErr w:type="gramEnd"/>
      <w:r>
        <w:rPr>
          <w:rFonts w:hint="eastAsia"/>
        </w:rPr>
        <w:t>出来，甚至转移至前端。“端</w:t>
      </w:r>
      <w:r>
        <w:t>+</w:t>
      </w:r>
      <w:r>
        <w:rPr>
          <w:rFonts w:hint="eastAsia"/>
        </w:rPr>
        <w:t>云</w:t>
      </w:r>
      <w:r>
        <w:t>”</w:t>
      </w:r>
      <w:r>
        <w:rPr>
          <w:rFonts w:hint="eastAsia"/>
        </w:rPr>
        <w:t>方案不仅仅是</w:t>
      </w:r>
      <w:proofErr w:type="gramStart"/>
      <w:r>
        <w:rPr>
          <w:rFonts w:hint="eastAsia"/>
        </w:rPr>
        <w:t>将算力</w:t>
      </w:r>
      <w:proofErr w:type="gramEnd"/>
      <w:r>
        <w:rPr>
          <w:rFonts w:hint="eastAsia"/>
        </w:rPr>
        <w:t>转移这么简单，它能让前</w:t>
      </w:r>
      <w:r>
        <w:t>/</w:t>
      </w:r>
      <w:r>
        <w:rPr>
          <w:rFonts w:hint="eastAsia"/>
        </w:rPr>
        <w:t>后端发挥它应有的功能，前端感知、后端认知，分工明确、</w:t>
      </w:r>
      <w:proofErr w:type="gramStart"/>
      <w:r>
        <w:rPr>
          <w:rFonts w:hint="eastAsia"/>
        </w:rPr>
        <w:lastRenderedPageBreak/>
        <w:t>算力协同</w:t>
      </w:r>
      <w:proofErr w:type="gramEnd"/>
      <w:r>
        <w:rPr>
          <w:rFonts w:hint="eastAsia"/>
        </w:rPr>
        <w:t>，从而降低存储成本、提升数据传输效率、减轻后端分析压力，提升人工智能生态系统综合服务能力。</w:t>
      </w:r>
    </w:p>
    <w:p w14:paraId="705A9DF4" w14:textId="77777777" w:rsidR="009D4DF5" w:rsidRDefault="009D4DF5" w:rsidP="009D4DF5">
      <w:pPr>
        <w:ind w:firstLineChars="200" w:firstLine="400"/>
        <w:jc w:val="left"/>
        <w:rPr>
          <w:rStyle w:val="fontstyle01"/>
          <w:rFonts w:asciiTheme="minorEastAsia" w:eastAsiaTheme="minorEastAsia" w:hAnsiTheme="minorEastAsia"/>
        </w:rPr>
      </w:pPr>
    </w:p>
    <w:p w14:paraId="5F6A89E2" w14:textId="77777777" w:rsidR="009D4DF5" w:rsidRDefault="009D4DF5" w:rsidP="009D4DF5">
      <w:pPr>
        <w:pStyle w:val="2"/>
        <w:rPr>
          <w:rFonts w:hint="eastAsia"/>
        </w:rPr>
      </w:pPr>
      <w:r>
        <w:t>3.</w:t>
      </w:r>
      <w:r>
        <w:rPr>
          <w:rFonts w:hint="eastAsia"/>
        </w:rPr>
        <w:t>拟采取的研究方案</w:t>
      </w:r>
    </w:p>
    <w:p w14:paraId="153880D7" w14:textId="77777777" w:rsidR="009D4DF5" w:rsidRDefault="009D4DF5" w:rsidP="009D4DF5">
      <w:pPr>
        <w:jc w:val="left"/>
        <w:outlineLvl w:val="2"/>
        <w:rPr>
          <w:rStyle w:val="fontstyle21"/>
          <w:rFonts w:asciiTheme="minorEastAsia" w:eastAsiaTheme="minorEastAsia" w:hAnsiTheme="minorEastAsia"/>
          <w:b/>
        </w:rPr>
      </w:pPr>
      <w:r>
        <w:rPr>
          <w:rStyle w:val="fontstyle21"/>
          <w:rFonts w:asciiTheme="minorEastAsia" w:eastAsiaTheme="minorEastAsia" w:hAnsiTheme="minorEastAsia" w:hint="eastAsia"/>
          <w:b/>
        </w:rPr>
        <w:t>3.1 研究技术方案</w:t>
      </w:r>
    </w:p>
    <w:p w14:paraId="33B37480"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本项目提出了一种基于多种传统特征融合的深度残差学习网络检测算法，不仅</w:t>
      </w:r>
      <w:r>
        <w:rPr>
          <w:rStyle w:val="fontstyle01"/>
          <w:rFonts w:asciiTheme="minorEastAsia" w:eastAsiaTheme="minorEastAsia" w:hAnsiTheme="minorEastAsia" w:hint="eastAsia"/>
        </w:rPr>
        <w:t>克服传统特征的迁移能力不强的情况，而且能够获得高精度的检测结果</w:t>
      </w:r>
      <w:r>
        <w:rPr>
          <w:rStyle w:val="fontstyle21"/>
          <w:rFonts w:asciiTheme="minorEastAsia" w:eastAsiaTheme="minorEastAsia" w:hAnsiTheme="minorEastAsia" w:hint="eastAsia"/>
        </w:rPr>
        <w:t>。</w:t>
      </w:r>
      <w:r>
        <w:rPr>
          <w:rStyle w:val="fontstyle01"/>
          <w:rFonts w:asciiTheme="minorEastAsia" w:eastAsiaTheme="minorEastAsia" w:hAnsiTheme="minorEastAsia" w:hint="eastAsia"/>
        </w:rPr>
        <w:t>该方法首先利用了雾天的视觉特征</w:t>
      </w:r>
      <w:r>
        <w:rPr>
          <w:rStyle w:val="fontstyle21"/>
          <w:rFonts w:asciiTheme="minorEastAsia" w:eastAsiaTheme="minorEastAsia" w:hAnsiTheme="minorEastAsia" w:hint="eastAsia"/>
        </w:rPr>
        <w:t>，</w:t>
      </w:r>
      <w:r>
        <w:rPr>
          <w:rStyle w:val="fontstyle01"/>
          <w:rFonts w:asciiTheme="minorEastAsia" w:eastAsiaTheme="minorEastAsia" w:hAnsiTheme="minorEastAsia" w:hint="eastAsia"/>
        </w:rPr>
        <w:t>由于雾天会导致图像的</w:t>
      </w:r>
      <w:r>
        <w:rPr>
          <w:rStyle w:val="fontstyle01"/>
          <w:rFonts w:asciiTheme="minorEastAsia" w:eastAsiaTheme="minorEastAsia" w:hAnsiTheme="minorEastAsia" w:hint="eastAsia"/>
          <w:b/>
        </w:rPr>
        <w:t>边缘信息</w:t>
      </w:r>
      <w:r>
        <w:rPr>
          <w:rStyle w:val="fontstyle01"/>
          <w:rFonts w:asciiTheme="minorEastAsia" w:eastAsiaTheme="minorEastAsia" w:hAnsiTheme="minorEastAsia" w:hint="eastAsia"/>
        </w:rPr>
        <w:t>变少，提取雾天的边缘图像是判断雾天关键特征</w:t>
      </w:r>
      <w:r>
        <w:rPr>
          <w:rStyle w:val="fontstyle21"/>
          <w:rFonts w:asciiTheme="minorEastAsia" w:eastAsiaTheme="minorEastAsia" w:hAnsiTheme="minorEastAsia" w:hint="eastAsia"/>
        </w:rPr>
        <w:t>。</w:t>
      </w:r>
      <w:r>
        <w:rPr>
          <w:rStyle w:val="fontstyle01"/>
          <w:rFonts w:asciiTheme="minorEastAsia" w:eastAsiaTheme="minorEastAsia" w:hAnsiTheme="minorEastAsia" w:hint="eastAsia"/>
        </w:rPr>
        <w:t>其次，根据雾天成像的原理，提取雾天的暗通道图像，</w:t>
      </w:r>
      <w:r>
        <w:rPr>
          <w:rStyle w:val="fontstyle01"/>
          <w:rFonts w:asciiTheme="minorEastAsia" w:eastAsiaTheme="minorEastAsia" w:hAnsiTheme="minorEastAsia" w:hint="eastAsia"/>
          <w:b/>
        </w:rPr>
        <w:t>暗通道图像</w:t>
      </w:r>
      <w:r>
        <w:rPr>
          <w:rStyle w:val="fontstyle01"/>
          <w:rFonts w:asciiTheme="minorEastAsia" w:eastAsiaTheme="minorEastAsia" w:hAnsiTheme="minorEastAsia" w:hint="eastAsia"/>
        </w:rPr>
        <w:t>是对光照透射率的互补图像，暗通道值越小的位置则是光线透射率的越高的位置</w:t>
      </w:r>
      <w:r>
        <w:rPr>
          <w:rStyle w:val="fontstyle21"/>
          <w:rFonts w:asciiTheme="minorEastAsia" w:eastAsiaTheme="minorEastAsia" w:hAnsiTheme="minorEastAsia" w:hint="eastAsia"/>
        </w:rPr>
        <w:t>。</w:t>
      </w:r>
      <w:r>
        <w:rPr>
          <w:rStyle w:val="fontstyle01"/>
          <w:rFonts w:asciiTheme="minorEastAsia" w:eastAsiaTheme="minorEastAsia" w:hAnsiTheme="minorEastAsia" w:hint="eastAsia"/>
        </w:rPr>
        <w:t>获得两种特征图之后，利用</w:t>
      </w:r>
      <w:r>
        <w:rPr>
          <w:rStyle w:val="fontstyle01"/>
          <w:rFonts w:asciiTheme="minorEastAsia" w:eastAsiaTheme="minorEastAsia" w:hAnsiTheme="minorEastAsia" w:hint="eastAsia"/>
          <w:b/>
        </w:rPr>
        <w:t>深度残差网络</w:t>
      </w:r>
      <w:r>
        <w:rPr>
          <w:rStyle w:val="fontstyle01"/>
          <w:rFonts w:asciiTheme="minorEastAsia" w:eastAsiaTheme="minorEastAsia" w:hAnsiTheme="minorEastAsia" w:hint="eastAsia"/>
        </w:rPr>
        <w:t>的强大建模能力，对两种特征进行建模分类，之后送到融合分类部分进行融合检测，如图1所示</w:t>
      </w:r>
      <w:r>
        <w:rPr>
          <w:rStyle w:val="fontstyle21"/>
          <w:rFonts w:asciiTheme="minorEastAsia" w:eastAsiaTheme="minorEastAsia" w:hAnsiTheme="minorEastAsia" w:hint="eastAsia"/>
        </w:rPr>
        <w:t>。</w:t>
      </w:r>
      <w:r>
        <w:rPr>
          <w:rStyle w:val="fontstyle01"/>
          <w:rFonts w:asciiTheme="minorEastAsia" w:eastAsiaTheme="minorEastAsia" w:hAnsiTheme="minorEastAsia" w:hint="eastAsia"/>
        </w:rPr>
        <w:t>按照国标GB/T31445-2015中的要求将雾天划分为五个等级，如表2所示。</w:t>
      </w:r>
      <w:r>
        <w:rPr>
          <w:rStyle w:val="fontstyle21"/>
          <w:rFonts w:asciiTheme="minorEastAsia" w:eastAsiaTheme="minorEastAsia" w:hAnsiTheme="minorEastAsia" w:hint="eastAsia"/>
        </w:rPr>
        <w:t xml:space="preserve"> </w:t>
      </w:r>
    </w:p>
    <w:p w14:paraId="0689156A" w14:textId="016027FA" w:rsidR="009D4DF5" w:rsidRDefault="009D4DF5" w:rsidP="009D4DF5">
      <w:pPr>
        <w:jc w:val="center"/>
        <w:rPr>
          <w:rStyle w:val="fontstyle21"/>
          <w:rFonts w:asciiTheme="minorEastAsia" w:eastAsiaTheme="minorEastAsia" w:hAnsiTheme="minorEastAsia" w:hint="eastAsia"/>
          <w:sz w:val="21"/>
          <w:szCs w:val="21"/>
        </w:rPr>
      </w:pPr>
      <w:r>
        <w:rPr>
          <w:rFonts w:asciiTheme="minorEastAsia" w:eastAsiaTheme="minorEastAsia" w:hAnsiTheme="minorEastAsia"/>
          <w:noProof/>
          <w:color w:val="000000"/>
          <w:sz w:val="21"/>
          <w:szCs w:val="21"/>
        </w:rPr>
        <w:drawing>
          <wp:inline distT="0" distB="0" distL="0" distR="0" wp14:anchorId="44B452A7" wp14:editId="7D5001C0">
            <wp:extent cx="5266690" cy="2487295"/>
            <wp:effectExtent l="0" t="0" r="0" b="8255"/>
            <wp:docPr id="33" name="图片 33"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6690" cy="2487295"/>
                    </a:xfrm>
                    <a:prstGeom prst="rect">
                      <a:avLst/>
                    </a:prstGeom>
                    <a:noFill/>
                    <a:ln>
                      <a:noFill/>
                    </a:ln>
                  </pic:spPr>
                </pic:pic>
              </a:graphicData>
            </a:graphic>
          </wp:inline>
        </w:drawing>
      </w:r>
    </w:p>
    <w:p w14:paraId="54073EDA" w14:textId="77777777" w:rsidR="009D4DF5" w:rsidRDefault="009D4DF5" w:rsidP="009D4DF5">
      <w:pPr>
        <w:ind w:firstLineChars="200" w:firstLine="420"/>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图1 白天雾检测方案</w:t>
      </w:r>
    </w:p>
    <w:p w14:paraId="350305A4" w14:textId="77777777" w:rsidR="009D4DF5" w:rsidRDefault="009D4DF5" w:rsidP="009D4DF5">
      <w:pPr>
        <w:ind w:firstLineChars="200" w:firstLine="420"/>
        <w:jc w:val="center"/>
        <w:rPr>
          <w:rStyle w:val="fontstyle21"/>
          <w:rFonts w:asciiTheme="minorEastAsia" w:eastAsiaTheme="minorEastAsia" w:hAnsiTheme="minorEastAsia" w:hint="eastAsia"/>
          <w:sz w:val="21"/>
          <w:szCs w:val="21"/>
        </w:rPr>
      </w:pPr>
    </w:p>
    <w:p w14:paraId="4FFC3341" w14:textId="77777777" w:rsidR="009D4DF5" w:rsidRDefault="009D4DF5" w:rsidP="009D4DF5">
      <w:pPr>
        <w:ind w:firstLineChars="200" w:firstLine="420"/>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表2雾天划分等级</w:t>
      </w:r>
    </w:p>
    <w:tbl>
      <w:tblPr>
        <w:tblStyle w:val="a3"/>
        <w:tblW w:w="0" w:type="auto"/>
        <w:jc w:val="center"/>
        <w:tblInd w:w="0" w:type="dxa"/>
        <w:tblLook w:val="04A0" w:firstRow="1" w:lastRow="0" w:firstColumn="1" w:lastColumn="0" w:noHBand="0" w:noVBand="1"/>
      </w:tblPr>
      <w:tblGrid>
        <w:gridCol w:w="2840"/>
        <w:gridCol w:w="2841"/>
      </w:tblGrid>
      <w:tr w:rsidR="009D4DF5" w14:paraId="01A45D7B" w14:textId="77777777" w:rsidTr="009D4DF5">
        <w:trPr>
          <w:jc w:val="center"/>
        </w:trPr>
        <w:tc>
          <w:tcPr>
            <w:tcW w:w="2840" w:type="dxa"/>
            <w:tcBorders>
              <w:top w:val="single" w:sz="4" w:space="0" w:color="auto"/>
              <w:left w:val="single" w:sz="4" w:space="0" w:color="auto"/>
              <w:bottom w:val="single" w:sz="4" w:space="0" w:color="auto"/>
              <w:right w:val="single" w:sz="4" w:space="0" w:color="auto"/>
            </w:tcBorders>
            <w:hideMark/>
          </w:tcPr>
          <w:p w14:paraId="194713D1" w14:textId="77777777" w:rsidR="009D4DF5" w:rsidRDefault="009D4DF5">
            <w:pPr>
              <w:jc w:val="center"/>
              <w:rPr>
                <w:rStyle w:val="fontstyle21"/>
                <w:rFonts w:asciiTheme="minorEastAsia" w:eastAsiaTheme="minorEastAsia" w:hAnsiTheme="minorEastAsia" w:hint="eastAsia"/>
                <w:b/>
                <w:sz w:val="21"/>
                <w:szCs w:val="21"/>
              </w:rPr>
            </w:pPr>
            <w:r>
              <w:rPr>
                <w:rStyle w:val="fontstyle21"/>
                <w:rFonts w:asciiTheme="minorEastAsia" w:eastAsiaTheme="minorEastAsia" w:hAnsiTheme="minorEastAsia" w:hint="eastAsia"/>
                <w:b/>
                <w:sz w:val="21"/>
                <w:szCs w:val="21"/>
              </w:rPr>
              <w:t>等级</w:t>
            </w:r>
          </w:p>
        </w:tc>
        <w:tc>
          <w:tcPr>
            <w:tcW w:w="2841" w:type="dxa"/>
            <w:tcBorders>
              <w:top w:val="single" w:sz="4" w:space="0" w:color="auto"/>
              <w:left w:val="single" w:sz="4" w:space="0" w:color="auto"/>
              <w:bottom w:val="single" w:sz="4" w:space="0" w:color="auto"/>
              <w:right w:val="single" w:sz="4" w:space="0" w:color="auto"/>
            </w:tcBorders>
            <w:hideMark/>
          </w:tcPr>
          <w:p w14:paraId="56CFEC2D" w14:textId="77777777" w:rsidR="009D4DF5" w:rsidRDefault="009D4DF5">
            <w:pPr>
              <w:jc w:val="center"/>
              <w:rPr>
                <w:rStyle w:val="fontstyle21"/>
                <w:rFonts w:asciiTheme="minorEastAsia" w:eastAsiaTheme="minorEastAsia" w:hAnsiTheme="minorEastAsia" w:hint="eastAsia"/>
                <w:b/>
                <w:sz w:val="21"/>
                <w:szCs w:val="21"/>
              </w:rPr>
            </w:pPr>
            <w:r>
              <w:rPr>
                <w:rStyle w:val="fontstyle21"/>
                <w:rFonts w:asciiTheme="minorEastAsia" w:eastAsiaTheme="minorEastAsia" w:hAnsiTheme="minorEastAsia" w:hint="eastAsia"/>
                <w:b/>
                <w:sz w:val="21"/>
                <w:szCs w:val="21"/>
              </w:rPr>
              <w:t>能见度</w:t>
            </w:r>
          </w:p>
        </w:tc>
      </w:tr>
      <w:tr w:rsidR="009D4DF5" w14:paraId="7CAF452E" w14:textId="77777777" w:rsidTr="009D4DF5">
        <w:trPr>
          <w:jc w:val="center"/>
        </w:trPr>
        <w:tc>
          <w:tcPr>
            <w:tcW w:w="2840" w:type="dxa"/>
            <w:tcBorders>
              <w:top w:val="single" w:sz="4" w:space="0" w:color="auto"/>
              <w:left w:val="single" w:sz="4" w:space="0" w:color="auto"/>
              <w:bottom w:val="single" w:sz="4" w:space="0" w:color="auto"/>
              <w:right w:val="single" w:sz="4" w:space="0" w:color="auto"/>
            </w:tcBorders>
            <w:hideMark/>
          </w:tcPr>
          <w:p w14:paraId="19A2F713"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轻雾</w:t>
            </w:r>
          </w:p>
        </w:tc>
        <w:tc>
          <w:tcPr>
            <w:tcW w:w="2841" w:type="dxa"/>
            <w:tcBorders>
              <w:top w:val="single" w:sz="4" w:space="0" w:color="auto"/>
              <w:left w:val="single" w:sz="4" w:space="0" w:color="auto"/>
              <w:bottom w:val="single" w:sz="4" w:space="0" w:color="auto"/>
              <w:right w:val="single" w:sz="4" w:space="0" w:color="auto"/>
            </w:tcBorders>
            <w:hideMark/>
          </w:tcPr>
          <w:p w14:paraId="1BED6102"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200≤能见度＜500</w:t>
            </w:r>
          </w:p>
        </w:tc>
      </w:tr>
      <w:tr w:rsidR="009D4DF5" w14:paraId="2E89BB18" w14:textId="77777777" w:rsidTr="009D4DF5">
        <w:trPr>
          <w:jc w:val="center"/>
        </w:trPr>
        <w:tc>
          <w:tcPr>
            <w:tcW w:w="2840" w:type="dxa"/>
            <w:tcBorders>
              <w:top w:val="single" w:sz="4" w:space="0" w:color="auto"/>
              <w:left w:val="single" w:sz="4" w:space="0" w:color="auto"/>
              <w:bottom w:val="single" w:sz="4" w:space="0" w:color="auto"/>
              <w:right w:val="single" w:sz="4" w:space="0" w:color="auto"/>
            </w:tcBorders>
            <w:hideMark/>
          </w:tcPr>
          <w:p w14:paraId="6AFDE7C9"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大雾</w:t>
            </w:r>
          </w:p>
        </w:tc>
        <w:tc>
          <w:tcPr>
            <w:tcW w:w="2841" w:type="dxa"/>
            <w:tcBorders>
              <w:top w:val="single" w:sz="4" w:space="0" w:color="auto"/>
              <w:left w:val="single" w:sz="4" w:space="0" w:color="auto"/>
              <w:bottom w:val="single" w:sz="4" w:space="0" w:color="auto"/>
              <w:right w:val="single" w:sz="4" w:space="0" w:color="auto"/>
            </w:tcBorders>
            <w:hideMark/>
          </w:tcPr>
          <w:p w14:paraId="29B20C2C"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100≤能见度＜200</w:t>
            </w:r>
          </w:p>
        </w:tc>
      </w:tr>
      <w:tr w:rsidR="009D4DF5" w14:paraId="380DC61B" w14:textId="77777777" w:rsidTr="009D4DF5">
        <w:trPr>
          <w:jc w:val="center"/>
        </w:trPr>
        <w:tc>
          <w:tcPr>
            <w:tcW w:w="2840" w:type="dxa"/>
            <w:tcBorders>
              <w:top w:val="single" w:sz="4" w:space="0" w:color="auto"/>
              <w:left w:val="single" w:sz="4" w:space="0" w:color="auto"/>
              <w:bottom w:val="single" w:sz="4" w:space="0" w:color="auto"/>
              <w:right w:val="single" w:sz="4" w:space="0" w:color="auto"/>
            </w:tcBorders>
            <w:hideMark/>
          </w:tcPr>
          <w:p w14:paraId="74DB49A7"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浓雾</w:t>
            </w:r>
          </w:p>
        </w:tc>
        <w:tc>
          <w:tcPr>
            <w:tcW w:w="2841" w:type="dxa"/>
            <w:tcBorders>
              <w:top w:val="single" w:sz="4" w:space="0" w:color="auto"/>
              <w:left w:val="single" w:sz="4" w:space="0" w:color="auto"/>
              <w:bottom w:val="single" w:sz="4" w:space="0" w:color="auto"/>
              <w:right w:val="single" w:sz="4" w:space="0" w:color="auto"/>
            </w:tcBorders>
            <w:hideMark/>
          </w:tcPr>
          <w:p w14:paraId="1BA585E1"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50≤能见度＜100</w:t>
            </w:r>
          </w:p>
        </w:tc>
      </w:tr>
      <w:tr w:rsidR="009D4DF5" w14:paraId="122B3B71" w14:textId="77777777" w:rsidTr="009D4DF5">
        <w:trPr>
          <w:jc w:val="center"/>
        </w:trPr>
        <w:tc>
          <w:tcPr>
            <w:tcW w:w="2840" w:type="dxa"/>
            <w:tcBorders>
              <w:top w:val="single" w:sz="4" w:space="0" w:color="auto"/>
              <w:left w:val="single" w:sz="4" w:space="0" w:color="auto"/>
              <w:bottom w:val="single" w:sz="4" w:space="0" w:color="auto"/>
              <w:right w:val="single" w:sz="4" w:space="0" w:color="auto"/>
            </w:tcBorders>
            <w:hideMark/>
          </w:tcPr>
          <w:p w14:paraId="0375CA96"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强浓雾</w:t>
            </w:r>
          </w:p>
        </w:tc>
        <w:tc>
          <w:tcPr>
            <w:tcW w:w="2841" w:type="dxa"/>
            <w:tcBorders>
              <w:top w:val="single" w:sz="4" w:space="0" w:color="auto"/>
              <w:left w:val="single" w:sz="4" w:space="0" w:color="auto"/>
              <w:bottom w:val="single" w:sz="4" w:space="0" w:color="auto"/>
              <w:right w:val="single" w:sz="4" w:space="0" w:color="auto"/>
            </w:tcBorders>
            <w:hideMark/>
          </w:tcPr>
          <w:p w14:paraId="58E988A0"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30≤能见度＜50</w:t>
            </w:r>
          </w:p>
        </w:tc>
      </w:tr>
      <w:tr w:rsidR="009D4DF5" w14:paraId="615D2E01" w14:textId="77777777" w:rsidTr="009D4DF5">
        <w:trPr>
          <w:jc w:val="center"/>
        </w:trPr>
        <w:tc>
          <w:tcPr>
            <w:tcW w:w="2840" w:type="dxa"/>
            <w:tcBorders>
              <w:top w:val="single" w:sz="4" w:space="0" w:color="auto"/>
              <w:left w:val="single" w:sz="4" w:space="0" w:color="auto"/>
              <w:bottom w:val="single" w:sz="4" w:space="0" w:color="auto"/>
              <w:right w:val="single" w:sz="4" w:space="0" w:color="auto"/>
            </w:tcBorders>
            <w:hideMark/>
          </w:tcPr>
          <w:p w14:paraId="1F94254F"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特强浓雾</w:t>
            </w:r>
          </w:p>
        </w:tc>
        <w:tc>
          <w:tcPr>
            <w:tcW w:w="2841" w:type="dxa"/>
            <w:tcBorders>
              <w:top w:val="single" w:sz="4" w:space="0" w:color="auto"/>
              <w:left w:val="single" w:sz="4" w:space="0" w:color="auto"/>
              <w:bottom w:val="single" w:sz="4" w:space="0" w:color="auto"/>
              <w:right w:val="single" w:sz="4" w:space="0" w:color="auto"/>
            </w:tcBorders>
            <w:hideMark/>
          </w:tcPr>
          <w:p w14:paraId="11681793" w14:textId="77777777" w:rsidR="009D4DF5" w:rsidRDefault="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能见度＜30m</w:t>
            </w:r>
          </w:p>
        </w:tc>
      </w:tr>
    </w:tbl>
    <w:p w14:paraId="4EBAC0C4" w14:textId="77777777" w:rsidR="009D4DF5" w:rsidRDefault="009D4DF5" w:rsidP="009D4DF5">
      <w:pPr>
        <w:ind w:firstLineChars="200" w:firstLine="420"/>
        <w:jc w:val="center"/>
        <w:rPr>
          <w:rStyle w:val="fontstyle21"/>
          <w:rFonts w:asciiTheme="minorEastAsia" w:eastAsiaTheme="minorEastAsia" w:hAnsiTheme="minorEastAsia" w:hint="eastAsia"/>
          <w:sz w:val="21"/>
          <w:szCs w:val="21"/>
        </w:rPr>
      </w:pPr>
    </w:p>
    <w:p w14:paraId="6D820853" w14:textId="77777777" w:rsidR="009D4DF5" w:rsidRDefault="009D4DF5" w:rsidP="009D4DF5">
      <w:pPr>
        <w:ind w:firstLineChars="200" w:firstLine="400"/>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rPr>
        <w:lastRenderedPageBreak/>
        <w:t>针对夜间图像特有的</w:t>
      </w:r>
      <w:r>
        <w:rPr>
          <w:rStyle w:val="fontstyle21"/>
          <w:rFonts w:asciiTheme="minorEastAsia" w:eastAsiaTheme="minorEastAsia" w:hAnsiTheme="minorEastAsia" w:hint="eastAsia"/>
          <w:b/>
        </w:rPr>
        <w:t>白色颗粒噪声</w:t>
      </w:r>
      <w:r>
        <w:rPr>
          <w:rStyle w:val="fontstyle21"/>
          <w:rFonts w:asciiTheme="minorEastAsia" w:eastAsiaTheme="minorEastAsia" w:hAnsiTheme="minorEastAsia" w:hint="eastAsia"/>
        </w:rPr>
        <w:t>特点，本项目在白天雾检测的基础上加入了两个适用于夜间雾天图像的判断条件，分别</w:t>
      </w:r>
      <w:r>
        <w:rPr>
          <w:rStyle w:val="fontstyle21"/>
          <w:rFonts w:asciiTheme="minorEastAsia" w:eastAsiaTheme="minorEastAsia" w:hAnsiTheme="minorEastAsia" w:hint="eastAsia"/>
          <w:b/>
        </w:rPr>
        <w:t>是亮度直方图特征</w:t>
      </w:r>
      <w:r>
        <w:rPr>
          <w:rStyle w:val="fontstyle21"/>
          <w:rFonts w:asciiTheme="minorEastAsia" w:eastAsiaTheme="minorEastAsia" w:hAnsiTheme="minorEastAsia" w:hint="eastAsia"/>
        </w:rPr>
        <w:t>和</w:t>
      </w:r>
      <w:r>
        <w:rPr>
          <w:rStyle w:val="fontstyle21"/>
          <w:rFonts w:asciiTheme="minorEastAsia" w:eastAsiaTheme="minorEastAsia" w:hAnsiTheme="minorEastAsia" w:hint="eastAsia"/>
          <w:b/>
        </w:rPr>
        <w:t>饱和度特征</w:t>
      </w:r>
      <w:r>
        <w:rPr>
          <w:rStyle w:val="fontstyle21"/>
          <w:rFonts w:asciiTheme="minorEastAsia" w:eastAsiaTheme="minorEastAsia" w:hAnsiTheme="minorEastAsia" w:hint="eastAsia"/>
        </w:rPr>
        <w:t>用于提高夜间雾天的检测率，如图2所示。</w:t>
      </w:r>
    </w:p>
    <w:p w14:paraId="30865249" w14:textId="657E55A3"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rPr>
        <w:drawing>
          <wp:inline distT="0" distB="0" distL="0" distR="0" wp14:anchorId="54D3AC28" wp14:editId="3A7CEC34">
            <wp:extent cx="5274310" cy="2296795"/>
            <wp:effectExtent l="0" t="0" r="2540" b="8255"/>
            <wp:docPr id="32" name="图片 32"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296795"/>
                    </a:xfrm>
                    <a:prstGeom prst="rect">
                      <a:avLst/>
                    </a:prstGeom>
                    <a:noFill/>
                    <a:ln>
                      <a:noFill/>
                    </a:ln>
                  </pic:spPr>
                </pic:pic>
              </a:graphicData>
            </a:graphic>
          </wp:inline>
        </w:drawing>
      </w:r>
    </w:p>
    <w:p w14:paraId="2C0F975B" w14:textId="77777777" w:rsidR="009D4DF5" w:rsidRDefault="009D4DF5" w:rsidP="009D4DF5">
      <w:pPr>
        <w:ind w:firstLineChars="200" w:firstLine="420"/>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图2夜晚雾检测方案</w:t>
      </w:r>
    </w:p>
    <w:p w14:paraId="6D2E59EB" w14:textId="77777777" w:rsidR="009D4DF5" w:rsidRDefault="009D4DF5" w:rsidP="009D4DF5">
      <w:pPr>
        <w:jc w:val="left"/>
        <w:outlineLvl w:val="2"/>
        <w:rPr>
          <w:rStyle w:val="fontstyle21"/>
          <w:rFonts w:asciiTheme="minorEastAsia" w:eastAsiaTheme="minorEastAsia" w:hAnsiTheme="minorEastAsia" w:hint="eastAsia"/>
          <w:b/>
        </w:rPr>
      </w:pPr>
      <w:r>
        <w:rPr>
          <w:rStyle w:val="fontstyle21"/>
          <w:rFonts w:asciiTheme="minorEastAsia" w:eastAsiaTheme="minorEastAsia" w:hAnsiTheme="minorEastAsia" w:hint="eastAsia"/>
          <w:b/>
        </w:rPr>
        <w:t>3.2 关键技术指标</w:t>
      </w:r>
    </w:p>
    <w:p w14:paraId="263C80BD" w14:textId="77777777" w:rsidR="009D4DF5" w:rsidRDefault="009D4DF5" w:rsidP="009D4DF5">
      <w:pPr>
        <w:pStyle w:val="4"/>
        <w:rPr>
          <w:rFonts w:hint="eastAsia"/>
        </w:rPr>
      </w:pPr>
      <w:r>
        <w:rPr>
          <w:b/>
        </w:rPr>
        <w:t>3.2.1</w:t>
      </w:r>
      <w:r>
        <w:rPr>
          <w:rFonts w:hint="eastAsia"/>
          <w:b/>
        </w:rPr>
        <w:t>暗通道特征</w:t>
      </w:r>
    </w:p>
    <w:p w14:paraId="7A238994" w14:textId="77777777" w:rsidR="009D4DF5" w:rsidRDefault="009D4DF5" w:rsidP="009D4DF5">
      <w:pPr>
        <w:ind w:firstLineChars="200" w:firstLine="400"/>
        <w:jc w:val="left"/>
        <w:rPr>
          <w:rStyle w:val="fontstyle21"/>
          <w:rFonts w:asciiTheme="minorEastAsia" w:eastAsiaTheme="minorEastAsia" w:hAnsiTheme="minorEastAsia"/>
        </w:rPr>
      </w:pPr>
      <w:r>
        <w:rPr>
          <w:rStyle w:val="fontstyle21"/>
          <w:rFonts w:asciiTheme="minorEastAsia" w:eastAsiaTheme="minorEastAsia" w:hAnsiTheme="minorEastAsia" w:hint="eastAsia"/>
        </w:rPr>
        <w:t>暗通道先验理论是一种图像去雾算法，这个算法性能较强，在去</w:t>
      </w:r>
      <w:proofErr w:type="gramStart"/>
      <w:r>
        <w:rPr>
          <w:rStyle w:val="fontstyle21"/>
          <w:rFonts w:asciiTheme="minorEastAsia" w:eastAsiaTheme="minorEastAsia" w:hAnsiTheme="minorEastAsia" w:hint="eastAsia"/>
        </w:rPr>
        <w:t>雾方面</w:t>
      </w:r>
      <w:proofErr w:type="gramEnd"/>
      <w:r>
        <w:rPr>
          <w:rStyle w:val="fontstyle21"/>
          <w:rFonts w:asciiTheme="minorEastAsia" w:eastAsiaTheme="minorEastAsia" w:hAnsiTheme="minorEastAsia" w:hint="eastAsia"/>
        </w:rPr>
        <w:t>表现出良好的效果，具有很高的鲁棒性，被广泛应用于图像增强和图像去雾。通过观察在去</w:t>
      </w:r>
      <w:proofErr w:type="gramStart"/>
      <w:r>
        <w:rPr>
          <w:rStyle w:val="fontstyle21"/>
          <w:rFonts w:asciiTheme="minorEastAsia" w:eastAsiaTheme="minorEastAsia" w:hAnsiTheme="minorEastAsia" w:hint="eastAsia"/>
        </w:rPr>
        <w:t>雾过程</w:t>
      </w:r>
      <w:proofErr w:type="gramEnd"/>
      <w:r>
        <w:rPr>
          <w:rStyle w:val="fontstyle21"/>
          <w:rFonts w:asciiTheme="minorEastAsia" w:eastAsiaTheme="minorEastAsia" w:hAnsiTheme="minorEastAsia" w:hint="eastAsia"/>
        </w:rPr>
        <w:t>中提取的暗通道图片，发现无雾图像的暗通道特征图像在暗元素区域有更低的像素值，因此本文尝试将其用在高速公路监控视频上的雾天检测中。</w:t>
      </w:r>
    </w:p>
    <w:p w14:paraId="4061F870"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暗通道的概念是在统计、分析了大量的外景无雾图像后而定义的，就是说在大多数不覆盖天空的 局部区域中，通常有些像素会在至少一种颜色（R、G、B）通道中具有非常低的强度值。该区域的光强度最小值很小，几乎趋近于0，因此被称为暗像素。</w:t>
      </w:r>
    </w:p>
    <w:p w14:paraId="0984BC54"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对于图像</w:t>
      </w:r>
      <m:oMath>
        <m:r>
          <w:rPr>
            <w:rStyle w:val="fontstyle21"/>
            <w:rFonts w:ascii="Cambria Math" w:eastAsiaTheme="minorEastAsia" w:hAnsi="Cambria Math"/>
          </w:rPr>
          <m:t>I</m:t>
        </m:r>
      </m:oMath>
      <w:r>
        <w:rPr>
          <w:rStyle w:val="fontstyle21"/>
          <w:rFonts w:asciiTheme="minorEastAsia" w:eastAsiaTheme="minorEastAsia" w:hAnsiTheme="minorEastAsia" w:hint="eastAsia"/>
        </w:rPr>
        <w:t>，定义对于任何的一个输入的图像，其暗通道</w:t>
      </w:r>
      <m:oMath>
        <m:sSub>
          <m:sSubPr>
            <m:ctrlPr>
              <w:rPr>
                <w:rFonts w:ascii="Cambria Math" w:eastAsiaTheme="minorEastAsia" w:hAnsiTheme="minorEastAsia"/>
                <w:i/>
                <w:color w:val="000000"/>
              </w:rPr>
            </m:ctrlPr>
          </m:sSubPr>
          <m:e>
            <m:r>
              <w:rPr>
                <w:rStyle w:val="fontstyle21"/>
                <w:rFonts w:ascii="Cambria Math" w:eastAsiaTheme="minorEastAsia" w:hAnsiTheme="minorEastAsia"/>
              </w:rPr>
              <m:t>I</m:t>
            </m:r>
          </m:e>
          <m:sub>
            <m:r>
              <w:rPr>
                <w:rStyle w:val="fontstyle21"/>
                <w:rFonts w:ascii="Cambria Math" w:eastAsiaTheme="minorEastAsia" w:hAnsi="Cambria Math"/>
              </w:rPr>
              <m:t>dark</m:t>
            </m:r>
          </m:sub>
        </m:sSub>
      </m:oMath>
      <w:r>
        <w:rPr>
          <w:rStyle w:val="fontstyle21"/>
          <w:rFonts w:asciiTheme="minorEastAsia" w:eastAsiaTheme="minorEastAsia" w:hAnsiTheme="minorEastAsia" w:hint="eastAsia"/>
        </w:rPr>
        <w:t>可以用式（1）表示。</w:t>
      </w:r>
    </w:p>
    <w:p w14:paraId="44399B9C"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2865" w:dyaOrig="465" w14:anchorId="57804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3.4pt;height:23.05pt" o:ole="">
            <v:imagedata r:id="rId6" o:title=""/>
          </v:shape>
          <o:OLEObject Type="Embed" ProgID="Equation.DSMT4" ShapeID="_x0000_i1027" DrawAspect="Content" ObjectID="_1649576323" r:id="rId7"/>
        </w:object>
      </w:r>
      <w:r>
        <w:rPr>
          <w:rStyle w:val="fontstyle21"/>
          <w:rFonts w:asciiTheme="minorEastAsia" w:eastAsiaTheme="minorEastAsia" w:hAnsiTheme="minorEastAsia" w:hint="eastAsia"/>
        </w:rPr>
        <w:t xml:space="preserve">                （1）</w:t>
      </w:r>
    </w:p>
    <w:p w14:paraId="7113993E" w14:textId="77777777" w:rsidR="009D4DF5" w:rsidRDefault="009D4DF5" w:rsidP="009D4DF5">
      <w:pPr>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其中，</w:t>
      </w:r>
      <m:oMath>
        <m:r>
          <w:rPr>
            <w:rStyle w:val="fontstyle21"/>
            <w:rFonts w:ascii="Cambria Math" w:eastAsiaTheme="minorEastAsia" w:hAnsiTheme="minorEastAsia"/>
          </w:rPr>
          <m:t>c</m:t>
        </m:r>
      </m:oMath>
      <w:r>
        <w:rPr>
          <w:rStyle w:val="fontstyle21"/>
          <w:rFonts w:asciiTheme="minorEastAsia" w:eastAsiaTheme="minorEastAsia" w:hAnsiTheme="minorEastAsia" w:hint="eastAsia"/>
        </w:rPr>
        <w:t>为三基色的颜色通道；</w:t>
      </w:r>
      <m:oMath>
        <m:sSub>
          <m:sSubPr>
            <m:ctrlPr>
              <w:rPr>
                <w:rFonts w:ascii="Cambria Math" w:eastAsiaTheme="minorEastAsia" w:hAnsiTheme="minorEastAsia"/>
                <w:i/>
                <w:color w:val="000000"/>
              </w:rPr>
            </m:ctrlPr>
          </m:sSubPr>
          <m:e>
            <m:r>
              <w:rPr>
                <w:rStyle w:val="fontstyle21"/>
                <w:rFonts w:ascii="Cambria Math" w:eastAsiaTheme="minorEastAsia" w:hAnsiTheme="minorEastAsia"/>
              </w:rPr>
              <m:t>I</m:t>
            </m:r>
          </m:e>
          <m:sub>
            <m:r>
              <w:rPr>
                <w:rStyle w:val="fontstyle21"/>
                <w:rFonts w:ascii="Cambria Math" w:eastAsiaTheme="minorEastAsia" w:hAnsi="Cambria Math"/>
              </w:rPr>
              <m:t>c</m:t>
            </m:r>
          </m:sub>
        </m:sSub>
        <m:r>
          <w:rPr>
            <w:rStyle w:val="fontstyle21"/>
            <w:rFonts w:ascii="Cambria Math" w:eastAsiaTheme="minorEastAsia" w:hAnsiTheme="minorEastAsia"/>
          </w:rPr>
          <m:t>(</m:t>
        </m:r>
        <m:r>
          <w:rPr>
            <w:rStyle w:val="fontstyle21"/>
            <w:rFonts w:ascii="Cambria Math" w:eastAsiaTheme="minorEastAsia" w:hAnsi="Cambria Math"/>
          </w:rPr>
          <m:t>y</m:t>
        </m:r>
        <m:r>
          <w:rPr>
            <w:rStyle w:val="fontstyle21"/>
            <w:rFonts w:ascii="Cambria Math" w:eastAsiaTheme="minorEastAsia" w:hAnsiTheme="minorEastAsia"/>
          </w:rPr>
          <m:t>)</m:t>
        </m:r>
      </m:oMath>
      <w:r>
        <w:rPr>
          <w:rStyle w:val="fontstyle21"/>
          <w:rFonts w:asciiTheme="minorEastAsia" w:eastAsiaTheme="minorEastAsia" w:hAnsiTheme="minorEastAsia" w:hint="eastAsia"/>
        </w:rPr>
        <w:t>为图像的像素在</w:t>
      </w:r>
      <m:oMath>
        <m:r>
          <w:rPr>
            <w:rStyle w:val="fontstyle21"/>
            <w:rFonts w:ascii="Cambria Math" w:eastAsiaTheme="minorEastAsia" w:hAnsiTheme="minorEastAsia"/>
          </w:rPr>
          <m:t>y</m:t>
        </m:r>
      </m:oMath>
      <w:r>
        <w:rPr>
          <w:rStyle w:val="fontstyle21"/>
          <w:rFonts w:asciiTheme="minorEastAsia" w:eastAsiaTheme="minorEastAsia" w:hAnsiTheme="minorEastAsia" w:hint="eastAsia"/>
        </w:rPr>
        <w:t>位置的</w:t>
      </w:r>
      <m:oMath>
        <m:r>
          <w:rPr>
            <w:rStyle w:val="fontstyle21"/>
            <w:rFonts w:ascii="Cambria Math" w:eastAsiaTheme="minorEastAsia" w:hAnsiTheme="minorEastAsia"/>
          </w:rPr>
          <m:t>c</m:t>
        </m:r>
      </m:oMath>
      <w:r>
        <w:rPr>
          <w:rStyle w:val="fontstyle21"/>
          <w:rFonts w:asciiTheme="minorEastAsia" w:eastAsiaTheme="minorEastAsia" w:hAnsiTheme="minorEastAsia" w:hint="eastAsia"/>
        </w:rPr>
        <w:t>通道像素值；</w:t>
      </w:r>
      <m:oMath>
        <m:r>
          <w:rPr>
            <w:rStyle w:val="fontstyle21"/>
            <w:rFonts w:ascii="Cambria Math" w:eastAsiaTheme="minorEastAsia" w:hAnsiTheme="minorEastAsia"/>
          </w:rPr>
          <m:t>Ω(x)</m:t>
        </m:r>
      </m:oMath>
      <w:r>
        <w:rPr>
          <w:rStyle w:val="fontstyle21"/>
          <w:rFonts w:asciiTheme="minorEastAsia" w:eastAsiaTheme="minorEastAsia" w:hAnsiTheme="minorEastAsia" w:hint="eastAsia"/>
        </w:rPr>
        <w:t>为以</w:t>
      </w:r>
      <m:oMath>
        <m:r>
          <w:rPr>
            <w:rStyle w:val="fontstyle21"/>
            <w:rFonts w:ascii="Cambria Math" w:eastAsiaTheme="minorEastAsia" w:hAnsi="Cambria Math"/>
          </w:rPr>
          <m:t>x</m:t>
        </m:r>
      </m:oMath>
      <w:r>
        <w:rPr>
          <w:rStyle w:val="fontstyle21"/>
          <w:rFonts w:asciiTheme="minorEastAsia" w:eastAsiaTheme="minorEastAsia" w:hAnsiTheme="minorEastAsia" w:hint="eastAsia"/>
        </w:rPr>
        <w:t>像素点为核心的区域。</w:t>
      </w:r>
    </w:p>
    <w:p w14:paraId="17EADD1B"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暗通道的先验理论指出：</w:t>
      </w:r>
    </w:p>
    <w:p w14:paraId="283118C5"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915" w:dyaOrig="360" w14:anchorId="6FF28089">
          <v:shape id="_x0000_i1028" type="#_x0000_t75" style="width:45.5pt;height:17.85pt" o:ole="">
            <v:imagedata r:id="rId8" o:title=""/>
          </v:shape>
          <o:OLEObject Type="Embed" ProgID="Equation.DSMT4" ShapeID="_x0000_i1028" DrawAspect="Content" ObjectID="_1649576324" r:id="rId9"/>
        </w:object>
      </w:r>
      <w:r>
        <w:rPr>
          <w:rStyle w:val="fontstyle21"/>
          <w:rFonts w:asciiTheme="minorEastAsia" w:eastAsiaTheme="minorEastAsia" w:hAnsiTheme="minorEastAsia" w:hint="eastAsia"/>
        </w:rPr>
        <w:t xml:space="preserve">                        （2）</w:t>
      </w:r>
    </w:p>
    <w:p w14:paraId="7E900DBC" w14:textId="77777777" w:rsidR="009D4DF5" w:rsidRDefault="009D4DF5" w:rsidP="009D4DF5">
      <w:pPr>
        <w:ind w:firstLineChars="200" w:firstLine="400"/>
        <w:rPr>
          <w:rStyle w:val="fontstyle21"/>
          <w:rFonts w:asciiTheme="minorEastAsia" w:eastAsiaTheme="minorEastAsia" w:hAnsiTheme="minorEastAsia" w:hint="eastAsia"/>
        </w:rPr>
      </w:pPr>
      <w:r>
        <w:rPr>
          <w:rStyle w:val="fontstyle21"/>
          <w:rFonts w:asciiTheme="minorEastAsia" w:eastAsiaTheme="minorEastAsia" w:hAnsiTheme="minorEastAsia" w:hint="eastAsia"/>
        </w:rPr>
        <w:t>造成暗通道的暗元素首先是来自图像中的黑色区域，例如各类物体的阴影，车辆轮胎等；第二，暗元素来自有色彩的物体，例如树、汽车、行人和建筑物等。</w:t>
      </w:r>
    </w:p>
    <w:p w14:paraId="776BF322" w14:textId="77777777" w:rsidR="009D4DF5" w:rsidRDefault="009D4DF5" w:rsidP="009D4DF5">
      <w:pPr>
        <w:ind w:firstLineChars="200" w:firstLine="400"/>
        <w:rPr>
          <w:rStyle w:val="fontstyle21"/>
          <w:rFonts w:asciiTheme="minorEastAsia" w:eastAsiaTheme="minorEastAsia" w:hAnsiTheme="minorEastAsia" w:hint="eastAsia"/>
        </w:rPr>
      </w:pPr>
      <w:r>
        <w:rPr>
          <w:rStyle w:val="fontstyle21"/>
          <w:rFonts w:asciiTheme="minorEastAsia" w:eastAsiaTheme="minorEastAsia" w:hAnsiTheme="minorEastAsia" w:hint="eastAsia"/>
        </w:rPr>
        <w:t>雾天图像的数学模型表达式如公式（3）所示：</w:t>
      </w:r>
    </w:p>
    <w:p w14:paraId="035B59B7"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2880" w:dyaOrig="315" w14:anchorId="453A049A">
          <v:shape id="_x0000_i1029" type="#_x0000_t75" style="width:2in;height:15.55pt" o:ole="">
            <v:imagedata r:id="rId10" o:title=""/>
          </v:shape>
          <o:OLEObject Type="Embed" ProgID="Equation.DSMT4" ShapeID="_x0000_i1029" DrawAspect="Content" ObjectID="_1649576325" r:id="rId11"/>
        </w:object>
      </w:r>
      <w:r>
        <w:rPr>
          <w:rStyle w:val="fontstyle21"/>
          <w:rFonts w:asciiTheme="minorEastAsia" w:eastAsiaTheme="minorEastAsia" w:hAnsiTheme="minorEastAsia" w:hint="eastAsia"/>
        </w:rPr>
        <w:t xml:space="preserve">                      （3）</w:t>
      </w:r>
    </w:p>
    <w:p w14:paraId="628D666B" w14:textId="77777777" w:rsidR="009D4DF5" w:rsidRDefault="009D4DF5" w:rsidP="009D4DF5">
      <w:pPr>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lastRenderedPageBreak/>
        <w:t>其中，</w:t>
      </w:r>
      <m:oMath>
        <m:r>
          <w:rPr>
            <w:rStyle w:val="fontstyle21"/>
            <w:rFonts w:ascii="Cambria Math" w:eastAsiaTheme="minorEastAsia" w:hAnsiTheme="minorEastAsia"/>
          </w:rPr>
          <m:t>T</m:t>
        </m:r>
      </m:oMath>
      <w:r>
        <w:rPr>
          <w:rStyle w:val="fontstyle21"/>
          <w:rFonts w:asciiTheme="minorEastAsia" w:eastAsiaTheme="minorEastAsia" w:hAnsiTheme="minorEastAsia" w:hint="eastAsia"/>
        </w:rPr>
        <w:t>为雾天图像；</w:t>
      </w:r>
      <m:oMath>
        <m:r>
          <w:rPr>
            <w:rStyle w:val="fontstyle21"/>
            <w:rFonts w:ascii="Cambria Math" w:eastAsiaTheme="minorEastAsia" w:hAnsi="Cambria Math"/>
          </w:rPr>
          <m:t>I</m:t>
        </m:r>
      </m:oMath>
      <w:r>
        <w:rPr>
          <w:rStyle w:val="fontstyle21"/>
          <w:rFonts w:asciiTheme="minorEastAsia" w:eastAsiaTheme="minorEastAsia" w:hAnsiTheme="minorEastAsia" w:hint="eastAsia"/>
        </w:rPr>
        <w:t>为</w:t>
      </w:r>
      <m:oMath>
        <m:r>
          <w:rPr>
            <w:rStyle w:val="fontstyle21"/>
            <w:rFonts w:ascii="Cambria Math" w:eastAsiaTheme="minorEastAsia" w:hAnsi="Cambria Math"/>
          </w:rPr>
          <m:t>T</m:t>
        </m:r>
      </m:oMath>
      <w:r>
        <w:rPr>
          <w:rStyle w:val="fontstyle21"/>
          <w:rFonts w:asciiTheme="minorEastAsia" w:eastAsiaTheme="minorEastAsia" w:hAnsiTheme="minorEastAsia" w:hint="eastAsia"/>
        </w:rPr>
        <w:t>对应的无雾图像；</w:t>
      </w:r>
      <m:oMath>
        <m:r>
          <w:rPr>
            <w:rStyle w:val="fontstyle21"/>
            <w:rFonts w:ascii="Cambria Math" w:eastAsiaTheme="minorEastAsia" w:hAnsi="Cambria Math"/>
          </w:rPr>
          <m:t>A</m:t>
        </m:r>
      </m:oMath>
      <w:r>
        <w:rPr>
          <w:rStyle w:val="fontstyle21"/>
          <w:rFonts w:asciiTheme="minorEastAsia" w:eastAsiaTheme="minorEastAsia" w:hAnsiTheme="minorEastAsia" w:hint="eastAsia"/>
        </w:rPr>
        <w:t>是大气光成分，</w:t>
      </w:r>
      <m:oMath>
        <m:r>
          <w:rPr>
            <w:rStyle w:val="fontstyle21"/>
            <w:rFonts w:ascii="Cambria Math" w:eastAsiaTheme="minorEastAsia" w:hAnsi="Cambria Math"/>
          </w:rPr>
          <m:t>g(x)</m:t>
        </m:r>
      </m:oMath>
      <w:r>
        <w:rPr>
          <w:rStyle w:val="fontstyle21"/>
          <w:rFonts w:asciiTheme="minorEastAsia" w:eastAsiaTheme="minorEastAsia" w:hAnsiTheme="minorEastAsia" w:hint="eastAsia"/>
        </w:rPr>
        <w:t>是透光率。</w:t>
      </w:r>
    </w:p>
    <w:p w14:paraId="659F05C3" w14:textId="77777777" w:rsidR="009D4DF5" w:rsidRDefault="009D4DF5" w:rsidP="009D4DF5">
      <w:pPr>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假设局部区域</w:t>
      </w:r>
      <m:oMath>
        <m:r>
          <w:rPr>
            <w:rStyle w:val="fontstyle21"/>
            <w:rFonts w:ascii="Cambria Math" w:eastAsiaTheme="minorEastAsia" w:hAnsiTheme="minorEastAsia"/>
          </w:rPr>
          <m:t>Ω(x)</m:t>
        </m:r>
      </m:oMath>
      <w:r>
        <w:rPr>
          <w:rStyle w:val="fontstyle21"/>
          <w:rFonts w:asciiTheme="minorEastAsia" w:eastAsiaTheme="minorEastAsia" w:hAnsiTheme="minorEastAsia" w:hint="eastAsia"/>
        </w:rPr>
        <w:t>中的传输是恒定的，也就是说透光率是常数</w:t>
      </w:r>
      <m:oMath>
        <m:acc>
          <m:accPr>
            <m:chr m:val="̃"/>
            <m:ctrlPr>
              <w:rPr>
                <w:rFonts w:ascii="Cambria Math" w:eastAsiaTheme="minorEastAsia" w:hAnsiTheme="minorEastAsia"/>
                <w:i/>
                <w:color w:val="000000"/>
              </w:rPr>
            </m:ctrlPr>
          </m:accPr>
          <m:e>
            <m:r>
              <w:rPr>
                <w:rStyle w:val="fontstyle21"/>
                <w:rFonts w:ascii="Cambria Math" w:eastAsiaTheme="minorEastAsia" w:hAnsiTheme="minorEastAsia"/>
              </w:rPr>
              <m:t>g</m:t>
            </m:r>
          </m:e>
        </m:acc>
        <m:r>
          <w:rPr>
            <w:rStyle w:val="fontstyle21"/>
            <w:rFonts w:ascii="Cambria Math" w:eastAsiaTheme="minorEastAsia" w:hAnsiTheme="minorEastAsia"/>
          </w:rPr>
          <m:t>(</m:t>
        </m:r>
        <m:r>
          <w:rPr>
            <w:rStyle w:val="fontstyle21"/>
            <w:rFonts w:ascii="Cambria Math" w:eastAsiaTheme="minorEastAsia" w:hAnsi="Cambria Math"/>
          </w:rPr>
          <m:t>x</m:t>
        </m:r>
        <m:r>
          <w:rPr>
            <w:rStyle w:val="fontstyle21"/>
            <w:rFonts w:ascii="Cambria Math" w:eastAsiaTheme="minorEastAsia" w:hAnsiTheme="minorEastAsia"/>
          </w:rPr>
          <m:t>)</m:t>
        </m:r>
      </m:oMath>
      <w:r>
        <w:rPr>
          <w:rStyle w:val="fontstyle21"/>
          <w:rFonts w:asciiTheme="minorEastAsia" w:eastAsiaTheme="minorEastAsia" w:hAnsiTheme="minorEastAsia" w:hint="eastAsia"/>
        </w:rPr>
        <w:t>。对局部区域进行最小运算，得到：</w:t>
      </w:r>
    </w:p>
    <w:p w14:paraId="20AD0373"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4440" w:dyaOrig="480" w14:anchorId="5DCF5319">
          <v:shape id="_x0000_i1030" type="#_x0000_t75" style="width:221.75pt;height:24.2pt" o:ole="">
            <v:imagedata r:id="rId12" o:title=""/>
          </v:shape>
          <o:OLEObject Type="Embed" ProgID="Equation.DSMT4" ShapeID="_x0000_i1030" DrawAspect="Content" ObjectID="_1649576326" r:id="rId13"/>
        </w:object>
      </w:r>
      <w:r>
        <w:rPr>
          <w:rStyle w:val="fontstyle21"/>
          <w:rFonts w:asciiTheme="minorEastAsia" w:eastAsiaTheme="minorEastAsia" w:hAnsiTheme="minorEastAsia" w:hint="eastAsia"/>
        </w:rPr>
        <w:t xml:space="preserve">            （4）</w:t>
      </w:r>
    </w:p>
    <w:p w14:paraId="286A250D" w14:textId="77777777" w:rsidR="009D4DF5" w:rsidRDefault="009D4DF5" w:rsidP="009D4DF5">
      <w:pPr>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其中，</w:t>
      </w:r>
      <m:oMath>
        <m:sSub>
          <m:sSubPr>
            <m:ctrlPr>
              <w:rPr>
                <w:rFonts w:ascii="Cambria Math" w:eastAsiaTheme="minorEastAsia" w:hAnsiTheme="minorEastAsia"/>
                <w:color w:val="000000"/>
              </w:rPr>
            </m:ctrlPr>
          </m:sSubPr>
          <m:e>
            <m:r>
              <w:rPr>
                <w:rStyle w:val="fontstyle21"/>
                <w:rFonts w:ascii="Cambria Math" w:eastAsiaTheme="minorEastAsia" w:hAnsi="Cambria Math"/>
              </w:rPr>
              <m:t>T</m:t>
            </m:r>
          </m:e>
          <m:sub>
            <m:r>
              <w:rPr>
                <w:rStyle w:val="fontstyle21"/>
                <w:rFonts w:ascii="Cambria Math" w:eastAsiaTheme="minorEastAsia" w:hAnsi="Cambria Math"/>
              </w:rPr>
              <m:t>c</m:t>
            </m:r>
          </m:sub>
        </m:sSub>
        <m:r>
          <w:rPr>
            <w:rStyle w:val="fontstyle21"/>
            <w:rFonts w:ascii="Cambria Math" w:eastAsiaTheme="minorEastAsia" w:hAnsiTheme="minorEastAsia"/>
          </w:rPr>
          <m:t>(</m:t>
        </m:r>
        <m:r>
          <w:rPr>
            <w:rStyle w:val="fontstyle21"/>
            <w:rFonts w:ascii="Cambria Math" w:eastAsiaTheme="minorEastAsia" w:hAnsi="Cambria Math"/>
          </w:rPr>
          <m:t>y</m:t>
        </m:r>
        <m:r>
          <w:rPr>
            <w:rStyle w:val="fontstyle21"/>
            <w:rFonts w:ascii="Cambria Math" w:eastAsiaTheme="minorEastAsia" w:hAnsiTheme="minorEastAsia"/>
          </w:rPr>
          <m:t>)</m:t>
        </m:r>
      </m:oMath>
      <w:r>
        <w:rPr>
          <w:rStyle w:val="fontstyle21"/>
          <w:rFonts w:asciiTheme="minorEastAsia" w:eastAsiaTheme="minorEastAsia" w:hAnsiTheme="minorEastAsia" w:hint="eastAsia"/>
        </w:rPr>
        <w:t>和</w:t>
      </w:r>
      <m:oMath>
        <m:sSub>
          <m:sSubPr>
            <m:ctrlPr>
              <w:rPr>
                <w:rFonts w:ascii="Cambria Math" w:eastAsiaTheme="minorEastAsia" w:hAnsiTheme="minorEastAsia"/>
                <w:color w:val="000000"/>
              </w:rPr>
            </m:ctrlPr>
          </m:sSubPr>
          <m:e>
            <m:r>
              <w:rPr>
                <w:rStyle w:val="fontstyle21"/>
                <w:rFonts w:ascii="Cambria Math" w:eastAsiaTheme="minorEastAsia" w:hAnsi="Cambria Math"/>
              </w:rPr>
              <m:t>I</m:t>
            </m:r>
          </m:e>
          <m:sub>
            <m:r>
              <w:rPr>
                <w:rStyle w:val="fontstyle21"/>
                <w:rFonts w:ascii="Cambria Math" w:eastAsiaTheme="minorEastAsia" w:hAnsi="Cambria Math"/>
              </w:rPr>
              <m:t>c</m:t>
            </m:r>
          </m:sub>
        </m:sSub>
        <m:r>
          <w:rPr>
            <w:rStyle w:val="fontstyle21"/>
            <w:rFonts w:ascii="Cambria Math" w:eastAsiaTheme="minorEastAsia" w:hAnsiTheme="minorEastAsia"/>
          </w:rPr>
          <m:t>(</m:t>
        </m:r>
        <m:r>
          <w:rPr>
            <w:rStyle w:val="fontstyle21"/>
            <w:rFonts w:ascii="Cambria Math" w:eastAsiaTheme="minorEastAsia" w:hAnsi="Cambria Math"/>
          </w:rPr>
          <m:t>y</m:t>
        </m:r>
        <m:r>
          <w:rPr>
            <w:rStyle w:val="fontstyle21"/>
            <w:rFonts w:ascii="Cambria Math" w:eastAsiaTheme="minorEastAsia" w:hAnsiTheme="minorEastAsia"/>
          </w:rPr>
          <m:t>)</m:t>
        </m:r>
      </m:oMath>
      <w:r>
        <w:rPr>
          <w:rStyle w:val="fontstyle21"/>
          <w:rFonts w:asciiTheme="minorEastAsia" w:eastAsiaTheme="minorEastAsia" w:hAnsiTheme="minorEastAsia" w:hint="eastAsia"/>
        </w:rPr>
        <w:t>分别为有雾图像和无雾图像在</w:t>
      </w:r>
      <m:oMath>
        <m:r>
          <w:rPr>
            <w:rStyle w:val="fontstyle21"/>
            <w:rFonts w:ascii="Cambria Math" w:eastAsiaTheme="minorEastAsia" w:hAnsi="Cambria Math"/>
          </w:rPr>
          <m:t>y</m:t>
        </m:r>
      </m:oMath>
      <w:r>
        <w:rPr>
          <w:rStyle w:val="fontstyle21"/>
          <w:rFonts w:asciiTheme="minorEastAsia" w:eastAsiaTheme="minorEastAsia" w:hAnsiTheme="minorEastAsia" w:hint="eastAsia"/>
        </w:rPr>
        <w:t>位置的</w:t>
      </w:r>
      <m:oMath>
        <m:r>
          <w:rPr>
            <w:rStyle w:val="fontstyle21"/>
            <w:rFonts w:ascii="Cambria Math" w:eastAsiaTheme="minorEastAsia" w:hAnsi="Cambria Math"/>
          </w:rPr>
          <m:t>c</m:t>
        </m:r>
      </m:oMath>
      <w:r>
        <w:rPr>
          <w:rStyle w:val="fontstyle21"/>
          <w:rFonts w:asciiTheme="minorEastAsia" w:eastAsiaTheme="minorEastAsia" w:hAnsiTheme="minorEastAsia" w:hint="eastAsia"/>
        </w:rPr>
        <w:t>通道像素值；</w:t>
      </w:r>
      <m:oMath>
        <m:sSub>
          <m:sSubPr>
            <m:ctrlPr>
              <w:rPr>
                <w:rFonts w:ascii="Cambria Math" w:eastAsiaTheme="minorEastAsia" w:hAnsiTheme="minorEastAsia"/>
                <w:color w:val="000000"/>
              </w:rPr>
            </m:ctrlPr>
          </m:sSubPr>
          <m:e>
            <m:r>
              <w:rPr>
                <w:rStyle w:val="fontstyle21"/>
                <w:rFonts w:ascii="Cambria Math" w:eastAsiaTheme="minorEastAsia" w:hAnsi="Cambria Math"/>
              </w:rPr>
              <m:t>A</m:t>
            </m:r>
          </m:e>
          <m:sub>
            <m:r>
              <w:rPr>
                <w:rStyle w:val="fontstyle21"/>
                <w:rFonts w:ascii="Cambria Math" w:eastAsiaTheme="minorEastAsia" w:hAnsi="Cambria Math"/>
              </w:rPr>
              <m:t>c</m:t>
            </m:r>
          </m:sub>
        </m:sSub>
      </m:oMath>
      <w:r>
        <w:rPr>
          <w:rStyle w:val="fontstyle21"/>
          <w:rFonts w:asciiTheme="minorEastAsia" w:eastAsiaTheme="minorEastAsia" w:hAnsiTheme="minorEastAsia" w:hint="eastAsia"/>
        </w:rPr>
        <w:t>为</w:t>
      </w:r>
      <m:oMath>
        <m:r>
          <w:rPr>
            <w:rStyle w:val="fontstyle21"/>
            <w:rFonts w:ascii="Cambria Math" w:eastAsiaTheme="minorEastAsia" w:hAnsi="Cambria Math"/>
          </w:rPr>
          <m:t>c</m:t>
        </m:r>
      </m:oMath>
      <w:r>
        <w:rPr>
          <w:rStyle w:val="fontstyle21"/>
          <w:rFonts w:asciiTheme="minorEastAsia" w:eastAsiaTheme="minorEastAsia" w:hAnsiTheme="minorEastAsia" w:hint="eastAsia"/>
        </w:rPr>
        <w:t>通道的大气光强，假设为已知量，则有。</w:t>
      </w:r>
    </w:p>
    <w:p w14:paraId="0B1C2823"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4260" w:dyaOrig="690" w14:anchorId="75B3C709">
          <v:shape id="_x0000_i1031" type="#_x0000_t75" style="width:213.1pt;height:34.55pt" o:ole="">
            <v:imagedata r:id="rId14" o:title=""/>
          </v:shape>
          <o:OLEObject Type="Embed" ProgID="Equation.DSMT4" ShapeID="_x0000_i1031" DrawAspect="Content" ObjectID="_1649576327" r:id="rId15"/>
        </w:object>
      </w:r>
      <w:r>
        <w:rPr>
          <w:rStyle w:val="fontstyle21"/>
          <w:rFonts w:asciiTheme="minorEastAsia" w:eastAsiaTheme="minorEastAsia" w:hAnsiTheme="minorEastAsia" w:hint="eastAsia"/>
        </w:rPr>
        <w:t xml:space="preserve">            （5）</w:t>
      </w:r>
    </w:p>
    <w:p w14:paraId="523C73F9"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对上式中的3个通道进行最小运算，得到：</w:t>
      </w:r>
    </w:p>
    <w:p w14:paraId="7439E634"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4680" w:dyaOrig="690" w14:anchorId="0CE7A620">
          <v:shape id="_x0000_i1032" type="#_x0000_t75" style="width:233.85pt;height:34.55pt" o:ole="">
            <v:imagedata r:id="rId16" o:title=""/>
          </v:shape>
          <o:OLEObject Type="Embed" ProgID="Equation.DSMT4" ShapeID="_x0000_i1032" DrawAspect="Content" ObjectID="_1649576328" r:id="rId17"/>
        </w:object>
      </w:r>
      <w:r>
        <w:rPr>
          <w:rStyle w:val="fontstyle21"/>
          <w:rFonts w:asciiTheme="minorEastAsia" w:eastAsiaTheme="minorEastAsia" w:hAnsiTheme="minorEastAsia" w:hint="eastAsia"/>
        </w:rPr>
        <w:t xml:space="preserve">          （6）</w:t>
      </w:r>
    </w:p>
    <w:p w14:paraId="6C41556B"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根据前述的暗通道先验理论有：</w:t>
      </w:r>
    </w:p>
    <w:p w14:paraId="2176E5E1"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3195" w:dyaOrig="435" w14:anchorId="2DDCC4DC">
          <v:shape id="_x0000_i1033" type="#_x0000_t75" style="width:159.55pt;height:21.9pt" o:ole="">
            <v:imagedata r:id="rId18" o:title=""/>
          </v:shape>
          <o:OLEObject Type="Embed" ProgID="Equation.DSMT4" ShapeID="_x0000_i1033" DrawAspect="Content" ObjectID="_1649576329" r:id="rId19"/>
        </w:object>
      </w:r>
      <w:r>
        <w:rPr>
          <w:rStyle w:val="fontstyle21"/>
          <w:rFonts w:asciiTheme="minorEastAsia" w:eastAsiaTheme="minorEastAsia" w:hAnsiTheme="minorEastAsia" w:hint="eastAsia"/>
        </w:rPr>
        <w:t xml:space="preserve">              （7）</w:t>
      </w:r>
    </w:p>
    <w:p w14:paraId="695DB3E4"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由于</w:t>
      </w:r>
      <m:oMath>
        <m:sSub>
          <m:sSubPr>
            <m:ctrlPr>
              <w:rPr>
                <w:rFonts w:ascii="Cambria Math" w:eastAsiaTheme="minorEastAsia" w:hAnsiTheme="minorEastAsia"/>
                <w:color w:val="000000"/>
              </w:rPr>
            </m:ctrlPr>
          </m:sSubPr>
          <m:e>
            <m:r>
              <w:rPr>
                <w:rStyle w:val="fontstyle21"/>
                <w:rFonts w:ascii="Cambria Math" w:eastAsiaTheme="minorEastAsia" w:hAnsi="Cambria Math"/>
              </w:rPr>
              <m:t>A</m:t>
            </m:r>
          </m:e>
          <m:sub>
            <m:r>
              <w:rPr>
                <w:rStyle w:val="fontstyle21"/>
                <w:rFonts w:ascii="Cambria Math" w:eastAsiaTheme="minorEastAsia" w:hAnsi="Cambria Math"/>
              </w:rPr>
              <m:t>c</m:t>
            </m:r>
          </m:sub>
        </m:sSub>
      </m:oMath>
      <w:r>
        <w:rPr>
          <w:rStyle w:val="fontstyle21"/>
          <w:rFonts w:asciiTheme="minorEastAsia" w:eastAsiaTheme="minorEastAsia" w:hAnsiTheme="minorEastAsia" w:hint="eastAsia"/>
        </w:rPr>
        <w:t>始终是正的，可以得出：</w:t>
      </w:r>
    </w:p>
    <w:p w14:paraId="4ACB12C9"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2010" w:dyaOrig="690" w14:anchorId="0978FE59">
          <v:shape id="_x0000_i1034" type="#_x0000_t75" style="width:100.2pt;height:34.55pt" o:ole="">
            <v:imagedata r:id="rId20" o:title=""/>
          </v:shape>
          <o:OLEObject Type="Embed" ProgID="Equation.DSMT4" ShapeID="_x0000_i1034" DrawAspect="Content" ObjectID="_1649576330" r:id="rId21"/>
        </w:object>
      </w:r>
      <w:r>
        <w:rPr>
          <w:rStyle w:val="fontstyle21"/>
          <w:rFonts w:asciiTheme="minorEastAsia" w:eastAsiaTheme="minorEastAsia" w:hAnsiTheme="minorEastAsia" w:hint="eastAsia"/>
        </w:rPr>
        <w:t xml:space="preserve">                  （8）</w:t>
      </w:r>
    </w:p>
    <w:p w14:paraId="6B9C8481"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我们通过调用暗通道部分公式来提取图像的暗通道特征，如图3所示。</w:t>
      </w:r>
    </w:p>
    <w:p w14:paraId="6E9440BF" w14:textId="59E995D1"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rPr>
        <w:drawing>
          <wp:inline distT="0" distB="0" distL="0" distR="0" wp14:anchorId="01C24852" wp14:editId="7EDF5C6C">
            <wp:extent cx="1228725" cy="914400"/>
            <wp:effectExtent l="0" t="0" r="9525"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914400"/>
                    </a:xfrm>
                    <a:prstGeom prst="rect">
                      <a:avLst/>
                    </a:prstGeom>
                    <a:noFill/>
                    <a:ln>
                      <a:noFill/>
                    </a:ln>
                  </pic:spPr>
                </pic:pic>
              </a:graphicData>
            </a:graphic>
          </wp:inline>
        </w:drawing>
      </w:r>
      <w:r>
        <w:rPr>
          <w:rStyle w:val="fontstyle21"/>
          <w:rFonts w:asciiTheme="minorEastAsia" w:eastAsiaTheme="minorEastAsia" w:hAnsiTheme="minorEastAsia" w:hint="eastAsia"/>
        </w:rPr>
        <w:t xml:space="preserve">      </w:t>
      </w:r>
      <w:r>
        <w:rPr>
          <w:rFonts w:asciiTheme="minorEastAsia" w:eastAsiaTheme="minorEastAsia" w:hAnsiTheme="minorEastAsia"/>
          <w:noProof/>
          <w:color w:val="000000"/>
        </w:rPr>
        <w:drawing>
          <wp:inline distT="0" distB="0" distL="0" distR="0" wp14:anchorId="155D16CE" wp14:editId="0E3174D1">
            <wp:extent cx="1228725" cy="914400"/>
            <wp:effectExtent l="0" t="0" r="9525" b="0"/>
            <wp:docPr id="30" name="图片 30" descr="blac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ack_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8725" cy="914400"/>
                    </a:xfrm>
                    <a:prstGeom prst="rect">
                      <a:avLst/>
                    </a:prstGeom>
                    <a:noFill/>
                    <a:ln>
                      <a:noFill/>
                    </a:ln>
                  </pic:spPr>
                </pic:pic>
              </a:graphicData>
            </a:graphic>
          </wp:inline>
        </w:drawing>
      </w:r>
    </w:p>
    <w:p w14:paraId="4884D134"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 xml:space="preserve"> （a）无雾图像        （b）图（a）暗通道图像</w:t>
      </w:r>
    </w:p>
    <w:p w14:paraId="2A5A8E6F" w14:textId="33CBD490"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sz w:val="20"/>
          <w:szCs w:val="20"/>
        </w:rPr>
        <w:drawing>
          <wp:inline distT="0" distB="0" distL="0" distR="0" wp14:anchorId="2F40AC57" wp14:editId="6BDDB73F">
            <wp:extent cx="1228725" cy="812165"/>
            <wp:effectExtent l="0" t="0" r="9525" b="6985"/>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8725" cy="812165"/>
                    </a:xfrm>
                    <a:prstGeom prst="rect">
                      <a:avLst/>
                    </a:prstGeom>
                    <a:noFill/>
                    <a:ln>
                      <a:noFill/>
                    </a:ln>
                  </pic:spPr>
                </pic:pic>
              </a:graphicData>
            </a:graphic>
          </wp:inline>
        </w:drawing>
      </w:r>
      <w:r>
        <w:rPr>
          <w:rStyle w:val="fontstyle21"/>
          <w:rFonts w:asciiTheme="minorEastAsia" w:eastAsiaTheme="minorEastAsia" w:hAnsiTheme="minorEastAsia" w:hint="eastAsia"/>
        </w:rPr>
        <w:t xml:space="preserve">      </w:t>
      </w:r>
      <w:r>
        <w:rPr>
          <w:rFonts w:asciiTheme="minorEastAsia" w:eastAsiaTheme="minorEastAsia" w:hAnsiTheme="minorEastAsia"/>
          <w:noProof/>
          <w:color w:val="000000"/>
          <w:sz w:val="20"/>
          <w:szCs w:val="20"/>
        </w:rPr>
        <w:drawing>
          <wp:inline distT="0" distB="0" distL="0" distR="0" wp14:anchorId="5F20455E" wp14:editId="4ADBE4C2">
            <wp:extent cx="1228725" cy="812165"/>
            <wp:effectExtent l="0" t="0" r="9525" b="6985"/>
            <wp:docPr id="28" name="图片 28" descr="bla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lack_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8725" cy="812165"/>
                    </a:xfrm>
                    <a:prstGeom prst="rect">
                      <a:avLst/>
                    </a:prstGeom>
                    <a:noFill/>
                    <a:ln>
                      <a:noFill/>
                    </a:ln>
                  </pic:spPr>
                </pic:pic>
              </a:graphicData>
            </a:graphic>
          </wp:inline>
        </w:drawing>
      </w:r>
    </w:p>
    <w:p w14:paraId="6F170A4B"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 xml:space="preserve"> （c）有雾图像        （d）图（c）暗通道图像</w:t>
      </w:r>
    </w:p>
    <w:p w14:paraId="61F2D482"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图3白天图像暗通道特征示例</w:t>
      </w:r>
    </w:p>
    <w:p w14:paraId="3BCF6368" w14:textId="77777777" w:rsidR="009D4DF5" w:rsidRDefault="009D4DF5" w:rsidP="009D4DF5">
      <w:pPr>
        <w:jc w:val="center"/>
        <w:rPr>
          <w:rStyle w:val="fontstyle21"/>
          <w:rFonts w:asciiTheme="minorEastAsia" w:eastAsiaTheme="minorEastAsia" w:hAnsiTheme="minorEastAsia" w:hint="eastAsia"/>
          <w:sz w:val="21"/>
          <w:szCs w:val="21"/>
        </w:rPr>
      </w:pPr>
    </w:p>
    <w:p w14:paraId="1E256101"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由图3可以看出暗通道特征在白天的时候比较明显，由于夜晚的时候图像中大部分的区域都是黑色的，所以夜晚有雾和无雾的情况下暗通道的特征受光源的影响较大，如果光源较多，暗通道图像的特征会比较明显，如果光源较少，暗通道的图像特征会有所衰减，如图4所示。</w:t>
      </w:r>
    </w:p>
    <w:p w14:paraId="1B071D23" w14:textId="77777777" w:rsidR="009D4DF5" w:rsidRDefault="009D4DF5" w:rsidP="009D4DF5">
      <w:pPr>
        <w:ind w:firstLineChars="200" w:firstLine="400"/>
        <w:jc w:val="left"/>
        <w:rPr>
          <w:rStyle w:val="fontstyle21"/>
          <w:rFonts w:asciiTheme="minorEastAsia" w:eastAsiaTheme="minorEastAsia" w:hAnsiTheme="minorEastAsia" w:hint="eastAsia"/>
        </w:rPr>
      </w:pPr>
    </w:p>
    <w:p w14:paraId="7AF57CE9" w14:textId="135FD7C8"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rPr>
        <w:lastRenderedPageBreak/>
        <w:drawing>
          <wp:inline distT="0" distB="0" distL="0" distR="0" wp14:anchorId="74121717" wp14:editId="54CE8F64">
            <wp:extent cx="1323975" cy="972820"/>
            <wp:effectExtent l="0" t="0" r="9525" b="0"/>
            <wp:docPr id="27" name="图片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3975" cy="972820"/>
                    </a:xfrm>
                    <a:prstGeom prst="rect">
                      <a:avLst/>
                    </a:prstGeom>
                    <a:noFill/>
                    <a:ln>
                      <a:noFill/>
                    </a:ln>
                  </pic:spPr>
                </pic:pic>
              </a:graphicData>
            </a:graphic>
          </wp:inline>
        </w:drawing>
      </w:r>
      <w:r>
        <w:rPr>
          <w:rStyle w:val="fontstyle21"/>
          <w:rFonts w:asciiTheme="minorEastAsia" w:eastAsiaTheme="minorEastAsia" w:hAnsiTheme="minorEastAsia" w:hint="eastAsia"/>
        </w:rPr>
        <w:t xml:space="preserve">     </w:t>
      </w:r>
      <w:r>
        <w:rPr>
          <w:rFonts w:asciiTheme="minorEastAsia" w:eastAsiaTheme="minorEastAsia" w:hAnsiTheme="minorEastAsia"/>
          <w:noProof/>
          <w:color w:val="000000"/>
        </w:rPr>
        <w:drawing>
          <wp:inline distT="0" distB="0" distL="0" distR="0" wp14:anchorId="750CB56E" wp14:editId="06E5DF3D">
            <wp:extent cx="1323975" cy="972820"/>
            <wp:effectExtent l="0" t="0" r="9525" b="0"/>
            <wp:docPr id="26" name="图片 26" descr="zhezha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zhezhao_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3975" cy="972820"/>
                    </a:xfrm>
                    <a:prstGeom prst="rect">
                      <a:avLst/>
                    </a:prstGeom>
                    <a:noFill/>
                    <a:ln>
                      <a:noFill/>
                    </a:ln>
                  </pic:spPr>
                </pic:pic>
              </a:graphicData>
            </a:graphic>
          </wp:inline>
        </w:drawing>
      </w:r>
    </w:p>
    <w:p w14:paraId="36C5F580"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（a）无雾无光源图像        （b）图（a）暗通道图像</w:t>
      </w:r>
    </w:p>
    <w:p w14:paraId="6367F6E8" w14:textId="5A0694E3"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rPr>
        <w:drawing>
          <wp:inline distT="0" distB="0" distL="0" distR="0" wp14:anchorId="03992258" wp14:editId="1C6E9994">
            <wp:extent cx="1323975" cy="914400"/>
            <wp:effectExtent l="0" t="0" r="9525" b="0"/>
            <wp:docPr id="25"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3975" cy="914400"/>
                    </a:xfrm>
                    <a:prstGeom prst="rect">
                      <a:avLst/>
                    </a:prstGeom>
                    <a:noFill/>
                    <a:ln>
                      <a:noFill/>
                    </a:ln>
                  </pic:spPr>
                </pic:pic>
              </a:graphicData>
            </a:graphic>
          </wp:inline>
        </w:drawing>
      </w:r>
      <w:r>
        <w:rPr>
          <w:rStyle w:val="fontstyle21"/>
          <w:rFonts w:asciiTheme="minorEastAsia" w:eastAsiaTheme="minorEastAsia" w:hAnsiTheme="minorEastAsia" w:hint="eastAsia"/>
        </w:rPr>
        <w:t xml:space="preserve">     </w:t>
      </w:r>
      <w:r>
        <w:rPr>
          <w:rFonts w:asciiTheme="minorEastAsia" w:eastAsiaTheme="minorEastAsia" w:hAnsiTheme="minorEastAsia"/>
          <w:noProof/>
          <w:color w:val="000000"/>
        </w:rPr>
        <w:drawing>
          <wp:inline distT="0" distB="0" distL="0" distR="0" wp14:anchorId="24C7344E" wp14:editId="11C5F531">
            <wp:extent cx="1323975" cy="914400"/>
            <wp:effectExtent l="0" t="0" r="9525" b="0"/>
            <wp:docPr id="24" name="图片 24" descr="zhezha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zhezhao_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23975" cy="914400"/>
                    </a:xfrm>
                    <a:prstGeom prst="rect">
                      <a:avLst/>
                    </a:prstGeom>
                    <a:noFill/>
                    <a:ln>
                      <a:noFill/>
                    </a:ln>
                  </pic:spPr>
                </pic:pic>
              </a:graphicData>
            </a:graphic>
          </wp:inline>
        </w:drawing>
      </w:r>
    </w:p>
    <w:p w14:paraId="26780018"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（c）有雾有光源图像        （d）图（c）暗通道图像</w:t>
      </w:r>
    </w:p>
    <w:p w14:paraId="64A85C14" w14:textId="62B512F1" w:rsidR="009D4DF5" w:rsidRDefault="009D4DF5" w:rsidP="009D4DF5">
      <w:pPr>
        <w:jc w:val="center"/>
        <w:rPr>
          <w:rStyle w:val="fontstyle21"/>
          <w:rFonts w:asciiTheme="minorEastAsia" w:eastAsiaTheme="minorEastAsia" w:hAnsiTheme="minorEastAsia" w:hint="eastAsia"/>
          <w:sz w:val="21"/>
          <w:szCs w:val="21"/>
        </w:rPr>
      </w:pPr>
      <w:r>
        <w:rPr>
          <w:rFonts w:asciiTheme="minorEastAsia" w:eastAsiaTheme="minorEastAsia" w:hAnsiTheme="minorEastAsia"/>
          <w:noProof/>
          <w:color w:val="000000"/>
          <w:sz w:val="21"/>
          <w:szCs w:val="21"/>
        </w:rPr>
        <w:drawing>
          <wp:inline distT="0" distB="0" distL="0" distR="0" wp14:anchorId="092E5FDE" wp14:editId="2D20E9C6">
            <wp:extent cx="1323975" cy="877570"/>
            <wp:effectExtent l="0" t="0" r="9525" b="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877570"/>
                    </a:xfrm>
                    <a:prstGeom prst="rect">
                      <a:avLst/>
                    </a:prstGeom>
                    <a:noFill/>
                    <a:ln>
                      <a:noFill/>
                    </a:ln>
                  </pic:spPr>
                </pic:pic>
              </a:graphicData>
            </a:graphic>
          </wp:inline>
        </w:drawing>
      </w:r>
      <w:r>
        <w:rPr>
          <w:rStyle w:val="fontstyle21"/>
          <w:rFonts w:asciiTheme="minorEastAsia" w:eastAsiaTheme="minorEastAsia" w:hAnsiTheme="minorEastAsia" w:hint="eastAsia"/>
          <w:sz w:val="21"/>
          <w:szCs w:val="21"/>
        </w:rPr>
        <w:t xml:space="preserve">     </w:t>
      </w:r>
      <w:r>
        <w:rPr>
          <w:rFonts w:asciiTheme="minorEastAsia" w:eastAsiaTheme="minorEastAsia" w:hAnsiTheme="minorEastAsia"/>
          <w:noProof/>
          <w:color w:val="000000"/>
          <w:sz w:val="21"/>
          <w:szCs w:val="21"/>
        </w:rPr>
        <w:drawing>
          <wp:inline distT="0" distB="0" distL="0" distR="0" wp14:anchorId="53207EB8" wp14:editId="063B8D82">
            <wp:extent cx="1346200" cy="892175"/>
            <wp:effectExtent l="0" t="0" r="6350" b="3175"/>
            <wp:docPr id="22" name="图片 22" descr="blac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black_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46200" cy="892175"/>
                    </a:xfrm>
                    <a:prstGeom prst="rect">
                      <a:avLst/>
                    </a:prstGeom>
                    <a:noFill/>
                    <a:ln>
                      <a:noFill/>
                    </a:ln>
                  </pic:spPr>
                </pic:pic>
              </a:graphicData>
            </a:graphic>
          </wp:inline>
        </w:drawing>
      </w:r>
    </w:p>
    <w:p w14:paraId="29E1506C"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（e）无雾有光源图像        （f）图（e）暗通道图像</w:t>
      </w:r>
    </w:p>
    <w:p w14:paraId="43D6FAF4"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图4夜晚图像暗通道特征示例</w:t>
      </w:r>
    </w:p>
    <w:p w14:paraId="29663391" w14:textId="77777777" w:rsidR="009D4DF5" w:rsidRDefault="009D4DF5" w:rsidP="009D4DF5">
      <w:pPr>
        <w:jc w:val="center"/>
        <w:rPr>
          <w:rStyle w:val="fontstyle21"/>
          <w:rFonts w:asciiTheme="minorEastAsia" w:eastAsiaTheme="minorEastAsia" w:hAnsiTheme="minorEastAsia" w:hint="eastAsia"/>
        </w:rPr>
      </w:pPr>
    </w:p>
    <w:p w14:paraId="50D4FBBF" w14:textId="77777777" w:rsidR="009D4DF5" w:rsidRDefault="009D4DF5" w:rsidP="009D4DF5">
      <w:pPr>
        <w:pStyle w:val="4"/>
        <w:rPr>
          <w:rFonts w:hint="eastAsia"/>
        </w:rPr>
      </w:pPr>
      <w:r>
        <w:t>3.2.2</w:t>
      </w:r>
      <w:r>
        <w:rPr>
          <w:rFonts w:hint="eastAsia"/>
        </w:rPr>
        <w:t>边缘特征</w:t>
      </w:r>
    </w:p>
    <w:p w14:paraId="15CA9F76" w14:textId="77777777" w:rsidR="009D4DF5" w:rsidRDefault="009D4DF5" w:rsidP="009D4DF5">
      <w:pPr>
        <w:ind w:firstLineChars="200" w:firstLine="400"/>
        <w:jc w:val="left"/>
        <w:rPr>
          <w:rStyle w:val="fontstyle21"/>
          <w:rFonts w:asciiTheme="minorEastAsia" w:eastAsiaTheme="minorEastAsia" w:hAnsiTheme="minorEastAsia"/>
        </w:rPr>
      </w:pPr>
      <w:r>
        <w:rPr>
          <w:rStyle w:val="fontstyle21"/>
          <w:rFonts w:asciiTheme="minorEastAsia" w:eastAsiaTheme="minorEastAsia" w:hAnsiTheme="minorEastAsia" w:hint="eastAsia"/>
        </w:rPr>
        <w:t>雾天可以造成图像中显示的物体边界线更加模糊，因此，边缘特征也是区别雾天图像和非雾天图像的重要因素之一，我们采用</w:t>
      </w:r>
      <w:proofErr w:type="spellStart"/>
      <w:r>
        <w:rPr>
          <w:rStyle w:val="fontstyle21"/>
          <w:rFonts w:asciiTheme="minorEastAsia" w:eastAsiaTheme="minorEastAsia" w:hAnsiTheme="minorEastAsia" w:hint="eastAsia"/>
        </w:rPr>
        <w:t>sobel</w:t>
      </w:r>
      <w:proofErr w:type="spellEnd"/>
      <w:r>
        <w:rPr>
          <w:rStyle w:val="fontstyle21"/>
          <w:rFonts w:asciiTheme="minorEastAsia" w:eastAsiaTheme="minorEastAsia" w:hAnsiTheme="minorEastAsia" w:hint="eastAsia"/>
        </w:rPr>
        <w:t>算子对采集到的图像进行边缘检测。</w:t>
      </w:r>
    </w:p>
    <w:p w14:paraId="195439E0"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Sobel算子利用像素点上下、左右</w:t>
      </w:r>
      <w:proofErr w:type="gramStart"/>
      <w:r>
        <w:rPr>
          <w:rStyle w:val="fontstyle21"/>
          <w:rFonts w:asciiTheme="minorEastAsia" w:eastAsiaTheme="minorEastAsia" w:hAnsiTheme="minorEastAsia" w:hint="eastAsia"/>
        </w:rPr>
        <w:t>邻点的像素值</w:t>
      </w:r>
      <w:proofErr w:type="gramEnd"/>
      <w:r>
        <w:rPr>
          <w:rStyle w:val="fontstyle21"/>
          <w:rFonts w:asciiTheme="minorEastAsia" w:eastAsiaTheme="minorEastAsia" w:hAnsiTheme="minorEastAsia" w:hint="eastAsia"/>
        </w:rPr>
        <w:t>加权算法，根据在边缘点处达到极值这一现象进行边缘的检测。对数字图像{f (</w:t>
      </w:r>
      <w:proofErr w:type="spellStart"/>
      <w:r>
        <w:rPr>
          <w:rStyle w:val="fontstyle21"/>
          <w:rFonts w:asciiTheme="minorEastAsia" w:eastAsiaTheme="minorEastAsia" w:hAnsiTheme="minorEastAsia" w:hint="eastAsia"/>
        </w:rPr>
        <w:t>i,j</w:t>
      </w:r>
      <w:proofErr w:type="spellEnd"/>
      <w:r>
        <w:rPr>
          <w:rStyle w:val="fontstyle21"/>
          <w:rFonts w:asciiTheme="minorEastAsia" w:eastAsiaTheme="minorEastAsia" w:hAnsiTheme="minorEastAsia" w:hint="eastAsia"/>
        </w:rPr>
        <w:t>)}的每个像素，考察它上、下、左、右</w:t>
      </w:r>
      <w:proofErr w:type="gramStart"/>
      <w:r>
        <w:rPr>
          <w:rStyle w:val="fontstyle21"/>
          <w:rFonts w:asciiTheme="minorEastAsia" w:eastAsiaTheme="minorEastAsia" w:hAnsiTheme="minorEastAsia" w:hint="eastAsia"/>
        </w:rPr>
        <w:t>邻点像素值</w:t>
      </w:r>
      <w:proofErr w:type="gramEnd"/>
      <w:r>
        <w:rPr>
          <w:rStyle w:val="fontstyle21"/>
          <w:rFonts w:asciiTheme="minorEastAsia" w:eastAsiaTheme="minorEastAsia" w:hAnsiTheme="minorEastAsia" w:hint="eastAsia"/>
        </w:rPr>
        <w:t>的加权差，与之接近</w:t>
      </w:r>
      <w:proofErr w:type="gramStart"/>
      <w:r>
        <w:rPr>
          <w:rStyle w:val="fontstyle21"/>
          <w:rFonts w:asciiTheme="minorEastAsia" w:eastAsiaTheme="minorEastAsia" w:hAnsiTheme="minorEastAsia" w:hint="eastAsia"/>
        </w:rPr>
        <w:t>的邻点权重</w:t>
      </w:r>
      <w:proofErr w:type="gramEnd"/>
      <w:r>
        <w:rPr>
          <w:rStyle w:val="fontstyle21"/>
          <w:rFonts w:asciiTheme="minorEastAsia" w:eastAsiaTheme="minorEastAsia" w:hAnsiTheme="minorEastAsia" w:hint="eastAsia"/>
        </w:rPr>
        <w:t>大。据此，定义Sobel算子如公式（8）所示。</w:t>
      </w:r>
    </w:p>
    <w:p w14:paraId="4F3D0F34" w14:textId="77777777" w:rsidR="009D4DF5" w:rsidRDefault="009D4DF5" w:rsidP="009D4DF5">
      <w:pPr>
        <w:ind w:firstLineChars="200" w:firstLine="480"/>
        <w:jc w:val="right"/>
        <w:rPr>
          <w:rFonts w:hint="eastAsia"/>
        </w:rPr>
      </w:pPr>
      <w:r>
        <w:rPr>
          <w:rStyle w:val="fontstyle21"/>
          <w:rFonts w:asciiTheme="minorEastAsia" w:hAnsiTheme="minorEastAsia" w:hint="eastAsia"/>
          <w:sz w:val="24"/>
          <w:szCs w:val="24"/>
        </w:rPr>
        <w:object w:dxaOrig="4320" w:dyaOrig="1125" w14:anchorId="20AA4617">
          <v:shape id="_x0000_i1045" type="#_x0000_t75" style="width:3in;height:56.45pt" o:ole="">
            <v:imagedata r:id="rId32" o:title=""/>
          </v:shape>
          <o:OLEObject Type="Embed" ProgID="Equation.DSMT4" ShapeID="_x0000_i1045" DrawAspect="Content" ObjectID="_1649576331" r:id="rId33"/>
        </w:object>
      </w:r>
      <w:r>
        <w:rPr>
          <w:rFonts w:asciiTheme="minorEastAsia" w:eastAsiaTheme="minorEastAsia" w:hAnsiTheme="minorEastAsia" w:hint="eastAsia"/>
        </w:rPr>
        <w:t xml:space="preserve">                (8)</w:t>
      </w:r>
    </w:p>
    <w:p w14:paraId="747D2D02" w14:textId="77777777" w:rsidR="009D4DF5" w:rsidRDefault="009D4DF5" w:rsidP="009D4DF5">
      <w:pPr>
        <w:ind w:firstLineChars="200" w:firstLine="400"/>
        <w:jc w:val="left"/>
        <w:rPr>
          <w:rStyle w:val="fontstyle21"/>
          <w:rFonts w:asciiTheme="minorEastAsia" w:hAnsiTheme="minorEastAsia" w:hint="eastAsia"/>
        </w:rPr>
      </w:pPr>
      <w:r>
        <w:rPr>
          <w:rStyle w:val="fontstyle21"/>
          <w:rFonts w:asciiTheme="minorEastAsia" w:hAnsiTheme="minorEastAsia" w:hint="eastAsia"/>
        </w:rPr>
        <w:t>图像中的每个点都用这两个算子做卷积。△</w:t>
      </w:r>
      <w:proofErr w:type="spellStart"/>
      <w:r>
        <w:rPr>
          <w:rStyle w:val="fontstyle21"/>
          <w:rFonts w:asciiTheme="minorEastAsia" w:hAnsiTheme="minorEastAsia" w:hint="eastAsia"/>
        </w:rPr>
        <w:t>xf</w:t>
      </w:r>
      <w:proofErr w:type="spellEnd"/>
      <w:r>
        <w:rPr>
          <w:rStyle w:val="fontstyle21"/>
          <w:rFonts w:asciiTheme="minorEastAsia" w:hAnsiTheme="minorEastAsia" w:hint="eastAsia"/>
        </w:rPr>
        <w:t>对应水平边缘响应最大，△</w:t>
      </w:r>
      <w:proofErr w:type="spellStart"/>
      <w:r>
        <w:rPr>
          <w:rStyle w:val="fontstyle21"/>
          <w:rFonts w:asciiTheme="minorEastAsia" w:hAnsiTheme="minorEastAsia" w:hint="eastAsia"/>
        </w:rPr>
        <w:t>yf</w:t>
      </w:r>
      <w:proofErr w:type="spellEnd"/>
      <w:r>
        <w:rPr>
          <w:rStyle w:val="fontstyle21"/>
          <w:rFonts w:asciiTheme="minorEastAsia" w:hAnsiTheme="minorEastAsia" w:hint="eastAsia"/>
        </w:rPr>
        <w:t>对应垂直边缘相应最大。两个卷积的最大值作为该点的输出值，如公式（</w:t>
      </w:r>
      <w:r>
        <w:rPr>
          <w:rStyle w:val="fontstyle21"/>
          <w:rFonts w:asciiTheme="minorEastAsia" w:hAnsiTheme="minorEastAsia" w:hint="eastAsia"/>
        </w:rPr>
        <w:t>9</w:t>
      </w:r>
      <w:r>
        <w:rPr>
          <w:rStyle w:val="fontstyle21"/>
          <w:rFonts w:asciiTheme="minorEastAsia" w:hAnsiTheme="minorEastAsia" w:hint="eastAsia"/>
        </w:rPr>
        <w:t>）所示。</w:t>
      </w:r>
    </w:p>
    <w:p w14:paraId="01348DE2" w14:textId="77777777" w:rsidR="009D4DF5" w:rsidRDefault="009D4DF5" w:rsidP="009D4DF5">
      <w:pPr>
        <w:spacing w:beforeLines="50" w:before="156" w:afterLines="50" w:after="156" w:line="360" w:lineRule="auto"/>
        <w:ind w:firstLine="420"/>
        <w:jc w:val="right"/>
        <w:rPr>
          <w:rFonts w:eastAsiaTheme="minorEastAsia" w:hint="eastAsia"/>
        </w:rPr>
      </w:pPr>
      <w:r>
        <w:rPr>
          <w:rFonts w:asciiTheme="minorEastAsia" w:eastAsiaTheme="minorEastAsia" w:hAnsiTheme="minorEastAsia" w:hint="eastAsia"/>
        </w:rPr>
        <w:object w:dxaOrig="7110" w:dyaOrig="795" w14:anchorId="3F4FB3C0">
          <v:shape id="_x0000_i1046" type="#_x0000_t75" style="width:355.4pt;height:39.75pt" o:ole="">
            <v:imagedata r:id="rId34" o:title=""/>
          </v:shape>
          <o:OLEObject Type="Embed" ProgID="Equation.DSMT4" ShapeID="_x0000_i1046" DrawAspect="Content" ObjectID="_1649576332" r:id="rId35"/>
        </w:object>
      </w:r>
      <w:r>
        <w:rPr>
          <w:rFonts w:asciiTheme="minorEastAsia" w:eastAsiaTheme="minorEastAsia" w:hAnsiTheme="minorEastAsia" w:hint="eastAsia"/>
        </w:rPr>
        <w:t xml:space="preserve"> (9)</w:t>
      </w:r>
    </w:p>
    <w:p w14:paraId="5833B6CC" w14:textId="77777777" w:rsidR="009D4DF5" w:rsidRDefault="009D4DF5" w:rsidP="009D4DF5">
      <w:pPr>
        <w:spacing w:beforeLines="50" w:before="156" w:afterLines="50" w:after="156" w:line="360" w:lineRule="auto"/>
        <w:ind w:firstLine="420"/>
        <w:rPr>
          <w:rFonts w:asciiTheme="minorEastAsia" w:eastAsiaTheme="minorEastAsia" w:hAnsiTheme="minorEastAsia" w:hint="eastAsia"/>
        </w:rPr>
      </w:pPr>
      <w:r>
        <w:rPr>
          <w:rFonts w:hint="eastAsia"/>
          <w:noProof/>
        </w:rPr>
        <w:lastRenderedPageBreak/>
        <w:t>图</w:t>
      </w:r>
      <w:r>
        <w:rPr>
          <w:noProof/>
        </w:rPr>
        <w:t>5</w:t>
      </w:r>
      <w:r>
        <w:rPr>
          <w:rFonts w:hint="eastAsia"/>
          <w:noProof/>
        </w:rPr>
        <w:t>是各类图像及其边缘特征图像，有图</w:t>
      </w:r>
      <w:r>
        <w:rPr>
          <w:noProof/>
        </w:rPr>
        <w:t>5</w:t>
      </w:r>
      <w:r>
        <w:rPr>
          <w:rFonts w:hint="eastAsia"/>
          <w:noProof/>
        </w:rPr>
        <w:t>可以看出不论是白天图像还是夜晚图像，有雾和无雾时其边缘特征均有明显的差别，有雾时其图像的边缘信息较少，而无雾时图像的边缘信息较为丰富。</w:t>
      </w:r>
    </w:p>
    <w:p w14:paraId="52F88394" w14:textId="187DA866"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noProof/>
          <w:sz w:val="21"/>
          <w:szCs w:val="21"/>
        </w:rPr>
        <w:drawing>
          <wp:inline distT="0" distB="0" distL="0" distR="0" wp14:anchorId="6FAFACF5" wp14:editId="64E3F6BD">
            <wp:extent cx="1316990" cy="972820"/>
            <wp:effectExtent l="0" t="0" r="0" b="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16990" cy="972820"/>
                    </a:xfrm>
                    <a:prstGeom prst="rect">
                      <a:avLst/>
                    </a:prstGeom>
                    <a:noFill/>
                    <a:ln>
                      <a:noFill/>
                    </a:ln>
                  </pic:spPr>
                </pic:pic>
              </a:graphicData>
            </a:graphic>
          </wp:inline>
        </w:drawing>
      </w:r>
      <w:r>
        <w:rPr>
          <w:rFonts w:asciiTheme="minorEastAsia" w:eastAsiaTheme="minorEastAsia" w:hAnsiTheme="minorEastAsia" w:hint="eastAsia"/>
          <w:sz w:val="21"/>
          <w:szCs w:val="21"/>
        </w:rPr>
        <w:t xml:space="preserve">    </w:t>
      </w:r>
      <w:r>
        <w:rPr>
          <w:rFonts w:asciiTheme="minorEastAsia" w:eastAsiaTheme="minorEastAsia" w:hAnsiTheme="minorEastAsia"/>
          <w:noProof/>
          <w:sz w:val="21"/>
          <w:szCs w:val="21"/>
        </w:rPr>
        <w:drawing>
          <wp:inline distT="0" distB="0" distL="0" distR="0" wp14:anchorId="418B1589" wp14:editId="7902B427">
            <wp:extent cx="1302385" cy="972820"/>
            <wp:effectExtent l="0" t="0" r="0" b="0"/>
            <wp:docPr id="20" name="图片 20" descr="sob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sobel_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2385" cy="972820"/>
                    </a:xfrm>
                    <a:prstGeom prst="rect">
                      <a:avLst/>
                    </a:prstGeom>
                    <a:noFill/>
                    <a:ln>
                      <a:noFill/>
                    </a:ln>
                  </pic:spPr>
                </pic:pic>
              </a:graphicData>
            </a:graphic>
          </wp:inline>
        </w:drawing>
      </w:r>
    </w:p>
    <w:p w14:paraId="22DCB768" w14:textId="77777777"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（a）                 （b）</w:t>
      </w:r>
    </w:p>
    <w:p w14:paraId="0874E72D" w14:textId="01000920"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noProof/>
          <w:sz w:val="21"/>
          <w:szCs w:val="21"/>
        </w:rPr>
        <w:drawing>
          <wp:inline distT="0" distB="0" distL="0" distR="0" wp14:anchorId="0FC5FD38" wp14:editId="054D4941">
            <wp:extent cx="1323975" cy="972820"/>
            <wp:effectExtent l="0" t="0" r="9525"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3975" cy="972820"/>
                    </a:xfrm>
                    <a:prstGeom prst="rect">
                      <a:avLst/>
                    </a:prstGeom>
                    <a:noFill/>
                    <a:ln>
                      <a:noFill/>
                    </a:ln>
                  </pic:spPr>
                </pic:pic>
              </a:graphicData>
            </a:graphic>
          </wp:inline>
        </w:drawing>
      </w:r>
      <w:r>
        <w:rPr>
          <w:rFonts w:asciiTheme="minorEastAsia" w:eastAsiaTheme="minorEastAsia" w:hAnsiTheme="minorEastAsia" w:hint="eastAsia"/>
          <w:sz w:val="21"/>
          <w:szCs w:val="21"/>
        </w:rPr>
        <w:t xml:space="preserve">    </w:t>
      </w:r>
      <w:r>
        <w:rPr>
          <w:rFonts w:asciiTheme="minorEastAsia" w:eastAsiaTheme="minorEastAsia" w:hAnsiTheme="minorEastAsia"/>
          <w:noProof/>
          <w:sz w:val="21"/>
          <w:szCs w:val="21"/>
        </w:rPr>
        <w:drawing>
          <wp:inline distT="0" distB="0" distL="0" distR="0" wp14:anchorId="398FF5A8" wp14:editId="2CD4A736">
            <wp:extent cx="1323975" cy="972820"/>
            <wp:effectExtent l="0" t="0" r="9525" b="0"/>
            <wp:docPr id="18" name="图片 18" descr="sobel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sobel_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3975" cy="972820"/>
                    </a:xfrm>
                    <a:prstGeom prst="rect">
                      <a:avLst/>
                    </a:prstGeom>
                    <a:noFill/>
                    <a:ln>
                      <a:noFill/>
                    </a:ln>
                  </pic:spPr>
                </pic:pic>
              </a:graphicData>
            </a:graphic>
          </wp:inline>
        </w:drawing>
      </w:r>
    </w:p>
    <w:p w14:paraId="07D56D63" w14:textId="77777777"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（c）                 （d）</w:t>
      </w:r>
    </w:p>
    <w:p w14:paraId="21D21FBF" w14:textId="3365329B"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noProof/>
          <w:sz w:val="21"/>
          <w:szCs w:val="21"/>
        </w:rPr>
        <w:drawing>
          <wp:inline distT="0" distB="0" distL="0" distR="0" wp14:anchorId="62CFFD3B" wp14:editId="663C53BC">
            <wp:extent cx="1323975" cy="877570"/>
            <wp:effectExtent l="0" t="0" r="9525" b="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877570"/>
                    </a:xfrm>
                    <a:prstGeom prst="rect">
                      <a:avLst/>
                    </a:prstGeom>
                    <a:noFill/>
                    <a:ln>
                      <a:noFill/>
                    </a:ln>
                  </pic:spPr>
                </pic:pic>
              </a:graphicData>
            </a:graphic>
          </wp:inline>
        </w:drawing>
      </w:r>
      <w:r>
        <w:rPr>
          <w:rFonts w:asciiTheme="minorEastAsia" w:eastAsiaTheme="minorEastAsia" w:hAnsiTheme="minorEastAsia" w:hint="eastAsia"/>
          <w:sz w:val="21"/>
          <w:szCs w:val="21"/>
        </w:rPr>
        <w:t xml:space="preserve">    </w:t>
      </w:r>
      <w:r>
        <w:rPr>
          <w:rFonts w:asciiTheme="minorEastAsia" w:eastAsiaTheme="minorEastAsia" w:hAnsiTheme="minorEastAsia"/>
          <w:noProof/>
          <w:sz w:val="21"/>
          <w:szCs w:val="21"/>
        </w:rPr>
        <w:drawing>
          <wp:inline distT="0" distB="0" distL="0" distR="0" wp14:anchorId="60329A0C" wp14:editId="4CAF25D1">
            <wp:extent cx="1323975" cy="877570"/>
            <wp:effectExtent l="0" t="0" r="9525" b="0"/>
            <wp:docPr id="16" name="图片 16" descr="sob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sobel_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23975" cy="877570"/>
                    </a:xfrm>
                    <a:prstGeom prst="rect">
                      <a:avLst/>
                    </a:prstGeom>
                    <a:noFill/>
                    <a:ln>
                      <a:noFill/>
                    </a:ln>
                  </pic:spPr>
                </pic:pic>
              </a:graphicData>
            </a:graphic>
          </wp:inline>
        </w:drawing>
      </w:r>
    </w:p>
    <w:p w14:paraId="15189F62" w14:textId="77777777"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（e）                 （f）</w:t>
      </w:r>
    </w:p>
    <w:p w14:paraId="6CA72088" w14:textId="53971B3C"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noProof/>
          <w:sz w:val="21"/>
          <w:szCs w:val="21"/>
        </w:rPr>
        <w:drawing>
          <wp:inline distT="0" distB="0" distL="0" distR="0" wp14:anchorId="104CA17E" wp14:editId="6BD488F5">
            <wp:extent cx="1302385" cy="862965"/>
            <wp:effectExtent l="0" t="0" r="0" b="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2385" cy="862965"/>
                    </a:xfrm>
                    <a:prstGeom prst="rect">
                      <a:avLst/>
                    </a:prstGeom>
                    <a:noFill/>
                    <a:ln>
                      <a:noFill/>
                    </a:ln>
                  </pic:spPr>
                </pic:pic>
              </a:graphicData>
            </a:graphic>
          </wp:inline>
        </w:drawing>
      </w:r>
      <w:r>
        <w:rPr>
          <w:rFonts w:asciiTheme="minorEastAsia" w:eastAsiaTheme="minorEastAsia" w:hAnsiTheme="minorEastAsia" w:hint="eastAsia"/>
          <w:sz w:val="21"/>
          <w:szCs w:val="21"/>
        </w:rPr>
        <w:t xml:space="preserve">    </w:t>
      </w:r>
      <w:r>
        <w:rPr>
          <w:rFonts w:asciiTheme="minorEastAsia" w:eastAsiaTheme="minorEastAsia" w:hAnsiTheme="minorEastAsia"/>
          <w:noProof/>
          <w:sz w:val="21"/>
          <w:szCs w:val="21"/>
        </w:rPr>
        <w:drawing>
          <wp:inline distT="0" distB="0" distL="0" distR="0" wp14:anchorId="66DC1E29" wp14:editId="1EDEF268">
            <wp:extent cx="1302385" cy="862965"/>
            <wp:effectExtent l="0" t="0" r="0" b="0"/>
            <wp:docPr id="14" name="图片 14" descr="sobe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sobel_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2385" cy="862965"/>
                    </a:xfrm>
                    <a:prstGeom prst="rect">
                      <a:avLst/>
                    </a:prstGeom>
                    <a:noFill/>
                    <a:ln>
                      <a:noFill/>
                    </a:ln>
                  </pic:spPr>
                </pic:pic>
              </a:graphicData>
            </a:graphic>
          </wp:inline>
        </w:drawing>
      </w:r>
    </w:p>
    <w:p w14:paraId="6297E881" w14:textId="77777777"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（g）                 （h）</w:t>
      </w:r>
    </w:p>
    <w:p w14:paraId="78BF9AAA" w14:textId="18591D77"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noProof/>
          <w:sz w:val="21"/>
          <w:szCs w:val="21"/>
        </w:rPr>
        <w:drawing>
          <wp:inline distT="0" distB="0" distL="0" distR="0" wp14:anchorId="257DFE5C" wp14:editId="79F0722D">
            <wp:extent cx="1323975" cy="914400"/>
            <wp:effectExtent l="0" t="0" r="9525" b="0"/>
            <wp:docPr id="13" name="图片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3975" cy="914400"/>
                    </a:xfrm>
                    <a:prstGeom prst="rect">
                      <a:avLst/>
                    </a:prstGeom>
                    <a:noFill/>
                    <a:ln>
                      <a:noFill/>
                    </a:ln>
                  </pic:spPr>
                </pic:pic>
              </a:graphicData>
            </a:graphic>
          </wp:inline>
        </w:drawing>
      </w:r>
      <w:r>
        <w:rPr>
          <w:rFonts w:asciiTheme="minorEastAsia" w:eastAsiaTheme="minorEastAsia" w:hAnsiTheme="minorEastAsia" w:hint="eastAsia"/>
          <w:sz w:val="21"/>
          <w:szCs w:val="21"/>
        </w:rPr>
        <w:t xml:space="preserve">    </w:t>
      </w:r>
      <w:r>
        <w:rPr>
          <w:rFonts w:asciiTheme="minorEastAsia" w:eastAsiaTheme="minorEastAsia" w:hAnsiTheme="minorEastAsia"/>
          <w:noProof/>
          <w:sz w:val="21"/>
          <w:szCs w:val="21"/>
        </w:rPr>
        <w:drawing>
          <wp:inline distT="0" distB="0" distL="0" distR="0" wp14:anchorId="6D93E5BD" wp14:editId="7228CBD4">
            <wp:extent cx="1331595" cy="914400"/>
            <wp:effectExtent l="0" t="0" r="1905" b="0"/>
            <wp:docPr id="12" name="图片 12" descr="sobe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sobel_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1595" cy="914400"/>
                    </a:xfrm>
                    <a:prstGeom prst="rect">
                      <a:avLst/>
                    </a:prstGeom>
                    <a:noFill/>
                    <a:ln>
                      <a:noFill/>
                    </a:ln>
                  </pic:spPr>
                </pic:pic>
              </a:graphicData>
            </a:graphic>
          </wp:inline>
        </w:drawing>
      </w:r>
    </w:p>
    <w:p w14:paraId="699D6AFC" w14:textId="77777777"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w:t>
      </w:r>
      <w:proofErr w:type="spellStart"/>
      <w:r>
        <w:rPr>
          <w:rFonts w:asciiTheme="minorEastAsia" w:eastAsiaTheme="minorEastAsia" w:hAnsiTheme="minorEastAsia" w:hint="eastAsia"/>
          <w:sz w:val="21"/>
          <w:szCs w:val="21"/>
        </w:rPr>
        <w:t>i</w:t>
      </w:r>
      <w:proofErr w:type="spellEnd"/>
      <w:r>
        <w:rPr>
          <w:rFonts w:asciiTheme="minorEastAsia" w:eastAsiaTheme="minorEastAsia" w:hAnsiTheme="minorEastAsia" w:hint="eastAsia"/>
          <w:sz w:val="21"/>
          <w:szCs w:val="21"/>
        </w:rPr>
        <w:t>）                 （j）</w:t>
      </w:r>
    </w:p>
    <w:p w14:paraId="571E2FDE" w14:textId="77777777"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图5边缘特征示例</w:t>
      </w:r>
    </w:p>
    <w:p w14:paraId="3C1F4E30" w14:textId="77777777" w:rsidR="009D4DF5" w:rsidRDefault="009D4DF5" w:rsidP="009D4DF5">
      <w:pPr>
        <w:pStyle w:val="4"/>
        <w:rPr>
          <w:rFonts w:hint="eastAsia"/>
        </w:rPr>
      </w:pPr>
      <w:r>
        <w:t>3.2.3</w:t>
      </w:r>
      <w:r>
        <w:rPr>
          <w:rFonts w:hint="eastAsia"/>
        </w:rPr>
        <w:t>夜间图像的特征</w:t>
      </w:r>
    </w:p>
    <w:p w14:paraId="1807488E" w14:textId="77777777" w:rsidR="009D4DF5" w:rsidRDefault="009D4DF5" w:rsidP="009D4DF5">
      <w:pPr>
        <w:pStyle w:val="6"/>
        <w:rPr>
          <w:rStyle w:val="fontstyle21"/>
          <w:rFonts w:asciiTheme="minorEastAsia" w:eastAsiaTheme="minorEastAsia" w:hAnsiTheme="minorEastAsia"/>
        </w:rPr>
      </w:pPr>
      <w:r>
        <w:rPr>
          <w:rStyle w:val="fontstyle21"/>
          <w:rFonts w:asciiTheme="minorEastAsia" w:eastAsiaTheme="minorEastAsia" w:hAnsiTheme="minorEastAsia" w:hint="eastAsia"/>
        </w:rPr>
        <w:t>（1）亮度直方图特征</w:t>
      </w:r>
    </w:p>
    <w:p w14:paraId="6A771D24"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从白天的雾天特征可知，雾天可以造成图像中显示的物体边界线更加模糊，这个特点在夜间同样可以在图像中体现出来。在正常情况下，雾天的天气情况会导致光源的亮度衰减率变</w:t>
      </w:r>
      <w:r>
        <w:rPr>
          <w:rStyle w:val="fontstyle21"/>
          <w:rFonts w:asciiTheme="minorEastAsia" w:eastAsiaTheme="minorEastAsia" w:hAnsiTheme="minorEastAsia" w:hint="eastAsia"/>
        </w:rPr>
        <w:lastRenderedPageBreak/>
        <w:t>缓，同时光源本身光强降低，且提前开始衰减。通过以上的特征可以总结得到一个分类雾天的特征值——亮度直方图特征，如图6所示。从图中可以看出有雾图像的亮度直方图相对而言分布较为均匀，而无雾图像的亮度直方图相对而言两级分化的情况较为突出。</w:t>
      </w:r>
    </w:p>
    <w:p w14:paraId="76A5D8B3" w14:textId="7F926935"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sz w:val="20"/>
          <w:szCs w:val="20"/>
        </w:rPr>
        <w:drawing>
          <wp:inline distT="0" distB="0" distL="0" distR="0" wp14:anchorId="5DE16717" wp14:editId="58383692">
            <wp:extent cx="1323975" cy="914400"/>
            <wp:effectExtent l="0" t="0" r="9525" b="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3975" cy="914400"/>
                    </a:xfrm>
                    <a:prstGeom prst="rect">
                      <a:avLst/>
                    </a:prstGeom>
                    <a:noFill/>
                    <a:ln>
                      <a:noFill/>
                    </a:ln>
                  </pic:spPr>
                </pic:pic>
              </a:graphicData>
            </a:graphic>
          </wp:inline>
        </w:drawing>
      </w:r>
      <w:r>
        <w:rPr>
          <w:rStyle w:val="fontstyle21"/>
          <w:rFonts w:asciiTheme="minorEastAsia" w:eastAsiaTheme="minorEastAsia" w:hAnsiTheme="minorEastAsia" w:hint="eastAsia"/>
        </w:rPr>
        <w:t xml:space="preserve">      </w:t>
      </w:r>
      <w:r>
        <w:rPr>
          <w:rFonts w:asciiTheme="minorEastAsia" w:eastAsiaTheme="minorEastAsia" w:hAnsiTheme="minorEastAsia"/>
          <w:noProof/>
          <w:color w:val="000000"/>
        </w:rPr>
        <w:drawing>
          <wp:inline distT="0" distB="0" distL="0" distR="0" wp14:anchorId="2B3CB8B2" wp14:editId="63183CEC">
            <wp:extent cx="906780" cy="906780"/>
            <wp:effectExtent l="0" t="0" r="7620" b="7620"/>
            <wp:docPr id="10" name="图片 10" descr="h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hist_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p>
    <w:p w14:paraId="53773713"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 xml:space="preserve">    （a）夜间有雾图     （b）图（a）亮度直方图</w:t>
      </w:r>
    </w:p>
    <w:p w14:paraId="1F88AB0C" w14:textId="0A4D659F"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sz w:val="20"/>
          <w:szCs w:val="20"/>
        </w:rPr>
        <w:drawing>
          <wp:inline distT="0" distB="0" distL="0" distR="0" wp14:anchorId="53864840" wp14:editId="2F41CC75">
            <wp:extent cx="1323975" cy="877570"/>
            <wp:effectExtent l="0" t="0" r="9525" b="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877570"/>
                    </a:xfrm>
                    <a:prstGeom prst="rect">
                      <a:avLst/>
                    </a:prstGeom>
                    <a:noFill/>
                    <a:ln>
                      <a:noFill/>
                    </a:ln>
                  </pic:spPr>
                </pic:pic>
              </a:graphicData>
            </a:graphic>
          </wp:inline>
        </w:drawing>
      </w:r>
      <w:r>
        <w:rPr>
          <w:rStyle w:val="fontstyle21"/>
          <w:rFonts w:asciiTheme="minorEastAsia" w:eastAsiaTheme="minorEastAsia" w:hAnsiTheme="minorEastAsia" w:hint="eastAsia"/>
        </w:rPr>
        <w:t xml:space="preserve">      </w:t>
      </w:r>
      <w:r>
        <w:rPr>
          <w:rFonts w:asciiTheme="minorEastAsia" w:eastAsiaTheme="minorEastAsia" w:hAnsiTheme="minorEastAsia"/>
          <w:noProof/>
          <w:color w:val="000000"/>
        </w:rPr>
        <w:drawing>
          <wp:inline distT="0" distB="0" distL="0" distR="0" wp14:anchorId="618E92F1" wp14:editId="3B6B1442">
            <wp:extent cx="877570" cy="877570"/>
            <wp:effectExtent l="0" t="0" r="0" b="0"/>
            <wp:docPr id="8" name="图片 8" descr="h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hist_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7570" cy="877570"/>
                    </a:xfrm>
                    <a:prstGeom prst="rect">
                      <a:avLst/>
                    </a:prstGeom>
                    <a:noFill/>
                    <a:ln>
                      <a:noFill/>
                    </a:ln>
                  </pic:spPr>
                </pic:pic>
              </a:graphicData>
            </a:graphic>
          </wp:inline>
        </w:drawing>
      </w:r>
    </w:p>
    <w:p w14:paraId="5916A85A"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 xml:space="preserve">    （c）夜间有雾图     （d）图（c）亮度直方图</w:t>
      </w:r>
    </w:p>
    <w:p w14:paraId="554558FD"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图6亮度直方图特征示例</w:t>
      </w:r>
    </w:p>
    <w:p w14:paraId="6073C903" w14:textId="77777777" w:rsidR="009D4DF5" w:rsidRDefault="009D4DF5" w:rsidP="009D4DF5">
      <w:pPr>
        <w:pStyle w:val="6"/>
        <w:rPr>
          <w:rStyle w:val="fontstyle21"/>
          <w:rFonts w:asciiTheme="minorEastAsia" w:eastAsiaTheme="minorEastAsia" w:hAnsiTheme="minorEastAsia" w:hint="eastAsia"/>
        </w:rPr>
      </w:pPr>
      <w:r>
        <w:rPr>
          <w:rStyle w:val="fontstyle21"/>
          <w:rFonts w:asciiTheme="minorEastAsia" w:eastAsiaTheme="minorEastAsia" w:hAnsiTheme="minorEastAsia" w:hint="eastAsia"/>
        </w:rPr>
        <w:t>（2）饱和度特征</w:t>
      </w:r>
    </w:p>
    <w:p w14:paraId="54F34F88" w14:textId="77777777" w:rsidR="009D4DF5" w:rsidRDefault="009D4DF5" w:rsidP="009D4DF5">
      <w:pPr>
        <w:ind w:firstLineChars="200" w:firstLine="400"/>
        <w:jc w:val="left"/>
        <w:rPr>
          <w:rStyle w:val="fontstyle21"/>
          <w:rFonts w:asciiTheme="minorEastAsia" w:eastAsiaTheme="minorEastAsia" w:hAnsiTheme="minorEastAsia" w:hint="eastAsia"/>
        </w:rPr>
      </w:pPr>
      <w:r>
        <w:rPr>
          <w:rStyle w:val="fontstyle21"/>
          <w:rFonts w:asciiTheme="minorEastAsia" w:eastAsiaTheme="minorEastAsia" w:hAnsiTheme="minorEastAsia" w:hint="eastAsia"/>
        </w:rPr>
        <w:t>夜间图像中有雾还是无雾，对图像饱和度的影响是，在正常情况下，雾天的天气情况会导致图像中细节轮廓消失</w:t>
      </w:r>
      <w:proofErr w:type="gramStart"/>
      <w:r>
        <w:rPr>
          <w:rStyle w:val="fontstyle21"/>
          <w:rFonts w:asciiTheme="minorEastAsia" w:eastAsiaTheme="minorEastAsia" w:hAnsiTheme="minorEastAsia" w:hint="eastAsia"/>
        </w:rPr>
        <w:t>并整体</w:t>
      </w:r>
      <w:proofErr w:type="gramEnd"/>
      <w:r>
        <w:rPr>
          <w:rStyle w:val="fontstyle21"/>
          <w:rFonts w:asciiTheme="minorEastAsia" w:eastAsiaTheme="minorEastAsia" w:hAnsiTheme="minorEastAsia" w:hint="eastAsia"/>
        </w:rPr>
        <w:t>泛白，导致图像的饱和度下降，饱和度的计算公式如（10）所示。</w:t>
      </w:r>
    </w:p>
    <w:p w14:paraId="153EED46" w14:textId="77777777" w:rsidR="009D4DF5" w:rsidRDefault="009D4DF5" w:rsidP="009D4DF5">
      <w:pPr>
        <w:jc w:val="right"/>
        <w:rPr>
          <w:rStyle w:val="fontstyle21"/>
          <w:rFonts w:asciiTheme="minorEastAsia" w:eastAsiaTheme="minorEastAsia" w:hAnsiTheme="minorEastAsia" w:hint="eastAsia"/>
        </w:rPr>
      </w:pPr>
      <w:r>
        <w:rPr>
          <w:rStyle w:val="fontstyle21"/>
          <w:rFonts w:asciiTheme="minorEastAsia" w:eastAsiaTheme="minorEastAsia" w:hAnsiTheme="minorEastAsia" w:hint="eastAsia"/>
          <w:sz w:val="24"/>
          <w:szCs w:val="24"/>
        </w:rPr>
        <w:object w:dxaOrig="2130" w:dyaOrig="615" w14:anchorId="35A823A2">
          <v:shape id="_x0000_i1061" type="#_x0000_t75" style="width:106.55pt;height:30.55pt" o:ole="">
            <v:imagedata r:id="rId45" o:title=""/>
          </v:shape>
          <o:OLEObject Type="Embed" ProgID="Equation.DSMT4" ShapeID="_x0000_i1061" DrawAspect="Content" ObjectID="_1649576333" r:id="rId46"/>
        </w:object>
      </w:r>
      <w:r>
        <w:rPr>
          <w:rStyle w:val="fontstyle21"/>
          <w:rFonts w:asciiTheme="minorEastAsia" w:eastAsiaTheme="minorEastAsia" w:hAnsiTheme="minorEastAsia" w:hint="eastAsia"/>
        </w:rPr>
        <w:t xml:space="preserve">                 （10）</w:t>
      </w:r>
    </w:p>
    <w:p w14:paraId="2A215A3E" w14:textId="77777777" w:rsidR="009D4DF5" w:rsidRDefault="009D4DF5" w:rsidP="009D4DF5">
      <w:pPr>
        <w:ind w:firstLineChars="200" w:firstLine="400"/>
        <w:rPr>
          <w:rStyle w:val="fontstyle21"/>
          <w:rFonts w:asciiTheme="minorEastAsia" w:eastAsiaTheme="minorEastAsia" w:hAnsiTheme="minorEastAsia" w:hint="eastAsia"/>
        </w:rPr>
      </w:pPr>
      <w:r>
        <w:rPr>
          <w:rStyle w:val="fontstyle21"/>
          <w:rFonts w:asciiTheme="minorEastAsia" w:eastAsiaTheme="minorEastAsia" w:hAnsiTheme="minorEastAsia" w:hint="eastAsia"/>
        </w:rPr>
        <w:t>通过以上的特征同样可以总结得到一个分类雾天的特征值——饱和度特征，如图7所示，从图7可以看出，有雾图像的饱和度较低，而无雾图像的饱和度较高。</w:t>
      </w:r>
    </w:p>
    <w:p w14:paraId="5C8FBEC2" w14:textId="3250F5B3"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sz w:val="20"/>
          <w:szCs w:val="20"/>
        </w:rPr>
        <w:drawing>
          <wp:inline distT="0" distB="0" distL="0" distR="0" wp14:anchorId="0E6BCFE7" wp14:editId="6AFACB2A">
            <wp:extent cx="1323975" cy="914400"/>
            <wp:effectExtent l="0" t="0" r="9525" b="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3975" cy="914400"/>
                    </a:xfrm>
                    <a:prstGeom prst="rect">
                      <a:avLst/>
                    </a:prstGeom>
                    <a:noFill/>
                    <a:ln>
                      <a:noFill/>
                    </a:ln>
                  </pic:spPr>
                </pic:pic>
              </a:graphicData>
            </a:graphic>
          </wp:inline>
        </w:drawing>
      </w:r>
      <w:r>
        <w:rPr>
          <w:rStyle w:val="fontstyle21"/>
          <w:rFonts w:asciiTheme="minorEastAsia" w:eastAsiaTheme="minorEastAsia" w:hAnsiTheme="minorEastAsia" w:hint="eastAsia"/>
        </w:rPr>
        <w:t xml:space="preserve">      </w:t>
      </w:r>
      <w:r>
        <w:rPr>
          <w:rFonts w:asciiTheme="minorEastAsia" w:eastAsiaTheme="minorEastAsia" w:hAnsiTheme="minorEastAsia"/>
          <w:noProof/>
          <w:color w:val="000000"/>
        </w:rPr>
        <w:drawing>
          <wp:inline distT="0" distB="0" distL="0" distR="0" wp14:anchorId="5913806C" wp14:editId="019B77B9">
            <wp:extent cx="1331595" cy="914400"/>
            <wp:effectExtent l="0" t="0" r="1905"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11"/>
                    <pic:cNvPicPr>
                      <a:picLocks noChangeAspect="1" noChangeArrowheads="1"/>
                    </pic:cNvPicPr>
                  </pic:nvPicPr>
                  <pic:blipFill>
                    <a:blip r:embed="rId47">
                      <a:extLst>
                        <a:ext uri="{28A0092B-C50C-407E-A947-70E740481C1C}">
                          <a14:useLocalDpi xmlns:a14="http://schemas.microsoft.com/office/drawing/2010/main" val="0"/>
                        </a:ext>
                      </a:extLst>
                    </a:blip>
                    <a:srcRect l="9969" t="5238" r="10295" b="10938"/>
                    <a:stretch>
                      <a:fillRect/>
                    </a:stretch>
                  </pic:blipFill>
                  <pic:spPr bwMode="auto">
                    <a:xfrm>
                      <a:off x="0" y="0"/>
                      <a:ext cx="1331595" cy="914400"/>
                    </a:xfrm>
                    <a:prstGeom prst="rect">
                      <a:avLst/>
                    </a:prstGeom>
                    <a:noFill/>
                    <a:ln>
                      <a:noFill/>
                    </a:ln>
                  </pic:spPr>
                </pic:pic>
              </a:graphicData>
            </a:graphic>
          </wp:inline>
        </w:drawing>
      </w:r>
    </w:p>
    <w:p w14:paraId="11960833"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 xml:space="preserve">   （a）夜间有雾图        （b）图（a）饱和度图</w:t>
      </w:r>
    </w:p>
    <w:p w14:paraId="43C53956" w14:textId="0585D96B" w:rsidR="009D4DF5" w:rsidRDefault="009D4DF5" w:rsidP="009D4DF5">
      <w:pPr>
        <w:jc w:val="center"/>
        <w:rPr>
          <w:rStyle w:val="fontstyle21"/>
          <w:rFonts w:asciiTheme="minorEastAsia" w:eastAsiaTheme="minorEastAsia" w:hAnsiTheme="minorEastAsia" w:hint="eastAsia"/>
        </w:rPr>
      </w:pPr>
      <w:r>
        <w:rPr>
          <w:rFonts w:asciiTheme="minorEastAsia" w:eastAsiaTheme="minorEastAsia" w:hAnsiTheme="minorEastAsia"/>
          <w:noProof/>
          <w:color w:val="000000"/>
          <w:sz w:val="20"/>
          <w:szCs w:val="20"/>
        </w:rPr>
        <w:drawing>
          <wp:inline distT="0" distB="0" distL="0" distR="0" wp14:anchorId="5C328F37" wp14:editId="68B1BBFD">
            <wp:extent cx="1323975" cy="877570"/>
            <wp:effectExtent l="0" t="0" r="952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877570"/>
                    </a:xfrm>
                    <a:prstGeom prst="rect">
                      <a:avLst/>
                    </a:prstGeom>
                    <a:noFill/>
                    <a:ln>
                      <a:noFill/>
                    </a:ln>
                  </pic:spPr>
                </pic:pic>
              </a:graphicData>
            </a:graphic>
          </wp:inline>
        </w:drawing>
      </w:r>
      <w:r>
        <w:rPr>
          <w:rStyle w:val="fontstyle21"/>
          <w:rFonts w:asciiTheme="minorEastAsia" w:eastAsiaTheme="minorEastAsia" w:hAnsiTheme="minorEastAsia" w:hint="eastAsia"/>
        </w:rPr>
        <w:t xml:space="preserve">      </w:t>
      </w:r>
      <w:r>
        <w:rPr>
          <w:rFonts w:asciiTheme="minorEastAsia" w:eastAsiaTheme="minorEastAsia" w:hAnsiTheme="minorEastAsia"/>
          <w:noProof/>
          <w:color w:val="000000"/>
        </w:rPr>
        <w:drawing>
          <wp:inline distT="0" distB="0" distL="0" distR="0" wp14:anchorId="1AAD24F9" wp14:editId="7F801394">
            <wp:extent cx="1331595" cy="885190"/>
            <wp:effectExtent l="0" t="0" r="1905" b="0"/>
            <wp:docPr id="4" name="图片 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111"/>
                    <pic:cNvPicPr>
                      <a:picLocks noChangeAspect="1" noChangeArrowheads="1"/>
                    </pic:cNvPicPr>
                  </pic:nvPicPr>
                  <pic:blipFill>
                    <a:blip r:embed="rId48">
                      <a:extLst>
                        <a:ext uri="{28A0092B-C50C-407E-A947-70E740481C1C}">
                          <a14:useLocalDpi xmlns:a14="http://schemas.microsoft.com/office/drawing/2010/main" val="0"/>
                        </a:ext>
                      </a:extLst>
                    </a:blip>
                    <a:srcRect l="9764" t="4929" r="9685" b="10652"/>
                    <a:stretch>
                      <a:fillRect/>
                    </a:stretch>
                  </pic:blipFill>
                  <pic:spPr bwMode="auto">
                    <a:xfrm>
                      <a:off x="0" y="0"/>
                      <a:ext cx="1331595" cy="885190"/>
                    </a:xfrm>
                    <a:prstGeom prst="rect">
                      <a:avLst/>
                    </a:prstGeom>
                    <a:noFill/>
                    <a:ln>
                      <a:noFill/>
                    </a:ln>
                  </pic:spPr>
                </pic:pic>
              </a:graphicData>
            </a:graphic>
          </wp:inline>
        </w:drawing>
      </w:r>
    </w:p>
    <w:p w14:paraId="0035638D"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 xml:space="preserve">    （c）夜间有雾图       （d）图（c）饱和度图</w:t>
      </w:r>
    </w:p>
    <w:p w14:paraId="1B38BA64"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图7饱和度特征示例</w:t>
      </w:r>
    </w:p>
    <w:p w14:paraId="6A536193" w14:textId="77777777" w:rsidR="009D4DF5" w:rsidRDefault="009D4DF5" w:rsidP="009D4DF5">
      <w:pPr>
        <w:jc w:val="left"/>
        <w:outlineLvl w:val="2"/>
        <w:rPr>
          <w:rStyle w:val="fontstyle21"/>
          <w:rFonts w:asciiTheme="minorEastAsia" w:eastAsiaTheme="minorEastAsia" w:hAnsiTheme="minorEastAsia" w:hint="eastAsia"/>
          <w:b/>
        </w:rPr>
      </w:pPr>
      <w:r>
        <w:rPr>
          <w:rStyle w:val="fontstyle21"/>
          <w:rFonts w:asciiTheme="minorEastAsia" w:eastAsiaTheme="minorEastAsia" w:hAnsiTheme="minorEastAsia" w:hint="eastAsia"/>
          <w:b/>
        </w:rPr>
        <w:t>3.3 研发技术路线</w:t>
      </w:r>
    </w:p>
    <w:p w14:paraId="1BD32510" w14:textId="77777777" w:rsidR="009D4DF5" w:rsidRDefault="009D4DF5" w:rsidP="009D4DF5">
      <w:pPr>
        <w:ind w:firstLineChars="200" w:firstLine="400"/>
        <w:jc w:val="left"/>
        <w:outlineLvl w:val="2"/>
        <w:rPr>
          <w:rStyle w:val="fontstyle21"/>
          <w:rFonts w:asciiTheme="minorEastAsia" w:eastAsiaTheme="minorEastAsia" w:hAnsiTheme="minorEastAsia" w:hint="eastAsia"/>
        </w:rPr>
      </w:pPr>
      <w:r>
        <w:rPr>
          <w:rStyle w:val="fontstyle21"/>
          <w:rFonts w:asciiTheme="minorEastAsia" w:eastAsiaTheme="minorEastAsia" w:hAnsiTheme="minorEastAsia" w:hint="eastAsia"/>
        </w:rPr>
        <w:lastRenderedPageBreak/>
        <w:t>具体的研发技术包括以下6项，如图8所示。</w:t>
      </w:r>
    </w:p>
    <w:p w14:paraId="0E41966E" w14:textId="77777777" w:rsidR="009D4DF5" w:rsidRDefault="009D4DF5" w:rsidP="009D4DF5">
      <w:pP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ab/>
        <w:t>1）基地建设及样本处理（已完成）</w:t>
      </w:r>
    </w:p>
    <w:p w14:paraId="0534B59C" w14:textId="77777777" w:rsidR="009D4DF5" w:rsidRDefault="009D4DF5" w:rsidP="009D4DF5">
      <w:pP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ab/>
        <w:t>2）核心算法建模分析研究</w:t>
      </w:r>
    </w:p>
    <w:p w14:paraId="5227C543" w14:textId="77777777" w:rsidR="009D4DF5" w:rsidRDefault="009D4DF5" w:rsidP="009D4DF5">
      <w:pP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ab/>
        <w:t>3）实验样机试制（三个方案）</w:t>
      </w:r>
    </w:p>
    <w:p w14:paraId="5AC77FE4" w14:textId="77777777" w:rsidR="009D4DF5" w:rsidRDefault="009D4DF5" w:rsidP="009D4DF5">
      <w:pP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ab/>
        <w:t>4）模拟箱实验测试</w:t>
      </w:r>
    </w:p>
    <w:p w14:paraId="328244E4" w14:textId="77777777" w:rsidR="009D4DF5" w:rsidRDefault="009D4DF5" w:rsidP="009D4DF5">
      <w:pP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ab/>
        <w:t>5）香丽高速、麻昭高速安装应用</w:t>
      </w:r>
    </w:p>
    <w:p w14:paraId="4A99AA5B" w14:textId="77777777" w:rsidR="009D4DF5" w:rsidRDefault="009D4DF5" w:rsidP="009D4DF5">
      <w:pP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ab/>
        <w:t>6）效果评估</w:t>
      </w:r>
    </w:p>
    <w:p w14:paraId="04294280" w14:textId="77777777" w:rsidR="009D4DF5" w:rsidRDefault="009D4DF5" w:rsidP="009D4DF5">
      <w:pPr>
        <w:jc w:val="center"/>
        <w:rPr>
          <w:rFonts w:hint="eastAsia"/>
        </w:rPr>
      </w:pPr>
      <w:r>
        <w:object w:dxaOrig="6465" w:dyaOrig="6570" w14:anchorId="7F701ED3">
          <v:shape id="_x0000_i1066" type="#_x0000_t75" style="width:323.15pt;height:328.3pt" o:ole="">
            <v:imagedata r:id="rId49" o:title=""/>
          </v:shape>
          <o:OLEObject Type="Embed" ProgID="Visio.Drawing.11" ShapeID="_x0000_i1066" DrawAspect="Content" ObjectID="_1649576334" r:id="rId50"/>
        </w:object>
      </w:r>
    </w:p>
    <w:p w14:paraId="3DE8C905" w14:textId="77777777" w:rsidR="009D4DF5" w:rsidRDefault="009D4DF5" w:rsidP="009D4DF5">
      <w:pPr>
        <w:jc w:val="center"/>
        <w:rPr>
          <w:rStyle w:val="fontstyle21"/>
          <w:rFonts w:asciiTheme="minorEastAsia" w:eastAsiaTheme="minorEastAsia" w:hAnsiTheme="minorEastAsia"/>
          <w:sz w:val="21"/>
          <w:szCs w:val="21"/>
        </w:rPr>
      </w:pPr>
      <w:r>
        <w:rPr>
          <w:rFonts w:hint="eastAsia"/>
          <w:sz w:val="21"/>
          <w:szCs w:val="21"/>
        </w:rPr>
        <w:t>图</w:t>
      </w:r>
      <w:r>
        <w:rPr>
          <w:sz w:val="21"/>
          <w:szCs w:val="21"/>
        </w:rPr>
        <w:t>8</w:t>
      </w:r>
      <w:r>
        <w:rPr>
          <w:rFonts w:hint="eastAsia"/>
          <w:sz w:val="21"/>
          <w:szCs w:val="21"/>
        </w:rPr>
        <w:t>研发技术路线图</w:t>
      </w:r>
    </w:p>
    <w:p w14:paraId="26749837" w14:textId="77777777" w:rsidR="009D4DF5" w:rsidRDefault="009D4DF5" w:rsidP="009D4DF5">
      <w:pPr>
        <w:pStyle w:val="2"/>
        <w:rPr>
          <w:rFonts w:hint="eastAsia"/>
        </w:rPr>
      </w:pPr>
      <w:r>
        <w:t>4.</w:t>
      </w:r>
      <w:r>
        <w:rPr>
          <w:rFonts w:hint="eastAsia"/>
        </w:rPr>
        <w:t>应用实施方案</w:t>
      </w:r>
    </w:p>
    <w:p w14:paraId="62002FD3" w14:textId="77777777" w:rsidR="009D4DF5" w:rsidRDefault="009D4DF5" w:rsidP="009D4DF5">
      <w:pPr>
        <w:ind w:firstLineChars="200" w:firstLine="480"/>
        <w:rPr>
          <w:rFonts w:asciiTheme="minorEastAsia" w:eastAsiaTheme="minorEastAsia" w:hAnsiTheme="minorEastAsia"/>
        </w:rPr>
      </w:pPr>
      <w:r>
        <w:rPr>
          <w:rFonts w:asciiTheme="minorEastAsia" w:eastAsiaTheme="minorEastAsia" w:hAnsiTheme="minorEastAsia" w:hint="eastAsia"/>
        </w:rPr>
        <w:t>目前有三种可行的应用实施方案：</w:t>
      </w:r>
    </w:p>
    <w:p w14:paraId="3C37942F" w14:textId="77777777" w:rsidR="009D4DF5" w:rsidRDefault="009D4DF5" w:rsidP="009D4DF5">
      <w:pPr>
        <w:ind w:firstLineChars="200" w:firstLine="480"/>
        <w:rPr>
          <w:rFonts w:asciiTheme="minorEastAsia" w:eastAsiaTheme="minorEastAsia" w:hAnsiTheme="minorEastAsia" w:hint="eastAsia"/>
        </w:rPr>
      </w:pPr>
      <w:r>
        <w:rPr>
          <w:rFonts w:asciiTheme="minorEastAsia" w:eastAsiaTheme="minorEastAsia" w:hAnsiTheme="minorEastAsia" w:hint="eastAsia"/>
        </w:rPr>
        <w:t>方案</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：后端服务器</w:t>
      </w:r>
    </w:p>
    <w:p w14:paraId="3B3CA372" w14:textId="77777777" w:rsidR="009D4DF5" w:rsidRDefault="009D4DF5" w:rsidP="009D4DF5">
      <w:pPr>
        <w:ind w:firstLineChars="200" w:firstLine="480"/>
        <w:rPr>
          <w:rFonts w:asciiTheme="minorEastAsia" w:eastAsiaTheme="minorEastAsia" w:hAnsiTheme="minorEastAsia" w:hint="eastAsia"/>
        </w:rPr>
      </w:pPr>
      <w:r>
        <w:rPr>
          <w:rFonts w:asciiTheme="minorEastAsia" w:eastAsiaTheme="minorEastAsia" w:hAnsiTheme="minorEastAsia" w:hint="eastAsia"/>
        </w:rPr>
        <w:t>这种方案是比较传统的方法，如图9所示，其具体实现过程是前端高速公路监控相机将采集到的监控图像传输到后台视频大气能见度分析服务器上，具体的</w:t>
      </w:r>
      <w:r>
        <w:rPr>
          <w:rFonts w:asciiTheme="minorEastAsia" w:eastAsiaTheme="minorEastAsia" w:hAnsiTheme="minorEastAsia" w:hint="eastAsia"/>
        </w:rPr>
        <w:lastRenderedPageBreak/>
        <w:t>算法部署在该服务器上，服务器经过运算之后得到的结果回传到高速公路LED电子警示牌上。其优势是可以利用现有的高速公路监控设备，只需要布设相应的LED发光灯（高速公路没有路灯，用于夜间照明），缺点是数据之间的传输通道可能需要协调多方单位进行打通。</w:t>
      </w:r>
    </w:p>
    <w:p w14:paraId="2057141F" w14:textId="199E066D"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noProof/>
          <w:sz w:val="21"/>
          <w:szCs w:val="21"/>
        </w:rPr>
        <w:drawing>
          <wp:inline distT="0" distB="0" distL="0" distR="0" wp14:anchorId="0B5B719A" wp14:editId="7C0CFEF5">
            <wp:extent cx="3694430" cy="1821180"/>
            <wp:effectExtent l="0" t="0" r="1270" b="7620"/>
            <wp:docPr id="3" name="图片 3" descr="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图片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4430" cy="1821180"/>
                    </a:xfrm>
                    <a:prstGeom prst="rect">
                      <a:avLst/>
                    </a:prstGeom>
                    <a:noFill/>
                    <a:ln>
                      <a:noFill/>
                    </a:ln>
                  </pic:spPr>
                </pic:pic>
              </a:graphicData>
            </a:graphic>
          </wp:inline>
        </w:drawing>
      </w:r>
    </w:p>
    <w:p w14:paraId="47ABBC95" w14:textId="77777777" w:rsidR="009D4DF5" w:rsidRDefault="009D4DF5" w:rsidP="009D4DF5">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图9后端服务器方案图</w:t>
      </w:r>
    </w:p>
    <w:p w14:paraId="226E795F" w14:textId="77777777" w:rsidR="009D4DF5" w:rsidRDefault="009D4DF5" w:rsidP="009D4DF5">
      <w:pPr>
        <w:jc w:val="center"/>
        <w:rPr>
          <w:rFonts w:asciiTheme="minorEastAsia" w:eastAsiaTheme="minorEastAsia" w:hAnsiTheme="minorEastAsia" w:hint="eastAsia"/>
          <w:sz w:val="21"/>
          <w:szCs w:val="21"/>
        </w:rPr>
      </w:pPr>
    </w:p>
    <w:p w14:paraId="0332F1CE" w14:textId="77777777" w:rsidR="009D4DF5" w:rsidRDefault="009D4DF5" w:rsidP="009D4DF5">
      <w:pPr>
        <w:ind w:firstLineChars="200" w:firstLine="480"/>
        <w:rPr>
          <w:rFonts w:asciiTheme="minorEastAsia" w:eastAsiaTheme="minorEastAsia" w:hAnsiTheme="minorEastAsia" w:hint="eastAsia"/>
        </w:rPr>
      </w:pPr>
      <w:r>
        <w:rPr>
          <w:rFonts w:asciiTheme="minorEastAsia" w:eastAsiaTheme="minorEastAsia" w:hAnsiTheme="minorEastAsia" w:hint="eastAsia"/>
        </w:rPr>
        <w:t>方案二：前端组合式一体机</w:t>
      </w:r>
    </w:p>
    <w:p w14:paraId="54731977" w14:textId="77777777" w:rsidR="009D4DF5" w:rsidRDefault="009D4DF5" w:rsidP="009D4DF5">
      <w:pPr>
        <w:ind w:firstLineChars="200" w:firstLine="480"/>
        <w:rPr>
          <w:rFonts w:asciiTheme="minorEastAsia" w:eastAsiaTheme="minorEastAsia" w:hAnsiTheme="minorEastAsia" w:hint="eastAsia"/>
        </w:rPr>
      </w:pPr>
      <w:r>
        <w:rPr>
          <w:rFonts w:asciiTheme="minorEastAsia" w:eastAsiaTheme="minorEastAsia" w:hAnsiTheme="minorEastAsia" w:hint="eastAsia"/>
        </w:rPr>
        <w:t>这种方案也是比较传统的方法，如图10所示，具体是指开发</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套用于检测雾天的视频大气能见度分析一体机，一体机主要包括：摄像头用于采集高速公路监控图像，GPU工控机用于算法分析，太阳能发电系统用于给各个设备供电，LED发光</w:t>
      </w:r>
      <w:proofErr w:type="gramStart"/>
      <w:r>
        <w:rPr>
          <w:rFonts w:asciiTheme="minorEastAsia" w:eastAsiaTheme="minorEastAsia" w:hAnsiTheme="minorEastAsia" w:hint="eastAsia"/>
        </w:rPr>
        <w:t>灯用于</w:t>
      </w:r>
      <w:proofErr w:type="gramEnd"/>
      <w:r>
        <w:rPr>
          <w:rFonts w:asciiTheme="minorEastAsia" w:eastAsiaTheme="minorEastAsia" w:hAnsiTheme="minorEastAsia" w:hint="eastAsia"/>
        </w:rPr>
        <w:t>夜间发光（高速公路没有路灯，用于夜间照明）。其优势是可以与高速公路上的显示设备有效的传输数据，缺点是太阳能发电系统能否进行稳定的工作受天气的影响较大，另外室外设备需要定期维护。具体的安装施工装置如图11所示。</w:t>
      </w:r>
    </w:p>
    <w:p w14:paraId="5EA4DBD3" w14:textId="5C83EEAA" w:rsidR="009D4DF5" w:rsidRDefault="009D4DF5" w:rsidP="009D4DF5">
      <w:pPr>
        <w:jc w:val="center"/>
        <w:rPr>
          <w:rStyle w:val="fontstyle21"/>
          <w:rFonts w:asciiTheme="minorEastAsia" w:hAnsiTheme="minorEastAsia" w:hint="eastAsia"/>
          <w:sz w:val="21"/>
          <w:szCs w:val="21"/>
        </w:rPr>
      </w:pPr>
      <w:r>
        <w:rPr>
          <w:rFonts w:asciiTheme="minorEastAsia" w:eastAsiaTheme="minorEastAsia" w:hAnsiTheme="minorEastAsia"/>
          <w:noProof/>
          <w:color w:val="000000"/>
          <w:sz w:val="21"/>
          <w:szCs w:val="21"/>
        </w:rPr>
        <w:lastRenderedPageBreak/>
        <w:drawing>
          <wp:inline distT="0" distB="0" distL="0" distR="0" wp14:anchorId="4E21D89E" wp14:editId="2E5DB8B6">
            <wp:extent cx="3021330" cy="1821180"/>
            <wp:effectExtent l="0" t="0" r="0" b="7620"/>
            <wp:docPr id="2" name="图片 2" descr="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图片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1330" cy="1821180"/>
                    </a:xfrm>
                    <a:prstGeom prst="rect">
                      <a:avLst/>
                    </a:prstGeom>
                    <a:noFill/>
                    <a:ln>
                      <a:noFill/>
                    </a:ln>
                  </pic:spPr>
                </pic:pic>
              </a:graphicData>
            </a:graphic>
          </wp:inline>
        </w:drawing>
      </w:r>
    </w:p>
    <w:p w14:paraId="75920637"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图10前端组合式一体机方案图</w:t>
      </w:r>
    </w:p>
    <w:p w14:paraId="7E0560A4" w14:textId="77777777" w:rsidR="009D4DF5" w:rsidRDefault="009D4DF5" w:rsidP="009D4DF5">
      <w:pPr>
        <w:jc w:val="center"/>
        <w:rPr>
          <w:rFonts w:hint="eastAsia"/>
        </w:rPr>
      </w:pPr>
      <w:r>
        <w:object w:dxaOrig="1725" w:dyaOrig="4680" w14:anchorId="037FFDAB">
          <v:shape id="_x0000_i1069" type="#_x0000_t75" style="width:86.4pt;height:233.85pt" o:ole="">
            <v:imagedata r:id="rId53" o:title=""/>
          </v:shape>
          <o:OLEObject Type="Embed" ProgID="Visio.Drawing.11" ShapeID="_x0000_i1069" DrawAspect="Content" ObjectID="_1649576335" r:id="rId54"/>
        </w:object>
      </w:r>
    </w:p>
    <w:p w14:paraId="2F596CBD" w14:textId="77777777" w:rsidR="009D4DF5" w:rsidRDefault="009D4DF5" w:rsidP="009D4DF5">
      <w:pPr>
        <w:jc w:val="center"/>
        <w:rPr>
          <w:sz w:val="21"/>
          <w:szCs w:val="21"/>
        </w:rPr>
      </w:pPr>
      <w:r>
        <w:rPr>
          <w:rFonts w:hint="eastAsia"/>
          <w:sz w:val="21"/>
          <w:szCs w:val="21"/>
        </w:rPr>
        <w:t>图</w:t>
      </w:r>
      <w:r>
        <w:rPr>
          <w:sz w:val="21"/>
          <w:szCs w:val="21"/>
        </w:rPr>
        <w:t>11</w:t>
      </w:r>
      <w:r>
        <w:rPr>
          <w:rFonts w:hint="eastAsia"/>
          <w:sz w:val="21"/>
          <w:szCs w:val="21"/>
        </w:rPr>
        <w:t>安装施工装置图</w:t>
      </w:r>
    </w:p>
    <w:p w14:paraId="14AD5D90" w14:textId="77777777" w:rsidR="009D4DF5" w:rsidRDefault="009D4DF5" w:rsidP="009D4DF5">
      <w:pPr>
        <w:jc w:val="center"/>
        <w:rPr>
          <w:rFonts w:asciiTheme="minorEastAsia" w:eastAsiaTheme="minorEastAsia" w:hAnsiTheme="minorEastAsia"/>
        </w:rPr>
      </w:pPr>
    </w:p>
    <w:p w14:paraId="59EB1B0D" w14:textId="77777777" w:rsidR="009D4DF5" w:rsidRDefault="009D4DF5" w:rsidP="009D4DF5">
      <w:pPr>
        <w:ind w:firstLineChars="200" w:firstLine="480"/>
        <w:rPr>
          <w:rFonts w:asciiTheme="minorEastAsia" w:eastAsiaTheme="minorEastAsia" w:hAnsiTheme="minorEastAsia" w:hint="eastAsia"/>
        </w:rPr>
      </w:pPr>
      <w:r>
        <w:rPr>
          <w:rFonts w:asciiTheme="minorEastAsia" w:eastAsiaTheme="minorEastAsia" w:hAnsiTheme="minorEastAsia" w:hint="eastAsia"/>
        </w:rPr>
        <w:t>方案三：前端嵌入式一体机</w:t>
      </w:r>
    </w:p>
    <w:p w14:paraId="2B79B557" w14:textId="77777777" w:rsidR="009D4DF5" w:rsidRDefault="009D4DF5" w:rsidP="009D4DF5">
      <w:pPr>
        <w:ind w:firstLineChars="200" w:firstLine="480"/>
        <w:rPr>
          <w:rFonts w:hint="eastAsia"/>
        </w:rPr>
      </w:pPr>
      <w:r>
        <w:rPr>
          <w:rFonts w:asciiTheme="minorEastAsia" w:eastAsiaTheme="minorEastAsia" w:hAnsiTheme="minorEastAsia" w:hint="eastAsia"/>
        </w:rPr>
        <w:t>这是一种比较新型的检测手段，如图12所示，具体是指开发</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套用于检测雾天的视频大气能见度分析一体机，一体机主要包括：带有人工智能嵌入式芯片的摄像头用于图像采集和算法分析，太阳能发电系统用于给各个设备供电，LED发光</w:t>
      </w:r>
      <w:proofErr w:type="gramStart"/>
      <w:r>
        <w:rPr>
          <w:rFonts w:asciiTheme="minorEastAsia" w:eastAsiaTheme="minorEastAsia" w:hAnsiTheme="minorEastAsia" w:hint="eastAsia"/>
        </w:rPr>
        <w:t>灯用于</w:t>
      </w:r>
      <w:proofErr w:type="gramEnd"/>
      <w:r>
        <w:rPr>
          <w:rFonts w:asciiTheme="minorEastAsia" w:eastAsiaTheme="minorEastAsia" w:hAnsiTheme="minorEastAsia" w:hint="eastAsia"/>
        </w:rPr>
        <w:t>夜间发光（高速公路上没有路灯）。其优势是功耗小，普通的太阳能面板足以支撑其运行，并且便于维护和传输信号。前端一体机的算法植入芯片需</w:t>
      </w:r>
      <w:r>
        <w:rPr>
          <w:rFonts w:asciiTheme="minorEastAsia" w:eastAsiaTheme="minorEastAsia" w:hAnsiTheme="minorEastAsia" w:hint="eastAsia"/>
        </w:rPr>
        <w:lastRenderedPageBreak/>
        <w:t>要与国内相关企业（浙江海康威视、浙江大华、依图科技等）合作。具体的安装施工装置与图11类似。</w:t>
      </w:r>
    </w:p>
    <w:p w14:paraId="772E887E" w14:textId="2D9C9549" w:rsidR="009D4DF5" w:rsidRDefault="009D4DF5" w:rsidP="009D4DF5">
      <w:pPr>
        <w:jc w:val="center"/>
        <w:rPr>
          <w:rStyle w:val="fontstyle21"/>
          <w:rFonts w:asciiTheme="minorEastAsia" w:eastAsiaTheme="minorEastAsia" w:hAnsiTheme="minorEastAsia"/>
          <w:sz w:val="21"/>
          <w:szCs w:val="21"/>
        </w:rPr>
      </w:pPr>
      <w:r>
        <w:rPr>
          <w:rFonts w:asciiTheme="minorEastAsia" w:eastAsiaTheme="minorEastAsia" w:hAnsiTheme="minorEastAsia"/>
          <w:noProof/>
          <w:color w:val="000000"/>
          <w:sz w:val="21"/>
          <w:szCs w:val="21"/>
        </w:rPr>
        <w:drawing>
          <wp:inline distT="0" distB="0" distL="0" distR="0" wp14:anchorId="60333B8C" wp14:editId="3216BEA5">
            <wp:extent cx="3021330" cy="1821180"/>
            <wp:effectExtent l="0" t="0" r="0" b="7620"/>
            <wp:docPr id="1" name="图片 1" descr="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图片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1330" cy="1821180"/>
                    </a:xfrm>
                    <a:prstGeom prst="rect">
                      <a:avLst/>
                    </a:prstGeom>
                    <a:noFill/>
                    <a:ln>
                      <a:noFill/>
                    </a:ln>
                  </pic:spPr>
                </pic:pic>
              </a:graphicData>
            </a:graphic>
          </wp:inline>
        </w:drawing>
      </w:r>
    </w:p>
    <w:p w14:paraId="4F374B53" w14:textId="77777777" w:rsidR="009D4DF5" w:rsidRDefault="009D4DF5" w:rsidP="009D4DF5">
      <w:pPr>
        <w:jc w:val="center"/>
        <w:rPr>
          <w:rStyle w:val="fontstyle21"/>
          <w:rFonts w:asciiTheme="minorEastAsia" w:eastAsiaTheme="minorEastAsia" w:hAnsiTheme="minorEastAsia" w:hint="eastAsia"/>
          <w:sz w:val="21"/>
          <w:szCs w:val="21"/>
        </w:rPr>
      </w:pPr>
      <w:r>
        <w:rPr>
          <w:rStyle w:val="fontstyle21"/>
          <w:rFonts w:asciiTheme="minorEastAsia" w:eastAsiaTheme="minorEastAsia" w:hAnsiTheme="minorEastAsia" w:hint="eastAsia"/>
          <w:sz w:val="21"/>
          <w:szCs w:val="21"/>
        </w:rPr>
        <w:t>图12前端嵌入式一体机方案图</w:t>
      </w:r>
    </w:p>
    <w:p w14:paraId="718BEF6B" w14:textId="77777777" w:rsidR="00827FFD" w:rsidRPr="009D4DF5" w:rsidRDefault="00827FFD">
      <w:bookmarkStart w:id="0" w:name="_GoBack"/>
      <w:bookmarkEnd w:id="0"/>
    </w:p>
    <w:sectPr w:rsidR="00827FFD" w:rsidRPr="009D4D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FZSSJW--GB1-0">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54"/>
    <w:rsid w:val="002E6BF9"/>
    <w:rsid w:val="006C0B54"/>
    <w:rsid w:val="00827FFD"/>
    <w:rsid w:val="009D4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259A82-4A83-4F7F-B842-0FD2D444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D4DF5"/>
    <w:pPr>
      <w:tabs>
        <w:tab w:val="left" w:pos="377"/>
      </w:tabs>
      <w:spacing w:line="300" w:lineRule="auto"/>
      <w:jc w:val="both"/>
    </w:pPr>
    <w:rPr>
      <w:rFonts w:ascii="Times New Roman" w:eastAsia="宋体" w:hAnsi="Times New Roman" w:cs="Calibri"/>
      <w:kern w:val="0"/>
      <w:sz w:val="24"/>
      <w:szCs w:val="24"/>
    </w:rPr>
  </w:style>
  <w:style w:type="paragraph" w:styleId="2">
    <w:name w:val="heading 2"/>
    <w:basedOn w:val="a"/>
    <w:next w:val="a"/>
    <w:link w:val="20"/>
    <w:uiPriority w:val="9"/>
    <w:semiHidden/>
    <w:unhideWhenUsed/>
    <w:qFormat/>
    <w:rsid w:val="009D4DF5"/>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9D4DF5"/>
    <w:pPr>
      <w:keepNext/>
      <w:keepLines/>
      <w:spacing w:before="240" w:after="240" w:line="360" w:lineRule="auto"/>
      <w:outlineLvl w:val="3"/>
    </w:pPr>
    <w:rPr>
      <w:rFonts w:cs="Times New Roman"/>
      <w:bCs/>
    </w:rPr>
  </w:style>
  <w:style w:type="paragraph" w:styleId="6">
    <w:name w:val="heading 6"/>
    <w:basedOn w:val="a"/>
    <w:next w:val="a"/>
    <w:link w:val="60"/>
    <w:uiPriority w:val="9"/>
    <w:semiHidden/>
    <w:unhideWhenUsed/>
    <w:qFormat/>
    <w:rsid w:val="009D4DF5"/>
    <w:pPr>
      <w:keepNext/>
      <w:keepLines/>
      <w:widowControl w:val="0"/>
      <w:tabs>
        <w:tab w:val="clear" w:pos="377"/>
      </w:tabs>
      <w:spacing w:before="240" w:after="64" w:line="319"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qFormat/>
    <w:rsid w:val="009D4DF5"/>
    <w:rPr>
      <w:rFonts w:asciiTheme="majorHAnsi" w:eastAsiaTheme="majorEastAsia" w:hAnsiTheme="majorHAnsi" w:cstheme="majorBidi"/>
      <w:b/>
      <w:bCs/>
      <w:kern w:val="0"/>
      <w:sz w:val="32"/>
      <w:szCs w:val="32"/>
    </w:rPr>
  </w:style>
  <w:style w:type="character" w:customStyle="1" w:styleId="40">
    <w:name w:val="标题 4 字符"/>
    <w:basedOn w:val="a0"/>
    <w:link w:val="4"/>
    <w:uiPriority w:val="9"/>
    <w:semiHidden/>
    <w:qFormat/>
    <w:rsid w:val="009D4DF5"/>
    <w:rPr>
      <w:rFonts w:ascii="Times New Roman" w:eastAsia="宋体" w:hAnsi="Times New Roman" w:cs="Times New Roman"/>
      <w:bCs/>
      <w:kern w:val="0"/>
      <w:sz w:val="24"/>
      <w:szCs w:val="24"/>
    </w:rPr>
  </w:style>
  <w:style w:type="character" w:customStyle="1" w:styleId="60">
    <w:name w:val="标题 6 字符"/>
    <w:basedOn w:val="a0"/>
    <w:link w:val="6"/>
    <w:uiPriority w:val="9"/>
    <w:semiHidden/>
    <w:rsid w:val="009D4DF5"/>
    <w:rPr>
      <w:rFonts w:asciiTheme="majorHAnsi" w:eastAsiaTheme="majorEastAsia" w:hAnsiTheme="majorHAnsi" w:cstheme="majorBidi"/>
      <w:b/>
      <w:bCs/>
      <w:kern w:val="0"/>
      <w:sz w:val="24"/>
      <w:szCs w:val="24"/>
    </w:rPr>
  </w:style>
  <w:style w:type="character" w:customStyle="1" w:styleId="fontstyle01">
    <w:name w:val="fontstyle01"/>
    <w:basedOn w:val="a0"/>
    <w:rsid w:val="009D4DF5"/>
    <w:rPr>
      <w:rFonts w:ascii="FZSSJW--GB1-0" w:hAnsi="FZSSJW--GB1-0" w:hint="default"/>
      <w:b w:val="0"/>
      <w:bCs w:val="0"/>
      <w:i w:val="0"/>
      <w:iCs w:val="0"/>
      <w:color w:val="000000"/>
      <w:sz w:val="20"/>
      <w:szCs w:val="20"/>
    </w:rPr>
  </w:style>
  <w:style w:type="character" w:customStyle="1" w:styleId="fontstyle21">
    <w:name w:val="fontstyle21"/>
    <w:basedOn w:val="a0"/>
    <w:rsid w:val="009D4DF5"/>
    <w:rPr>
      <w:rFonts w:ascii="TimesNewRomanPSMT" w:hAnsi="TimesNewRomanPSMT" w:hint="default"/>
      <w:b w:val="0"/>
      <w:bCs w:val="0"/>
      <w:i w:val="0"/>
      <w:iCs w:val="0"/>
      <w:color w:val="000000"/>
      <w:sz w:val="20"/>
      <w:szCs w:val="20"/>
    </w:rPr>
  </w:style>
  <w:style w:type="table" w:styleId="a3">
    <w:name w:val="Table Grid"/>
    <w:basedOn w:val="a1"/>
    <w:uiPriority w:val="39"/>
    <w:rsid w:val="009D4DF5"/>
    <w:rPr>
      <w:rFonts w:ascii="Calibri" w:eastAsia="宋体" w:hAnsi="Calibri" w:cs="Calibri"/>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32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wmf"/><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oleObject" Target="embeddings/oleObject8.bin"/><Relationship Id="rId34" Type="http://schemas.openxmlformats.org/officeDocument/2006/relationships/image" Target="media/image22.wmf"/><Relationship Id="rId42" Type="http://schemas.openxmlformats.org/officeDocument/2006/relationships/image" Target="media/image29.jpeg"/><Relationship Id="rId47" Type="http://schemas.openxmlformats.org/officeDocument/2006/relationships/image" Target="media/image33.jpeg"/><Relationship Id="rId50" Type="http://schemas.openxmlformats.org/officeDocument/2006/relationships/oleObject" Target="embeddings/Microsoft_Visio_2003-2010_Drawing.vsd"/><Relationship Id="rId55" Type="http://schemas.openxmlformats.org/officeDocument/2006/relationships/image" Target="media/image39.png"/><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image" Target="media/image18.jpeg"/><Relationship Id="rId11" Type="http://schemas.openxmlformats.org/officeDocument/2006/relationships/oleObject" Target="embeddings/oleObject3.bin"/><Relationship Id="rId24" Type="http://schemas.openxmlformats.org/officeDocument/2006/relationships/image" Target="media/image13.jpeg"/><Relationship Id="rId32" Type="http://schemas.openxmlformats.org/officeDocument/2006/relationships/image" Target="media/image21.wmf"/><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wmf"/><Relationship Id="rId53" Type="http://schemas.openxmlformats.org/officeDocument/2006/relationships/image" Target="media/image38.emf"/><Relationship Id="rId5" Type="http://schemas.openxmlformats.org/officeDocument/2006/relationships/image" Target="media/image2.png"/><Relationship Id="rId19" Type="http://schemas.openxmlformats.org/officeDocument/2006/relationships/oleObject" Target="embeddings/oleObject7.bin"/><Relationship Id="rId4" Type="http://schemas.openxmlformats.org/officeDocument/2006/relationships/image" Target="media/image1.png"/><Relationship Id="rId9" Type="http://schemas.openxmlformats.org/officeDocument/2006/relationships/oleObject" Target="embeddings/oleObject2.bin"/><Relationship Id="rId14" Type="http://schemas.openxmlformats.org/officeDocument/2006/relationships/image" Target="media/image7.w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oleObject" Target="embeddings/oleObject10.bin"/><Relationship Id="rId43" Type="http://schemas.openxmlformats.org/officeDocument/2006/relationships/image" Target="media/image30.jpe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4.wmf"/><Relationship Id="rId51" Type="http://schemas.openxmlformats.org/officeDocument/2006/relationships/image" Target="media/image36.png"/><Relationship Id="rId3" Type="http://schemas.openxmlformats.org/officeDocument/2006/relationships/webSettings" Target="webSettings.xml"/><Relationship Id="rId12" Type="http://schemas.openxmlformats.org/officeDocument/2006/relationships/image" Target="media/image6.wmf"/><Relationship Id="rId17" Type="http://schemas.openxmlformats.org/officeDocument/2006/relationships/oleObject" Target="embeddings/oleObject6.bin"/><Relationship Id="rId25" Type="http://schemas.openxmlformats.org/officeDocument/2006/relationships/image" Target="media/image14.jpeg"/><Relationship Id="rId33" Type="http://schemas.openxmlformats.org/officeDocument/2006/relationships/oleObject" Target="embeddings/oleObject9.bin"/><Relationship Id="rId38" Type="http://schemas.openxmlformats.org/officeDocument/2006/relationships/image" Target="media/image25.jpeg"/><Relationship Id="rId46" Type="http://schemas.openxmlformats.org/officeDocument/2006/relationships/oleObject" Target="embeddings/oleObject11.bin"/><Relationship Id="rId20" Type="http://schemas.openxmlformats.org/officeDocument/2006/relationships/image" Target="media/image10.wmf"/><Relationship Id="rId41" Type="http://schemas.openxmlformats.org/officeDocument/2006/relationships/image" Target="media/image28.jpeg"/><Relationship Id="rId54" Type="http://schemas.openxmlformats.org/officeDocument/2006/relationships/oleObject" Target="embeddings/Microsoft_Visio_2003-2010_Drawing1.vsd"/><Relationship Id="rId1" Type="http://schemas.openxmlformats.org/officeDocument/2006/relationships/styles" Target="styles.xml"/><Relationship Id="rId6" Type="http://schemas.openxmlformats.org/officeDocument/2006/relationships/image" Target="media/image3.wmf"/><Relationship Id="rId15" Type="http://schemas.openxmlformats.org/officeDocument/2006/relationships/oleObject" Target="embeddings/oleObject5.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image" Target="media/image35.emf"/><Relationship Id="rId57" Type="http://schemas.openxmlformats.org/officeDocument/2006/relationships/theme" Target="theme/theme1.xml"/><Relationship Id="rId10" Type="http://schemas.openxmlformats.org/officeDocument/2006/relationships/image" Target="media/image5.wmf"/><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1093</Words>
  <Characters>6234</Characters>
  <Application>Microsoft Office Word</Application>
  <DocSecurity>0</DocSecurity>
  <Lines>51</Lines>
  <Paragraphs>14</Paragraphs>
  <ScaleCrop>false</ScaleCrop>
  <Company>中山大学</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2020-04-28T02:51:00Z</dcterms:created>
  <dcterms:modified xsi:type="dcterms:W3CDTF">2020-04-28T02:52:00Z</dcterms:modified>
</cp:coreProperties>
</file>