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hint="eastAsia" w:ascii="黑体" w:eastAsia="黑体"/>
          <w:spacing w:val="13"/>
          <w:kern w:val="0"/>
          <w:sz w:val="72"/>
          <w:szCs w:val="72"/>
        </w:rPr>
        <w:t>武汉纺织大学</w:t>
      </w:r>
    </w:p>
    <w:p>
      <w:pPr>
        <w:autoSpaceDE w:val="0"/>
        <w:autoSpaceDN w:val="0"/>
        <w:adjustRightInd w:val="0"/>
        <w:snapToGrid w:val="0"/>
        <w:spacing w:line="240" w:lineRule="atLeast"/>
        <w:ind w:firstLine="1771" w:firstLineChars="350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ind w:firstLine="1680" w:firstLineChars="350"/>
        <w:jc w:val="center"/>
        <w:rPr>
          <w:rFonts w:ascii="黑体" w:eastAsia="黑体"/>
          <w:sz w:val="48"/>
          <w:szCs w:val="48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hint="eastAsia" w:ascii="黑体" w:eastAsia="黑体"/>
          <w:spacing w:val="-43"/>
          <w:kern w:val="0"/>
          <w:sz w:val="72"/>
          <w:szCs w:val="72"/>
          <w:lang w:val="en-US" w:eastAsia="zh-CN"/>
        </w:rPr>
        <w:t>Web应用开发课程设计</w:t>
      </w: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hint="default" w:ascii="黑体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DFEFF"/>
          <w:lang w:val="en-US" w:eastAsia="zh-CN"/>
        </w:rPr>
        <w:t>用户注册信息存入数据库</w:t>
      </w:r>
    </w:p>
    <w:p>
      <w:pPr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</w:rPr>
      </w:pP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学    院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数学与计算机</w:t>
      </w:r>
      <w:r>
        <w:rPr>
          <w:rFonts w:ascii="仿宋" w:hAnsi="仿宋" w:eastAsia="仿宋"/>
          <w:b/>
          <w:sz w:val="28"/>
          <w:szCs w:val="28"/>
          <w:u w:val="single"/>
        </w:rPr>
        <w:t>学院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班    级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物联网11803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姓    名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李琴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学    号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1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042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80314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</w:t>
      </w:r>
    </w:p>
    <w:p>
      <w:pPr>
        <w:ind w:left="192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指导</w:t>
      </w:r>
      <w:r>
        <w:rPr>
          <w:rFonts w:ascii="仿宋" w:hAnsi="仿宋" w:eastAsia="仿宋"/>
          <w:b/>
          <w:sz w:val="28"/>
          <w:szCs w:val="28"/>
        </w:rPr>
        <w:t>老师：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聂刚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920" w:leftChars="800"/>
        <w:jc w:val="left"/>
        <w:rPr>
          <w:rFonts w:hint="eastAsia"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>成    绩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  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     </w:t>
      </w:r>
    </w:p>
    <w:p>
      <w:pPr>
        <w:ind w:left="1920" w:leftChars="800"/>
        <w:jc w:val="left"/>
        <w:rPr>
          <w:rFonts w:ascii="仿宋" w:hAnsi="仿宋" w:eastAsia="仿宋"/>
          <w:b/>
          <w:sz w:val="28"/>
          <w:szCs w:val="28"/>
          <w:u w:val="single"/>
        </w:rPr>
      </w:pPr>
      <w:r>
        <w:rPr>
          <w:rFonts w:hint="eastAsia" w:ascii="仿宋" w:hAnsi="仿宋" w:eastAsia="仿宋"/>
          <w:b/>
          <w:sz w:val="28"/>
          <w:szCs w:val="28"/>
        </w:rPr>
        <w:t>完成日期</w:t>
      </w:r>
      <w:r>
        <w:rPr>
          <w:rFonts w:ascii="仿宋" w:hAnsi="仿宋" w:eastAsia="仿宋"/>
          <w:b/>
          <w:sz w:val="28"/>
          <w:szCs w:val="28"/>
        </w:rPr>
        <w:t>：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/>
          <w:sz w:val="28"/>
          <w:szCs w:val="28"/>
          <w:u w:val="single"/>
        </w:rPr>
        <w:t>20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20年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 w:ascii="仿宋" w:hAnsi="仿宋" w:eastAsia="仿宋"/>
          <w:b/>
          <w:sz w:val="28"/>
          <w:szCs w:val="28"/>
          <w:u w:val="single"/>
        </w:rPr>
        <w:t>月</w:t>
      </w:r>
      <w:r>
        <w:rPr>
          <w:rFonts w:hint="eastAsia" w:ascii="仿宋" w:hAnsi="仿宋" w:eastAsia="仿宋"/>
          <w:b/>
          <w:sz w:val="28"/>
          <w:szCs w:val="28"/>
          <w:u w:val="single"/>
          <w:lang w:val="en-US" w:eastAsia="zh-CN"/>
        </w:rPr>
        <w:t>16</w:t>
      </w:r>
      <w:bookmarkStart w:id="19" w:name="_GoBack"/>
      <w:bookmarkEnd w:id="19"/>
      <w:r>
        <w:rPr>
          <w:rFonts w:hint="eastAsia" w:ascii="仿宋" w:hAnsi="仿宋" w:eastAsia="仿宋"/>
          <w:b/>
          <w:sz w:val="28"/>
          <w:szCs w:val="28"/>
          <w:u w:val="single"/>
        </w:rPr>
        <w:t xml:space="preserve">日   </w:t>
      </w:r>
      <w:r>
        <w:rPr>
          <w:rFonts w:ascii="仿宋" w:hAnsi="仿宋" w:eastAsia="仿宋"/>
          <w:b/>
          <w:sz w:val="28"/>
          <w:szCs w:val="28"/>
          <w:u w:val="single"/>
        </w:rPr>
        <w:t xml:space="preserve">   </w:t>
      </w:r>
    </w:p>
    <w:p/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/>
          <w:sz w:val="21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67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b/>
          <w:kern w:val="44"/>
          <w:sz w:val="32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_Toc17281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bCs/>
              <w:szCs w:val="28"/>
              <w:lang w:val="en-US" w:eastAsia="zh-CN"/>
            </w:rPr>
            <w:t>内容介绍</w:t>
          </w:r>
          <w:r>
            <w:tab/>
          </w:r>
          <w:r>
            <w:fldChar w:fldCharType="begin"/>
          </w:r>
          <w:r>
            <w:instrText xml:space="preserve"> PAGEREF _Toc17281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_Toc16034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一、设计思路</w:t>
          </w:r>
          <w:r>
            <w:tab/>
          </w:r>
          <w:r>
            <w:fldChar w:fldCharType="begin"/>
          </w:r>
          <w:r>
            <w:instrText xml:space="preserve"> PAGEREF _Toc16034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_Toc9008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二、数据库设计</w:t>
          </w:r>
          <w:r>
            <w:tab/>
          </w:r>
          <w:r>
            <w:fldChar w:fldCharType="begin"/>
          </w:r>
          <w:r>
            <w:instrText xml:space="preserve"> PAGEREF _Toc9008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_Toc28644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2.1用户信息表</w:t>
          </w:r>
          <w:r>
            <w:tab/>
          </w:r>
          <w:r>
            <w:fldChar w:fldCharType="begin"/>
          </w:r>
          <w:r>
            <w:instrText xml:space="preserve"> PAGEREF _Toc28644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_Toc26147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2.2项目结构代码</w:t>
          </w:r>
          <w:r>
            <w:tab/>
          </w:r>
          <w:r>
            <w:fldChar w:fldCharType="begin"/>
          </w:r>
          <w:r>
            <w:instrText xml:space="preserve"> PAGEREF _Toc26147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_Toc19458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三、用户注册登录</w:t>
          </w:r>
          <w:r>
            <w:tab/>
          </w:r>
          <w:r>
            <w:fldChar w:fldCharType="begin"/>
          </w:r>
          <w:r>
            <w:instrText xml:space="preserve"> PAGEREF _Toc19458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_Toc26493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3.1注册板块及代码</w:t>
          </w:r>
          <w:r>
            <w:tab/>
          </w:r>
          <w:r>
            <w:fldChar w:fldCharType="begin"/>
          </w:r>
          <w:r>
            <w:instrText xml:space="preserve"> PAGEREF _Toc26493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_Toc30962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3.2实现的界面</w:t>
          </w:r>
          <w:r>
            <w:tab/>
          </w:r>
          <w:r>
            <w:fldChar w:fldCharType="begin"/>
          </w:r>
          <w:r>
            <w:instrText xml:space="preserve"> PAGEREF _Toc30962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_Toc30548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3.3短信验证注册代码</w:t>
          </w:r>
          <w:r>
            <w:tab/>
          </w:r>
          <w:r>
            <w:fldChar w:fldCharType="begin"/>
          </w:r>
          <w:r>
            <w:instrText xml:space="preserve"> PAGEREF _Toc30548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_Toc2201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3.4登录代码</w:t>
          </w:r>
          <w:r>
            <w:tab/>
          </w:r>
          <w:r>
            <w:fldChar w:fldCharType="begin"/>
          </w:r>
          <w:r>
            <w:instrText xml:space="preserve"> PAGEREF _Toc2201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_Toc376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系统实现</w:t>
          </w:r>
          <w:r>
            <w:tab/>
          </w:r>
          <w:r>
            <w:fldChar w:fldCharType="begin"/>
          </w:r>
          <w:r>
            <w:instrText xml:space="preserve"> PAGEREF _Toc376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_Toc23302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4.1注册短信用户系统</w:t>
          </w:r>
          <w:r>
            <w:tab/>
          </w:r>
          <w:r>
            <w:fldChar w:fldCharType="begin"/>
          </w:r>
          <w:r>
            <w:instrText xml:space="preserve"> PAGEREF _Toc23302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_Toc25422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4.2登录短信用户系统</w:t>
          </w:r>
          <w:r>
            <w:tab/>
          </w:r>
          <w:r>
            <w:fldChar w:fldCharType="begin"/>
          </w:r>
          <w:r>
            <w:instrText xml:space="preserve"> PAGEREF _Toc25422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_Toc10061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4.3发送短信验证码</w:t>
          </w:r>
          <w:r>
            <w:tab/>
          </w:r>
          <w:r>
            <w:fldChar w:fldCharType="begin"/>
          </w:r>
          <w:r>
            <w:instrText xml:space="preserve"> PAGEREF _Toc10061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_Toc12733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4.3.1实现界面</w:t>
          </w:r>
          <w:r>
            <w:tab/>
          </w:r>
          <w:r>
            <w:fldChar w:fldCharType="begin"/>
          </w:r>
          <w:r>
            <w:instrText xml:space="preserve"> PAGEREF _Toc12733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_Toc2134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4.3.2短信发送成功</w:t>
          </w:r>
          <w:r>
            <w:tab/>
          </w:r>
          <w:r>
            <w:fldChar w:fldCharType="begin"/>
          </w:r>
          <w:r>
            <w:instrText xml:space="preserve"> PAGEREF _Toc2134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_Toc30524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4.4获取验证码代码</w:t>
          </w:r>
          <w:r>
            <w:tab/>
          </w:r>
          <w:r>
            <w:fldChar w:fldCharType="begin"/>
          </w:r>
          <w:r>
            <w:instrText xml:space="preserve"> PAGEREF _Toc30524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_Toc5417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4.4.1获取成功</w:t>
          </w:r>
          <w:r>
            <w:tab/>
          </w:r>
          <w:r>
            <w:fldChar w:fldCharType="begin"/>
          </w:r>
          <w:r>
            <w:instrText xml:space="preserve"> PAGEREF _Toc5417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begin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instrText xml:space="preserve"> HYPERLINK \l _Toc29560 </w:instrText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五、总结</w:t>
          </w:r>
          <w:r>
            <w:tab/>
          </w:r>
          <w:r>
            <w:fldChar w:fldCharType="begin"/>
          </w:r>
          <w:r>
            <w:instrText xml:space="preserve"> PAGEREF _Toc29560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  <w:p>
          <w:pPr>
            <w:pStyle w:val="2"/>
            <w:keepNext/>
            <w:keepLines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360" w:lineRule="auto"/>
            <w:textAlignment w:val="auto"/>
            <w:outlineLvl w:val="9"/>
            <w:rPr>
              <w:rFonts w:hint="eastAsia" w:ascii="黑体" w:hAnsi="黑体" w:eastAsia="黑体" w:cs="黑体"/>
              <w:sz w:val="30"/>
              <w:szCs w:val="30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黑体" w:hAnsi="黑体" w:eastAsia="黑体" w:cs="黑体"/>
              <w:szCs w:val="30"/>
              <w:lang w:val="en-US" w:eastAsia="zh-CN"/>
            </w:rPr>
            <w:fldChar w:fldCharType="end"/>
          </w:r>
        </w:p>
      </w:sdtContent>
    </w:sdt>
    <w:p>
      <w:pPr>
        <w:outlineLvl w:val="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Toc17281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内容介绍</w:t>
      </w:r>
      <w:bookmarkEnd w:id="0"/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此项目是前台用户的登录和注册，,这部分包括两个子部分:其中一个为新用户注册，在这里我们可以通过注册浏览更多信息;另一个是用户登录，用户登录系统是一.般Web网站都有的子系统,其作用是限制该网站某些资源的使用,只有通过身份确认后的用户才可以访问系统为其设置的使用功能,从而为用户提供了安全的访问和数据操作，防止非法用户进入系统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登录用到的技术有: ( jsp+servlet+mysq1)首先在网站首页页面下创建一个表单，表单form、form1 在ValidateServlet中进行了具体定义，表单被提交到 /ValidateServlet映射中,通过在dbservlet包中的ValidateServlet. java类 中的validatelogin (request, response)方法，获得登陆用户的相关信息，最后 在显示页面显示登录是否成功，如果成功登陆，进入login. jsp页面;如果不成功，进入index. jsp重新登录。</w:t>
      </w: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ascii="宋体" w:hAnsi="宋体" w:eastAsia="宋体" w:cs="宋体"/>
          <w:sz w:val="28"/>
          <w:szCs w:val="28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bookmarkStart w:id="1" w:name="_Toc16034"/>
      <w:r>
        <w:rPr>
          <w:rStyle w:val="18"/>
          <w:rFonts w:hint="eastAsia"/>
          <w:lang w:val="en-US" w:eastAsia="zh-CN"/>
        </w:rPr>
        <w:t>一、设计思路</w:t>
      </w:r>
      <w:bookmarkEnd w:id="1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用户运行登录界面，如果用户没有注册可以单击“注册”按钮跳转到会员注册页面，在用户注册页面分别输入用户名、密码、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电话号码、手机验证码，</w:t>
      </w:r>
      <w:r>
        <w:rPr>
          <w:rFonts w:ascii="宋体" w:hAnsi="宋体" w:eastAsia="宋体" w:cs="宋体"/>
          <w:sz w:val="24"/>
          <w:szCs w:val="24"/>
        </w:rPr>
        <w:t>而且对用户名、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电话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短信</w:t>
      </w:r>
      <w:r>
        <w:rPr>
          <w:rFonts w:ascii="宋体" w:hAnsi="宋体" w:eastAsia="宋体" w:cs="宋体"/>
          <w:sz w:val="24"/>
          <w:szCs w:val="24"/>
        </w:rPr>
        <w:t>进行了具体的验证，如果输入的具体信息不符合，则不会注册新用户，否则注册成功。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以下是流程图: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96815" cy="304990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9008"/>
      <w:r>
        <w:rPr>
          <w:rFonts w:hint="eastAsia"/>
          <w:lang w:val="en-US" w:eastAsia="zh-CN"/>
        </w:rPr>
        <w:t>二、数据库设计</w:t>
      </w:r>
      <w:bookmarkEnd w:id="2"/>
    </w:p>
    <w:p>
      <w:pPr>
        <w:bidi w:val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本数据采用MySQL数据库，只有一个表：数据表userinfoinfo用来存储后台会员名称，密码和基本资料。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644"/>
      <w:r>
        <w:rPr>
          <w:rFonts w:hint="eastAsia"/>
          <w:lang w:val="en-US" w:eastAsia="zh-CN"/>
        </w:rPr>
        <w:t>2.1用户信息表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下面是用户信息表表的具体内容：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用于保存用户注册基本信息，包括电话号码、短信验证、密码和确认密码。表设计结构如图：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用户名（主键）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131" w:type="dxa"/>
            <w:vAlign w:val="top"/>
          </w:tcPr>
          <w:p>
            <w:pPr>
              <w:ind w:firstLine="48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4" w:name="_Toc26147"/>
      <w:r>
        <w:rPr>
          <w:rFonts w:hint="eastAsia"/>
          <w:lang w:val="en-US" w:eastAsia="zh-CN"/>
        </w:rPr>
        <w:t>2.2项目结构代码</w:t>
      </w:r>
      <w:bookmarkEnd w:id="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93975" cy="5746115"/>
            <wp:effectExtent l="0" t="0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9458"/>
      <w:r>
        <w:rPr>
          <w:rFonts w:hint="eastAsia"/>
          <w:lang w:val="en-US" w:eastAsia="zh-CN"/>
        </w:rPr>
        <w:t>三、用户注册登录</w:t>
      </w:r>
      <w:bookmarkEnd w:id="5"/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如果是新用户，那么在登录之前需要先注册为本系统会员。详细步骤如下:</w:t>
      </w:r>
    </w:p>
    <w:p>
      <w:pPr>
        <w:numPr>
          <w:numId w:val="0"/>
        </w:numPr>
        <w:ind w:left="480" w:leftChars="2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(1)在主页上单击“注册”按钮，则进入用户注册界面。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(2)如果填错，则可以单击“重置”按钮，那么填入的信息被清空。回到刚开始的界面。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(3)填好信息之后，可以单击“提交”按钮，那么信息会被保存到数据库表中。 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6493"/>
      <w:r>
        <w:rPr>
          <w:rFonts w:hint="eastAsia"/>
          <w:lang w:val="en-US" w:eastAsia="zh-CN"/>
        </w:rPr>
        <w:t>3.1注册板块及代码</w:t>
      </w:r>
      <w:bookmarkEnd w:id="6"/>
    </w:p>
    <w:p>
      <w:pPr>
        <w:ind w:left="0" w:leftChars="0" w:firstLine="480" w:firstLineChars="200"/>
      </w:pPr>
      <w:r>
        <w:rPr>
          <w:rFonts w:hint="eastAsia" w:ascii="宋体" w:hAnsi="宋体" w:cs="宋体"/>
          <w:sz w:val="24"/>
          <w:szCs w:val="24"/>
          <w:lang w:val="en-US" w:eastAsia="zh-CN"/>
        </w:rPr>
        <w:t>(1)</w:t>
      </w:r>
      <w:r>
        <w:rPr>
          <w:rFonts w:ascii="宋体" w:hAnsi="宋体" w:eastAsia="宋体" w:cs="宋体"/>
          <w:sz w:val="24"/>
          <w:szCs w:val="24"/>
        </w:rPr>
        <w:t>输入用户名，单击“检测而用户名”按钮，检测用户名是否存在。</w:t>
      </w:r>
    </w:p>
    <w:p>
      <w:pPr>
        <w:numPr>
          <w:numId w:val="0"/>
        </w:numPr>
        <w:ind w:left="480" w:leftChars="2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(2)如存在则重新输入用户名用该用户登录。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(3)若不存在则输入其他信息，验证过通过后点击“注册用户”按钮，完成注册。</w:t>
      </w:r>
    </w:p>
    <w:p>
      <w:pPr>
        <w:numPr>
          <w:numId w:val="0"/>
        </w:numPr>
        <w:ind w:left="480" w:leftChars="20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"/register.do"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RegisterServlet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serialVersionUID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RegisterServlet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(request, response);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(mobile);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(verifyCode);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(JSONObject)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(json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"验证码错误"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(mobile)){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"电话号码错误"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(verifyCode)){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"验证码错误"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currentTimeMillis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"验证码已过期"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//其他业务代码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UserDao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insertUser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(mobile,pwd);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"text/plain;charset=UTF-8"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(map));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="480" w:leftChars="200" w:firstLine="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80" w:leftChars="20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962"/>
      <w:r>
        <w:rPr>
          <w:rFonts w:hint="eastAsia"/>
          <w:lang w:val="en-US" w:eastAsia="zh-CN"/>
        </w:rPr>
        <w:t>3.2实现的界面</w:t>
      </w:r>
      <w:bookmarkEnd w:id="7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2360" cy="2042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548"/>
      <w:r>
        <w:rPr>
          <w:rFonts w:hint="eastAsia"/>
          <w:lang w:val="en-US" w:eastAsia="zh-CN"/>
        </w:rPr>
        <w:t>3.3短信验证注册代码</w:t>
      </w:r>
      <w:bookmarkEnd w:id="8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moblie_info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//短信验证码倒计时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countdownHandler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".sendVerifyCode"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"发送验证码"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"秒重新发送"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"#tele"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"input[name=mobile]"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"请输入手机号码"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"请输入合法的手机号码"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moblie_info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"#tele"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"input[name=verifyCode]"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"请输入验证码码"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"input[name=pwd]"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"请输入8-20位字符"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"#repwd"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"blur"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"input[name=repwd]"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"请输入确认密码"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"input[name=pwd]"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"两次密码不一致"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"#repwd"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"focus"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"#err4"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//发送短信验证码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".sendVerifyCode"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"input[name=mobile]"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'请输入手机号码'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'请输入合法的手机号码'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"sendSms.do"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//async : 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countdownHandler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//提交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".sub-btn"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"input[name=mobile]"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"input[name=verifyCode]"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"input[name=pwd]"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"input[name=repwd]"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"请输入验证码"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"请输入确认密码"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"#check"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"请同意阅读协议"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"register.do"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async : 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verifyCode: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repwd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"注册成功"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01"/>
      <w:r>
        <w:rPr>
          <w:rFonts w:hint="eastAsia"/>
          <w:lang w:val="en-US" w:eastAsia="zh-CN"/>
        </w:rPr>
        <w:t>3.4登录代码</w:t>
      </w:r>
      <w:bookmarkEnd w:id="9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注册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"js/jquery-3.4.1.min.js"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"js/function.js"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手机号码: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验证码: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"sendVerifyCode"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获取短信验证码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登录密码: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"pwd"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确认密码: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"repwd"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"repwd"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"err4"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"check"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已阅读协议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"立即注册"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"sub-btn"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0" w:name="_Toc376"/>
      <w:r>
        <w:rPr>
          <w:rFonts w:hint="eastAsia"/>
          <w:lang w:val="en-US" w:eastAsia="zh-CN"/>
        </w:rPr>
        <w:t>系统实现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302"/>
      <w:r>
        <w:rPr>
          <w:rFonts w:hint="eastAsia"/>
          <w:lang w:val="en-US" w:eastAsia="zh-CN"/>
        </w:rPr>
        <w:t>4.1注册短信用户系统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20895" cy="3195955"/>
            <wp:effectExtent l="0" t="0" r="12065" b="4445"/>
            <wp:docPr id="5" name="图片 5" descr="2020121801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12180100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1855" cy="2900680"/>
            <wp:effectExtent l="0" t="0" r="12065" b="1016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422"/>
      <w:r>
        <w:rPr>
          <w:rFonts w:hint="eastAsia"/>
          <w:lang w:val="en-US" w:eastAsia="zh-CN"/>
        </w:rPr>
        <w:t>4.2登录短信用户系统</w:t>
      </w:r>
      <w:bookmarkEnd w:id="1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2805" cy="3161030"/>
            <wp:effectExtent l="0" t="0" r="635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316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bookmarkStart w:id="13" w:name="_Toc10061"/>
      <w:r>
        <w:rPr>
          <w:rFonts w:hint="eastAsia"/>
          <w:lang w:val="en-US" w:eastAsia="zh-CN"/>
        </w:rPr>
        <w:t>4.3发送短信验证码</w:t>
      </w:r>
      <w:bookmarkEnd w:id="13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".sendVerifyCode"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"input[name=mobile]"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'请输入手机号码'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'请输入合法的手机号码'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"sendSms.do"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//async : true,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countdownHandler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733"/>
      <w:r>
        <w:rPr>
          <w:rFonts w:hint="eastAsia"/>
          <w:lang w:val="en-US" w:eastAsia="zh-CN"/>
        </w:rPr>
        <w:t>4.3.1实现界面</w:t>
      </w:r>
      <w:bookmarkEnd w:id="14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70145" cy="2430780"/>
            <wp:effectExtent l="0" t="0" r="13335" b="7620"/>
            <wp:docPr id="15" name="图片 15" descr="$JSN3D]A_~C[WYK0{5H7$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$JSN3D]A_~C[WYK0{5H7$I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134"/>
      <w:r>
        <w:rPr>
          <w:rFonts w:hint="eastAsia"/>
          <w:lang w:val="en-US" w:eastAsia="zh-CN"/>
        </w:rPr>
        <w:t>4.3.2短信发送成功</w:t>
      </w:r>
      <w:bookmarkEnd w:id="15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2655" cy="2314575"/>
            <wp:effectExtent l="0" t="0" r="6985" b="1905"/>
            <wp:docPr id="11" name="图片 11" descr="HPK`G6)A40J)LR4ZYG5LB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PK`G6)A40J)LR4ZYG5LBQ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0524"/>
      <w:r>
        <w:rPr>
          <w:rFonts w:hint="eastAsia"/>
          <w:lang w:val="en-US" w:eastAsia="zh-CN"/>
        </w:rPr>
        <w:t>4.4获取验证码代码</w:t>
      </w:r>
      <w:bookmarkEnd w:id="16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WebServlet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"/sendSms.do"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SendSmsServlet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serialVersionUID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//短信平台相关参数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apiUrl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"https://sms_developer.zhenzikj.com"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"107471"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appSecret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"376f8bc4-e000-4d81-bd39-f63c95920bcb"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SendSmsServlet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(request, response);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 短信平台使用的是榛子云短信(smsow.zhenzikj.com)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doPost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ServletException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"进入该servlet"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setCharacterEncoding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getParameter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(mobile);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//生成6位验证码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//发送短信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ZhenziSmsClient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ZhenziSmsClient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(apiUrl, appId, appSecret);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mobile);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"templateId"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"2726"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templateParams[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verifyCode;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templateParams[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"1分钟"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//发送短信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"templateParams"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templateParams);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(params);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//client.send(mobile, "您的验证码为:" + verifyCode + "，该码有效期为5分钟，该码只能使用一次!");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json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(result);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!=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//发送短信失败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//将验证码存到session中,同时存入创建时间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//以json存放，这里使用的是阿里的fastjson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json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mobile);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verifyCode);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"createTime"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currentTimeMillis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将认证码存入SESSION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"verifyCode"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json);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"answer"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(response, map);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HttpServletResponse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setContentType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"text/plain;charset=UTF-8"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(map));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printStackTrace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5417"/>
      <w:r>
        <w:rPr>
          <w:rFonts w:hint="eastAsia"/>
          <w:lang w:val="en-US" w:eastAsia="zh-CN"/>
        </w:rPr>
        <w:t>4.4.1获取成功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42335" cy="7451725"/>
            <wp:effectExtent l="0" t="0" r="1905" b="635"/>
            <wp:docPr id="12" name="图片 12" descr="YO05XCP)ABV)(GOXO18RC$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YO05XCP)ABV)(GOXO18RC$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74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9560"/>
      <w:r>
        <w:rPr>
          <w:rFonts w:hint="eastAsia"/>
          <w:lang w:val="en-US" w:eastAsia="zh-CN"/>
        </w:rPr>
        <w:t>五、总结</w:t>
      </w:r>
      <w:bookmarkEnd w:id="18"/>
    </w:p>
    <w:p>
      <w:pPr>
        <w:ind w:left="0" w:leftChars="0" w:firstLine="0" w:firstLineChars="0"/>
        <w:rPr>
          <w:rFonts w:ascii="宋体" w:hAnsi="宋体" w:eastAsia="宋体" w:cs="宋体"/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本次设计我的收获如下: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1.熟悉的Java Web开发的过程，Jsp+JDBC+Tomcat+Servlet的组合，虽然没有用到更加高级的如Struts,Hibernate等框架，但是从基础的开始,让我更加熟悉了整个Web开发的业务流程.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2.在开发过程中难免会遇到这样或那样的问题，具体问题如下: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1）</w:t>
      </w:r>
      <w:r>
        <w:rPr>
          <w:rFonts w:ascii="宋体" w:hAnsi="宋体" w:eastAsia="宋体" w:cs="宋体"/>
          <w:sz w:val="24"/>
          <w:szCs w:val="24"/>
        </w:rPr>
        <w:t>Servlet的配置过程中，路径总是搞不清，通过查阅资料才明白如何配置Servlet,调用Servlet.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2）</w:t>
      </w:r>
      <w:r>
        <w:rPr>
          <w:rFonts w:ascii="宋体" w:hAnsi="宋体" w:eastAsia="宋体" w:cs="宋体"/>
          <w:sz w:val="24"/>
          <w:szCs w:val="24"/>
        </w:rPr>
        <w:t>JDBC数据库代码的编写的过程中，对数据库的操作总会出现这样或那样的异常，经过调试，查阅资料才得以解决.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3）</w:t>
      </w:r>
      <w:r>
        <w:rPr>
          <w:rFonts w:ascii="宋体" w:hAnsi="宋体" w:eastAsia="宋体" w:cs="宋体"/>
          <w:sz w:val="24"/>
          <w:szCs w:val="24"/>
        </w:rPr>
        <w:t>JSP 页面操作的时候，由于对html语言的不熟悉，总是出现页面异常,通过本次设计,加大我对html语言的熟悉程度.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4）</w:t>
      </w:r>
      <w:r>
        <w:rPr>
          <w:rFonts w:ascii="宋体" w:hAnsi="宋体" w:eastAsia="宋体" w:cs="宋体"/>
          <w:sz w:val="24"/>
          <w:szCs w:val="24"/>
        </w:rPr>
        <w:t>JSTL 标签库应用时，forEach 标签的应用时后，没有加入JSTL.jar包,总.是出现错误.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在JavaWeb开发的过程中,编写的代码也可能会出现各种难以找出的Bug,而Web程序的调试不想C++C语言程序那样，程序的运行流程很清晰.所以在调试Web程序的过程中会有一些技巧.比如，将一些变量打印到控制台!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系统不足的地方: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1.没有处理中文乱码问题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上传中文名的文件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会出现乱码。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2.没有很好的异常处理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可能会由于用户的错误操作导致系统崩溃。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3.系统的功能不够完善。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58B32"/>
    <w:multiLevelType w:val="singleLevel"/>
    <w:tmpl w:val="90D58B3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785B5C"/>
    <w:multiLevelType w:val="singleLevel"/>
    <w:tmpl w:val="2C785B5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C65C74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7CF46DB"/>
    <w:rsid w:val="495E127F"/>
    <w:rsid w:val="4D200508"/>
    <w:rsid w:val="4E421CB9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88D3FDA"/>
    <w:rsid w:val="6CE11966"/>
    <w:rsid w:val="6DBD5110"/>
    <w:rsid w:val="6E8248E7"/>
    <w:rsid w:val="6E8E7112"/>
    <w:rsid w:val="70D73EB5"/>
    <w:rsid w:val="72A65DD1"/>
    <w:rsid w:val="77D42C86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1 Char"/>
    <w:link w:val="2"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19">
    <w:name w:val="标题 2 Char"/>
    <w:link w:val="3"/>
    <w:uiPriority w:val="0"/>
    <w:rPr>
      <w:rFonts w:ascii="Arial" w:hAnsi="Arial" w:eastAsia="宋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Q</cp:lastModifiedBy>
  <dcterms:modified xsi:type="dcterms:W3CDTF">2020-12-17T17:18:06Z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