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1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0"/>
    <w:bookmarkEnd w:id="41"/>
    <w:bookmarkStart w:id="54" w:name="header-n45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2" w:name="header-n47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9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1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根据活动大类id筛选属于它的小类活动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kindId </w:t>
      </w:r>
      <w:r>
        <w:rPr>
          <w:rStyle w:val="CommentTok"/>
        </w:rPr>
        <w:t xml:space="preserve">大类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小类集合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&lt;TypeOfList&gt;</w:t>
      </w:r>
      <w:r>
        <w:rPr>
          <w:rStyle w:val="CommentTok"/>
        </w:rPr>
        <w:t xml:space="preserve">，空返回"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根据活动种类的大类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查出属于它的小类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"/getTypeFromKind"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kindId)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(kindId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"getTypeFromKind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typeList = activityService.</w:t>
      </w:r>
      <w:r>
        <w:rPr>
          <w:rStyle w:val="FunctionTok"/>
        </w:rPr>
        <w:t xml:space="preserve">getTypeFromKind</w:t>
      </w:r>
      <w:r>
        <w:rPr>
          <w:rStyle w:val="NormalTok"/>
        </w:rPr>
        <w:t xml:space="preserve">(kindId);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(typeList) ? typeList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(activityJson);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2020-12-08T10:49:23Z</dcterms:created>
  <dcterms:modified xsi:type="dcterms:W3CDTF">2020-12-08T10:49:23Z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