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118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42"/>
        <w:gridCol w:w="1677"/>
        <w:gridCol w:w="8647"/>
        <w:gridCol w:w="10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790" w:hRule="atLeast"/>
        </w:trPr>
        <w:tc>
          <w:tcPr>
            <w:tcW w:w="542" w:type="dxa"/>
          </w:tcPr>
          <w:p>
            <w:pPr>
              <w:ind w:right="39"/>
              <w:rPr>
                <w:rFonts w:hAnsi="宋体"/>
                <w:b/>
                <w:bCs/>
                <w:szCs w:val="21"/>
              </w:rPr>
            </w:pPr>
            <w:r>
              <w:rPr>
                <w:rFonts w:hint="eastAsia" w:hAnsi="宋体"/>
                <w:b/>
                <w:bCs/>
                <w:szCs w:val="21"/>
              </w:rPr>
              <w:t>编号</w:t>
            </w:r>
          </w:p>
        </w:tc>
        <w:tc>
          <w:tcPr>
            <w:tcW w:w="1677" w:type="dxa"/>
          </w:tcPr>
          <w:p>
            <w:pPr>
              <w:ind w:right="39"/>
              <w:rPr>
                <w:rFonts w:hAnsi="宋体"/>
                <w:b/>
                <w:bCs/>
                <w:szCs w:val="21"/>
              </w:rPr>
            </w:pPr>
            <w:r>
              <w:rPr>
                <w:rFonts w:hint="eastAsia" w:hAnsi="宋体"/>
                <w:b/>
                <w:bCs/>
                <w:szCs w:val="21"/>
              </w:rPr>
              <w:t>事件描述</w:t>
            </w:r>
          </w:p>
        </w:tc>
        <w:tc>
          <w:tcPr>
            <w:tcW w:w="8647" w:type="dxa"/>
          </w:tcPr>
          <w:p>
            <w:pPr>
              <w:ind w:right="39"/>
              <w:rPr>
                <w:rFonts w:hAnsi="宋体"/>
                <w:b/>
                <w:bCs/>
                <w:szCs w:val="21"/>
              </w:rPr>
            </w:pPr>
            <w:r>
              <w:rPr>
                <w:rFonts w:hint="eastAsia" w:hAnsi="宋体"/>
                <w:b/>
                <w:bCs/>
                <w:szCs w:val="21"/>
              </w:rPr>
              <w:t>根本原因</w:t>
            </w:r>
          </w:p>
        </w:tc>
        <w:tc>
          <w:tcPr>
            <w:tcW w:w="1011"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460" w:hRule="atLeast"/>
        </w:trPr>
        <w:tc>
          <w:tcPr>
            <w:tcW w:w="542" w:type="dxa"/>
          </w:tcPr>
          <w:p>
            <w:pPr>
              <w:ind w:right="39"/>
              <w:rPr>
                <w:rFonts w:hAnsi="宋体"/>
                <w:bCs/>
                <w:color w:val="000000"/>
                <w:szCs w:val="21"/>
              </w:rPr>
            </w:pPr>
            <w:r>
              <w:rPr>
                <w:rFonts w:hint="eastAsia" w:hAnsi="宋体"/>
                <w:bCs/>
                <w:color w:val="000000"/>
                <w:szCs w:val="21"/>
              </w:rPr>
              <w:t>R1</w:t>
            </w:r>
          </w:p>
        </w:tc>
        <w:tc>
          <w:tcPr>
            <w:tcW w:w="1677"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产品推广困难以及与其他产品的竞争</w:t>
            </w:r>
          </w:p>
        </w:tc>
        <w:tc>
          <w:tcPr>
            <w:tcW w:w="8647"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前期推广可能会受到产品自身因素以及其他类似产品的影响而导致推广困难</w:t>
            </w:r>
          </w:p>
        </w:tc>
        <w:tc>
          <w:tcPr>
            <w:tcW w:w="1011"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460" w:hRule="atLeast"/>
        </w:trPr>
        <w:tc>
          <w:tcPr>
            <w:tcW w:w="542" w:type="dxa"/>
          </w:tcPr>
          <w:p>
            <w:pPr>
              <w:ind w:right="39"/>
              <w:rPr>
                <w:rFonts w:hAnsi="宋体"/>
                <w:bCs/>
                <w:color w:val="000000"/>
                <w:szCs w:val="21"/>
              </w:rPr>
            </w:pPr>
            <w:r>
              <w:rPr>
                <w:rFonts w:hint="eastAsia" w:hAnsi="宋体"/>
                <w:bCs/>
                <w:color w:val="000000"/>
                <w:szCs w:val="21"/>
              </w:rPr>
              <w:t>R2</w:t>
            </w:r>
          </w:p>
        </w:tc>
        <w:tc>
          <w:tcPr>
            <w:tcW w:w="1677" w:type="dxa"/>
          </w:tcPr>
          <w:p>
            <w:pPr>
              <w:ind w:right="39"/>
              <w:rPr>
                <w:rFonts w:hAnsi="宋体"/>
                <w:bCs/>
                <w:color w:val="000000"/>
                <w:szCs w:val="21"/>
              </w:rPr>
            </w:pPr>
            <w:r>
              <w:rPr>
                <w:rFonts w:hint="eastAsia" w:hAnsi="宋体"/>
                <w:bCs/>
                <w:color w:val="000000"/>
                <w:szCs w:val="21"/>
                <w:lang w:val="en-US" w:eastAsia="zh-CN"/>
              </w:rPr>
              <w:t>个人</w:t>
            </w:r>
            <w:r>
              <w:rPr>
                <w:rFonts w:hint="eastAsia" w:hAnsi="宋体"/>
                <w:bCs/>
                <w:color w:val="000000"/>
                <w:szCs w:val="21"/>
              </w:rPr>
              <w:t>参与度不高</w:t>
            </w:r>
          </w:p>
        </w:tc>
        <w:tc>
          <w:tcPr>
            <w:tcW w:w="8647"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群众认可度不高、或者对于安全等方面的因素存在质疑</w:t>
            </w:r>
          </w:p>
        </w:tc>
        <w:tc>
          <w:tcPr>
            <w:tcW w:w="1011"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790" w:hRule="atLeast"/>
        </w:trPr>
        <w:tc>
          <w:tcPr>
            <w:tcW w:w="542" w:type="dxa"/>
          </w:tcPr>
          <w:p>
            <w:pPr>
              <w:ind w:right="39"/>
              <w:rPr>
                <w:rFonts w:hAnsi="宋体"/>
                <w:bCs/>
                <w:szCs w:val="21"/>
              </w:rPr>
            </w:pPr>
            <w:r>
              <w:rPr>
                <w:rFonts w:hint="eastAsia" w:hAnsi="宋体"/>
                <w:bCs/>
                <w:szCs w:val="21"/>
              </w:rPr>
              <w:t>R3</w:t>
            </w:r>
          </w:p>
        </w:tc>
        <w:tc>
          <w:tcPr>
            <w:tcW w:w="1677" w:type="dxa"/>
          </w:tcPr>
          <w:p>
            <w:pPr>
              <w:ind w:right="39"/>
              <w:rPr>
                <w:rFonts w:hint="default" w:ascii="Calibri" w:hAnsi="Calibri" w:eastAsia="宋体"/>
                <w:lang w:val="en-US" w:eastAsia="zh-CN"/>
              </w:rPr>
            </w:pPr>
            <w:r>
              <w:rPr>
                <w:rFonts w:hint="eastAsia" w:ascii="Calibri" w:hAnsi="Calibri"/>
                <w:lang w:val="en-US" w:eastAsia="zh-CN"/>
              </w:rPr>
              <w:t>用户在使用的过程中出现问题</w:t>
            </w:r>
          </w:p>
        </w:tc>
        <w:tc>
          <w:tcPr>
            <w:tcW w:w="8647" w:type="dxa"/>
          </w:tcPr>
          <w:p>
            <w:pPr>
              <w:ind w:right="39"/>
              <w:rPr>
                <w:rFonts w:hint="default" w:hAnsi="宋体" w:eastAsia="宋体"/>
                <w:bCs/>
                <w:szCs w:val="21"/>
                <w:lang w:val="en-US" w:eastAsia="zh-CN"/>
              </w:rPr>
            </w:pPr>
            <w:r>
              <w:rPr>
                <w:rFonts w:hint="eastAsia" w:hAnsi="宋体"/>
                <w:bCs/>
                <w:szCs w:val="21"/>
                <w:lang w:val="en-US" w:eastAsia="zh-CN"/>
              </w:rPr>
              <w:t>用户在报名活动以及到达指定地点、或者在寻找陪练的过程并不能很顺利以及便捷。</w:t>
            </w:r>
          </w:p>
        </w:tc>
        <w:tc>
          <w:tcPr>
            <w:tcW w:w="1011" w:type="dxa"/>
          </w:tcPr>
          <w:p>
            <w:pPr>
              <w:ind w:right="39"/>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790" w:hRule="atLeast"/>
        </w:trPr>
        <w:tc>
          <w:tcPr>
            <w:tcW w:w="542" w:type="dxa"/>
          </w:tcPr>
          <w:p>
            <w:pPr>
              <w:ind w:right="39"/>
              <w:rPr>
                <w:rFonts w:hAnsi="宋体"/>
                <w:bCs/>
                <w:szCs w:val="21"/>
              </w:rPr>
            </w:pPr>
            <w:r>
              <w:rPr>
                <w:rFonts w:hint="eastAsia" w:hAnsi="宋体"/>
                <w:bCs/>
                <w:szCs w:val="21"/>
              </w:rPr>
              <w:t>R4</w:t>
            </w:r>
          </w:p>
        </w:tc>
        <w:tc>
          <w:tcPr>
            <w:tcW w:w="1677" w:type="dxa"/>
          </w:tcPr>
          <w:p>
            <w:pPr>
              <w:ind w:right="39"/>
              <w:rPr>
                <w:rFonts w:ascii="Calibri" w:hAnsi="Calibri"/>
              </w:rPr>
            </w:pPr>
            <w:r>
              <w:rPr>
                <w:rFonts w:hint="eastAsia" w:ascii="Calibri" w:hAnsi="Calibri"/>
              </w:rPr>
              <w:t>人员不能及时到位</w:t>
            </w:r>
          </w:p>
        </w:tc>
        <w:tc>
          <w:tcPr>
            <w:tcW w:w="8647" w:type="dxa"/>
          </w:tcPr>
          <w:p>
            <w:pPr>
              <w:ind w:right="39"/>
              <w:rPr>
                <w:rFonts w:hAnsi="宋体"/>
                <w:bCs/>
                <w:szCs w:val="21"/>
              </w:rPr>
            </w:pPr>
            <w:r>
              <w:rPr>
                <w:rFonts w:hint="eastAsia" w:hAnsi="宋体"/>
                <w:bCs/>
                <w:szCs w:val="21"/>
              </w:rPr>
              <w:t>无法快速组建技术团队</w:t>
            </w:r>
          </w:p>
        </w:tc>
        <w:tc>
          <w:tcPr>
            <w:tcW w:w="1011"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790" w:hRule="atLeast"/>
        </w:trPr>
        <w:tc>
          <w:tcPr>
            <w:tcW w:w="542" w:type="dxa"/>
          </w:tcPr>
          <w:p>
            <w:pPr>
              <w:ind w:right="39"/>
              <w:rPr>
                <w:rFonts w:hAnsi="宋体"/>
                <w:bCs/>
                <w:szCs w:val="21"/>
              </w:rPr>
            </w:pPr>
            <w:r>
              <w:rPr>
                <w:rFonts w:hint="eastAsia" w:hAnsi="宋体"/>
                <w:bCs/>
                <w:szCs w:val="21"/>
              </w:rPr>
              <w:t>R5</w:t>
            </w:r>
          </w:p>
        </w:tc>
        <w:tc>
          <w:tcPr>
            <w:tcW w:w="1677" w:type="dxa"/>
          </w:tcPr>
          <w:p>
            <w:pPr>
              <w:ind w:right="39"/>
              <w:rPr>
                <w:rFonts w:ascii="Calibri" w:hAnsi="Calibri"/>
              </w:rPr>
            </w:pPr>
            <w:r>
              <w:rPr>
                <w:rFonts w:hint="eastAsia" w:ascii="Calibri" w:hAnsi="Calibri"/>
              </w:rPr>
              <w:t>无法获得足够的推广费用</w:t>
            </w:r>
          </w:p>
        </w:tc>
        <w:tc>
          <w:tcPr>
            <w:tcW w:w="8647" w:type="dxa"/>
          </w:tcPr>
          <w:p>
            <w:pPr>
              <w:ind w:right="39"/>
              <w:rPr>
                <w:rFonts w:hAnsi="宋体"/>
                <w:bCs/>
                <w:szCs w:val="21"/>
              </w:rPr>
            </w:pPr>
            <w:r>
              <w:rPr>
                <w:rFonts w:hint="eastAsia" w:hAnsi="宋体"/>
                <w:bCs/>
                <w:szCs w:val="21"/>
              </w:rPr>
              <w:t>产品快速推广时，需要大量的资金，目前团队不具备，需要寻找投资</w:t>
            </w:r>
          </w:p>
        </w:tc>
        <w:tc>
          <w:tcPr>
            <w:tcW w:w="1011" w:type="dxa"/>
          </w:tcPr>
          <w:p>
            <w:pPr>
              <w:ind w:right="39"/>
              <w:rPr>
                <w:rFonts w:hAnsi="宋体"/>
                <w:bCs/>
                <w:szCs w:val="21"/>
              </w:rPr>
            </w:pPr>
            <w:r>
              <w:rPr>
                <w:rFonts w:hint="eastAsia" w:hAnsi="宋体"/>
                <w:bCs/>
                <w:szCs w:val="21"/>
              </w:rPr>
              <w:t>资金风险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471" w:hRule="atLeast"/>
        </w:trPr>
        <w:tc>
          <w:tcPr>
            <w:tcW w:w="542" w:type="dxa"/>
          </w:tcPr>
          <w:p>
            <w:pPr>
              <w:ind w:right="39"/>
              <w:rPr>
                <w:rFonts w:hint="default" w:hAnsi="宋体" w:eastAsia="宋体"/>
                <w:bCs/>
                <w:szCs w:val="21"/>
                <w:lang w:val="en-US" w:eastAsia="zh-CN"/>
              </w:rPr>
            </w:pPr>
            <w:r>
              <w:rPr>
                <w:rFonts w:hint="eastAsia" w:hAnsi="宋体"/>
                <w:bCs/>
                <w:szCs w:val="21"/>
                <w:lang w:val="en-US" w:eastAsia="zh-CN"/>
              </w:rPr>
              <w:t>R6</w:t>
            </w:r>
          </w:p>
        </w:tc>
        <w:tc>
          <w:tcPr>
            <w:tcW w:w="1677" w:type="dxa"/>
          </w:tcPr>
          <w:p>
            <w:pPr>
              <w:ind w:right="39"/>
              <w:rPr>
                <w:rFonts w:hint="default" w:ascii="Calibri" w:hAnsi="Calibri" w:eastAsia="宋体"/>
                <w:lang w:val="en-US" w:eastAsia="zh-CN"/>
              </w:rPr>
            </w:pPr>
            <w:r>
              <w:rPr>
                <w:rFonts w:hint="eastAsia" w:ascii="Calibri" w:hAnsi="Calibri"/>
                <w:lang w:val="en-US" w:eastAsia="zh-CN"/>
              </w:rPr>
              <w:t>技术人员能力达不到</w:t>
            </w:r>
          </w:p>
        </w:tc>
        <w:tc>
          <w:tcPr>
            <w:tcW w:w="8647" w:type="dxa"/>
          </w:tcPr>
          <w:p>
            <w:pPr>
              <w:ind w:right="39"/>
              <w:rPr>
                <w:rFonts w:hint="default" w:hAnsi="宋体" w:eastAsia="宋体"/>
                <w:bCs/>
                <w:szCs w:val="21"/>
                <w:lang w:val="en-US" w:eastAsia="zh-CN"/>
              </w:rPr>
            </w:pPr>
            <w:r>
              <w:rPr>
                <w:rFonts w:hint="eastAsia" w:hAnsi="宋体"/>
                <w:bCs/>
                <w:szCs w:val="21"/>
                <w:lang w:val="en-US" w:eastAsia="zh-CN"/>
              </w:rPr>
              <w:t>技术人员在开发过程中因为技术不成熟</w:t>
            </w:r>
          </w:p>
        </w:tc>
        <w:tc>
          <w:tcPr>
            <w:tcW w:w="1011" w:type="dxa"/>
          </w:tcPr>
          <w:p>
            <w:pPr>
              <w:ind w:right="39"/>
              <w:rPr>
                <w:rFonts w:hint="default" w:hAnsi="宋体" w:eastAsia="宋体"/>
                <w:bCs/>
                <w:szCs w:val="21"/>
                <w:lang w:val="en-US" w:eastAsia="zh-CN"/>
              </w:rPr>
            </w:pPr>
            <w:r>
              <w:rPr>
                <w:rFonts w:hint="eastAsia" w:hAnsi="宋体"/>
                <w:bCs/>
                <w:szCs w:val="21"/>
                <w:lang w:val="en-US" w:eastAsia="zh-CN"/>
              </w:rPr>
              <w:t>技术风险</w:t>
            </w:r>
          </w:p>
        </w:tc>
      </w:tr>
    </w:tbl>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HorizontalSpacing w:val="10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DC1"/>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4DF"/>
    <w:rsid w:val="00285862"/>
    <w:rsid w:val="002A438A"/>
    <w:rsid w:val="002C0B45"/>
    <w:rsid w:val="002C1B89"/>
    <w:rsid w:val="002E51B9"/>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01DC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84F70"/>
    <w:rsid w:val="00993807"/>
    <w:rsid w:val="0099549A"/>
    <w:rsid w:val="009A3B73"/>
    <w:rsid w:val="009B249A"/>
    <w:rsid w:val="009F7236"/>
    <w:rsid w:val="009F7DC1"/>
    <w:rsid w:val="00A12637"/>
    <w:rsid w:val="00A20B80"/>
    <w:rsid w:val="00A315DF"/>
    <w:rsid w:val="00A425F4"/>
    <w:rsid w:val="00A46B2A"/>
    <w:rsid w:val="00A53149"/>
    <w:rsid w:val="00A63445"/>
    <w:rsid w:val="00A674A3"/>
    <w:rsid w:val="00A72049"/>
    <w:rsid w:val="00A811D6"/>
    <w:rsid w:val="00A935F8"/>
    <w:rsid w:val="00A93A21"/>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929E4"/>
    <w:rsid w:val="00BB7243"/>
    <w:rsid w:val="00BD11B3"/>
    <w:rsid w:val="00BE0088"/>
    <w:rsid w:val="00BF2F69"/>
    <w:rsid w:val="00BF5148"/>
    <w:rsid w:val="00C0202E"/>
    <w:rsid w:val="00C033BA"/>
    <w:rsid w:val="00C0423C"/>
    <w:rsid w:val="00C07004"/>
    <w:rsid w:val="00C12404"/>
    <w:rsid w:val="00C17156"/>
    <w:rsid w:val="00C4568F"/>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C5A2E"/>
    <w:rsid w:val="00DD3CFE"/>
    <w:rsid w:val="00DE0FD7"/>
    <w:rsid w:val="00DE3208"/>
    <w:rsid w:val="00DF2B09"/>
    <w:rsid w:val="00DF3E37"/>
    <w:rsid w:val="00DF46D1"/>
    <w:rsid w:val="00E33212"/>
    <w:rsid w:val="00E354F3"/>
    <w:rsid w:val="00E54F21"/>
    <w:rsid w:val="00E77DD0"/>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E09EE"/>
    <w:rsid w:val="17AC6807"/>
    <w:rsid w:val="1D371E1C"/>
    <w:rsid w:val="7FFD1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kern w:val="0"/>
      <w:sz w:val="20"/>
      <w:szCs w:val="20"/>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spacing w:line="240" w:lineRule="auto"/>
    </w:pPr>
    <w:rPr>
      <w:rFonts w:asciiTheme="minorHAnsi" w:hAnsiTheme="minorHAnsi" w:eastAsiaTheme="minorEastAsia" w:cstheme="minorBidi"/>
      <w:snapToGrid/>
      <w:kern w:val="2"/>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napToGrid/>
      <w:kern w:val="2"/>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Words>
  <Characters>223</Characters>
  <Lines>1</Lines>
  <Paragraphs>1</Paragraphs>
  <TotalTime>39</TotalTime>
  <ScaleCrop>false</ScaleCrop>
  <LinksUpToDate>false</LinksUpToDate>
  <CharactersWithSpaces>261</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2012-08-13T07:25:00Z</dcterms:created>
  <dc:creator>zhaosheng</dc:creator>
  <cp:lastModifiedBy>日 青。</cp:lastModifiedBy>
  <dcterms:modified xsi:type="dcterms:W3CDTF">2020-11-16T03:19:50Z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