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hint="eastAsia"/>
        </w:rPr>
      </w:pPr>
      <w:r>
        <w:rPr>
          <w:rFonts w:hint="eastAsia"/>
        </w:rPr>
        <w:t>大学生电子商务网  产品构思</w:t>
      </w:r>
    </w:p>
    <w:p>
      <w:pPr>
        <w:pStyle w:val="2"/>
        <w:rPr>
          <w:rFonts w:hint="eastAsia"/>
        </w:rPr>
      </w:pPr>
      <w:r>
        <w:rPr>
          <w:rFonts w:hint="eastAsia"/>
        </w:rPr>
        <w:t>问题描述</w:t>
      </w:r>
    </w:p>
    <w:p>
      <w:pPr>
        <w:pStyle w:val="8"/>
        <w:numPr>
          <w:numId w:val="0"/>
        </w:numPr>
        <w:rPr>
          <w:sz w:val="28"/>
          <w:szCs w:val="28"/>
        </w:rPr>
      </w:pPr>
      <w:bookmarkStart w:id="0" w:name="_GoBack"/>
      <w:bookmarkEnd w:id="0"/>
      <w:r>
        <w:rPr>
          <w:rFonts w:hint="eastAsia"/>
          <w:sz w:val="28"/>
          <w:szCs w:val="28"/>
          <w:lang w:val="en-US" w:eastAsia="zh-CN"/>
        </w:rPr>
        <w:t>现在上班族和学生党工作学习忙碌，缺乏锻炼身体的机会，主要渠道是去健身房运动，或者独自运动，存在问题</w:t>
      </w:r>
    </w:p>
    <w:p>
      <w:pPr>
        <w:pStyle w:val="8"/>
        <w:numPr>
          <w:ilvl w:val="0"/>
          <w:numId w:val="1"/>
        </w:numPr>
        <w:ind w:left="420" w:leftChars="0"/>
        <w:rPr>
          <w:rFonts w:hint="eastAsia"/>
          <w:sz w:val="28"/>
          <w:szCs w:val="28"/>
          <w:lang w:val="en-US" w:eastAsia="zh-CN"/>
        </w:rPr>
      </w:pPr>
      <w:r>
        <w:rPr>
          <w:rFonts w:hint="eastAsia"/>
          <w:sz w:val="28"/>
          <w:szCs w:val="28"/>
          <w:lang w:val="en-US" w:eastAsia="zh-CN"/>
        </w:rPr>
        <w:t>健身房的高昂消费不适用与学生党的消费水平</w:t>
      </w:r>
    </w:p>
    <w:p>
      <w:pPr>
        <w:pStyle w:val="8"/>
        <w:numPr>
          <w:ilvl w:val="0"/>
          <w:numId w:val="1"/>
        </w:numPr>
        <w:ind w:left="420" w:leftChars="0"/>
        <w:rPr>
          <w:rFonts w:hint="default"/>
          <w:sz w:val="28"/>
          <w:szCs w:val="28"/>
          <w:lang w:val="en-US" w:eastAsia="zh-CN"/>
        </w:rPr>
      </w:pPr>
      <w:r>
        <w:rPr>
          <w:rFonts w:hint="eastAsia"/>
          <w:sz w:val="28"/>
          <w:szCs w:val="28"/>
          <w:lang w:val="en-US" w:eastAsia="zh-CN"/>
        </w:rPr>
        <w:t>健身房运动过于系统单一，缺少娱乐性</w:t>
      </w:r>
    </w:p>
    <w:p>
      <w:pPr>
        <w:pStyle w:val="8"/>
        <w:numPr>
          <w:ilvl w:val="0"/>
          <w:numId w:val="1"/>
        </w:numPr>
        <w:ind w:left="420" w:leftChars="0"/>
        <w:rPr>
          <w:rFonts w:hint="default"/>
          <w:sz w:val="28"/>
          <w:szCs w:val="28"/>
          <w:lang w:val="en-US" w:eastAsia="zh-CN"/>
        </w:rPr>
      </w:pPr>
      <w:r>
        <w:rPr>
          <w:rFonts w:hint="eastAsia"/>
          <w:sz w:val="28"/>
          <w:szCs w:val="28"/>
          <w:lang w:val="en-US" w:eastAsia="zh-CN"/>
        </w:rPr>
        <w:t>运动场地有限，人数有限，不适用于想组织团体活动运动的人群</w:t>
      </w:r>
    </w:p>
    <w:p>
      <w:pPr>
        <w:pStyle w:val="8"/>
        <w:numPr>
          <w:ilvl w:val="0"/>
          <w:numId w:val="1"/>
        </w:numPr>
        <w:ind w:left="420" w:leftChars="0"/>
        <w:rPr>
          <w:rFonts w:hint="default"/>
          <w:sz w:val="28"/>
          <w:szCs w:val="28"/>
          <w:lang w:val="en-US" w:eastAsia="zh-CN"/>
        </w:rPr>
      </w:pPr>
      <w:r>
        <w:rPr>
          <w:rFonts w:hint="eastAsia"/>
          <w:sz w:val="28"/>
          <w:szCs w:val="28"/>
          <w:lang w:val="en-US" w:eastAsia="zh-CN"/>
        </w:rPr>
        <w:t>有的人想要结伴运动但是找不到运动伙伴</w:t>
      </w:r>
    </w:p>
    <w:p>
      <w:pPr>
        <w:pStyle w:val="8"/>
        <w:numPr>
          <w:ilvl w:val="0"/>
          <w:numId w:val="1"/>
        </w:numPr>
        <w:ind w:left="420" w:leftChars="0"/>
      </w:pPr>
      <w:r>
        <w:rPr>
          <w:rFonts w:hint="eastAsia"/>
          <w:sz w:val="28"/>
          <w:szCs w:val="28"/>
          <w:lang w:val="en-US" w:eastAsia="zh-CN"/>
        </w:rPr>
        <w:t>独自结队出行存在安全隐患</w:t>
      </w:r>
    </w:p>
    <w:p>
      <w:pPr>
        <w:rPr>
          <w:rFonts w:hint="eastAsia"/>
        </w:rPr>
      </w:pPr>
    </w:p>
    <w:p>
      <w:pPr>
        <w:pStyle w:val="2"/>
        <w:rPr>
          <w:rFonts w:hint="eastAsia"/>
        </w:rPr>
      </w:pPr>
      <w:r>
        <w:rPr>
          <w:rFonts w:hint="eastAsia"/>
        </w:rPr>
        <w:t>产品愿景和商业机会</w:t>
      </w:r>
    </w:p>
    <w:p>
      <w:pPr>
        <w:rPr>
          <w:rFonts w:hint="eastAsia"/>
          <w:sz w:val="28"/>
          <w:szCs w:val="28"/>
          <w:lang w:val="en-US" w:eastAsia="zh-CN"/>
        </w:rPr>
      </w:pPr>
      <w:r>
        <w:rPr>
          <w:rFonts w:hint="eastAsia"/>
          <w:b/>
          <w:bCs/>
          <w:sz w:val="28"/>
          <w:szCs w:val="28"/>
          <w:lang w:val="en-US" w:eastAsia="zh-CN"/>
        </w:rPr>
        <w:t>定位</w:t>
      </w:r>
      <w:r>
        <w:rPr>
          <w:rFonts w:hint="eastAsia"/>
          <w:sz w:val="28"/>
          <w:szCs w:val="28"/>
          <w:lang w:val="en-US" w:eastAsia="zh-CN"/>
        </w:rPr>
        <w:t>：为上班族和学生党提供同城发布组织运动，相约运动，游玩平台，实现交友和运动结合。</w:t>
      </w:r>
    </w:p>
    <w:p>
      <w:pPr>
        <w:rPr>
          <w:rFonts w:hint="eastAsia"/>
          <w:sz w:val="28"/>
          <w:szCs w:val="28"/>
          <w:lang w:val="en-US" w:eastAsia="zh-CN"/>
        </w:rPr>
      </w:pPr>
      <w:r>
        <w:rPr>
          <w:rFonts w:hint="eastAsia"/>
          <w:b/>
          <w:bCs/>
          <w:sz w:val="28"/>
          <w:szCs w:val="28"/>
          <w:lang w:val="en-US" w:eastAsia="zh-CN"/>
        </w:rPr>
        <w:t>商业机会</w:t>
      </w:r>
      <w:r>
        <w:rPr>
          <w:rFonts w:hint="eastAsia"/>
          <w:sz w:val="28"/>
          <w:szCs w:val="28"/>
          <w:lang w:val="en-US" w:eastAsia="zh-CN"/>
        </w:rPr>
        <w:t>：</w:t>
      </w:r>
    </w:p>
    <w:p>
      <w:pPr>
        <w:numPr>
          <w:ilvl w:val="0"/>
          <w:numId w:val="2"/>
        </w:numPr>
        <w:rPr>
          <w:rFonts w:hint="eastAsia"/>
          <w:sz w:val="28"/>
          <w:szCs w:val="28"/>
          <w:lang w:val="en-US" w:eastAsia="zh-CN"/>
        </w:rPr>
      </w:pPr>
      <w:r>
        <w:rPr>
          <w:rFonts w:hint="eastAsia"/>
          <w:sz w:val="28"/>
          <w:szCs w:val="28"/>
          <w:lang w:val="en-US" w:eastAsia="zh-CN"/>
        </w:rPr>
        <w:t>用户群体定位于学生党和上班族。</w:t>
      </w:r>
    </w:p>
    <w:p>
      <w:pPr>
        <w:numPr>
          <w:ilvl w:val="0"/>
          <w:numId w:val="2"/>
        </w:numPr>
        <w:rPr>
          <w:rFonts w:hint="default"/>
          <w:sz w:val="28"/>
          <w:szCs w:val="28"/>
          <w:lang w:val="en-US" w:eastAsia="zh-CN"/>
        </w:rPr>
      </w:pPr>
      <w:r>
        <w:rPr>
          <w:rFonts w:hint="eastAsia"/>
          <w:sz w:val="28"/>
          <w:szCs w:val="28"/>
          <w:lang w:val="en-US" w:eastAsia="zh-CN"/>
        </w:rPr>
        <w:t>利用免费发布活动招募一起运动的模式，为学生提供低于健身房渠道价格的运动机会。</w:t>
      </w:r>
    </w:p>
    <w:p>
      <w:pPr>
        <w:numPr>
          <w:ilvl w:val="0"/>
          <w:numId w:val="2"/>
        </w:numPr>
        <w:rPr>
          <w:rFonts w:hint="default"/>
          <w:sz w:val="28"/>
          <w:szCs w:val="28"/>
          <w:lang w:val="en-US" w:eastAsia="zh-CN"/>
        </w:rPr>
      </w:pPr>
      <w:r>
        <w:rPr>
          <w:rFonts w:hint="eastAsia"/>
          <w:sz w:val="28"/>
          <w:szCs w:val="28"/>
          <w:lang w:val="en-US" w:eastAsia="zh-CN"/>
        </w:rPr>
        <w:t>不拘束于健身房固有的健身模式，使健身生活化，娱乐化，多样化。</w:t>
      </w:r>
    </w:p>
    <w:p>
      <w:pPr>
        <w:rPr>
          <w:rFonts w:hint="eastAsia"/>
          <w:b/>
          <w:bCs/>
          <w:sz w:val="28"/>
          <w:szCs w:val="28"/>
          <w:lang w:val="en-US" w:eastAsia="zh-CN"/>
        </w:rPr>
      </w:pPr>
      <w:r>
        <w:rPr>
          <w:rFonts w:hint="eastAsia"/>
          <w:b/>
          <w:bCs/>
          <w:sz w:val="28"/>
          <w:szCs w:val="28"/>
          <w:lang w:val="en-US" w:eastAsia="zh-CN"/>
        </w:rPr>
        <w:t>商业模式：</w:t>
      </w:r>
    </w:p>
    <w:p>
      <w:pPr>
        <w:numPr>
          <w:ilvl w:val="0"/>
          <w:numId w:val="3"/>
        </w:numPr>
        <w:rPr>
          <w:rFonts w:hint="default"/>
          <w:b w:val="0"/>
          <w:bCs w:val="0"/>
          <w:sz w:val="28"/>
          <w:szCs w:val="28"/>
          <w:lang w:val="en-US" w:eastAsia="zh-CN"/>
        </w:rPr>
      </w:pPr>
      <w:r>
        <w:rPr>
          <w:rFonts w:hint="eastAsia"/>
          <w:b w:val="0"/>
          <w:bCs w:val="0"/>
          <w:sz w:val="28"/>
          <w:szCs w:val="28"/>
          <w:lang w:val="en-US" w:eastAsia="zh-CN"/>
        </w:rPr>
        <w:t>收取广告费。</w:t>
      </w:r>
    </w:p>
    <w:p>
      <w:pPr>
        <w:numPr>
          <w:ilvl w:val="0"/>
          <w:numId w:val="3"/>
        </w:numPr>
        <w:rPr>
          <w:rFonts w:hint="default"/>
          <w:b w:val="0"/>
          <w:bCs w:val="0"/>
          <w:sz w:val="28"/>
          <w:szCs w:val="28"/>
          <w:lang w:val="en-US" w:eastAsia="zh-CN"/>
        </w:rPr>
      </w:pPr>
      <w:r>
        <w:rPr>
          <w:rFonts w:hint="eastAsia"/>
          <w:b w:val="0"/>
          <w:bCs w:val="0"/>
          <w:sz w:val="28"/>
          <w:szCs w:val="28"/>
          <w:lang w:val="en-US" w:eastAsia="zh-CN"/>
        </w:rPr>
        <w:t>组织费。</w:t>
      </w:r>
    </w:p>
    <w:p>
      <w:pPr>
        <w:pStyle w:val="2"/>
        <w:rPr>
          <w:rFonts w:hint="eastAsia"/>
        </w:rPr>
      </w:pPr>
      <w:r>
        <w:rPr>
          <w:rFonts w:hint="eastAsia"/>
        </w:rPr>
        <w:t>用户分析</w:t>
      </w:r>
    </w:p>
    <w:p>
      <w:pPr>
        <w:rPr>
          <w:rFonts w:hint="eastAsia"/>
          <w:sz w:val="28"/>
          <w:szCs w:val="28"/>
          <w:lang w:val="en-US" w:eastAsia="zh-CN"/>
        </w:rPr>
      </w:pPr>
      <w:r>
        <w:rPr>
          <w:rFonts w:hint="eastAsia"/>
          <w:sz w:val="28"/>
          <w:szCs w:val="28"/>
          <w:lang w:val="en-US" w:eastAsia="zh-CN"/>
        </w:rPr>
        <w:t>本结伴运动平台主要服务三类用户：</w:t>
      </w:r>
    </w:p>
    <w:p>
      <w:pPr>
        <w:numPr>
          <w:ilvl w:val="0"/>
          <w:numId w:val="4"/>
        </w:numPr>
        <w:ind w:left="420" w:leftChars="0" w:firstLine="0" w:firstLineChars="0"/>
        <w:rPr>
          <w:rFonts w:hint="eastAsia"/>
          <w:b/>
          <w:bCs/>
          <w:sz w:val="28"/>
          <w:szCs w:val="28"/>
          <w:lang w:val="en-US" w:eastAsia="zh-CN"/>
        </w:rPr>
      </w:pPr>
      <w:r>
        <w:rPr>
          <w:rFonts w:hint="eastAsia"/>
          <w:b/>
          <w:bCs/>
          <w:sz w:val="28"/>
          <w:szCs w:val="28"/>
          <w:lang w:val="en-US" w:eastAsia="zh-CN"/>
        </w:rPr>
        <w:t>学生：</w:t>
      </w:r>
    </w:p>
    <w:p>
      <w:pPr>
        <w:numPr>
          <w:ilvl w:val="0"/>
          <w:numId w:val="5"/>
        </w:numPr>
        <w:ind w:left="420" w:leftChars="0" w:hanging="420" w:firstLineChars="0"/>
        <w:rPr>
          <w:rFonts w:hint="eastAsia"/>
          <w:sz w:val="28"/>
          <w:szCs w:val="28"/>
          <w:lang w:val="en-US" w:eastAsia="zh-CN"/>
        </w:rPr>
      </w:pPr>
      <w:r>
        <w:rPr>
          <w:rFonts w:hint="eastAsia"/>
          <w:sz w:val="28"/>
          <w:szCs w:val="28"/>
          <w:lang w:val="en-US" w:eastAsia="zh-CN"/>
        </w:rPr>
        <w:t>愿望：想结伴运动锻炼身体，提高某项体育项目的水平；</w:t>
      </w:r>
    </w:p>
    <w:p>
      <w:pPr>
        <w:numPr>
          <w:ilvl w:val="0"/>
          <w:numId w:val="5"/>
        </w:numPr>
        <w:ind w:left="420" w:leftChars="0" w:hanging="420" w:firstLineChars="0"/>
        <w:rPr>
          <w:rFonts w:hint="eastAsia"/>
          <w:sz w:val="28"/>
          <w:szCs w:val="28"/>
          <w:lang w:val="en-US" w:eastAsia="zh-CN"/>
        </w:rPr>
      </w:pPr>
      <w:r>
        <w:rPr>
          <w:rFonts w:hint="eastAsia"/>
          <w:sz w:val="28"/>
          <w:szCs w:val="28"/>
          <w:lang w:val="en-US" w:eastAsia="zh-CN"/>
        </w:rPr>
        <w:t>运动理念：学习某项运动，扩展兴趣爱好，锻炼身体；</w:t>
      </w:r>
    </w:p>
    <w:p>
      <w:pPr>
        <w:numPr>
          <w:ilvl w:val="0"/>
          <w:numId w:val="5"/>
        </w:numPr>
        <w:ind w:left="420" w:leftChars="0" w:hanging="420" w:firstLineChars="0"/>
        <w:rPr>
          <w:rFonts w:hint="eastAsia"/>
          <w:sz w:val="28"/>
          <w:szCs w:val="28"/>
          <w:lang w:val="en-US" w:eastAsia="zh-CN"/>
        </w:rPr>
      </w:pPr>
      <w:r>
        <w:rPr>
          <w:rFonts w:hint="eastAsia"/>
          <w:sz w:val="28"/>
          <w:szCs w:val="28"/>
          <w:lang w:val="en-US" w:eastAsia="zh-CN"/>
        </w:rPr>
        <w:t>空闲时间：时间有限制，但休息时间自由支配；</w:t>
      </w:r>
    </w:p>
    <w:p>
      <w:pPr>
        <w:numPr>
          <w:ilvl w:val="0"/>
          <w:numId w:val="5"/>
        </w:numPr>
        <w:ind w:left="420" w:leftChars="0" w:hanging="420" w:firstLineChars="0"/>
        <w:rPr>
          <w:rFonts w:hint="eastAsia"/>
          <w:sz w:val="28"/>
          <w:szCs w:val="28"/>
          <w:lang w:val="en-US" w:eastAsia="zh-CN"/>
        </w:rPr>
      </w:pPr>
      <w:r>
        <w:rPr>
          <w:rFonts w:hint="eastAsia"/>
          <w:sz w:val="28"/>
          <w:szCs w:val="28"/>
          <w:lang w:val="en-US" w:eastAsia="zh-CN"/>
        </w:rPr>
        <w:t>智能手机操作水平：熟练掌握手机操作，手机普及率也相当高；</w:t>
      </w:r>
    </w:p>
    <w:p>
      <w:pPr>
        <w:numPr>
          <w:ilvl w:val="0"/>
          <w:numId w:val="5"/>
        </w:numPr>
        <w:ind w:left="420" w:leftChars="0" w:hanging="420" w:firstLineChars="0"/>
        <w:rPr>
          <w:rFonts w:hint="eastAsia"/>
          <w:sz w:val="28"/>
          <w:szCs w:val="28"/>
          <w:lang w:val="en-US" w:eastAsia="zh-CN"/>
        </w:rPr>
      </w:pPr>
      <w:r>
        <w:rPr>
          <w:rFonts w:hint="eastAsia"/>
          <w:sz w:val="28"/>
          <w:szCs w:val="28"/>
          <w:lang w:val="en-US" w:eastAsia="zh-CN"/>
        </w:rPr>
        <w:t>其他：学生运动要征求监护人的同意，确保人身安全，付费项目要征求监护人意见；</w:t>
      </w:r>
    </w:p>
    <w:p>
      <w:pPr>
        <w:numPr>
          <w:ilvl w:val="0"/>
          <w:numId w:val="6"/>
        </w:numPr>
        <w:ind w:left="420" w:leftChars="0" w:firstLine="0" w:firstLineChars="0"/>
        <w:rPr>
          <w:rFonts w:hint="eastAsia"/>
          <w:b/>
          <w:bCs/>
          <w:sz w:val="28"/>
          <w:szCs w:val="28"/>
          <w:lang w:val="en-US" w:eastAsia="zh-CN"/>
        </w:rPr>
      </w:pPr>
      <w:r>
        <w:rPr>
          <w:rFonts w:hint="eastAsia"/>
          <w:b/>
          <w:bCs/>
          <w:sz w:val="28"/>
          <w:szCs w:val="28"/>
          <w:lang w:val="en-US" w:eastAsia="zh-CN"/>
        </w:rPr>
        <w:t>想运动、想交友的中年人：</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愿望：拓展自己的兴趣爱好，锻炼身体，释放工作压力，找到共同爱好的运动伙伴；</w:t>
      </w:r>
    </w:p>
    <w:p>
      <w:pPr>
        <w:numPr>
          <w:ilvl w:val="0"/>
          <w:numId w:val="5"/>
        </w:numPr>
        <w:ind w:left="420" w:leftChars="0" w:hanging="420" w:firstLineChars="0"/>
        <w:rPr>
          <w:rFonts w:hint="eastAsia"/>
          <w:sz w:val="28"/>
          <w:szCs w:val="28"/>
          <w:lang w:val="en-US" w:eastAsia="zh-CN"/>
        </w:rPr>
      </w:pPr>
      <w:r>
        <w:rPr>
          <w:rFonts w:hint="eastAsia"/>
          <w:sz w:val="28"/>
          <w:szCs w:val="28"/>
          <w:lang w:val="en-US" w:eastAsia="zh-CN"/>
        </w:rPr>
        <w:t>运动理念：结伴锻炼自己爱好的运动项目，更容易坚持下去，运动即快乐；</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空闲时间：下班后、休息日都可以，空闲时间充足；</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智能手机操作水平：人手一部手机，手机操作能力强；</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其他：爱好的运动项目较多，资金充裕；</w:t>
      </w:r>
    </w:p>
    <w:p>
      <w:pPr>
        <w:numPr>
          <w:ilvl w:val="0"/>
          <w:numId w:val="6"/>
        </w:numPr>
        <w:ind w:left="420" w:leftChars="0" w:firstLine="0" w:firstLineChars="0"/>
        <w:rPr>
          <w:rFonts w:hint="eastAsia"/>
          <w:b/>
          <w:bCs/>
          <w:sz w:val="28"/>
          <w:szCs w:val="28"/>
          <w:lang w:val="en-US" w:eastAsia="zh-CN"/>
        </w:rPr>
      </w:pPr>
      <w:r>
        <w:rPr>
          <w:rFonts w:hint="eastAsia"/>
          <w:b/>
          <w:bCs/>
          <w:sz w:val="28"/>
          <w:szCs w:val="28"/>
          <w:lang w:val="en-US" w:eastAsia="zh-CN"/>
        </w:rPr>
        <w:t>退休的老年人：</w:t>
      </w:r>
    </w:p>
    <w:p>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愿望：通过运动打发时间，锻炼身体，结识新朋友；</w:t>
      </w:r>
    </w:p>
    <w:p>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运动理念：追求健康，选择的运动项目有利于舒缓身心，达到锻炼的目的又不容易受伤；</w:t>
      </w:r>
    </w:p>
    <w:p>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空闲时间：空闲时间充裕且自由；</w:t>
      </w:r>
    </w:p>
    <w:p>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智能手机操作水平：没有年轻人操作熟练，不熟悉新软件的操作，不利于其使用软件；</w:t>
      </w:r>
    </w:p>
    <w:p>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其他：有较强的运动欲望，运动强度保证不能太大；</w:t>
      </w:r>
    </w:p>
    <w:p>
      <w:pPr>
        <w:rPr>
          <w:rFonts w:hint="default"/>
          <w:lang w:val="en-US" w:eastAsia="zh-CN"/>
        </w:rPr>
      </w:pPr>
    </w:p>
    <w:p>
      <w:pPr>
        <w:rPr>
          <w:rFonts w:hint="eastAsia"/>
        </w:rPr>
      </w:pPr>
    </w:p>
    <w:p>
      <w:pPr>
        <w:pStyle w:val="2"/>
        <w:rPr>
          <w:rFonts w:hint="eastAsia"/>
        </w:rPr>
      </w:pPr>
      <w:r>
        <w:rPr>
          <w:rFonts w:hint="eastAsia"/>
        </w:rPr>
        <w:t>技术分析</w:t>
      </w:r>
    </w:p>
    <w:p>
      <w:pPr>
        <w:ind w:firstLine="420" w:firstLineChars="0"/>
        <w:jc w:val="center"/>
        <w:rPr>
          <w:rFonts w:hint="eastAsia"/>
          <w:b/>
          <w:bCs/>
          <w:sz w:val="32"/>
          <w:szCs w:val="32"/>
          <w:lang w:val="en-US" w:eastAsia="zh-CN"/>
        </w:rPr>
      </w:pPr>
      <w:r>
        <w:rPr>
          <w:rFonts w:hint="eastAsia"/>
          <w:b/>
          <w:bCs/>
          <w:sz w:val="32"/>
          <w:szCs w:val="32"/>
          <w:lang w:val="en-US" w:eastAsia="zh-CN"/>
        </w:rPr>
        <w:t>采用的技术框架</w:t>
      </w:r>
    </w:p>
    <w:p>
      <w:pPr>
        <w:tabs>
          <w:tab w:val="right" w:pos="7466"/>
        </w:tabs>
        <w:ind w:left="420" w:leftChars="0" w:firstLine="420" w:firstLineChars="0"/>
        <w:jc w:val="both"/>
        <w:rPr>
          <w:rFonts w:ascii="宋体" w:hAnsi="宋体" w:eastAsia="宋体" w:cs="宋体"/>
          <w:sz w:val="28"/>
          <w:szCs w:val="28"/>
        </w:rPr>
      </w:pPr>
      <w:r>
        <w:rPr>
          <w:rFonts w:ascii="宋体" w:hAnsi="宋体" w:eastAsia="宋体" w:cs="宋体"/>
          <w:sz w:val="28"/>
          <w:szCs w:val="28"/>
        </w:rPr>
        <w:t>基于智能手机的APP应用软件提供服务。前端技术采用MVC框架，后端采用</w:t>
      </w:r>
      <w:r>
        <w:rPr>
          <w:rFonts w:hint="default" w:ascii="Calibri" w:hAnsi="Calibri" w:eastAsia="宋体" w:cs="Calibri"/>
          <w:sz w:val="28"/>
          <w:szCs w:val="28"/>
        </w:rPr>
        <w:t>SpringBoot</w:t>
      </w:r>
      <w:r>
        <w:rPr>
          <w:rFonts w:ascii="宋体" w:hAnsi="宋体" w:eastAsia="宋体" w:cs="宋体"/>
          <w:sz w:val="28"/>
          <w:szCs w:val="28"/>
        </w:rPr>
        <w:t>整合</w:t>
      </w:r>
      <w:r>
        <w:rPr>
          <w:rFonts w:hint="default" w:ascii="Calibri" w:hAnsi="Calibri" w:eastAsia="宋体" w:cs="Calibri"/>
          <w:sz w:val="28"/>
          <w:szCs w:val="28"/>
        </w:rPr>
        <w:t>Spring，Spring MVC，Spring Data JPA</w:t>
      </w:r>
      <w:r>
        <w:rPr>
          <w:rFonts w:ascii="宋体" w:hAnsi="宋体" w:eastAsia="宋体" w:cs="宋体"/>
          <w:sz w:val="28"/>
          <w:szCs w:val="28"/>
        </w:rPr>
        <w:t>等框架可快速完成开发；</w:t>
      </w:r>
    </w:p>
    <w:p>
      <w:pPr>
        <w:tabs>
          <w:tab w:val="right" w:pos="7466"/>
        </w:tabs>
        <w:ind w:left="420" w:leftChars="0" w:firstLine="420" w:firstLineChars="0"/>
        <w:jc w:val="center"/>
        <w:rPr>
          <w:rFonts w:hint="eastAsia"/>
          <w:b/>
          <w:bCs/>
          <w:sz w:val="32"/>
          <w:szCs w:val="32"/>
          <w:lang w:val="en-US" w:eastAsia="zh-CN"/>
        </w:rPr>
      </w:pPr>
      <w:r>
        <w:rPr>
          <w:rFonts w:hint="eastAsia"/>
          <w:b/>
          <w:bCs/>
          <w:sz w:val="32"/>
          <w:szCs w:val="32"/>
          <w:lang w:val="en-US" w:eastAsia="zh-CN"/>
        </w:rPr>
        <w:t>平台</w:t>
      </w:r>
    </w:p>
    <w:p>
      <w:pPr>
        <w:tabs>
          <w:tab w:val="right" w:pos="7466"/>
        </w:tabs>
        <w:ind w:left="420" w:leftChars="0" w:firstLine="420" w:firstLineChars="0"/>
        <w:jc w:val="left"/>
        <w:rPr>
          <w:rFonts w:hint="default"/>
          <w:b w:val="0"/>
          <w:bCs w:val="0"/>
          <w:sz w:val="28"/>
          <w:szCs w:val="28"/>
          <w:lang w:val="en-US" w:eastAsia="zh-CN"/>
        </w:rPr>
      </w:pPr>
      <w:r>
        <w:rPr>
          <w:rFonts w:hint="eastAsia"/>
          <w:b w:val="0"/>
          <w:bCs w:val="0"/>
          <w:sz w:val="28"/>
          <w:szCs w:val="28"/>
          <w:lang w:val="en-US" w:eastAsia="zh-CN"/>
        </w:rPr>
        <w:t>初步计划采用Android Studio和Eclipse、IDEA、阿里云ECS，满足早期的开发需求；</w:t>
      </w:r>
    </w:p>
    <w:p>
      <w:pPr>
        <w:tabs>
          <w:tab w:val="right" w:pos="7466"/>
        </w:tabs>
        <w:ind w:left="420" w:leftChars="0" w:firstLine="420" w:firstLineChars="0"/>
        <w:jc w:val="center"/>
        <w:rPr>
          <w:rFonts w:hint="eastAsia"/>
          <w:b/>
          <w:bCs/>
          <w:sz w:val="32"/>
          <w:szCs w:val="32"/>
          <w:lang w:val="en-US" w:eastAsia="zh-CN"/>
        </w:rPr>
      </w:pPr>
      <w:r>
        <w:rPr>
          <w:rFonts w:hint="eastAsia"/>
          <w:b/>
          <w:bCs/>
          <w:sz w:val="32"/>
          <w:szCs w:val="32"/>
          <w:lang w:val="en-US" w:eastAsia="zh-CN"/>
        </w:rPr>
        <w:t>软硬件、网络支持</w:t>
      </w:r>
    </w:p>
    <w:p>
      <w:pPr>
        <w:tabs>
          <w:tab w:val="right" w:pos="7466"/>
        </w:tabs>
        <w:ind w:left="420" w:leftChars="0" w:firstLine="420" w:firstLineChars="0"/>
        <w:jc w:val="left"/>
        <w:rPr>
          <w:rFonts w:hint="eastAsia"/>
          <w:b w:val="0"/>
          <w:bCs w:val="0"/>
          <w:sz w:val="28"/>
          <w:szCs w:val="28"/>
          <w:lang w:val="en-US" w:eastAsia="zh-CN"/>
        </w:rPr>
      </w:pPr>
      <w:r>
        <w:rPr>
          <w:rFonts w:hint="eastAsia"/>
          <w:b w:val="0"/>
          <w:bCs w:val="0"/>
          <w:sz w:val="28"/>
          <w:szCs w:val="28"/>
          <w:lang w:val="en-US" w:eastAsia="zh-CN"/>
        </w:rPr>
        <w:t>由于所选支撑平台均是强大的服务商，能满足早期的需求，无需额外的支持；</w:t>
      </w:r>
    </w:p>
    <w:p>
      <w:pPr>
        <w:tabs>
          <w:tab w:val="right" w:pos="7466"/>
        </w:tabs>
        <w:ind w:left="420" w:leftChars="0" w:firstLine="420" w:firstLineChars="0"/>
        <w:jc w:val="center"/>
        <w:rPr>
          <w:rFonts w:hint="default"/>
          <w:b/>
          <w:bCs/>
          <w:sz w:val="32"/>
          <w:szCs w:val="32"/>
          <w:lang w:val="en-US" w:eastAsia="zh-CN"/>
        </w:rPr>
      </w:pPr>
      <w:r>
        <w:rPr>
          <w:rFonts w:hint="eastAsia"/>
          <w:b/>
          <w:bCs/>
          <w:sz w:val="32"/>
          <w:szCs w:val="32"/>
          <w:lang w:val="en-US" w:eastAsia="zh-CN"/>
        </w:rPr>
        <w:t>技术难点</w:t>
      </w:r>
    </w:p>
    <w:p>
      <w:pPr>
        <w:rPr>
          <w:rFonts w:hint="eastAsia"/>
        </w:rPr>
      </w:pPr>
      <w:r>
        <w:rPr>
          <w:rFonts w:hint="eastAsia"/>
          <w:b w:val="0"/>
          <w:bCs w:val="0"/>
          <w:sz w:val="28"/>
          <w:szCs w:val="28"/>
          <w:lang w:val="en-US" w:eastAsia="zh-CN"/>
        </w:rPr>
        <w:t>开发技术难点是天气、定位等功能的实现，产品设计上重点考虑如何满足不同运动人群的需求，推荐灵活的组队模式等。</w:t>
      </w:r>
    </w:p>
    <w:p>
      <w:pPr>
        <w:rPr>
          <w:rFonts w:hint="eastAsia"/>
        </w:rPr>
      </w:pPr>
    </w:p>
    <w:p>
      <w:pPr>
        <w:pStyle w:val="2"/>
        <w:rPr>
          <w:rFonts w:hint="eastAsia"/>
        </w:rPr>
      </w:pPr>
      <w:r>
        <w:rPr>
          <w:rFonts w:hint="eastAsia"/>
        </w:rPr>
        <w:t>资源需求估计</w:t>
      </w:r>
    </w:p>
    <w:p>
      <w:pPr>
        <w:jc w:val="center"/>
        <w:rPr>
          <w:rFonts w:hint="eastAsia"/>
          <w:b/>
          <w:bCs/>
          <w:lang w:val="en-US" w:eastAsia="zh-CN"/>
        </w:rPr>
      </w:pPr>
      <w:r>
        <w:rPr>
          <w:rFonts w:hint="eastAsia"/>
          <w:b/>
          <w:bCs/>
          <w:sz w:val="32"/>
          <w:szCs w:val="32"/>
          <w:lang w:val="en-US" w:eastAsia="zh-CN"/>
        </w:rPr>
        <w:t>人员</w:t>
      </w:r>
    </w:p>
    <w:p>
      <w:pPr>
        <w:bidi w:val="0"/>
        <w:rPr>
          <w:rFonts w:hint="default"/>
          <w:sz w:val="28"/>
          <w:szCs w:val="28"/>
          <w:lang w:val="en-US" w:eastAsia="zh-CN"/>
        </w:rPr>
      </w:pPr>
      <w:r>
        <w:rPr>
          <w:rFonts w:hint="eastAsia"/>
          <w:sz w:val="28"/>
          <w:szCs w:val="28"/>
          <w:lang w:val="en-US" w:eastAsia="zh-CN"/>
        </w:rPr>
        <w:t>项目经理：带领团队人员分工合作、设定每日进度、合理安排任务。</w:t>
      </w:r>
    </w:p>
    <w:p>
      <w:pPr>
        <w:bidi w:val="0"/>
        <w:rPr>
          <w:rFonts w:hint="default"/>
          <w:lang w:val="en-US" w:eastAsia="zh-CN"/>
        </w:rPr>
      </w:pPr>
      <w:r>
        <w:rPr>
          <w:rFonts w:hint="eastAsia"/>
          <w:sz w:val="28"/>
          <w:szCs w:val="28"/>
          <w:lang w:val="en-US" w:eastAsia="zh-CN"/>
        </w:rPr>
        <w:t>产品经理：根据当今人们对于运动的需求，找到其他类似产品的痛点，来总结经验，从而设计出一款符合人们需求的软件。</w:t>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UI设计师：设计前端界面，使其美观且贴近软件需求。</w:t>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软件工程师：快速架构和实现产品，同时根据各项数据的改变，不断更新代码。</w:t>
      </w:r>
    </w:p>
    <w:p>
      <w:pPr>
        <w:bidi w:val="0"/>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测试人员：对产品进行测试、寻找bug、发现软件中存在的各种问题。</w:t>
      </w:r>
    </w:p>
    <w:p>
      <w:pPr>
        <w:bidi w:val="0"/>
        <w:jc w:val="center"/>
        <w:rPr>
          <w:rFonts w:hint="default"/>
          <w:b/>
          <w:bCs/>
          <w:sz w:val="32"/>
          <w:szCs w:val="32"/>
          <w:lang w:val="en-US" w:eastAsia="zh-CN"/>
        </w:rPr>
      </w:pPr>
      <w:r>
        <w:rPr>
          <w:rFonts w:hint="eastAsia"/>
          <w:b/>
          <w:bCs/>
          <w:sz w:val="32"/>
          <w:szCs w:val="32"/>
          <w:lang w:val="en-US" w:eastAsia="zh-CN"/>
        </w:rPr>
        <w:t>资金</w:t>
      </w:r>
    </w:p>
    <w:p>
      <w:pPr>
        <w:bidi w:val="0"/>
        <w:ind w:firstLine="560" w:firstLineChars="200"/>
        <w:rPr>
          <w:rFonts w:hint="eastAsia"/>
          <w:sz w:val="28"/>
          <w:szCs w:val="28"/>
          <w:lang w:val="en-US" w:eastAsia="zh-CN"/>
        </w:rPr>
      </w:pPr>
      <w:r>
        <w:rPr>
          <w:rFonts w:hint="eastAsia"/>
          <w:sz w:val="28"/>
          <w:szCs w:val="28"/>
          <w:lang w:val="en-US" w:eastAsia="zh-CN"/>
        </w:rPr>
        <w:t>产品验证阶段暂时不需要资金投入。产品验证完成后，可通过广告宣传、以及收取组团费用来继续投入运营。</w:t>
      </w:r>
    </w:p>
    <w:p>
      <w:pPr>
        <w:bidi w:val="0"/>
        <w:ind w:firstLine="3855" w:firstLineChars="1200"/>
        <w:jc w:val="both"/>
        <w:rPr>
          <w:rFonts w:hint="eastAsia"/>
          <w:b/>
          <w:bCs/>
          <w:sz w:val="32"/>
          <w:szCs w:val="32"/>
          <w:lang w:val="en-US" w:eastAsia="zh-CN"/>
        </w:rPr>
      </w:pPr>
      <w:r>
        <w:rPr>
          <w:rFonts w:hint="eastAsia"/>
          <w:b/>
          <w:bCs/>
          <w:sz w:val="32"/>
          <w:szCs w:val="32"/>
          <w:lang w:val="en-US" w:eastAsia="zh-CN"/>
        </w:rPr>
        <w:t>设备</w:t>
      </w:r>
    </w:p>
    <w:p>
      <w:pPr>
        <w:bidi w:val="0"/>
        <w:rPr>
          <w:rFonts w:hint="eastAsia" w:ascii="宋体" w:hAnsi="宋体" w:eastAsia="宋体" w:cs="宋体"/>
          <w:sz w:val="28"/>
          <w:szCs w:val="28"/>
          <w:lang w:val="en-US" w:eastAsia="zh-CN"/>
        </w:rPr>
      </w:pPr>
      <w:r>
        <w:rPr>
          <w:rFonts w:hint="eastAsia"/>
          <w:lang w:val="en-US" w:eastAsia="zh-CN"/>
        </w:rPr>
        <w:tab/>
      </w:r>
      <w:r>
        <w:rPr>
          <w:rFonts w:hint="eastAsia" w:ascii="宋体" w:hAnsi="宋体" w:eastAsia="宋体" w:cs="宋体"/>
          <w:sz w:val="28"/>
          <w:szCs w:val="28"/>
          <w:lang w:val="en-US" w:eastAsia="zh-CN"/>
        </w:rPr>
        <w:t>一台本地阿里云ECS服务器；</w:t>
      </w:r>
    </w:p>
    <w:p>
      <w:pPr>
        <w:bidi w:val="0"/>
        <w:rPr>
          <w:rStyle w:val="12"/>
          <w:rFonts w:hint="eastAsia"/>
          <w:lang w:val="en-US" w:eastAsia="zh-CN"/>
        </w:rPr>
      </w:pPr>
      <w:r>
        <w:rPr>
          <w:rFonts w:hint="eastAsia"/>
          <w:lang w:val="en-US" w:eastAsia="zh-CN"/>
        </w:rPr>
        <w:t xml:space="preserve">                                    </w:t>
      </w:r>
      <w:r>
        <w:rPr>
          <w:rStyle w:val="12"/>
          <w:rFonts w:hint="eastAsia"/>
          <w:lang w:val="en-US" w:eastAsia="zh-CN"/>
        </w:rPr>
        <w:t>设施</w:t>
      </w:r>
    </w:p>
    <w:p>
      <w:pPr>
        <w:tabs>
          <w:tab w:val="left" w:pos="906"/>
        </w:tabs>
        <w:bidi w:val="0"/>
        <w:ind w:firstLine="560" w:firstLineChars="200"/>
        <w:jc w:val="left"/>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10平米以内的固定工作场地；</w:t>
      </w:r>
    </w:p>
    <w:p>
      <w:pPr>
        <w:rPr>
          <w:rFonts w:hint="eastAsia" w:ascii="宋体" w:hAnsi="宋体" w:eastAsia="宋体" w:cs="宋体"/>
          <w:sz w:val="28"/>
          <w:szCs w:val="28"/>
        </w:rPr>
      </w:pPr>
    </w:p>
    <w:p>
      <w:pPr>
        <w:rPr>
          <w:rFonts w:hint="eastAsia"/>
        </w:rPr>
      </w:pPr>
    </w:p>
    <w:p>
      <w:pPr>
        <w:pStyle w:val="2"/>
        <w:rPr>
          <w:rFonts w:hint="eastAsia"/>
        </w:rPr>
      </w:pPr>
      <w:r>
        <w:rPr>
          <w:rFonts w:hint="eastAsia"/>
        </w:rPr>
        <w:t>风险分析</w:t>
      </w:r>
    </w:p>
    <w:tbl>
      <w:tblPr>
        <w:tblStyle w:val="6"/>
        <w:tblW w:w="1187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57" w:type="dxa"/>
          <w:left w:w="57" w:type="dxa"/>
          <w:bottom w:w="57" w:type="dxa"/>
          <w:right w:w="57" w:type="dxa"/>
        </w:tblCellMar>
      </w:tblPr>
      <w:tblGrid>
        <w:gridCol w:w="542"/>
        <w:gridCol w:w="1677"/>
        <w:gridCol w:w="8647"/>
        <w:gridCol w:w="10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90" w:hRule="atLeast"/>
        </w:trPr>
        <w:tc>
          <w:tcPr>
            <w:tcW w:w="542" w:type="dxa"/>
          </w:tcPr>
          <w:p>
            <w:pPr>
              <w:ind w:right="39"/>
              <w:rPr>
                <w:rFonts w:hAnsi="宋体"/>
                <w:b/>
                <w:bCs/>
                <w:szCs w:val="21"/>
              </w:rPr>
            </w:pPr>
            <w:r>
              <w:rPr>
                <w:rFonts w:hint="eastAsia" w:hAnsi="宋体"/>
                <w:b/>
                <w:bCs/>
                <w:szCs w:val="21"/>
              </w:rPr>
              <w:t>编号</w:t>
            </w:r>
          </w:p>
        </w:tc>
        <w:tc>
          <w:tcPr>
            <w:tcW w:w="1677" w:type="dxa"/>
          </w:tcPr>
          <w:p>
            <w:pPr>
              <w:ind w:right="39"/>
              <w:rPr>
                <w:rFonts w:hAnsi="宋体"/>
                <w:b/>
                <w:bCs/>
                <w:szCs w:val="21"/>
              </w:rPr>
            </w:pPr>
            <w:r>
              <w:rPr>
                <w:rFonts w:hint="eastAsia" w:hAnsi="宋体"/>
                <w:b/>
                <w:bCs/>
                <w:szCs w:val="21"/>
              </w:rPr>
              <w:t>事件描述</w:t>
            </w:r>
          </w:p>
        </w:tc>
        <w:tc>
          <w:tcPr>
            <w:tcW w:w="8647" w:type="dxa"/>
          </w:tcPr>
          <w:p>
            <w:pPr>
              <w:ind w:right="39"/>
              <w:rPr>
                <w:rFonts w:hAnsi="宋体"/>
                <w:b/>
                <w:bCs/>
                <w:szCs w:val="21"/>
              </w:rPr>
            </w:pPr>
            <w:r>
              <w:rPr>
                <w:rFonts w:hint="eastAsia" w:hAnsi="宋体"/>
                <w:b/>
                <w:bCs/>
                <w:szCs w:val="21"/>
              </w:rPr>
              <w:t>根本原因</w:t>
            </w:r>
          </w:p>
        </w:tc>
        <w:tc>
          <w:tcPr>
            <w:tcW w:w="1011" w:type="dxa"/>
          </w:tcPr>
          <w:p>
            <w:pPr>
              <w:ind w:right="39"/>
              <w:rPr>
                <w:rFonts w:hAnsi="宋体"/>
                <w:b/>
                <w:bCs/>
                <w:szCs w:val="21"/>
              </w:rPr>
            </w:pPr>
            <w:r>
              <w:rPr>
                <w:rFonts w:hint="eastAsia" w:hAnsi="宋体"/>
                <w:b/>
                <w:bCs/>
                <w:szCs w:val="21"/>
              </w:rPr>
              <w:t>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460" w:hRule="atLeast"/>
        </w:trPr>
        <w:tc>
          <w:tcPr>
            <w:tcW w:w="542" w:type="dxa"/>
          </w:tcPr>
          <w:p>
            <w:pPr>
              <w:ind w:right="39"/>
              <w:rPr>
                <w:rFonts w:hAnsi="宋体"/>
                <w:bCs/>
                <w:color w:val="000000"/>
                <w:szCs w:val="21"/>
              </w:rPr>
            </w:pPr>
            <w:r>
              <w:rPr>
                <w:rFonts w:hint="eastAsia" w:hAnsi="宋体"/>
                <w:bCs/>
                <w:color w:val="000000"/>
                <w:szCs w:val="21"/>
              </w:rPr>
              <w:t>R1</w:t>
            </w:r>
          </w:p>
        </w:tc>
        <w:tc>
          <w:tcPr>
            <w:tcW w:w="1677"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产品推广困难以及与其他产品的竞争</w:t>
            </w:r>
          </w:p>
        </w:tc>
        <w:tc>
          <w:tcPr>
            <w:tcW w:w="8647"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前期推广可能会受到产品自身因素以及其他类似产品的影响而导致推广困难</w:t>
            </w:r>
          </w:p>
        </w:tc>
        <w:tc>
          <w:tcPr>
            <w:tcW w:w="1011" w:type="dxa"/>
          </w:tcPr>
          <w:p>
            <w:pPr>
              <w:ind w:right="39"/>
              <w:rPr>
                <w:rFonts w:hAnsi="宋体"/>
                <w:bCs/>
                <w:color w:val="000000"/>
                <w:szCs w:val="21"/>
              </w:rPr>
            </w:pPr>
            <w:r>
              <w:rPr>
                <w:rFonts w:hint="eastAsia" w:hAnsi="宋体"/>
                <w:bCs/>
                <w:color w:val="000000"/>
                <w:szCs w:val="21"/>
              </w:rPr>
              <w:t>商业风险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460" w:hRule="atLeast"/>
        </w:trPr>
        <w:tc>
          <w:tcPr>
            <w:tcW w:w="542" w:type="dxa"/>
          </w:tcPr>
          <w:p>
            <w:pPr>
              <w:ind w:right="39"/>
              <w:rPr>
                <w:rFonts w:hAnsi="宋体"/>
                <w:bCs/>
                <w:color w:val="000000"/>
                <w:szCs w:val="21"/>
              </w:rPr>
            </w:pPr>
            <w:r>
              <w:rPr>
                <w:rFonts w:hint="eastAsia" w:hAnsi="宋体"/>
                <w:bCs/>
                <w:color w:val="000000"/>
                <w:szCs w:val="21"/>
              </w:rPr>
              <w:t>R2</w:t>
            </w:r>
          </w:p>
        </w:tc>
        <w:tc>
          <w:tcPr>
            <w:tcW w:w="1677" w:type="dxa"/>
          </w:tcPr>
          <w:p>
            <w:pPr>
              <w:ind w:right="39"/>
              <w:rPr>
                <w:rFonts w:hAnsi="宋体"/>
                <w:bCs/>
                <w:color w:val="000000"/>
                <w:szCs w:val="21"/>
              </w:rPr>
            </w:pPr>
            <w:r>
              <w:rPr>
                <w:rFonts w:hint="eastAsia" w:hAnsi="宋体"/>
                <w:bCs/>
                <w:color w:val="000000"/>
                <w:szCs w:val="21"/>
                <w:lang w:val="en-US" w:eastAsia="zh-CN"/>
              </w:rPr>
              <w:t>个人</w:t>
            </w:r>
            <w:r>
              <w:rPr>
                <w:rFonts w:hint="eastAsia" w:hAnsi="宋体"/>
                <w:bCs/>
                <w:color w:val="000000"/>
                <w:szCs w:val="21"/>
              </w:rPr>
              <w:t>参与度不高</w:t>
            </w:r>
          </w:p>
        </w:tc>
        <w:tc>
          <w:tcPr>
            <w:tcW w:w="8647" w:type="dxa"/>
          </w:tcPr>
          <w:p>
            <w:pPr>
              <w:ind w:right="39"/>
              <w:rPr>
                <w:rFonts w:hint="default" w:hAnsi="宋体" w:eastAsia="宋体"/>
                <w:bCs/>
                <w:color w:val="000000"/>
                <w:szCs w:val="21"/>
                <w:lang w:val="en-US" w:eastAsia="zh-CN"/>
              </w:rPr>
            </w:pPr>
            <w:r>
              <w:rPr>
                <w:rFonts w:hint="eastAsia" w:hAnsi="宋体"/>
                <w:bCs/>
                <w:color w:val="000000"/>
                <w:szCs w:val="21"/>
                <w:lang w:val="en-US" w:eastAsia="zh-CN"/>
              </w:rPr>
              <w:t>群众认可度不高、或者对于安全等方面的因素存在质疑</w:t>
            </w:r>
          </w:p>
        </w:tc>
        <w:tc>
          <w:tcPr>
            <w:tcW w:w="1011" w:type="dxa"/>
          </w:tcPr>
          <w:p>
            <w:pPr>
              <w:ind w:right="39"/>
              <w:rPr>
                <w:rFonts w:hAnsi="宋体"/>
                <w:bCs/>
                <w:color w:val="000000"/>
                <w:szCs w:val="21"/>
              </w:rPr>
            </w:pPr>
            <w:r>
              <w:rPr>
                <w:rFonts w:hint="eastAsia" w:hAnsi="宋体"/>
                <w:bCs/>
                <w:color w:val="000000"/>
                <w:szCs w:val="21"/>
              </w:rPr>
              <w:t>用户风险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90" w:hRule="atLeast"/>
        </w:trPr>
        <w:tc>
          <w:tcPr>
            <w:tcW w:w="542" w:type="dxa"/>
          </w:tcPr>
          <w:p>
            <w:pPr>
              <w:ind w:right="39"/>
              <w:rPr>
                <w:rFonts w:hAnsi="宋体"/>
                <w:bCs/>
                <w:szCs w:val="21"/>
              </w:rPr>
            </w:pPr>
            <w:r>
              <w:rPr>
                <w:rFonts w:hint="eastAsia" w:hAnsi="宋体"/>
                <w:bCs/>
                <w:szCs w:val="21"/>
              </w:rPr>
              <w:t>R3</w:t>
            </w:r>
          </w:p>
        </w:tc>
        <w:tc>
          <w:tcPr>
            <w:tcW w:w="1677" w:type="dxa"/>
          </w:tcPr>
          <w:p>
            <w:pPr>
              <w:ind w:right="39"/>
              <w:rPr>
                <w:rFonts w:hint="default" w:ascii="Calibri" w:hAnsi="Calibri" w:eastAsia="宋体"/>
                <w:lang w:val="en-US" w:eastAsia="zh-CN"/>
              </w:rPr>
            </w:pPr>
            <w:r>
              <w:rPr>
                <w:rFonts w:hint="eastAsia" w:ascii="Calibri" w:hAnsi="Calibri"/>
                <w:lang w:val="en-US" w:eastAsia="zh-CN"/>
              </w:rPr>
              <w:t>用户在使用的过程中出现问题</w:t>
            </w:r>
          </w:p>
        </w:tc>
        <w:tc>
          <w:tcPr>
            <w:tcW w:w="8647" w:type="dxa"/>
          </w:tcPr>
          <w:p>
            <w:pPr>
              <w:ind w:right="39"/>
              <w:rPr>
                <w:rFonts w:hint="default" w:hAnsi="宋体" w:eastAsia="宋体"/>
                <w:bCs/>
                <w:szCs w:val="21"/>
                <w:lang w:val="en-US" w:eastAsia="zh-CN"/>
              </w:rPr>
            </w:pPr>
            <w:r>
              <w:rPr>
                <w:rFonts w:hint="eastAsia" w:hAnsi="宋体"/>
                <w:bCs/>
                <w:szCs w:val="21"/>
                <w:lang w:val="en-US" w:eastAsia="zh-CN"/>
              </w:rPr>
              <w:t>用户在报名活动以及到达指定地点、或者在寻找陪练的过程并不能很顺利以及便捷。</w:t>
            </w:r>
          </w:p>
        </w:tc>
        <w:tc>
          <w:tcPr>
            <w:tcW w:w="1011" w:type="dxa"/>
          </w:tcPr>
          <w:p>
            <w:pPr>
              <w:ind w:right="39"/>
              <w:rPr>
                <w:rFonts w:hAnsi="宋体"/>
                <w:bCs/>
                <w:szCs w:val="21"/>
              </w:rPr>
            </w:pPr>
            <w:r>
              <w:rPr>
                <w:rFonts w:hint="eastAsia" w:hAnsi="宋体"/>
                <w:bCs/>
                <w:szCs w:val="21"/>
              </w:rPr>
              <w:t>流程风险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90" w:hRule="atLeast"/>
        </w:trPr>
        <w:tc>
          <w:tcPr>
            <w:tcW w:w="542" w:type="dxa"/>
          </w:tcPr>
          <w:p>
            <w:pPr>
              <w:ind w:right="39"/>
              <w:rPr>
                <w:rFonts w:hAnsi="宋体"/>
                <w:bCs/>
                <w:szCs w:val="21"/>
              </w:rPr>
            </w:pPr>
            <w:r>
              <w:rPr>
                <w:rFonts w:hint="eastAsia" w:hAnsi="宋体"/>
                <w:bCs/>
                <w:szCs w:val="21"/>
              </w:rPr>
              <w:t>R4</w:t>
            </w:r>
          </w:p>
        </w:tc>
        <w:tc>
          <w:tcPr>
            <w:tcW w:w="1677" w:type="dxa"/>
          </w:tcPr>
          <w:p>
            <w:pPr>
              <w:ind w:right="39"/>
              <w:rPr>
                <w:rFonts w:ascii="Calibri" w:hAnsi="Calibri"/>
              </w:rPr>
            </w:pPr>
            <w:r>
              <w:rPr>
                <w:rFonts w:hint="eastAsia" w:ascii="Calibri" w:hAnsi="Calibri"/>
              </w:rPr>
              <w:t>人员不能及时到位</w:t>
            </w:r>
          </w:p>
        </w:tc>
        <w:tc>
          <w:tcPr>
            <w:tcW w:w="8647" w:type="dxa"/>
          </w:tcPr>
          <w:p>
            <w:pPr>
              <w:ind w:right="39"/>
              <w:rPr>
                <w:rFonts w:hAnsi="宋体"/>
                <w:bCs/>
                <w:szCs w:val="21"/>
              </w:rPr>
            </w:pPr>
            <w:r>
              <w:rPr>
                <w:rFonts w:hint="eastAsia" w:hAnsi="宋体"/>
                <w:bCs/>
                <w:szCs w:val="21"/>
              </w:rPr>
              <w:t>无法快速组建技术团队</w:t>
            </w:r>
          </w:p>
        </w:tc>
        <w:tc>
          <w:tcPr>
            <w:tcW w:w="1011" w:type="dxa"/>
          </w:tcPr>
          <w:p>
            <w:pPr>
              <w:ind w:right="39"/>
              <w:rPr>
                <w:rFonts w:hAnsi="宋体"/>
                <w:bCs/>
                <w:szCs w:val="21"/>
              </w:rPr>
            </w:pPr>
            <w:r>
              <w:rPr>
                <w:rFonts w:hint="eastAsia" w:hAnsi="宋体"/>
                <w:bCs/>
                <w:szCs w:val="21"/>
              </w:rPr>
              <w:t>人员风险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790" w:hRule="atLeast"/>
        </w:trPr>
        <w:tc>
          <w:tcPr>
            <w:tcW w:w="542" w:type="dxa"/>
          </w:tcPr>
          <w:p>
            <w:pPr>
              <w:ind w:right="39"/>
              <w:rPr>
                <w:rFonts w:hAnsi="宋体"/>
                <w:bCs/>
                <w:szCs w:val="21"/>
              </w:rPr>
            </w:pPr>
            <w:r>
              <w:rPr>
                <w:rFonts w:hint="eastAsia" w:hAnsi="宋体"/>
                <w:bCs/>
                <w:szCs w:val="21"/>
              </w:rPr>
              <w:t>R5</w:t>
            </w:r>
          </w:p>
        </w:tc>
        <w:tc>
          <w:tcPr>
            <w:tcW w:w="1677" w:type="dxa"/>
          </w:tcPr>
          <w:p>
            <w:pPr>
              <w:ind w:right="39"/>
              <w:rPr>
                <w:rFonts w:ascii="Calibri" w:hAnsi="Calibri"/>
              </w:rPr>
            </w:pPr>
            <w:r>
              <w:rPr>
                <w:rFonts w:hint="eastAsia" w:ascii="Calibri" w:hAnsi="Calibri"/>
              </w:rPr>
              <w:t>无法获得足够的推广费用</w:t>
            </w:r>
          </w:p>
        </w:tc>
        <w:tc>
          <w:tcPr>
            <w:tcW w:w="8647" w:type="dxa"/>
          </w:tcPr>
          <w:p>
            <w:pPr>
              <w:ind w:right="39"/>
              <w:rPr>
                <w:rFonts w:hAnsi="宋体"/>
                <w:bCs/>
                <w:szCs w:val="21"/>
              </w:rPr>
            </w:pPr>
            <w:r>
              <w:rPr>
                <w:rFonts w:hint="eastAsia" w:hAnsi="宋体"/>
                <w:bCs/>
                <w:szCs w:val="21"/>
              </w:rPr>
              <w:t>产品快速推广时，需要大量的资金，目前团队不具备，需要寻找投资</w:t>
            </w:r>
          </w:p>
        </w:tc>
        <w:tc>
          <w:tcPr>
            <w:tcW w:w="1011" w:type="dxa"/>
          </w:tcPr>
          <w:p>
            <w:pPr>
              <w:ind w:right="39"/>
              <w:rPr>
                <w:rFonts w:hAnsi="宋体"/>
                <w:bCs/>
                <w:szCs w:val="21"/>
              </w:rPr>
            </w:pPr>
            <w:r>
              <w:rPr>
                <w:rFonts w:hint="eastAsia" w:hAnsi="宋体"/>
                <w:bCs/>
                <w:szCs w:val="21"/>
              </w:rPr>
              <w:t>资金风险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57" w:type="dxa"/>
            <w:left w:w="57" w:type="dxa"/>
            <w:bottom w:w="57" w:type="dxa"/>
            <w:right w:w="57" w:type="dxa"/>
          </w:tblCellMar>
        </w:tblPrEx>
        <w:trPr>
          <w:trHeight w:val="471" w:hRule="atLeast"/>
        </w:trPr>
        <w:tc>
          <w:tcPr>
            <w:tcW w:w="542" w:type="dxa"/>
          </w:tcPr>
          <w:p>
            <w:pPr>
              <w:ind w:right="39"/>
              <w:rPr>
                <w:rFonts w:hint="default" w:hAnsi="宋体" w:eastAsia="宋体"/>
                <w:bCs/>
                <w:szCs w:val="21"/>
                <w:lang w:val="en-US" w:eastAsia="zh-CN"/>
              </w:rPr>
            </w:pPr>
            <w:r>
              <w:rPr>
                <w:rFonts w:hint="eastAsia" w:hAnsi="宋体"/>
                <w:bCs/>
                <w:szCs w:val="21"/>
                <w:lang w:val="en-US" w:eastAsia="zh-CN"/>
              </w:rPr>
              <w:t>R6</w:t>
            </w:r>
          </w:p>
        </w:tc>
        <w:tc>
          <w:tcPr>
            <w:tcW w:w="1677" w:type="dxa"/>
          </w:tcPr>
          <w:p>
            <w:pPr>
              <w:ind w:right="39"/>
              <w:rPr>
                <w:rFonts w:hint="default" w:ascii="Calibri" w:hAnsi="Calibri" w:eastAsia="宋体"/>
                <w:lang w:val="en-US" w:eastAsia="zh-CN"/>
              </w:rPr>
            </w:pPr>
            <w:r>
              <w:rPr>
                <w:rFonts w:hint="eastAsia" w:ascii="Calibri" w:hAnsi="Calibri"/>
                <w:lang w:val="en-US" w:eastAsia="zh-CN"/>
              </w:rPr>
              <w:t>技术人员能力达不到</w:t>
            </w:r>
          </w:p>
        </w:tc>
        <w:tc>
          <w:tcPr>
            <w:tcW w:w="8647" w:type="dxa"/>
          </w:tcPr>
          <w:p>
            <w:pPr>
              <w:ind w:right="39"/>
              <w:rPr>
                <w:rFonts w:hint="default" w:hAnsi="宋体" w:eastAsia="宋体"/>
                <w:bCs/>
                <w:szCs w:val="21"/>
                <w:lang w:val="en-US" w:eastAsia="zh-CN"/>
              </w:rPr>
            </w:pPr>
            <w:r>
              <w:rPr>
                <w:rFonts w:hint="eastAsia" w:hAnsi="宋体"/>
                <w:bCs/>
                <w:szCs w:val="21"/>
                <w:lang w:val="en-US" w:eastAsia="zh-CN"/>
              </w:rPr>
              <w:t>技术人员在开发过程中因为技术不成熟</w:t>
            </w:r>
          </w:p>
        </w:tc>
        <w:tc>
          <w:tcPr>
            <w:tcW w:w="1011" w:type="dxa"/>
          </w:tcPr>
          <w:p>
            <w:pPr>
              <w:ind w:right="39"/>
              <w:rPr>
                <w:rFonts w:hint="default" w:hAnsi="宋体" w:eastAsia="宋体"/>
                <w:bCs/>
                <w:szCs w:val="21"/>
                <w:lang w:val="en-US" w:eastAsia="zh-CN"/>
              </w:rPr>
            </w:pPr>
            <w:r>
              <w:rPr>
                <w:rFonts w:hint="eastAsia" w:hAnsi="宋体"/>
                <w:bCs/>
                <w:szCs w:val="21"/>
                <w:lang w:val="en-US" w:eastAsia="zh-CN"/>
              </w:rPr>
              <w:t>技术风险</w:t>
            </w:r>
          </w:p>
        </w:tc>
      </w:tr>
    </w:tbl>
    <w:p>
      <w:pPr>
        <w:rPr>
          <w:rFonts w:hint="eastAsia"/>
        </w:rPr>
      </w:pPr>
    </w:p>
    <w:p>
      <w:pPr>
        <w:rPr>
          <w:rFonts w:hint="eastAsia"/>
        </w:rPr>
      </w:pPr>
    </w:p>
    <w:p>
      <w:pPr>
        <w:pStyle w:val="2"/>
        <w:rPr>
          <w:rFonts w:hint="eastAsia"/>
        </w:rPr>
      </w:pPr>
      <w:r>
        <w:rPr>
          <w:rFonts w:hint="eastAsia"/>
        </w:rPr>
        <w:t>收益分析</w:t>
      </w:r>
    </w:p>
    <w:p>
      <w:pPr>
        <w:spacing w:line="360" w:lineRule="auto"/>
        <w:ind w:left="720"/>
        <w:rPr>
          <w:rFonts w:hint="eastAsia" w:ascii="仿宋_GB2312" w:eastAsia="仿宋_GB2312"/>
          <w:sz w:val="28"/>
          <w:szCs w:val="28"/>
        </w:rPr>
      </w:pPr>
      <w:r>
        <w:rPr>
          <w:rFonts w:hint="eastAsia" w:ascii="仿宋_GB2312" w:eastAsia="仿宋_GB2312"/>
          <w:sz w:val="28"/>
          <w:szCs w:val="28"/>
        </w:rPr>
        <w:t>财务分析的估算结果如下，几项重要参数说明：</w:t>
      </w:r>
    </w:p>
    <w:p>
      <w:pPr>
        <w:numPr>
          <w:ilvl w:val="0"/>
          <w:numId w:val="9"/>
        </w:numPr>
        <w:spacing w:line="360" w:lineRule="auto"/>
        <w:jc w:val="left"/>
        <w:rPr>
          <w:rFonts w:hint="eastAsia" w:ascii="仿宋_GB2312" w:eastAsia="仿宋_GB2312"/>
          <w:sz w:val="28"/>
          <w:szCs w:val="28"/>
        </w:rPr>
      </w:pPr>
      <w:r>
        <w:rPr>
          <w:rFonts w:hint="eastAsia" w:ascii="仿宋_GB2312" w:eastAsia="仿宋_GB2312"/>
          <w:sz w:val="28"/>
          <w:szCs w:val="28"/>
        </w:rPr>
        <w:t>折现率假设为10%，这是比较通用的一个值；</w:t>
      </w:r>
    </w:p>
    <w:p>
      <w:pPr>
        <w:numPr>
          <w:ilvl w:val="0"/>
          <w:numId w:val="9"/>
        </w:numPr>
        <w:spacing w:line="360" w:lineRule="auto"/>
        <w:jc w:val="left"/>
        <w:rPr>
          <w:rFonts w:hint="eastAsia" w:ascii="仿宋_GB2312" w:eastAsia="仿宋_GB2312"/>
          <w:sz w:val="28"/>
          <w:szCs w:val="28"/>
        </w:rPr>
      </w:pPr>
      <w:r>
        <w:rPr>
          <w:rFonts w:hint="eastAsia" w:ascii="仿宋_GB2312" w:eastAsia="仿宋_GB2312"/>
          <w:sz w:val="28"/>
          <w:szCs w:val="28"/>
        </w:rPr>
        <w:t>项目长周期设为5年；</w:t>
      </w:r>
    </w:p>
    <w:p>
      <w:pPr>
        <w:numPr>
          <w:ilvl w:val="0"/>
          <w:numId w:val="9"/>
        </w:numPr>
        <w:spacing w:line="360" w:lineRule="auto"/>
        <w:jc w:val="left"/>
        <w:rPr>
          <w:rFonts w:hint="eastAsia" w:ascii="仿宋_GB2312" w:eastAsia="仿宋_GB2312"/>
          <w:sz w:val="28"/>
          <w:szCs w:val="28"/>
        </w:rPr>
      </w:pPr>
      <w:r>
        <w:rPr>
          <w:rFonts w:hint="eastAsia" w:ascii="仿宋_GB2312" w:eastAsia="仿宋_GB2312"/>
          <w:sz w:val="28"/>
          <w:szCs w:val="28"/>
        </w:rPr>
        <w:t>首年成本为上面资源分析中的成本加10万元推广成本，以后四年假设升级维护费和推广为每年2</w:t>
      </w:r>
      <w:r>
        <w:rPr>
          <w:rFonts w:hint="eastAsia" w:ascii="仿宋_GB2312" w:eastAsia="仿宋_GB2312"/>
          <w:sz w:val="28"/>
          <w:szCs w:val="28"/>
          <w:lang w:val="en-US" w:eastAsia="zh-CN"/>
        </w:rPr>
        <w:t>0</w:t>
      </w:r>
      <w:r>
        <w:rPr>
          <w:rFonts w:hint="eastAsia" w:ascii="仿宋_GB2312" w:eastAsia="仿宋_GB2312"/>
          <w:sz w:val="28"/>
          <w:szCs w:val="28"/>
        </w:rPr>
        <w:t>万；</w:t>
      </w:r>
    </w:p>
    <w:p>
      <w:pPr>
        <w:numPr>
          <w:ilvl w:val="0"/>
          <w:numId w:val="9"/>
        </w:numPr>
        <w:spacing w:line="360" w:lineRule="auto"/>
        <w:jc w:val="left"/>
        <w:rPr>
          <w:rFonts w:hint="eastAsia" w:ascii="仿宋_GB2312" w:eastAsia="仿宋_GB2312"/>
          <w:sz w:val="28"/>
          <w:szCs w:val="28"/>
        </w:rPr>
      </w:pPr>
      <w:r>
        <w:rPr>
          <w:rFonts w:hint="eastAsia" w:ascii="仿宋_GB2312" w:eastAsia="仿宋_GB2312"/>
          <w:sz w:val="28"/>
          <w:szCs w:val="28"/>
        </w:rPr>
        <w:t>收益假设第</w:t>
      </w:r>
      <w:r>
        <w:rPr>
          <w:rFonts w:hint="eastAsia" w:ascii="仿宋_GB2312" w:eastAsia="仿宋_GB2312"/>
          <w:sz w:val="28"/>
          <w:szCs w:val="28"/>
          <w:lang w:val="en-US" w:eastAsia="zh-CN"/>
        </w:rPr>
        <w:t>1</w:t>
      </w:r>
      <w:r>
        <w:rPr>
          <w:rFonts w:hint="eastAsia" w:ascii="仿宋_GB2312" w:eastAsia="仿宋_GB2312"/>
          <w:sz w:val="28"/>
          <w:szCs w:val="28"/>
        </w:rPr>
        <w:t>年为</w:t>
      </w:r>
      <w:r>
        <w:rPr>
          <w:rFonts w:hint="eastAsia" w:ascii="仿宋_GB2312" w:eastAsia="仿宋_GB2312"/>
          <w:sz w:val="28"/>
          <w:szCs w:val="28"/>
          <w:lang w:val="en-US" w:eastAsia="zh-CN"/>
        </w:rPr>
        <w:t>2</w:t>
      </w:r>
      <w:r>
        <w:rPr>
          <w:rFonts w:hint="eastAsia" w:ascii="仿宋_GB2312" w:eastAsia="仿宋_GB2312"/>
          <w:sz w:val="28"/>
          <w:szCs w:val="28"/>
        </w:rPr>
        <w:t>0万，第2年为</w:t>
      </w:r>
      <w:r>
        <w:rPr>
          <w:rFonts w:hint="eastAsia" w:ascii="仿宋_GB2312" w:eastAsia="仿宋_GB2312"/>
          <w:sz w:val="28"/>
          <w:szCs w:val="28"/>
          <w:lang w:val="en-US" w:eastAsia="zh-CN"/>
        </w:rPr>
        <w:t>4</w:t>
      </w:r>
      <w:r>
        <w:rPr>
          <w:rFonts w:hint="eastAsia" w:ascii="仿宋_GB2312" w:eastAsia="仿宋_GB2312"/>
          <w:sz w:val="28"/>
          <w:szCs w:val="28"/>
        </w:rPr>
        <w:t>0万，第3年为</w:t>
      </w:r>
      <w:r>
        <w:rPr>
          <w:rFonts w:hint="eastAsia" w:ascii="仿宋_GB2312" w:eastAsia="仿宋_GB2312"/>
          <w:sz w:val="28"/>
          <w:szCs w:val="28"/>
          <w:lang w:val="en-US" w:eastAsia="zh-CN"/>
        </w:rPr>
        <w:t>4</w:t>
      </w:r>
      <w:r>
        <w:rPr>
          <w:rFonts w:hint="eastAsia" w:ascii="仿宋_GB2312" w:eastAsia="仿宋_GB2312"/>
          <w:sz w:val="28"/>
          <w:szCs w:val="28"/>
        </w:rPr>
        <w:t>0万，第4年为</w:t>
      </w:r>
      <w:r>
        <w:rPr>
          <w:rFonts w:hint="eastAsia" w:ascii="仿宋_GB2312" w:eastAsia="仿宋_GB2312"/>
          <w:sz w:val="28"/>
          <w:szCs w:val="28"/>
          <w:lang w:val="en-US" w:eastAsia="zh-CN"/>
        </w:rPr>
        <w:t>4</w:t>
      </w:r>
      <w:r>
        <w:rPr>
          <w:rFonts w:hint="eastAsia" w:ascii="仿宋_GB2312" w:eastAsia="仿宋_GB2312"/>
          <w:sz w:val="28"/>
          <w:szCs w:val="28"/>
        </w:rPr>
        <w:t>0万，第5年为</w:t>
      </w:r>
      <w:r>
        <w:rPr>
          <w:rFonts w:hint="eastAsia" w:ascii="仿宋_GB2312" w:eastAsia="仿宋_GB2312"/>
          <w:sz w:val="28"/>
          <w:szCs w:val="28"/>
          <w:lang w:val="en-US" w:eastAsia="zh-CN"/>
        </w:rPr>
        <w:t>4</w:t>
      </w:r>
      <w:r>
        <w:rPr>
          <w:rFonts w:hint="eastAsia" w:ascii="仿宋_GB2312" w:eastAsia="仿宋_GB2312"/>
          <w:sz w:val="28"/>
          <w:szCs w:val="28"/>
        </w:rPr>
        <w:t>0万；</w:t>
      </w:r>
    </w:p>
    <w:tbl>
      <w:tblPr>
        <w:tblStyle w:val="6"/>
        <w:tblW w:w="10402" w:type="dxa"/>
        <w:tblInd w:w="-1045"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CellMar>
            <w:top w:w="0" w:type="dxa"/>
            <w:left w:w="108" w:type="dxa"/>
            <w:bottom w:w="0" w:type="dxa"/>
            <w:right w:w="108" w:type="dxa"/>
          </w:tblCellMar>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2</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3</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4</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5</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汇总</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400000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20000</w:t>
            </w:r>
            <w:r>
              <w:rPr>
                <w:rFonts w:hint="eastAsia" w:ascii="仿宋_GB2312" w:hAnsi="宋体" w:eastAsia="仿宋_GB2312" w:cs="宋体"/>
                <w:color w:val="000000"/>
                <w:sz w:val="28"/>
                <w:szCs w:val="28"/>
                <w:lang w:val="en-US" w:eastAsia="zh-CN"/>
              </w:rPr>
              <w:t>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20000</w:t>
            </w:r>
            <w:r>
              <w:rPr>
                <w:rFonts w:hint="eastAsia" w:ascii="仿宋_GB2312" w:hAnsi="宋体" w:eastAsia="仿宋_GB2312" w:cs="宋体"/>
                <w:color w:val="000000"/>
                <w:sz w:val="28"/>
                <w:szCs w:val="28"/>
                <w:lang w:val="en-US" w:eastAsia="zh-CN"/>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20000</w:t>
            </w:r>
            <w:r>
              <w:rPr>
                <w:rFonts w:hint="eastAsia" w:ascii="仿宋_GB2312" w:hAnsi="宋体" w:eastAsia="仿宋_GB2312" w:cs="宋体"/>
                <w:color w:val="000000"/>
                <w:sz w:val="28"/>
                <w:szCs w:val="28"/>
                <w:lang w:val="en-US" w:eastAsia="zh-CN"/>
              </w:rPr>
              <w:t>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20000</w:t>
            </w:r>
            <w:r>
              <w:rPr>
                <w:rFonts w:hint="eastAsia" w:ascii="仿宋_GB2312" w:hAnsi="宋体" w:eastAsia="仿宋_GB2312" w:cs="宋体"/>
                <w:color w:val="000000"/>
                <w:sz w:val="28"/>
                <w:szCs w:val="28"/>
                <w:lang w:val="en-US" w:eastAsia="zh-CN"/>
              </w:rPr>
              <w:t>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364000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166</w:t>
            </w:r>
            <w:r>
              <w:rPr>
                <w:rFonts w:hint="eastAsia" w:ascii="仿宋_GB2312" w:hAnsi="宋体" w:eastAsia="仿宋_GB2312" w:cs="宋体"/>
                <w:color w:val="000000"/>
                <w:sz w:val="28"/>
                <w:szCs w:val="28"/>
                <w:lang w:val="en-US" w:eastAsia="zh-CN"/>
              </w:rPr>
              <w:t>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15000</w:t>
            </w:r>
            <w:r>
              <w:rPr>
                <w:rFonts w:hint="eastAsia" w:ascii="仿宋_GB2312" w:hAnsi="宋体" w:eastAsia="仿宋_GB2312" w:cs="宋体"/>
                <w:color w:val="000000"/>
                <w:sz w:val="28"/>
                <w:szCs w:val="28"/>
                <w:lang w:val="en-US" w:eastAsia="zh-CN"/>
              </w:rPr>
              <w:t>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13600</w:t>
            </w:r>
            <w:r>
              <w:rPr>
                <w:rFonts w:hint="eastAsia" w:ascii="仿宋_GB2312" w:hAnsi="宋体" w:eastAsia="仿宋_GB2312" w:cs="宋体"/>
                <w:color w:val="000000"/>
                <w:sz w:val="28"/>
                <w:szCs w:val="28"/>
                <w:lang w:val="en-US" w:eastAsia="zh-CN"/>
              </w:rPr>
              <w:t>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eastAsia"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rPr>
              <w:t>12400</w:t>
            </w:r>
            <w:r>
              <w:rPr>
                <w:rFonts w:hint="eastAsia" w:ascii="仿宋_GB2312" w:hAnsi="宋体" w:eastAsia="仿宋_GB2312" w:cs="宋体"/>
                <w:color w:val="000000"/>
                <w:sz w:val="28"/>
                <w:szCs w:val="28"/>
                <w:lang w:val="en-US" w:eastAsia="zh-CN"/>
              </w:rPr>
              <w:t>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940000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364000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530000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center"/>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680000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816000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940000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2</w:t>
            </w:r>
            <w:r>
              <w:rPr>
                <w:rFonts w:hint="eastAsia" w:ascii="仿宋_GB2312" w:hAnsi="宋体" w:eastAsia="仿宋_GB2312" w:cs="宋体"/>
                <w:color w:val="000000"/>
                <w:sz w:val="28"/>
                <w:szCs w:val="28"/>
              </w:rPr>
              <w:t>00</w:t>
            </w:r>
            <w:r>
              <w:rPr>
                <w:rFonts w:hint="eastAsia" w:ascii="仿宋_GB2312" w:hAnsi="宋体" w:eastAsia="仿宋_GB2312" w:cs="宋体"/>
                <w:color w:val="000000"/>
                <w:sz w:val="28"/>
                <w:szCs w:val="28"/>
                <w:lang w:val="en-US" w:eastAsia="zh-CN"/>
              </w:rPr>
              <w:t>0</w:t>
            </w:r>
            <w:r>
              <w:rPr>
                <w:rFonts w:hint="eastAsia" w:ascii="仿宋_GB2312" w:hAnsi="宋体" w:eastAsia="仿宋_GB2312" w:cs="宋体"/>
                <w:color w:val="000000"/>
                <w:sz w:val="28"/>
                <w:szCs w:val="28"/>
              </w:rPr>
              <w:t>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40</w:t>
            </w:r>
            <w:r>
              <w:rPr>
                <w:rFonts w:hint="eastAsia" w:ascii="仿宋_GB2312" w:hAnsi="宋体" w:eastAsia="仿宋_GB2312" w:cs="宋体"/>
                <w:color w:val="000000"/>
                <w:sz w:val="28"/>
                <w:szCs w:val="28"/>
              </w:rPr>
              <w:t>0000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40</w:t>
            </w:r>
            <w:r>
              <w:rPr>
                <w:rFonts w:hint="eastAsia" w:ascii="仿宋_GB2312" w:hAnsi="宋体" w:eastAsia="仿宋_GB2312" w:cs="宋体"/>
                <w:color w:val="000000"/>
                <w:sz w:val="28"/>
                <w:szCs w:val="28"/>
              </w:rPr>
              <w:t>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w:t>
            </w:r>
            <w:r>
              <w:rPr>
                <w:rFonts w:hint="eastAsia" w:ascii="仿宋_GB2312" w:hAnsi="宋体" w:eastAsia="仿宋_GB2312" w:cs="宋体"/>
                <w:color w:val="000000"/>
                <w:sz w:val="28"/>
                <w:szCs w:val="28"/>
              </w:rPr>
              <w:t>00000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w:t>
            </w:r>
            <w:r>
              <w:rPr>
                <w:rFonts w:hint="eastAsia" w:ascii="仿宋_GB2312" w:hAnsi="宋体" w:eastAsia="仿宋_GB2312" w:cs="宋体"/>
                <w:color w:val="000000"/>
                <w:sz w:val="28"/>
                <w:szCs w:val="28"/>
              </w:rPr>
              <w:t>00000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折现因子</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0.91</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0.83</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0.75</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0.68</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rPr>
              <w:t>0.62</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182000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332000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300000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272000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248000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1334000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w:t>
            </w:r>
          </w:p>
        </w:tc>
        <w:tc>
          <w:tcPr>
            <w:tcW w:w="1417" w:type="dxa"/>
            <w:tcBorders>
              <w:top w:val="nil"/>
              <w:left w:val="nil"/>
              <w:bottom w:val="single" w:color="auto" w:sz="8" w:space="0"/>
              <w:right w:val="single" w:color="auto" w:sz="8" w:space="0"/>
            </w:tcBorders>
            <w:shd w:val="clear" w:color="auto" w:fill="auto"/>
            <w:noWrap/>
            <w:vAlign w:val="center"/>
          </w:tcPr>
          <w:p>
            <w:pPr>
              <w:widowControl/>
              <w:jc w:val="center"/>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182000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514000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814000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1086000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1334000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-182000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166000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150000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136000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124000</w:t>
            </w:r>
          </w:p>
        </w:tc>
        <w:tc>
          <w:tcPr>
            <w:tcW w:w="1812" w:type="dxa"/>
            <w:tcBorders>
              <w:top w:val="nil"/>
              <w:left w:val="nil"/>
              <w:bottom w:val="single" w:color="auto" w:sz="8" w:space="0"/>
              <w:right w:val="double" w:color="auto" w:sz="6"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259000</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-182000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-16000</w:t>
            </w:r>
          </w:p>
        </w:tc>
        <w:tc>
          <w:tcPr>
            <w:tcW w:w="127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134000</w:t>
            </w:r>
          </w:p>
        </w:tc>
        <w:tc>
          <w:tcPr>
            <w:tcW w:w="1559"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276000</w:t>
            </w:r>
          </w:p>
        </w:tc>
        <w:tc>
          <w:tcPr>
            <w:tcW w:w="1196" w:type="dxa"/>
            <w:tcBorders>
              <w:top w:val="nil"/>
              <w:left w:val="nil"/>
              <w:bottom w:val="single" w:color="auto" w:sz="8" w:space="0"/>
              <w:right w:val="single" w:color="auto" w:sz="8" w:space="0"/>
            </w:tcBorders>
            <w:shd w:val="clear" w:color="auto" w:fill="auto"/>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349000</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417"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净现值</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hint="default" w:ascii="仿宋_GB2312" w:hAnsi="宋体" w:eastAsia="仿宋_GB2312" w:cs="宋体"/>
                <w:color w:val="000000"/>
                <w:sz w:val="28"/>
                <w:szCs w:val="28"/>
                <w:lang w:val="en-US" w:eastAsia="zh-CN"/>
              </w:rPr>
            </w:pPr>
            <w:r>
              <w:rPr>
                <w:rFonts w:hint="eastAsia" w:ascii="仿宋_GB2312" w:hAnsi="宋体" w:eastAsia="仿宋_GB2312" w:cs="宋体"/>
                <w:color w:val="000000"/>
                <w:sz w:val="28"/>
                <w:szCs w:val="28"/>
                <w:lang w:val="en-US" w:eastAsia="zh-CN"/>
              </w:rPr>
              <w:t>259000</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投资收益率</w:t>
            </w:r>
          </w:p>
        </w:tc>
        <w:tc>
          <w:tcPr>
            <w:tcW w:w="1417" w:type="dxa"/>
            <w:tcBorders>
              <w:top w:val="nil"/>
              <w:left w:val="nil"/>
              <w:bottom w:val="single" w:color="auto" w:sz="8" w:space="0"/>
              <w:right w:val="single" w:color="auto" w:sz="8" w:space="0"/>
            </w:tcBorders>
            <w:shd w:val="clear" w:color="000000" w:fill="FFFFFF"/>
            <w:noWrap/>
            <w:vAlign w:val="center"/>
          </w:tcPr>
          <w:p>
            <w:pPr>
              <w:widowControl/>
              <w:jc w:val="right"/>
              <w:rPr>
                <w:rFonts w:ascii="仿宋_GB2312" w:hAnsi="宋体" w:eastAsia="仿宋_GB2312" w:cs="宋体"/>
                <w:color w:val="000000"/>
                <w:sz w:val="28"/>
                <w:szCs w:val="28"/>
              </w:rPr>
            </w:pPr>
            <w:r>
              <w:rPr>
                <w:rFonts w:hint="eastAsia" w:ascii="仿宋_GB2312" w:hAnsi="宋体" w:eastAsia="仿宋_GB2312" w:cs="宋体"/>
                <w:color w:val="000000"/>
                <w:sz w:val="28"/>
                <w:szCs w:val="28"/>
                <w:lang w:val="en-US" w:eastAsia="zh-CN"/>
              </w:rPr>
              <w:t>419</w:t>
            </w:r>
            <w:r>
              <w:rPr>
                <w:rFonts w:hint="eastAsia" w:ascii="仿宋_GB2312" w:hAnsi="宋体" w:eastAsia="仿宋_GB2312" w:cs="宋体"/>
                <w:color w:val="000000"/>
                <w:sz w:val="28"/>
                <w:szCs w:val="28"/>
              </w:rPr>
              <w:t>%</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single" w:color="auto" w:sz="8"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single" w:color="auto" w:sz="8"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r>
        <w:tblPrEx>
          <w:tblCellMar>
            <w:top w:w="0" w:type="dxa"/>
            <w:left w:w="108" w:type="dxa"/>
            <w:bottom w:w="0" w:type="dxa"/>
            <w:right w:w="108" w:type="dxa"/>
          </w:tblCellMar>
        </w:tblPrEx>
        <w:trPr>
          <w:trHeight w:val="390" w:hRule="atLeast"/>
        </w:trPr>
        <w:tc>
          <w:tcPr>
            <w:tcW w:w="1583" w:type="dxa"/>
            <w:tcBorders>
              <w:top w:val="nil"/>
              <w:left w:val="double" w:color="auto" w:sz="6" w:space="0"/>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投资回收期</w:t>
            </w:r>
          </w:p>
        </w:tc>
        <w:tc>
          <w:tcPr>
            <w:tcW w:w="1417"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第</w:t>
            </w:r>
            <w:r>
              <w:rPr>
                <w:rFonts w:hint="eastAsia" w:ascii="仿宋_GB2312" w:hAnsi="宋体" w:eastAsia="仿宋_GB2312" w:cs="宋体"/>
                <w:color w:val="000000"/>
                <w:sz w:val="28"/>
                <w:szCs w:val="28"/>
                <w:lang w:val="en-US" w:eastAsia="zh-CN"/>
              </w:rPr>
              <w:t>2</w:t>
            </w:r>
            <w:r>
              <w:rPr>
                <w:rFonts w:hint="eastAsia" w:ascii="仿宋_GB2312" w:hAnsi="宋体" w:eastAsia="仿宋_GB2312" w:cs="宋体"/>
                <w:color w:val="000000"/>
                <w:sz w:val="28"/>
                <w:szCs w:val="28"/>
              </w:rPr>
              <w:t>年</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27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559"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196" w:type="dxa"/>
            <w:tcBorders>
              <w:top w:val="nil"/>
              <w:left w:val="nil"/>
              <w:bottom w:val="double" w:color="auto" w:sz="6" w:space="0"/>
              <w:right w:val="single" w:color="auto" w:sz="8"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c>
          <w:tcPr>
            <w:tcW w:w="1812" w:type="dxa"/>
            <w:tcBorders>
              <w:top w:val="nil"/>
              <w:left w:val="nil"/>
              <w:bottom w:val="double" w:color="auto" w:sz="6" w:space="0"/>
              <w:right w:val="double" w:color="auto" w:sz="6" w:space="0"/>
            </w:tcBorders>
            <w:shd w:val="clear" w:color="auto" w:fill="auto"/>
            <w:noWrap/>
            <w:vAlign w:val="center"/>
          </w:tcPr>
          <w:p>
            <w:pPr>
              <w:widowControl/>
              <w:rPr>
                <w:rFonts w:ascii="仿宋_GB2312" w:hAnsi="宋体" w:eastAsia="仿宋_GB2312" w:cs="宋体"/>
                <w:color w:val="000000"/>
                <w:sz w:val="28"/>
                <w:szCs w:val="28"/>
              </w:rPr>
            </w:pPr>
            <w:r>
              <w:rPr>
                <w:rFonts w:hint="eastAsia" w:ascii="仿宋_GB2312" w:hAnsi="宋体" w:eastAsia="仿宋_GB2312" w:cs="宋体"/>
                <w:color w:val="000000"/>
                <w:sz w:val="28"/>
                <w:szCs w:val="28"/>
              </w:rPr>
              <w:t>　</w:t>
            </w:r>
          </w:p>
        </w:tc>
      </w:tr>
    </w:tbl>
    <w:p>
      <w:pPr>
        <w:spacing w:line="360" w:lineRule="auto"/>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3A5256"/>
    <w:multiLevelType w:val="singleLevel"/>
    <w:tmpl w:val="893A5256"/>
    <w:lvl w:ilvl="0" w:tentative="0">
      <w:start w:val="1"/>
      <w:numFmt w:val="decimal"/>
      <w:lvlText w:val="%1."/>
      <w:lvlJc w:val="left"/>
      <w:pPr>
        <w:tabs>
          <w:tab w:val="left" w:pos="312"/>
        </w:tabs>
      </w:pPr>
    </w:lvl>
  </w:abstractNum>
  <w:abstractNum w:abstractNumId="1">
    <w:nsid w:val="8982DBB6"/>
    <w:multiLevelType w:val="singleLevel"/>
    <w:tmpl w:val="8982DBB6"/>
    <w:lvl w:ilvl="0" w:tentative="0">
      <w:start w:val="1"/>
      <w:numFmt w:val="bullet"/>
      <w:lvlText w:val=""/>
      <w:lvlJc w:val="left"/>
      <w:pPr>
        <w:ind w:left="420" w:hanging="420"/>
      </w:pPr>
      <w:rPr>
        <w:rFonts w:hint="default" w:ascii="Wingdings" w:hAnsi="Wingdings"/>
      </w:rPr>
    </w:lvl>
  </w:abstractNum>
  <w:abstractNum w:abstractNumId="2">
    <w:nsid w:val="3D0AAACA"/>
    <w:multiLevelType w:val="singleLevel"/>
    <w:tmpl w:val="3D0AAACA"/>
    <w:lvl w:ilvl="0" w:tentative="0">
      <w:start w:val="1"/>
      <w:numFmt w:val="bullet"/>
      <w:lvlText w:val=""/>
      <w:lvlJc w:val="left"/>
      <w:pPr>
        <w:ind w:left="420" w:hanging="420"/>
      </w:pPr>
      <w:rPr>
        <w:rFonts w:hint="default" w:ascii="Wingdings" w:hAnsi="Wingdings"/>
      </w:rPr>
    </w:lvl>
  </w:abstractNum>
  <w:abstractNum w:abstractNumId="3">
    <w:nsid w:val="4CB6CFFB"/>
    <w:multiLevelType w:val="singleLevel"/>
    <w:tmpl w:val="4CB6CFFB"/>
    <w:lvl w:ilvl="0" w:tentative="0">
      <w:start w:val="1"/>
      <w:numFmt w:val="bullet"/>
      <w:lvlText w:val=""/>
      <w:lvlJc w:val="left"/>
      <w:pPr>
        <w:ind w:left="420" w:hanging="420"/>
      </w:pPr>
      <w:rPr>
        <w:rFonts w:hint="default" w:ascii="Wingdings" w:hAnsi="Wingdings"/>
      </w:rPr>
    </w:lvl>
  </w:abstractNum>
  <w:abstractNum w:abstractNumId="4">
    <w:nsid w:val="5BC125C1"/>
    <w:multiLevelType w:val="singleLevel"/>
    <w:tmpl w:val="5BC125C1"/>
    <w:lvl w:ilvl="0" w:tentative="0">
      <w:start w:val="1"/>
      <w:numFmt w:val="decimal"/>
      <w:lvlText w:val="%1."/>
      <w:lvlJc w:val="left"/>
      <w:pPr>
        <w:tabs>
          <w:tab w:val="left" w:pos="312"/>
        </w:tabs>
      </w:pPr>
    </w:lvl>
  </w:abstractNum>
  <w:abstractNum w:abstractNumId="5">
    <w:nsid w:val="62C49F71"/>
    <w:multiLevelType w:val="singleLevel"/>
    <w:tmpl w:val="62C49F71"/>
    <w:lvl w:ilvl="0" w:tentative="0">
      <w:start w:val="1"/>
      <w:numFmt w:val="upperLetter"/>
      <w:lvlText w:val="%1)"/>
      <w:lvlJc w:val="left"/>
      <w:pPr>
        <w:tabs>
          <w:tab w:val="left" w:pos="312"/>
        </w:tabs>
      </w:pPr>
    </w:lvl>
  </w:abstractNum>
  <w:abstractNum w:abstractNumId="6">
    <w:nsid w:val="63048A3A"/>
    <w:multiLevelType w:val="singleLevel"/>
    <w:tmpl w:val="63048A3A"/>
    <w:lvl w:ilvl="0" w:tentative="0">
      <w:start w:val="1"/>
      <w:numFmt w:val="bullet"/>
      <w:lvlText w:val=""/>
      <w:lvlJc w:val="left"/>
      <w:pPr>
        <w:ind w:left="420" w:hanging="420"/>
      </w:pPr>
      <w:rPr>
        <w:rFonts w:hint="default" w:ascii="Wingdings" w:hAnsi="Wingdings"/>
      </w:rPr>
    </w:lvl>
  </w:abstractNum>
  <w:abstractNum w:abstractNumId="7">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8">
    <w:nsid w:val="7E836898"/>
    <w:multiLevelType w:val="singleLevel"/>
    <w:tmpl w:val="7E836898"/>
    <w:lvl w:ilvl="0" w:tentative="0">
      <w:start w:val="1"/>
      <w:numFmt w:val="bullet"/>
      <w:lvlText w:val=""/>
      <w:lvlJc w:val="left"/>
      <w:pPr>
        <w:ind w:left="420" w:hanging="420"/>
      </w:pPr>
      <w:rPr>
        <w:rFonts w:hint="default" w:ascii="Wingdings" w:hAnsi="Wingdings"/>
      </w:rPr>
    </w:lvl>
  </w:abstractNum>
  <w:num w:numId="1">
    <w:abstractNumId w:val="5"/>
  </w:num>
  <w:num w:numId="2">
    <w:abstractNumId w:val="4"/>
  </w:num>
  <w:num w:numId="3">
    <w:abstractNumId w:val="0"/>
  </w:num>
  <w:num w:numId="4">
    <w:abstractNumId w:val="3"/>
  </w:num>
  <w:num w:numId="5">
    <w:abstractNumId w:val="6"/>
  </w:num>
  <w:num w:numId="6">
    <w:abstractNumId w:val="2"/>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01B"/>
    <w:rsid w:val="00002F0D"/>
    <w:rsid w:val="000072A3"/>
    <w:rsid w:val="00013BAD"/>
    <w:rsid w:val="000168C8"/>
    <w:rsid w:val="00020D20"/>
    <w:rsid w:val="00037341"/>
    <w:rsid w:val="00067FB8"/>
    <w:rsid w:val="000723EA"/>
    <w:rsid w:val="0008065E"/>
    <w:rsid w:val="00097CF9"/>
    <w:rsid w:val="000B17B2"/>
    <w:rsid w:val="000B3588"/>
    <w:rsid w:val="000E207D"/>
    <w:rsid w:val="000F15D7"/>
    <w:rsid w:val="0010061E"/>
    <w:rsid w:val="00102D63"/>
    <w:rsid w:val="0010568A"/>
    <w:rsid w:val="00117ACD"/>
    <w:rsid w:val="001224F0"/>
    <w:rsid w:val="00122811"/>
    <w:rsid w:val="00122CA5"/>
    <w:rsid w:val="0013061C"/>
    <w:rsid w:val="00134655"/>
    <w:rsid w:val="00134C0B"/>
    <w:rsid w:val="00141A72"/>
    <w:rsid w:val="001421C3"/>
    <w:rsid w:val="00145774"/>
    <w:rsid w:val="0018399E"/>
    <w:rsid w:val="00191060"/>
    <w:rsid w:val="00195860"/>
    <w:rsid w:val="001B3B38"/>
    <w:rsid w:val="001B55EF"/>
    <w:rsid w:val="001B6D82"/>
    <w:rsid w:val="001C27F9"/>
    <w:rsid w:val="001D61D0"/>
    <w:rsid w:val="001E5933"/>
    <w:rsid w:val="001E67AB"/>
    <w:rsid w:val="00200B70"/>
    <w:rsid w:val="002258B0"/>
    <w:rsid w:val="0023009B"/>
    <w:rsid w:val="00233949"/>
    <w:rsid w:val="00233D7A"/>
    <w:rsid w:val="00253439"/>
    <w:rsid w:val="00264AA7"/>
    <w:rsid w:val="00274770"/>
    <w:rsid w:val="002756DB"/>
    <w:rsid w:val="002776CA"/>
    <w:rsid w:val="00281738"/>
    <w:rsid w:val="00285862"/>
    <w:rsid w:val="002A438A"/>
    <w:rsid w:val="002C0B45"/>
    <w:rsid w:val="002C1B89"/>
    <w:rsid w:val="002D57E5"/>
    <w:rsid w:val="002E51B9"/>
    <w:rsid w:val="002F2BB0"/>
    <w:rsid w:val="002F2DC8"/>
    <w:rsid w:val="002F70F1"/>
    <w:rsid w:val="002F7583"/>
    <w:rsid w:val="00305406"/>
    <w:rsid w:val="00334696"/>
    <w:rsid w:val="00352EC0"/>
    <w:rsid w:val="00354FF2"/>
    <w:rsid w:val="00356A23"/>
    <w:rsid w:val="003668E4"/>
    <w:rsid w:val="00367CAE"/>
    <w:rsid w:val="00386253"/>
    <w:rsid w:val="003B0F82"/>
    <w:rsid w:val="003B26EF"/>
    <w:rsid w:val="003C3EAE"/>
    <w:rsid w:val="003C5C8C"/>
    <w:rsid w:val="003E612B"/>
    <w:rsid w:val="003F32D9"/>
    <w:rsid w:val="003F377A"/>
    <w:rsid w:val="0040188F"/>
    <w:rsid w:val="00405D2D"/>
    <w:rsid w:val="00406E1A"/>
    <w:rsid w:val="004244C4"/>
    <w:rsid w:val="004416FA"/>
    <w:rsid w:val="00450C1F"/>
    <w:rsid w:val="00453AC7"/>
    <w:rsid w:val="004650A7"/>
    <w:rsid w:val="0047001B"/>
    <w:rsid w:val="00470ACF"/>
    <w:rsid w:val="0047184A"/>
    <w:rsid w:val="00475090"/>
    <w:rsid w:val="00475326"/>
    <w:rsid w:val="00483711"/>
    <w:rsid w:val="00494B86"/>
    <w:rsid w:val="004B5F40"/>
    <w:rsid w:val="004C4DDC"/>
    <w:rsid w:val="004C6B62"/>
    <w:rsid w:val="004D7913"/>
    <w:rsid w:val="004E5392"/>
    <w:rsid w:val="005027B4"/>
    <w:rsid w:val="00520956"/>
    <w:rsid w:val="00523410"/>
    <w:rsid w:val="00526437"/>
    <w:rsid w:val="00534BF1"/>
    <w:rsid w:val="0053751F"/>
    <w:rsid w:val="005522B0"/>
    <w:rsid w:val="00575D80"/>
    <w:rsid w:val="0059475A"/>
    <w:rsid w:val="005A0F0F"/>
    <w:rsid w:val="005B274B"/>
    <w:rsid w:val="005B4690"/>
    <w:rsid w:val="005C077C"/>
    <w:rsid w:val="005D47E1"/>
    <w:rsid w:val="005D7098"/>
    <w:rsid w:val="005F0B52"/>
    <w:rsid w:val="00603A13"/>
    <w:rsid w:val="00604313"/>
    <w:rsid w:val="00612E73"/>
    <w:rsid w:val="00615B16"/>
    <w:rsid w:val="00643104"/>
    <w:rsid w:val="006A4D79"/>
    <w:rsid w:val="006C017E"/>
    <w:rsid w:val="006C17F2"/>
    <w:rsid w:val="006C70D5"/>
    <w:rsid w:val="006E2166"/>
    <w:rsid w:val="006E3CAC"/>
    <w:rsid w:val="006F5B57"/>
    <w:rsid w:val="00706913"/>
    <w:rsid w:val="00707746"/>
    <w:rsid w:val="00760CCF"/>
    <w:rsid w:val="00763D84"/>
    <w:rsid w:val="00764BB3"/>
    <w:rsid w:val="00771CC5"/>
    <w:rsid w:val="00772E05"/>
    <w:rsid w:val="00775F09"/>
    <w:rsid w:val="007A5D7D"/>
    <w:rsid w:val="007A720F"/>
    <w:rsid w:val="007C79CE"/>
    <w:rsid w:val="007D5665"/>
    <w:rsid w:val="007F18D4"/>
    <w:rsid w:val="007F2A23"/>
    <w:rsid w:val="007F4938"/>
    <w:rsid w:val="007F672E"/>
    <w:rsid w:val="007F75DE"/>
    <w:rsid w:val="00832238"/>
    <w:rsid w:val="008470C2"/>
    <w:rsid w:val="008545F0"/>
    <w:rsid w:val="00856606"/>
    <w:rsid w:val="00867B9E"/>
    <w:rsid w:val="00877EF3"/>
    <w:rsid w:val="00882D96"/>
    <w:rsid w:val="008858A2"/>
    <w:rsid w:val="0089042D"/>
    <w:rsid w:val="00895D8C"/>
    <w:rsid w:val="008C0B5A"/>
    <w:rsid w:val="008D49BC"/>
    <w:rsid w:val="008D640F"/>
    <w:rsid w:val="008E0BCB"/>
    <w:rsid w:val="0091047D"/>
    <w:rsid w:val="00911F58"/>
    <w:rsid w:val="009305D6"/>
    <w:rsid w:val="009437EE"/>
    <w:rsid w:val="00945497"/>
    <w:rsid w:val="0095083D"/>
    <w:rsid w:val="00954D55"/>
    <w:rsid w:val="009825AB"/>
    <w:rsid w:val="00993807"/>
    <w:rsid w:val="0099549A"/>
    <w:rsid w:val="009A3B73"/>
    <w:rsid w:val="009B249A"/>
    <w:rsid w:val="009F7236"/>
    <w:rsid w:val="00A12637"/>
    <w:rsid w:val="00A20B80"/>
    <w:rsid w:val="00A315DF"/>
    <w:rsid w:val="00A425F4"/>
    <w:rsid w:val="00A46B2A"/>
    <w:rsid w:val="00A53149"/>
    <w:rsid w:val="00A63445"/>
    <w:rsid w:val="00A65C81"/>
    <w:rsid w:val="00A674A3"/>
    <w:rsid w:val="00A72049"/>
    <w:rsid w:val="00A811D6"/>
    <w:rsid w:val="00A935F8"/>
    <w:rsid w:val="00A93A21"/>
    <w:rsid w:val="00AA159F"/>
    <w:rsid w:val="00AA7613"/>
    <w:rsid w:val="00AF1E5C"/>
    <w:rsid w:val="00AF40C7"/>
    <w:rsid w:val="00AF69C1"/>
    <w:rsid w:val="00B16E14"/>
    <w:rsid w:val="00B24015"/>
    <w:rsid w:val="00B24315"/>
    <w:rsid w:val="00B32F94"/>
    <w:rsid w:val="00B438C9"/>
    <w:rsid w:val="00B47E5A"/>
    <w:rsid w:val="00B62B73"/>
    <w:rsid w:val="00B67872"/>
    <w:rsid w:val="00B81906"/>
    <w:rsid w:val="00B86091"/>
    <w:rsid w:val="00B911D3"/>
    <w:rsid w:val="00B91732"/>
    <w:rsid w:val="00B91F58"/>
    <w:rsid w:val="00BB7243"/>
    <w:rsid w:val="00BD11B3"/>
    <w:rsid w:val="00BE0088"/>
    <w:rsid w:val="00BF2F69"/>
    <w:rsid w:val="00BF5148"/>
    <w:rsid w:val="00C0202E"/>
    <w:rsid w:val="00C033BA"/>
    <w:rsid w:val="00C0423C"/>
    <w:rsid w:val="00C07004"/>
    <w:rsid w:val="00C12404"/>
    <w:rsid w:val="00C17156"/>
    <w:rsid w:val="00C4568F"/>
    <w:rsid w:val="00C57DD6"/>
    <w:rsid w:val="00C706C1"/>
    <w:rsid w:val="00C73C99"/>
    <w:rsid w:val="00C75EA5"/>
    <w:rsid w:val="00C768F8"/>
    <w:rsid w:val="00C81869"/>
    <w:rsid w:val="00C82238"/>
    <w:rsid w:val="00C85FCB"/>
    <w:rsid w:val="00C93DFF"/>
    <w:rsid w:val="00CA141F"/>
    <w:rsid w:val="00CA351D"/>
    <w:rsid w:val="00CA4BFF"/>
    <w:rsid w:val="00CB1378"/>
    <w:rsid w:val="00CB2872"/>
    <w:rsid w:val="00CB3ED6"/>
    <w:rsid w:val="00CD3B82"/>
    <w:rsid w:val="00CF0561"/>
    <w:rsid w:val="00D008D2"/>
    <w:rsid w:val="00D05D8D"/>
    <w:rsid w:val="00D31F42"/>
    <w:rsid w:val="00D52A37"/>
    <w:rsid w:val="00D6255C"/>
    <w:rsid w:val="00D67765"/>
    <w:rsid w:val="00D717F6"/>
    <w:rsid w:val="00D7371E"/>
    <w:rsid w:val="00DB101B"/>
    <w:rsid w:val="00DC5A2E"/>
    <w:rsid w:val="00DD3CFE"/>
    <w:rsid w:val="00DE0FD7"/>
    <w:rsid w:val="00DE3208"/>
    <w:rsid w:val="00DF1F46"/>
    <w:rsid w:val="00DF2B09"/>
    <w:rsid w:val="00DF3E37"/>
    <w:rsid w:val="00DF46D1"/>
    <w:rsid w:val="00E04256"/>
    <w:rsid w:val="00E33212"/>
    <w:rsid w:val="00E354F3"/>
    <w:rsid w:val="00E54F21"/>
    <w:rsid w:val="00E82444"/>
    <w:rsid w:val="00E836DE"/>
    <w:rsid w:val="00E95D4A"/>
    <w:rsid w:val="00EA404D"/>
    <w:rsid w:val="00EF409B"/>
    <w:rsid w:val="00F071A6"/>
    <w:rsid w:val="00F16479"/>
    <w:rsid w:val="00F1740E"/>
    <w:rsid w:val="00F27678"/>
    <w:rsid w:val="00F372A4"/>
    <w:rsid w:val="00F72F0F"/>
    <w:rsid w:val="00F74E88"/>
    <w:rsid w:val="00F76CDB"/>
    <w:rsid w:val="00FB3F82"/>
    <w:rsid w:val="00FC69AD"/>
    <w:rsid w:val="00FD0B81"/>
    <w:rsid w:val="0F5E5EB9"/>
    <w:rsid w:val="21EE23ED"/>
    <w:rsid w:val="2FBC16BF"/>
    <w:rsid w:val="4F882C6C"/>
    <w:rsid w:val="60603D18"/>
    <w:rsid w:val="64B12ABB"/>
    <w:rsid w:val="6BF30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12"/>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Subtitle"/>
    <w:basedOn w:val="1"/>
    <w:next w:val="1"/>
    <w:link w:val="10"/>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5">
    <w:name w:val="Title"/>
    <w:basedOn w:val="1"/>
    <w:next w:val="1"/>
    <w:link w:val="11"/>
    <w:qFormat/>
    <w:uiPriority w:val="10"/>
    <w:pPr>
      <w:spacing w:before="240" w:after="60"/>
      <w:jc w:val="center"/>
      <w:outlineLvl w:val="0"/>
    </w:pPr>
    <w:rPr>
      <w:rFonts w:eastAsia="宋体" w:asciiTheme="majorHAnsi" w:hAnsiTheme="majorHAnsi" w:cstheme="majorBidi"/>
      <w:b/>
      <w:bCs/>
      <w:sz w:val="32"/>
      <w:szCs w:val="32"/>
    </w:rPr>
  </w:style>
  <w:style w:type="paragraph" w:styleId="8">
    <w:name w:val="List Paragraph"/>
    <w:basedOn w:val="1"/>
    <w:qFormat/>
    <w:uiPriority w:val="34"/>
    <w:pPr>
      <w:ind w:firstLine="420" w:firstLineChars="200"/>
    </w:pPr>
  </w:style>
  <w:style w:type="character" w:customStyle="1" w:styleId="9">
    <w:name w:val="标题 1 Char"/>
    <w:basedOn w:val="7"/>
    <w:link w:val="2"/>
    <w:qFormat/>
    <w:uiPriority w:val="9"/>
    <w:rPr>
      <w:b/>
      <w:bCs/>
      <w:kern w:val="44"/>
      <w:sz w:val="44"/>
      <w:szCs w:val="44"/>
    </w:rPr>
  </w:style>
  <w:style w:type="character" w:customStyle="1" w:styleId="10">
    <w:name w:val="副标题 Char"/>
    <w:basedOn w:val="7"/>
    <w:link w:val="4"/>
    <w:qFormat/>
    <w:uiPriority w:val="11"/>
    <w:rPr>
      <w:rFonts w:eastAsia="宋体" w:asciiTheme="majorHAnsi" w:hAnsiTheme="majorHAnsi" w:cstheme="majorBidi"/>
      <w:b/>
      <w:bCs/>
      <w:kern w:val="28"/>
      <w:sz w:val="32"/>
      <w:szCs w:val="32"/>
    </w:rPr>
  </w:style>
  <w:style w:type="character" w:customStyle="1" w:styleId="11">
    <w:name w:val="标题 Char"/>
    <w:basedOn w:val="7"/>
    <w:link w:val="5"/>
    <w:qFormat/>
    <w:uiPriority w:val="10"/>
    <w:rPr>
      <w:rFonts w:eastAsia="宋体" w:asciiTheme="majorHAnsi" w:hAnsiTheme="majorHAnsi" w:cstheme="majorBidi"/>
      <w:b/>
      <w:bCs/>
      <w:sz w:val="32"/>
      <w:szCs w:val="32"/>
    </w:rPr>
  </w:style>
  <w:style w:type="character" w:customStyle="1" w:styleId="12">
    <w:name w:val="标题 3 Char"/>
    <w:link w:val="3"/>
    <w:qFormat/>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391</Words>
  <Characters>2230</Characters>
  <Lines>18</Lines>
  <Paragraphs>5</Paragraphs>
  <TotalTime>4</TotalTime>
  <ScaleCrop>false</ScaleCrop>
  <LinksUpToDate>false</LinksUpToDate>
  <CharactersWithSpaces>2616</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2012-08-30T05:55:00Z</dcterms:created>
  <dc:creator>zhaosheng</dc:creator>
  <cp:lastModifiedBy>赞～</cp:lastModifiedBy>
  <dcterms:modified xsi:type="dcterms:W3CDTF">2020-11-18T03:25:09Z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