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34CF2" w14:textId="33AC3B8C" w:rsidR="00726003" w:rsidRPr="00A82866" w:rsidRDefault="00000000" w:rsidP="00A82866">
      <w:pPr>
        <w:pStyle w:val="1"/>
      </w:pPr>
      <w:r>
        <w:t xml:space="preserve">Face–Cardiac Skin Optics </w:t>
      </w:r>
      <w:r>
        <w:t>当前研究路</w:t>
      </w:r>
      <w:r>
        <w:rPr>
          <w:rFonts w:ascii="微软雅黑" w:eastAsia="微软雅黑" w:hAnsi="微软雅黑" w:cs="微软雅黑" w:hint="eastAsia"/>
        </w:rPr>
        <w:t>线说</w:t>
      </w:r>
      <w:r>
        <w:t>明</w:t>
      </w:r>
    </w:p>
    <w:p w14:paraId="4E64238A" w14:textId="77777777" w:rsidR="00726003" w:rsidRDefault="00000000" w:rsidP="00354C3E">
      <w:pPr>
        <w:pStyle w:val="affa"/>
      </w:pPr>
      <w:r>
        <w:rPr>
          <w:noProof/>
        </w:rPr>
        <w:drawing>
          <wp:inline distT="0" distB="0" distL="0" distR="0" wp14:anchorId="3CA37FF1" wp14:editId="677018BD">
            <wp:extent cx="6012000" cy="3383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_Cardiac_Skin_Optics_Research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FF1" w14:textId="77777777" w:rsidR="00726003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 1 研究路线图</w:t>
      </w:r>
    </w:p>
    <w:p w14:paraId="08060674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一、路线总览：六个阶段如何衔接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757"/>
        <w:gridCol w:w="1814"/>
        <w:gridCol w:w="2438"/>
        <w:gridCol w:w="2154"/>
      </w:tblGrid>
      <w:tr w:rsidR="00726003" w14:paraId="57DA39BD" w14:textId="77777777">
        <w:trPr>
          <w:cantSplit/>
          <w:tblHeader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23407" w14:textId="77777777" w:rsidR="00726003" w:rsidRPr="0082262A" w:rsidRDefault="00000000" w:rsidP="00354C3E">
            <w:pPr>
              <w:pStyle w:val="affc"/>
              <w:rPr>
                <w:color w:val="FFFFFF" w:themeColor="background1"/>
              </w:rPr>
            </w:pPr>
            <w:r w:rsidRPr="0082262A">
              <w:rPr>
                <w:color w:val="FFFFFF" w:themeColor="background1"/>
              </w:rPr>
              <w:t>阶段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2F0F9" w14:textId="77777777" w:rsidR="00726003" w:rsidRPr="0082262A" w:rsidRDefault="00000000" w:rsidP="00354C3E">
            <w:pPr>
              <w:pStyle w:val="affc"/>
              <w:rPr>
                <w:color w:val="FFFFFF" w:themeColor="background1"/>
              </w:rPr>
            </w:pPr>
            <w:r w:rsidRPr="0082262A">
              <w:rPr>
                <w:color w:val="FFFFFF" w:themeColor="background1"/>
              </w:rPr>
              <w:t>路线图节点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340AC" w14:textId="77777777" w:rsidR="00726003" w:rsidRPr="0082262A" w:rsidRDefault="00000000" w:rsidP="00354C3E">
            <w:pPr>
              <w:pStyle w:val="affc"/>
              <w:rPr>
                <w:color w:val="FFFFFF" w:themeColor="background1"/>
              </w:rPr>
            </w:pPr>
            <w:r w:rsidRPr="0082262A">
              <w:rPr>
                <w:color w:val="FFFFFF" w:themeColor="background1"/>
              </w:rPr>
              <w:t>核心问题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4D383" w14:textId="77777777" w:rsidR="00726003" w:rsidRPr="0082262A" w:rsidRDefault="00000000" w:rsidP="00354C3E">
            <w:pPr>
              <w:pStyle w:val="affc"/>
              <w:rPr>
                <w:color w:val="FFFFFF" w:themeColor="background1"/>
              </w:rPr>
            </w:pPr>
            <w:r w:rsidRPr="0082262A">
              <w:rPr>
                <w:color w:val="FFFFFF" w:themeColor="background1"/>
              </w:rPr>
              <w:t>主要输出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317F0" w14:textId="77777777" w:rsidR="00726003" w:rsidRPr="0082262A" w:rsidRDefault="00000000" w:rsidP="00354C3E">
            <w:pPr>
              <w:pStyle w:val="affc"/>
              <w:rPr>
                <w:color w:val="FFFFFF" w:themeColor="background1"/>
              </w:rPr>
            </w:pPr>
            <w:r w:rsidRPr="0082262A">
              <w:rPr>
                <w:color w:val="FFFFFF" w:themeColor="background1"/>
              </w:rPr>
              <w:t>与下一阶段的接口</w:t>
            </w:r>
          </w:p>
        </w:tc>
      </w:tr>
      <w:tr w:rsidR="00726003" w14:paraId="736520EF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5E28C" w14:textId="77777777" w:rsidR="00726003" w:rsidRDefault="00000000" w:rsidP="00354C3E">
            <w:pPr>
              <w:pStyle w:val="affc"/>
            </w:pPr>
            <w:r>
              <w:t>1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0FB5D" w14:textId="77777777" w:rsidR="00726003" w:rsidRDefault="00000000" w:rsidP="00354C3E">
            <w:pPr>
              <w:pStyle w:val="affc"/>
            </w:pPr>
            <w:r>
              <w:t>Smartphone face photographs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7E4D7" w14:textId="77777777" w:rsidR="00726003" w:rsidRDefault="00000000" w:rsidP="00354C3E">
            <w:pPr>
              <w:pStyle w:val="affc"/>
            </w:pPr>
            <w:r>
              <w:t>获取什么样的真实输入？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305F1" w14:textId="77777777" w:rsidR="00726003" w:rsidRDefault="00000000" w:rsidP="00354C3E">
            <w:pPr>
              <w:pStyle w:val="affc"/>
            </w:pPr>
            <w:r>
              <w:t>原始正面人脸照片及最小索引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7AF83" w14:textId="77777777" w:rsidR="00726003" w:rsidRDefault="00000000" w:rsidP="00354C3E">
            <w:pPr>
              <w:pStyle w:val="affc"/>
            </w:pPr>
            <w:r>
              <w:t>进入统一的人脸标准化处理</w:t>
            </w:r>
          </w:p>
        </w:tc>
      </w:tr>
      <w:tr w:rsidR="00726003" w14:paraId="7B370E81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D63B1" w14:textId="77777777" w:rsidR="00726003" w:rsidRDefault="00000000" w:rsidP="00354C3E">
            <w:pPr>
              <w:pStyle w:val="affc"/>
            </w:pPr>
            <w:r>
              <w:t>2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6424F" w14:textId="77777777" w:rsidR="00726003" w:rsidRDefault="00000000" w:rsidP="00354C3E">
            <w:pPr>
              <w:pStyle w:val="affc"/>
            </w:pPr>
            <w:r>
              <w:t>Standardized facial data processing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BAB5B4" w14:textId="77777777" w:rsidR="00726003" w:rsidRDefault="00000000" w:rsidP="00354C3E">
            <w:pPr>
              <w:pStyle w:val="affc"/>
            </w:pPr>
            <w:r>
              <w:t>如何把照片变成可比较、可切</w:t>
            </w:r>
            <w:r>
              <w:t xml:space="preserve"> patch </w:t>
            </w:r>
            <w:r>
              <w:t>的输入？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98E89" w14:textId="77777777" w:rsidR="00726003" w:rsidRDefault="00000000" w:rsidP="00354C3E">
            <w:pPr>
              <w:pStyle w:val="affc"/>
            </w:pPr>
            <w:r>
              <w:t>对齐人脸、黑背景、</w:t>
            </w:r>
            <w:r>
              <w:t>skin mask</w:t>
            </w:r>
            <w:r>
              <w:t>、</w:t>
            </w:r>
            <w:r>
              <w:t xml:space="preserve">20 </w:t>
            </w:r>
            <w:r>
              <w:t>个</w:t>
            </w:r>
            <w:r>
              <w:t xml:space="preserve"> patch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3DF6F0" w14:textId="77777777" w:rsidR="00726003" w:rsidRDefault="00000000" w:rsidP="00354C3E">
            <w:pPr>
              <w:pStyle w:val="affc"/>
            </w:pPr>
            <w:r>
              <w:t>输出</w:t>
            </w:r>
            <w:r>
              <w:t xml:space="preserve"> linear-sRGB patch </w:t>
            </w:r>
            <w:r>
              <w:t>与固定空间坐标</w:t>
            </w:r>
          </w:p>
        </w:tc>
      </w:tr>
      <w:tr w:rsidR="00726003" w14:paraId="5D64AA8B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46959" w14:textId="77777777" w:rsidR="00726003" w:rsidRDefault="00000000" w:rsidP="00354C3E">
            <w:pPr>
              <w:pStyle w:val="affc"/>
            </w:pPr>
            <w:r>
              <w:t>3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A36E7" w14:textId="77777777" w:rsidR="00726003" w:rsidRDefault="00000000" w:rsidP="00354C3E">
            <w:pPr>
              <w:pStyle w:val="affc"/>
            </w:pPr>
            <w:r>
              <w:t>Spectral skin-optics forward model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D8FEE7" w14:textId="77777777" w:rsidR="00726003" w:rsidRDefault="00000000" w:rsidP="00354C3E">
            <w:pPr>
              <w:pStyle w:val="affc"/>
            </w:pPr>
            <w:r>
              <w:t>如何由皮肤光学原理生成受控</w:t>
            </w:r>
            <w:r>
              <w:t xml:space="preserve"> RGB </w:t>
            </w:r>
            <w:r>
              <w:t>与参数目标？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7CC97" w14:textId="77777777" w:rsidR="00726003" w:rsidRDefault="00000000" w:rsidP="00354C3E">
            <w:pPr>
              <w:pStyle w:val="affc"/>
            </w:pPr>
            <w:r>
              <w:t>光谱反射率、相机观测与</w:t>
            </w:r>
            <w:r>
              <w:t xml:space="preserve"> M/H-sensitive target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0B38A" w14:textId="77777777" w:rsidR="00726003" w:rsidRDefault="00000000" w:rsidP="00354C3E">
            <w:pPr>
              <w:pStyle w:val="affc"/>
            </w:pPr>
            <w:r>
              <w:t>为合成配对数据提供生成器</w:t>
            </w:r>
          </w:p>
        </w:tc>
      </w:tr>
      <w:tr w:rsidR="00726003" w14:paraId="5D45D49A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EF889C" w14:textId="77777777" w:rsidR="00726003" w:rsidRDefault="00000000" w:rsidP="00354C3E">
            <w:pPr>
              <w:pStyle w:val="affc"/>
            </w:pPr>
            <w:r>
              <w:t>4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58BB02" w14:textId="77777777" w:rsidR="00726003" w:rsidRDefault="00000000" w:rsidP="00354C3E">
            <w:pPr>
              <w:pStyle w:val="affc"/>
            </w:pPr>
            <w:r>
              <w:t>Synthetic paired RGB dataset and supervised neural-network training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0B431F" w14:textId="77777777" w:rsidR="00726003" w:rsidRDefault="00000000" w:rsidP="00354C3E">
            <w:pPr>
              <w:pStyle w:val="affc"/>
            </w:pPr>
            <w:r>
              <w:t>如何让网络学习</w:t>
            </w:r>
            <w:r>
              <w:t xml:space="preserve"> RGB→M/H </w:t>
            </w:r>
            <w:r>
              <w:t>的映射？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ADECC" w14:textId="77777777" w:rsidR="00726003" w:rsidRDefault="00000000" w:rsidP="00354C3E">
            <w:pPr>
              <w:pStyle w:val="affc"/>
            </w:pPr>
            <w:r>
              <w:t>经过验收的合成配对数据与</w:t>
            </w:r>
            <w:r>
              <w:t xml:space="preserve"> B1/B2 checkpoint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E1E61E" w14:textId="77777777" w:rsidR="00726003" w:rsidRDefault="00000000" w:rsidP="00354C3E">
            <w:pPr>
              <w:pStyle w:val="affc"/>
            </w:pPr>
            <w:r>
              <w:t>冻结网络，禁止在真实人脸上继续训练</w:t>
            </w:r>
          </w:p>
        </w:tc>
      </w:tr>
      <w:tr w:rsidR="00726003" w14:paraId="35B37B53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A11A1" w14:textId="77777777" w:rsidR="00726003" w:rsidRDefault="00000000" w:rsidP="00354C3E">
            <w:pPr>
              <w:pStyle w:val="affc"/>
            </w:pPr>
            <w:r>
              <w:lastRenderedPageBreak/>
              <w:t>5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8326BA" w14:textId="77777777" w:rsidR="00726003" w:rsidRDefault="00000000" w:rsidP="00354C3E">
            <w:pPr>
              <w:pStyle w:val="affc"/>
            </w:pPr>
            <w:r>
              <w:t>Frozen M/H-sensitive and H-sensitive map inference plus mask-aware full-face fusion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719439" w14:textId="77777777" w:rsidR="00726003" w:rsidRDefault="00000000" w:rsidP="00354C3E">
            <w:pPr>
              <w:pStyle w:val="affc"/>
            </w:pPr>
            <w:r>
              <w:t>如何从真实人脸得到完整空间分布图？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022B4" w14:textId="77777777" w:rsidR="00726003" w:rsidRDefault="00000000" w:rsidP="00354C3E">
            <w:pPr>
              <w:pStyle w:val="affc"/>
            </w:pPr>
            <w:r>
              <w:t xml:space="preserve">500 </w:t>
            </w:r>
            <w:r>
              <w:t>例、</w:t>
            </w:r>
            <w:r>
              <w:t>10,000 patch</w:t>
            </w:r>
            <w:r>
              <w:t>、</w:t>
            </w:r>
            <w:r>
              <w:t>1,000 case-level fused maps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501E9E" w14:textId="77777777" w:rsidR="00726003" w:rsidRDefault="00000000" w:rsidP="00354C3E">
            <w:pPr>
              <w:pStyle w:val="affc"/>
            </w:pPr>
            <w:r>
              <w:t>为分类输入构建</w:t>
            </w:r>
            <w:r>
              <w:t xml:space="preserve"> RGB</w:t>
            </w:r>
            <w:r>
              <w:t>、</w:t>
            </w:r>
            <w:r>
              <w:t>RGB+M/H</w:t>
            </w:r>
            <w:r>
              <w:t>、</w:t>
            </w:r>
            <w:r>
              <w:t xml:space="preserve">M/H-only </w:t>
            </w:r>
            <w:r>
              <w:t>张量</w:t>
            </w:r>
          </w:p>
        </w:tc>
      </w:tr>
      <w:tr w:rsidR="00726003" w14:paraId="3B6EA326" w14:textId="77777777">
        <w:trPr>
          <w:cantSplit/>
        </w:trPr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8EF698" w14:textId="77777777" w:rsidR="00726003" w:rsidRDefault="00000000" w:rsidP="00354C3E">
            <w:pPr>
              <w:pStyle w:val="affc"/>
            </w:pPr>
            <w:r>
              <w:t>6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6FE16" w14:textId="77777777" w:rsidR="00726003" w:rsidRDefault="00000000" w:rsidP="00354C3E">
            <w:pPr>
              <w:pStyle w:val="affc"/>
            </w:pPr>
            <w:r>
              <w:t>Binary cardiac-function-status classification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E55CD" w14:textId="77777777" w:rsidR="00726003" w:rsidRDefault="00000000" w:rsidP="00354C3E">
            <w:pPr>
              <w:pStyle w:val="affc"/>
            </w:pPr>
            <w:r>
              <w:t xml:space="preserve">M/H </w:t>
            </w:r>
            <w:r>
              <w:t>表征是否为心功能状态分类提供补充信息？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E8214" w14:textId="77777777" w:rsidR="00726003" w:rsidRDefault="00000000" w:rsidP="00354C3E">
            <w:pPr>
              <w:pStyle w:val="affc"/>
            </w:pPr>
            <w:r>
              <w:t>内部</w:t>
            </w:r>
            <w:r>
              <w:t xml:space="preserve"> OOF </w:t>
            </w:r>
            <w:r>
              <w:t>指标与结构探索结果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E0DC42" w14:textId="77777777" w:rsidR="00726003" w:rsidRDefault="00000000" w:rsidP="00354C3E">
            <w:pPr>
              <w:pStyle w:val="affc"/>
            </w:pPr>
            <w:r>
              <w:t>仅形成探索性证据，不外推临床结论</w:t>
            </w:r>
          </w:p>
        </w:tc>
      </w:tr>
    </w:tbl>
    <w:p w14:paraId="248B5EB4" w14:textId="77777777" w:rsidR="00726003" w:rsidRPr="00354C3E" w:rsidRDefault="00000000" w:rsidP="00354C3E">
      <w:pPr>
        <w:pStyle w:val="1"/>
      </w:pPr>
      <w:r>
        <w:rPr>
          <w:lang w:eastAsia="zh-CN"/>
        </w:rPr>
        <w:t>二、阶段</w:t>
      </w:r>
      <w:r>
        <w:rPr>
          <w:lang w:eastAsia="zh-CN"/>
        </w:rPr>
        <w:t xml:space="preserve"> 1</w:t>
      </w:r>
      <w:r>
        <w:rPr>
          <w:lang w:eastAsia="zh-CN"/>
        </w:rPr>
        <w:t>：智能手机正面人脸照片</w:t>
      </w:r>
    </w:p>
    <w:p w14:paraId="11BCF2A4" w14:textId="77777777" w:rsidR="00726003" w:rsidRPr="00354C3E" w:rsidRDefault="00000000" w:rsidP="00354C3E">
      <w:pPr>
        <w:pStyle w:val="21"/>
      </w:pPr>
      <w:r>
        <w:rPr>
          <w:lang w:eastAsia="zh-CN"/>
        </w:rPr>
        <w:t>阶段目标</w:t>
      </w:r>
    </w:p>
    <w:p w14:paraId="18B5297D" w14:textId="77777777" w:rsidR="00726003" w:rsidRDefault="00000000" w:rsidP="00354C3E">
      <w:pPr>
        <w:pStyle w:val="affc"/>
      </w:pPr>
      <w:r>
        <w:t>第一阶段的任务不是直接训练分类器，而是建立一个可审计的真实图像入口。输入被定义为智能手机采集的正面人脸照片，后续所有处理都围绕同一空间语义、同一颜色语义和同一病例索引展开。</w:t>
      </w:r>
    </w:p>
    <w:p w14:paraId="790564D1" w14:textId="77777777" w:rsidR="00726003" w:rsidRPr="00354C3E" w:rsidRDefault="00000000" w:rsidP="00354C3E">
      <w:pPr>
        <w:pStyle w:val="21"/>
      </w:pPr>
      <w:r>
        <w:rPr>
          <w:lang w:eastAsia="zh-CN"/>
        </w:rPr>
        <w:t>输入与索引</w:t>
      </w:r>
    </w:p>
    <w:p w14:paraId="5EF99FE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每个真实样本至少保留：</w:t>
      </w:r>
    </w:p>
    <w:p w14:paraId="29787C65" w14:textId="77777777" w:rsidR="00726003" w:rsidRDefault="00000000" w:rsidP="00354C3E">
      <w:pPr>
        <w:pStyle w:val="affa"/>
      </w:pPr>
      <w:r>
        <w:t>case ID</w:t>
      </w:r>
      <w:r>
        <w:t>：一次可评价的图像</w:t>
      </w:r>
      <w:r>
        <w:t>/</w:t>
      </w:r>
      <w:r>
        <w:t>就诊实例；</w:t>
      </w:r>
    </w:p>
    <w:p w14:paraId="0E4904DD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原始照片文件及其可追溯路径；</w:t>
      </w:r>
    </w:p>
    <w:p w14:paraId="224C416B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二分类标签仅在分类阶段按固定标签表读取，不参与 M/H 网络训练。</w:t>
      </w:r>
    </w:p>
    <w:p w14:paraId="62766303" w14:textId="77777777" w:rsidR="00726003" w:rsidRDefault="00000000">
      <w:pPr>
        <w:ind w:firstLine="420"/>
      </w:pPr>
      <w:r>
        <w:t>心功能状态分类使用 Normal（NYHA 0）与 Patient（NYHA I–IV）。当前 500 例的二分类标签为 115 例 Normal、385 例 Patient，并按固定 5-fold 患者级分组表组织，每折 100 例。</w:t>
      </w:r>
    </w:p>
    <w:p w14:paraId="72C14C51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阶段控制点</w:t>
      </w:r>
    </w:p>
    <w:p w14:paraId="7C99C4A5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原始照片确实是路线规定的正面人脸输入；</w:t>
      </w:r>
    </w:p>
    <w:p w14:paraId="3219ECA5" w14:textId="77777777" w:rsidR="00726003" w:rsidRDefault="00000000">
      <w:pPr>
        <w:pStyle w:val="a0"/>
      </w:pPr>
      <w:r>
        <w:t>图像与 case ID、patient-group ID 的映射唯一；</w:t>
      </w:r>
    </w:p>
    <w:p w14:paraId="279855C7" w14:textId="77777777" w:rsidR="00726003" w:rsidRDefault="00000000">
      <w:pPr>
        <w:pStyle w:val="a0"/>
      </w:pPr>
      <w:r>
        <w:t>同一患者的多次记录不跨 outer fold；</w:t>
      </w:r>
    </w:p>
    <w:p w14:paraId="1A1F72FC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临床字段不作为图像模型特征。</w:t>
      </w:r>
    </w:p>
    <w:p w14:paraId="438AF029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阶段输出</w:t>
      </w:r>
    </w:p>
    <w:p w14:paraId="442C1ABA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阶段 1 输出可追踪的原始照片集合，而不是最终模型张量。照片随后进入阶段 2，转换为空间和颜色语义明确的标准化人脸。</w:t>
      </w:r>
    </w:p>
    <w:p w14:paraId="6B0A367F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三、阶段 2：标准化人脸数据处理</w:t>
      </w:r>
    </w:p>
    <w:p w14:paraId="01D999AE" w14:textId="77777777" w:rsidR="00726003" w:rsidRDefault="00000000">
      <w:pPr>
        <w:ind w:firstLine="420"/>
      </w:pPr>
      <w:r>
        <w:t>路线图将本阶段画成四个连续动作：</w:t>
      </w:r>
      <w:r>
        <w:rPr>
          <w:b/>
        </w:rPr>
        <w:t>face alignment → black background → skin mask → 20 image patches</w:t>
      </w:r>
      <w:r>
        <w:t>。</w:t>
      </w:r>
    </w:p>
    <w:p w14:paraId="13E95F49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2.1 人脸对齐</w:t>
      </w:r>
    </w:p>
    <w:p w14:paraId="7AF93A67" w14:textId="77777777" w:rsidR="00726003" w:rsidRDefault="00000000">
      <w:pPr>
        <w:ind w:firstLine="420"/>
        <w:rPr>
          <w:lang w:eastAsia="zh-CN"/>
        </w:rPr>
      </w:pPr>
      <w:r>
        <w:t>通过人脸检测、关键点定位和几何对齐，将人脸放入统一坐标系。</w:t>
      </w:r>
      <w:r>
        <w:rPr>
          <w:lang w:eastAsia="zh-CN"/>
        </w:rPr>
        <w:t>正式真实人脸完整空间为 1220×979×3。对齐的目的不是改变皮肤外观，而是让额头、双眼、鼻部、口周和下颌在不同个体之间具有可比较的位置。</w:t>
      </w:r>
    </w:p>
    <w:p w14:paraId="46426BD1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2.2 黑背景</w:t>
      </w:r>
    </w:p>
    <w:p w14:paraId="7D2F0810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对齐后去除非人脸背景，以黑色填充。黑背景不是生理信息，也不是标签，只是把有效人脸主体与复杂背景分开，减少背景纹理进入后续模型的机会。</w:t>
      </w:r>
    </w:p>
    <w:p w14:paraId="10555789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2.3 Skin mask</w:t>
      </w:r>
    </w:p>
    <w:p w14:paraId="350BD0DA" w14:textId="77777777" w:rsidR="00726003" w:rsidRDefault="00000000">
      <w:pPr>
        <w:ind w:firstLine="420"/>
      </w:pPr>
      <w:r>
        <w:t>生成独立的 valid skin / face mask：</w:t>
      </w:r>
    </w:p>
    <w:p w14:paraId="215809DF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mask 外区域不作为有效皮肤像素；</w:t>
      </w:r>
    </w:p>
    <w:p w14:paraId="497F7F36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M/H 完整图融合只在有效 mask 内进行；</w:t>
      </w:r>
    </w:p>
    <w:p w14:paraId="3B40143B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分类输入补零行和 mask 外区域保持为 0；</w:t>
      </w:r>
    </w:p>
    <w:p w14:paraId="2454FE91" w14:textId="77777777" w:rsidR="00726003" w:rsidRDefault="00000000">
      <w:pPr>
        <w:pStyle w:val="a0"/>
      </w:pPr>
      <w:r>
        <w:t>mask 不作为 SO-1 光学网络的额外输入通道。</w:t>
      </w:r>
    </w:p>
    <w:p w14:paraId="6BB6C010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2.4 20 个重叠 patch</w:t>
      </w:r>
    </w:p>
    <w:p w14:paraId="5CF31947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完整人脸按固定行优先几何规则切成 20 个重叠 patch：</w:t>
      </w:r>
    </w:p>
    <w:p w14:paraId="751D8F2F" w14:textId="77777777" w:rsidR="00726003" w:rsidRDefault="00000000">
      <w:pPr>
        <w:shd w:val="clear" w:color="auto" w:fill="F2F2F2"/>
        <w:spacing w:before="80" w:after="140"/>
        <w:ind w:left="397" w:right="39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每个 patch：256×256×3</w:t>
      </w:r>
      <w:r>
        <w:rPr>
          <w:rFonts w:ascii="Consolas" w:eastAsia="Consolas" w:hAnsi="Consolas"/>
          <w:sz w:val="18"/>
          <w:lang w:eastAsia="zh-CN"/>
        </w:rPr>
        <w:br/>
        <w:t>网络输入：3×256×256，CHW，float32</w:t>
      </w:r>
    </w:p>
    <w:p w14:paraId="0A0AE87A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重叠 patch 兼顾两点：在有限显存内完成高分辨率局部推理，并在 patch 边界保留上下文，便于之后恢复到完整人脸空间。patch 坐标、顺序、重叠区域和 mask 由输入合同锁定。</w:t>
      </w:r>
    </w:p>
    <w:p w14:paraId="5F854119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2.5 分类输入统一尺寸</w:t>
      </w:r>
    </w:p>
    <w:p w14:paraId="161F3F71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阶段 5 生成完整 M/H map 后，RGB、M、H 均按同一规则缩放：</w:t>
      </w:r>
    </w:p>
    <w:p w14:paraId="47D17FFB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1. 979×1220 按比例缩放到 256×319；</w:t>
      </w:r>
    </w:p>
    <w:p w14:paraId="4B27A749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2. 底部补 1 行全零，得到 256×320；</w:t>
      </w:r>
    </w:p>
    <w:p w14:paraId="4B4972F6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3. 组织为 C×320×256、float32；</w:t>
      </w:r>
    </w:p>
    <w:p w14:paraId="5BCC203B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lastRenderedPageBreak/>
        <w:t>4. RGB 和 M/H 使用双线性插值，mask 使用最近邻插值。</w:t>
      </w:r>
    </w:p>
    <w:p w14:paraId="40FD619B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四、阶段 3：光谱皮肤光学前向模型</w:t>
      </w:r>
    </w:p>
    <w:p w14:paraId="53965FE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SO-0 不是给 RGB 添加随机扰动，而是把皮肤分层、光谱、光源和相机响应组成一个可计算的前向生成链路。</w:t>
      </w:r>
    </w:p>
    <w:p w14:paraId="4AEA3700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3.1 模型输入</w:t>
      </w:r>
    </w:p>
    <w:p w14:paraId="164CCE2C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SO-0 使用冻结的 5 nm 光谱网格和非训练物理参数：</w:t>
      </w:r>
    </w:p>
    <w:p w14:paraId="1B8E394A" w14:textId="77777777" w:rsidR="00726003" w:rsidRDefault="00000000">
      <w:pPr>
        <w:pStyle w:val="a0"/>
      </w:pPr>
      <w:r>
        <w:t>黑色素敏感控制量 m∈[0,1]；</w:t>
      </w:r>
    </w:p>
    <w:p w14:paraId="3A38946A" w14:textId="77777777" w:rsidR="00726003" w:rsidRDefault="00000000">
      <w:pPr>
        <w:pStyle w:val="a0"/>
      </w:pPr>
      <w:r>
        <w:t>血液敏感控制量 h∈[0,1]；</w:t>
      </w:r>
    </w:p>
    <w:p w14:paraId="27A279C1" w14:textId="77777777" w:rsidR="00726003" w:rsidRDefault="00000000">
      <w:pPr>
        <w:pStyle w:val="a0"/>
      </w:pPr>
      <w:r>
        <w:t>表皮与真皮厚度；</w:t>
      </w:r>
    </w:p>
    <w:p w14:paraId="1F25B363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黑色素、血液和基底吸收谱；</w:t>
      </w:r>
    </w:p>
    <w:p w14:paraId="045FA161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真皮约化散射谱 </w:t>
      </w:r>
      <w:r>
        <w:t>μ</w:t>
      </w:r>
      <w:r>
        <w:rPr>
          <w:lang w:eastAsia="zh-CN"/>
        </w:rPr>
        <w:t>s′(</w:t>
      </w:r>
      <w:r>
        <w:t>λ</w:t>
      </w:r>
      <w:r>
        <w:rPr>
          <w:lang w:eastAsia="zh-CN"/>
        </w:rPr>
        <w:t>)；</w:t>
      </w:r>
    </w:p>
    <w:p w14:paraId="63BEB37E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光源光谱功率分布 SPD；</w:t>
      </w:r>
    </w:p>
    <w:p w14:paraId="25F8DDE3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相机光谱敏感度函数 SSF；</w:t>
      </w:r>
    </w:p>
    <w:p w14:paraId="576523A2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曝光、阴影和镜面反射等采集条件。</w:t>
      </w:r>
    </w:p>
    <w:p w14:paraId="5E14D35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m/h 是生成器内的敏感性控制变量，不是个体真实生化浓度。</w:t>
      </w:r>
    </w:p>
    <w:p w14:paraId="5FFCBA79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3.2 表皮层</w:t>
      </w:r>
    </w:p>
    <w:p w14:paraId="7D8A962F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黑色素敏感比例：</w:t>
      </w:r>
    </w:p>
    <w:p w14:paraId="48B08E4C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f_mel = 0.013 + 0.417m</w:t>
      </w:r>
    </w:p>
    <w:p w14:paraId="384FD1F3" w14:textId="77777777" w:rsidR="00726003" w:rsidRDefault="00000000">
      <w:pPr>
        <w:ind w:firstLine="420"/>
      </w:pPr>
      <w:r>
        <w:t>表皮吸收系数：</w:t>
      </w:r>
    </w:p>
    <w:p w14:paraId="69363709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μa,epi(λ) = f_mel μa,mel(λ) + (1−f_mel) μa,base(λ)</w:t>
      </w:r>
    </w:p>
    <w:p w14:paraId="5FEA335A" w14:textId="77777777" w:rsidR="00726003" w:rsidRDefault="00000000">
      <w:pPr>
        <w:ind w:firstLine="420"/>
      </w:pPr>
      <w:r>
        <w:t>Beer–Lambert 一程透射：</w:t>
      </w:r>
    </w:p>
    <w:p w14:paraId="36C0F0CB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T_epi(λ) = exp[−μa,epi(λ) d_epi]</w:t>
      </w:r>
    </w:p>
    <w:p w14:paraId="22E26135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3.3 真皮层</w:t>
      </w:r>
    </w:p>
    <w:p w14:paraId="61B7F057" w14:textId="77777777" w:rsidR="00726003" w:rsidRDefault="00000000">
      <w:pPr>
        <w:ind w:firstLine="420"/>
      </w:pPr>
      <w:r>
        <w:t>血液敏感比例：</w:t>
      </w:r>
    </w:p>
    <w:p w14:paraId="688C1B62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f_blood = 0.02 + 0.05h</w:t>
      </w:r>
    </w:p>
    <w:p w14:paraId="62038060" w14:textId="77777777" w:rsidR="00726003" w:rsidRDefault="00000000">
      <w:pPr>
        <w:ind w:firstLine="420"/>
      </w:pPr>
      <w:r>
        <w:t>真皮吸收系数：</w:t>
      </w:r>
    </w:p>
    <w:p w14:paraId="3B60D3CB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μa,dermis(λ) = f_blood μa,blood(λ) + (1−f_blood) μa,base(λ)</w:t>
      </w:r>
    </w:p>
    <w:p w14:paraId="0CA9E253" w14:textId="77777777" w:rsidR="00726003" w:rsidRDefault="00000000">
      <w:pPr>
        <w:ind w:firstLine="420"/>
      </w:pPr>
      <w:r>
        <w:lastRenderedPageBreak/>
        <w:t>真皮反射采用有限厚度 Kubelka–Munk 计算，输入是真皮吸收、约化散射和真皮厚度。H-sensitive 变化因此来自血液敏感吸收项对光谱反射的影响，而不是后处理涂色。</w:t>
      </w:r>
    </w:p>
    <w:p w14:paraId="6C5C39E1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3.4 分层反射率</w:t>
      </w:r>
    </w:p>
    <w:p w14:paraId="292561A1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R_skin(λ) = T_epi(λ)^2 R_dermis(λ)</w:t>
      </w:r>
    </w:p>
    <w:p w14:paraId="1A1F1EC1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平方项表示光进入真皮并返回时经历两次表皮透射。</w:t>
      </w:r>
    </w:p>
    <w:p w14:paraId="36EB8D9B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3.5 光照与相机观测</w:t>
      </w:r>
    </w:p>
    <w:p w14:paraId="05A455B1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谱辐亮度：</w:t>
      </w:r>
    </w:p>
    <w:p w14:paraId="0C782DBD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E(λ) = exposure · SPD(λ) [shading · R_skin(λ) + specular]</w:t>
      </w:r>
    </w:p>
    <w:p w14:paraId="797F553E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相机 RGB 由相机 SSF 对光谱进行加权积分：</w:t>
      </w:r>
    </w:p>
    <w:p w14:paraId="24F62476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RGB_raw = Σλ wλ E(λ) · SSF(λ)</w:t>
      </w:r>
    </w:p>
    <w:p w14:paraId="11E17CF1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随后执行对角白平衡，以及通过 ColorChecker 标定的无截距颜色矩阵完成 RGB 与 XYZ/D65 颜色链变换。</w:t>
      </w:r>
    </w:p>
    <w:p w14:paraId="1282D443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3.6 阶段边界</w:t>
      </w:r>
    </w:p>
    <w:p w14:paraId="4015D659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该模型回答“模型内 m/h 改变时，在不同光源和相机下线性 RGB 如何变化”，不回答“真实个体的黑色素或血红蛋白绝对浓度是多少”。因此其输出是受控合成监督环境，而不是临床生理测量系统。</w:t>
      </w:r>
    </w:p>
    <w:p w14:paraId="20CCDD2A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五、阶段 4：合成配对数据与监督神经网络训练</w:t>
      </w:r>
    </w:p>
    <w:p w14:paraId="6E4D5D03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路线图第四节点的上半部分是成对 RGB 与目标图，下半部分是监督神经网络训练。两者必须使用同一套冻结物理协议。</w:t>
      </w:r>
    </w:p>
    <w:p w14:paraId="28F6243E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4.1 合成数据基本单位</w:t>
      </w:r>
    </w:p>
    <w:p w14:paraId="05D92496" w14:textId="77777777" w:rsidR="00726003" w:rsidRDefault="00000000">
      <w:pPr>
        <w:ind w:firstLine="420"/>
      </w:pPr>
      <w:r>
        <w:rPr>
          <w:lang w:eastAsia="zh-CN"/>
        </w:rPr>
        <w:t>每个 latent 表示固定的模型内皮肤参数、空间分布和 mask。</w:t>
      </w:r>
      <w:r>
        <w:t>同一 latent 可以在不同相机、光源或外观条件下渲染出多个 acquisition。</w:t>
      </w:r>
    </w:p>
    <w:p w14:paraId="765D3B99" w14:textId="77777777" w:rsidR="00726003" w:rsidRDefault="00000000">
      <w:pPr>
        <w:ind w:firstLine="420"/>
      </w:pPr>
      <w:r>
        <w:t>每条 acquisition 包含：</w:t>
      </w:r>
    </w:p>
    <w:p w14:paraId="71C443C1" w14:textId="77777777" w:rsidR="00726003" w:rsidRDefault="00000000">
      <w:pPr>
        <w:pStyle w:val="a0"/>
      </w:pPr>
      <w:r>
        <w:t>linear-RGB 图像；</w:t>
      </w:r>
    </w:p>
    <w:p w14:paraId="116847F7" w14:textId="77777777" w:rsidR="00726003" w:rsidRDefault="00000000">
      <w:pPr>
        <w:pStyle w:val="a0"/>
      </w:pPr>
      <w:r>
        <w:t>M-sensitive target map；</w:t>
      </w:r>
    </w:p>
    <w:p w14:paraId="689D8427" w14:textId="77777777" w:rsidR="00726003" w:rsidRDefault="00000000">
      <w:pPr>
        <w:pStyle w:val="a0"/>
      </w:pPr>
      <w:r>
        <w:t>H-sensitive target map；</w:t>
      </w:r>
    </w:p>
    <w:p w14:paraId="7DE3B98F" w14:textId="77777777" w:rsidR="00726003" w:rsidRDefault="00000000">
      <w:pPr>
        <w:pStyle w:val="a0"/>
      </w:pPr>
      <w:r>
        <w:t>S/P 辅助 target；</w:t>
      </w:r>
    </w:p>
    <w:p w14:paraId="2452AAA5" w14:textId="77777777" w:rsidR="00726003" w:rsidRDefault="00000000">
      <w:pPr>
        <w:pStyle w:val="a0"/>
      </w:pPr>
      <w:r>
        <w:t>valid mask；</w:t>
      </w:r>
    </w:p>
    <w:p w14:paraId="126953FC" w14:textId="77777777" w:rsidR="00726003" w:rsidRDefault="00000000">
      <w:pPr>
        <w:pStyle w:val="a0"/>
      </w:pPr>
      <w:r>
        <w:lastRenderedPageBreak/>
        <w:t>latent ID、acquisition ID、相机、光源和采集角色。</w:t>
      </w:r>
    </w:p>
    <w:p w14:paraId="6DC7AE6E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4.2 相机、光照与采集角色</w:t>
      </w:r>
    </w:p>
    <w:p w14:paraId="207BA188" w14:textId="77777777" w:rsidR="00726003" w:rsidRDefault="00000000">
      <w:pPr>
        <w:ind w:firstLine="420"/>
      </w:pPr>
      <w:r>
        <w:t>正式 G1-AM1 使用 6 类相机：</w:t>
      </w:r>
    </w:p>
    <w:p w14:paraId="41F0A3B7" w14:textId="77777777" w:rsidR="00726003" w:rsidRDefault="00000000">
      <w:pPr>
        <w:pStyle w:val="a0"/>
      </w:pPr>
      <w:r>
        <w:t>Canon 1DMarkIII</w:t>
      </w:r>
    </w:p>
    <w:p w14:paraId="47C57DFE" w14:textId="77777777" w:rsidR="00726003" w:rsidRDefault="00000000">
      <w:pPr>
        <w:pStyle w:val="a0"/>
      </w:pPr>
      <w:r>
        <w:t>Canon 5DMarkII</w:t>
      </w:r>
    </w:p>
    <w:p w14:paraId="7E7F634B" w14:textId="77777777" w:rsidR="00726003" w:rsidRDefault="00000000">
      <w:pPr>
        <w:pStyle w:val="a0"/>
      </w:pPr>
      <w:r>
        <w:t>Hasselblad H2</w:t>
      </w:r>
    </w:p>
    <w:p w14:paraId="78113545" w14:textId="77777777" w:rsidR="00726003" w:rsidRDefault="00000000">
      <w:pPr>
        <w:pStyle w:val="a0"/>
      </w:pPr>
      <w:r>
        <w:t>Nikon D5100</w:t>
      </w:r>
    </w:p>
    <w:p w14:paraId="4735902D" w14:textId="77777777" w:rsidR="00726003" w:rsidRDefault="00000000">
      <w:pPr>
        <w:pStyle w:val="a0"/>
      </w:pPr>
      <w:r>
        <w:t>Nikon D80</w:t>
      </w:r>
    </w:p>
    <w:p w14:paraId="6CE8EEC7" w14:textId="77777777" w:rsidR="00726003" w:rsidRDefault="00000000">
      <w:pPr>
        <w:pStyle w:val="a0"/>
      </w:pPr>
      <w:r>
        <w:t>Point Grey Grasshopper2 14S5C</w:t>
      </w:r>
    </w:p>
    <w:p w14:paraId="3F1D3FBB" w14:textId="77777777" w:rsidR="00726003" w:rsidRDefault="00000000">
      <w:pPr>
        <w:ind w:firstLine="420"/>
      </w:pPr>
      <w:r>
        <w:t>使用 4 类光源：</w:t>
      </w:r>
    </w:p>
    <w:p w14:paraId="6022B117" w14:textId="77777777" w:rsidR="00726003" w:rsidRDefault="00000000">
      <w:pPr>
        <w:pStyle w:val="a0"/>
      </w:pPr>
      <w:r>
        <w:t>D65</w:t>
      </w:r>
    </w:p>
    <w:p w14:paraId="2DF09620" w14:textId="77777777" w:rsidR="00726003" w:rsidRDefault="00000000">
      <w:pPr>
        <w:pStyle w:val="a0"/>
      </w:pPr>
      <w:r>
        <w:t>A</w:t>
      </w:r>
    </w:p>
    <w:p w14:paraId="01BC0A24" w14:textId="77777777" w:rsidR="00726003" w:rsidRDefault="00000000">
      <w:pPr>
        <w:pStyle w:val="a0"/>
      </w:pPr>
      <w:r>
        <w:t>FL2</w:t>
      </w:r>
    </w:p>
    <w:p w14:paraId="25DDC99E" w14:textId="77777777" w:rsidR="00726003" w:rsidRDefault="00000000">
      <w:pPr>
        <w:pStyle w:val="a0"/>
      </w:pPr>
      <w:r>
        <w:t>FL11</w:t>
      </w:r>
    </w:p>
    <w:p w14:paraId="488C7144" w14:textId="77777777" w:rsidR="00726003" w:rsidRDefault="00000000">
      <w:pPr>
        <w:ind w:firstLine="420"/>
      </w:pPr>
      <w:r>
        <w:t>manifest 记录 24 个相机–光源组合，并显式标记 seen / unseen camera 与 light role。配对角色包括 reference、camera_only、light_only、appearance_only 和 joint。</w:t>
      </w:r>
    </w:p>
    <w:p w14:paraId="4EE21764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4.3 数据规模与验收</w:t>
      </w:r>
    </w:p>
    <w:p w14:paraId="52A8416D" w14:textId="77777777" w:rsidR="00726003" w:rsidRDefault="00000000">
      <w:pPr>
        <w:ind w:firstLine="420"/>
      </w:pPr>
      <w:r>
        <w:t>G1-AM1 manifest 记录：</w:t>
      </w:r>
    </w:p>
    <w:p w14:paraId="1BE2D43B" w14:textId="77777777" w:rsidR="00726003" w:rsidRDefault="00000000">
      <w:pPr>
        <w:pStyle w:val="a0"/>
      </w:pPr>
      <w:r>
        <w:t>67,500 条 RGB acquisition；</w:t>
      </w:r>
    </w:p>
    <w:p w14:paraId="67F4A8E8" w14:textId="77777777" w:rsidR="00726003" w:rsidRDefault="00000000">
      <w:pPr>
        <w:pStyle w:val="a0"/>
      </w:pPr>
      <w:r>
        <w:t>54,000 条配对记录；</w:t>
      </w:r>
    </w:p>
    <w:p w14:paraId="3000C571" w14:textId="77777777" w:rsidR="00726003" w:rsidRDefault="00000000">
      <w:pPr>
        <w:pStyle w:val="a0"/>
      </w:pPr>
      <w:r>
        <w:t>单条 RGB 为 [3,256,256]、float16；</w:t>
      </w:r>
    </w:p>
    <w:p w14:paraId="28A34EE1" w14:textId="77777777" w:rsidR="00726003" w:rsidRDefault="00000000">
      <w:pPr>
        <w:pStyle w:val="a0"/>
      </w:pPr>
      <w:r>
        <w:t>Train 50,000；</w:t>
      </w:r>
    </w:p>
    <w:p w14:paraId="1C15C483" w14:textId="77777777" w:rsidR="00726003" w:rsidRDefault="00000000">
      <w:pPr>
        <w:pStyle w:val="a0"/>
      </w:pPr>
      <w:r>
        <w:t>Validation 5,000；</w:t>
      </w:r>
    </w:p>
    <w:p w14:paraId="0A20A6F7" w14:textId="77777777" w:rsidR="00726003" w:rsidRDefault="00000000">
      <w:pPr>
        <w:pStyle w:val="a0"/>
      </w:pPr>
      <w:r>
        <w:t>ID Test 5,000；</w:t>
      </w:r>
    </w:p>
    <w:p w14:paraId="21B20F40" w14:textId="77777777" w:rsidR="00726003" w:rsidRDefault="00000000">
      <w:pPr>
        <w:pStyle w:val="a0"/>
      </w:pPr>
      <w:r>
        <w:t>Camera-OOD、Light-OOD、Joint-OOD 各 2,500。</w:t>
      </w:r>
    </w:p>
    <w:p w14:paraId="46FFC299" w14:textId="77777777" w:rsidR="00726003" w:rsidRDefault="00000000">
      <w:pPr>
        <w:ind w:firstLine="420"/>
      </w:pPr>
      <w:r>
        <w:t>正式验收为：</w:t>
      </w:r>
    </w:p>
    <w:p w14:paraId="5CD931D6" w14:textId="77777777" w:rsidR="00726003" w:rsidRDefault="00000000">
      <w:pPr>
        <w:pStyle w:val="a0"/>
      </w:pPr>
      <w:r>
        <w:t>dataset status = ACCEPTED；</w:t>
      </w:r>
    </w:p>
    <w:p w14:paraId="1359B8CF" w14:textId="77777777" w:rsidR="00726003" w:rsidRDefault="00000000">
      <w:pPr>
        <w:pStyle w:val="a0"/>
      </w:pPr>
      <w:r>
        <w:t>1 worker 与 8 worker：128/128 exact；</w:t>
      </w:r>
    </w:p>
    <w:p w14:paraId="74139D69" w14:textId="77777777" w:rsidR="00726003" w:rsidRDefault="00000000">
      <w:pPr>
        <w:pStyle w:val="a0"/>
      </w:pPr>
      <w:r>
        <w:lastRenderedPageBreak/>
        <w:t>independent replay：32/32；</w:t>
      </w:r>
    </w:p>
    <w:p w14:paraId="2F8AB889" w14:textId="77777777" w:rsidR="00726003" w:rsidRDefault="00000000">
      <w:pPr>
        <w:pStyle w:val="a0"/>
      </w:pPr>
      <w:r>
        <w:t>nonfinite = 0；</w:t>
      </w:r>
    </w:p>
    <w:p w14:paraId="77D62F1E" w14:textId="77777777" w:rsidR="00726003" w:rsidRDefault="00000000">
      <w:pPr>
        <w:pStyle w:val="a0"/>
      </w:pPr>
      <w:r>
        <w:t>high/low clipping violations = 0；</w:t>
      </w:r>
    </w:p>
    <w:p w14:paraId="6EDA7972" w14:textId="77777777" w:rsidR="00726003" w:rsidRDefault="00000000">
      <w:pPr>
        <w:pStyle w:val="a0"/>
      </w:pPr>
      <w:r>
        <w:t>受保护资产保持不变。</w:t>
      </w:r>
    </w:p>
    <w:p w14:paraId="4E720BD1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4.4 RGB→M/H 网络</w:t>
      </w:r>
    </w:p>
    <w:p w14:paraId="083C1F14" w14:textId="77777777" w:rsidR="00726003" w:rsidRDefault="00000000">
      <w:pPr>
        <w:ind w:firstLine="420"/>
      </w:pPr>
      <w:r>
        <w:t>SO-1 使用固定容量 U-Net：</w:t>
      </w:r>
    </w:p>
    <w:p w14:paraId="0581070E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输入：3 通道 linear RGB</w:t>
      </w:r>
      <w:r>
        <w:rPr>
          <w:rFonts w:ascii="Consolas" w:eastAsia="Consolas" w:hAnsi="Consolas"/>
          <w:sz w:val="18"/>
        </w:rPr>
        <w:br/>
        <w:t>编码器：64 → 128 → 256 → 512</w:t>
      </w:r>
      <w:r>
        <w:rPr>
          <w:rFonts w:ascii="Consolas" w:eastAsia="Consolas" w:hAnsi="Consolas"/>
          <w:sz w:val="18"/>
        </w:rPr>
        <w:br/>
        <w:t>瓶颈：1024</w:t>
      </w:r>
      <w:r>
        <w:rPr>
          <w:rFonts w:ascii="Consolas" w:eastAsia="Consolas" w:hAnsi="Consolas"/>
          <w:sz w:val="18"/>
        </w:rPr>
        <w:br/>
        <w:t>解码器：512 → 256 → 128 → 64</w:t>
      </w:r>
      <w:r>
        <w:rPr>
          <w:rFonts w:ascii="Consolas" w:eastAsia="Consolas" w:hAnsi="Consolas"/>
          <w:sz w:val="18"/>
        </w:rPr>
        <w:br/>
        <w:t>输出头：1×1 Conv + Sigmoid</w:t>
      </w:r>
      <w:r>
        <w:rPr>
          <w:rFonts w:ascii="Consolas" w:eastAsia="Consolas" w:hAnsi="Consolas"/>
          <w:sz w:val="18"/>
        </w:rPr>
        <w:br/>
        <w:t>输出：M、H、S_norm、P_norm 四张 map</w:t>
      </w:r>
    </w:p>
    <w:p w14:paraId="41F84DD2" w14:textId="77777777" w:rsidR="00726003" w:rsidRDefault="00000000">
      <w:pPr>
        <w:ind w:firstLine="420"/>
      </w:pPr>
      <w:r>
        <w:t>每个双卷积模块包含卷积、BatchNorm 和 LeakyReLU。下采样获得上下文，skip connection 将浅层空间细节传递到对应解码层。</w:t>
      </w:r>
    </w:p>
    <w:p w14:paraId="6DCE51CB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4.5 监督训练与正式 checkpoint</w:t>
      </w:r>
    </w:p>
    <w:p w14:paraId="1F24D727" w14:textId="77777777" w:rsidR="00726003" w:rsidRDefault="00000000">
      <w:pPr>
        <w:ind w:firstLine="420"/>
        <w:rPr>
          <w:lang w:eastAsia="zh-CN"/>
        </w:rPr>
      </w:pPr>
      <w:r>
        <w:t>训练使用有效 mask 内的 masked SmoothL1 损失，β=0.1，四个输出通道等权。</w:t>
      </w:r>
      <w:r>
        <w:rPr>
          <w:lang w:eastAsia="zh-CN"/>
        </w:rPr>
        <w:t>真实人脸不参与训练、微调或参数更新。</w:t>
      </w:r>
    </w:p>
    <w:p w14:paraId="635EB720" w14:textId="77777777" w:rsidR="00726003" w:rsidRDefault="00000000">
      <w:pPr>
        <w:pStyle w:val="a0"/>
      </w:pPr>
      <w:r>
        <w:t>B1 baseline：checkpoint 权威，best epoch 25，viability PASS；</w:t>
      </w:r>
    </w:p>
    <w:p w14:paraId="43A43D29" w14:textId="77777777" w:rsidR="00726003" w:rsidRDefault="00000000">
      <w:pPr>
        <w:pStyle w:val="a0"/>
      </w:pPr>
      <w:r>
        <w:t>B2 proposed λ=0.50：validation viability PASS、non-inferiority PASS、selected epoch 25，checkpoint 权威。</w:t>
      </w:r>
    </w:p>
    <w:p w14:paraId="0ECB3560" w14:textId="77777777" w:rsidR="00726003" w:rsidRDefault="00000000">
      <w:pPr>
        <w:ind w:firstLine="420"/>
        <w:rPr>
          <w:lang w:eastAsia="zh-CN"/>
        </w:rPr>
      </w:pPr>
      <w:r>
        <w:t>λ</w:t>
      </w:r>
      <w:r>
        <w:rPr>
          <w:lang w:eastAsia="zh-CN"/>
        </w:rPr>
        <w:t xml:space="preserve"> 是成对采集一致性约束的候选权重，仅作用于合成训练协议，不改变 M/H 定义；最终 </w:t>
      </w:r>
      <w:r>
        <w:t>λ</w:t>
      </w:r>
      <w:r>
        <w:rPr>
          <w:lang w:eastAsia="zh-CN"/>
        </w:rPr>
        <w:t>=0.50 已冻结。</w:t>
      </w:r>
    </w:p>
    <w:p w14:paraId="24CB516F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六、阶段 5：冻结真实人脸推理与完整图融合</w:t>
      </w:r>
    </w:p>
    <w:p w14:paraId="26FFD396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阶段 4 得到的网络在进入本阶段前冻结。本阶段只进行真实人脸的前向推理和空间融合。</w:t>
      </w:r>
    </w:p>
    <w:p w14:paraId="3F64E72D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5.1 Patch 级冻结推理</w:t>
      </w:r>
    </w:p>
    <w:p w14:paraId="1D05805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对每个真实人脸 patch：</w:t>
      </w:r>
    </w:p>
    <w:p w14:paraId="77195F05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1. 读取固定坐标和 RGB patch；</w:t>
      </w:r>
    </w:p>
    <w:p w14:paraId="235F45B8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 xml:space="preserve">2. 分别输入冻结的 B1 与 B2 </w:t>
      </w:r>
      <w:r>
        <w:t>λ</w:t>
      </w:r>
      <w:r>
        <w:rPr>
          <w:lang w:eastAsia="zh-CN"/>
        </w:rPr>
        <w:t>=0.50 网络；</w:t>
      </w:r>
    </w:p>
    <w:p w14:paraId="190263E9" w14:textId="77777777" w:rsidR="00726003" w:rsidRDefault="00000000">
      <w:pPr>
        <w:ind w:left="408" w:hanging="312"/>
      </w:pPr>
      <w:r>
        <w:t>3. 得到 patch 级 M-sensitive 与 H-sensitive prediction；</w:t>
      </w:r>
    </w:p>
    <w:p w14:paraId="0BBFA0BD" w14:textId="77777777" w:rsidR="00726003" w:rsidRDefault="00000000">
      <w:pPr>
        <w:ind w:left="408" w:hanging="312"/>
      </w:pPr>
      <w:r>
        <w:lastRenderedPageBreak/>
        <w:t>4. 保留 valid mask、weight 和 coverage 信息；</w:t>
      </w:r>
    </w:p>
    <w:p w14:paraId="518623E3" w14:textId="77777777" w:rsidR="00726003" w:rsidRDefault="00000000">
      <w:pPr>
        <w:ind w:left="408" w:hanging="312"/>
      </w:pPr>
      <w:r>
        <w:t>5. 使用 eval、无梯度、FP32、无数据增强、无测试时自适应。</w:t>
      </w:r>
    </w:p>
    <w:p w14:paraId="221BA245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当前真实冻结推理记录：</w:t>
      </w:r>
    </w:p>
    <w:p w14:paraId="192CECA3" w14:textId="77777777" w:rsidR="00726003" w:rsidRDefault="00000000">
      <w:pPr>
        <w:pStyle w:val="a0"/>
      </w:pPr>
      <w:r>
        <w:t>500 个 case；</w:t>
      </w:r>
    </w:p>
    <w:p w14:paraId="6B7EEC33" w14:textId="77777777" w:rsidR="00726003" w:rsidRDefault="00000000">
      <w:pPr>
        <w:pStyle w:val="a0"/>
      </w:pPr>
      <w:r>
        <w:t>20 个 patch/case；</w:t>
      </w:r>
    </w:p>
    <w:p w14:paraId="7F384933" w14:textId="77777777" w:rsidR="00726003" w:rsidRDefault="00000000">
      <w:pPr>
        <w:pStyle w:val="a0"/>
      </w:pPr>
      <w:r>
        <w:t>10,000 个 patch-level outputs；</w:t>
      </w:r>
    </w:p>
    <w:p w14:paraId="2D5D204A" w14:textId="77777777" w:rsidR="00726003" w:rsidRDefault="00000000">
      <w:pPr>
        <w:pStyle w:val="a0"/>
      </w:pPr>
      <w:r>
        <w:t>B1 与 B2 各生成 500 个 case-level M/H map 集合，共 1,000 个 case-level map sets。</w:t>
      </w:r>
    </w:p>
    <w:p w14:paraId="68AC8CF9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5.2 Mask-aware 完整图融合</w:t>
      </w:r>
    </w:p>
    <w:p w14:paraId="3EA9215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20 个 patch 按原始坐标放回 1220×979 完整人脸空间，在重叠区域内对有效 mask 像素做加权融合：</w:t>
      </w:r>
    </w:p>
    <w:p w14:paraId="79711497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ŷ(p) = [Σi wi(p) mi(p) ŷi(p)] / [Σi wi(p) mi(p)]</w:t>
      </w:r>
    </w:p>
    <w:p w14:paraId="022FED14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mask 外输出置为 0。每例最终得到：</w:t>
      </w:r>
    </w:p>
    <w:p w14:paraId="03A6D470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B1 M-sensitive map：1220×979</w:t>
      </w:r>
      <w:r>
        <w:rPr>
          <w:rFonts w:ascii="Consolas" w:eastAsia="Consolas" w:hAnsi="Consolas"/>
          <w:sz w:val="18"/>
        </w:rPr>
        <w:br/>
        <w:t>B1 H-sensitive map：1220×979</w:t>
      </w:r>
      <w:r>
        <w:rPr>
          <w:rFonts w:ascii="Consolas" w:eastAsia="Consolas" w:hAnsi="Consolas"/>
          <w:sz w:val="18"/>
        </w:rPr>
        <w:br/>
        <w:t>B2 M-sensitive map：1220×979</w:t>
      </w:r>
      <w:r>
        <w:rPr>
          <w:rFonts w:ascii="Consolas" w:eastAsia="Consolas" w:hAnsi="Consolas"/>
          <w:sz w:val="18"/>
        </w:rPr>
        <w:br/>
        <w:t>B2 H-sensitive map：1220×979</w:t>
      </w:r>
    </w:p>
    <w:p w14:paraId="32307AB2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分类阶段使用完整图融合后再缩放的 M/H 表征，而不是直接使用 patch 图作为病例级输入。</w:t>
      </w:r>
    </w:p>
    <w:p w14:paraId="08DFDD5E" w14:textId="77777777" w:rsidR="00726003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5.3 阶段验收状态</w:t>
      </w:r>
    </w:p>
    <w:p w14:paraId="0F3C1A2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X1 冻结推理验收记录：</w:t>
      </w:r>
    </w:p>
    <w:p w14:paraId="0FC438CE" w14:textId="77777777" w:rsidR="00726003" w:rsidRDefault="00000000">
      <w:pPr>
        <w:pStyle w:val="a0"/>
      </w:pPr>
      <w:r>
        <w:t>case_count = 500；</w:t>
      </w:r>
    </w:p>
    <w:p w14:paraId="75C3DE82" w14:textId="77777777" w:rsidR="00726003" w:rsidRDefault="00000000">
      <w:pPr>
        <w:pStyle w:val="a0"/>
      </w:pPr>
      <w:r>
        <w:t>patch_count = 10,000；</w:t>
      </w:r>
    </w:p>
    <w:p w14:paraId="763C151A" w14:textId="77777777" w:rsidR="00726003" w:rsidRDefault="00000000">
      <w:pPr>
        <w:pStyle w:val="a0"/>
      </w:pPr>
      <w:r>
        <w:t>fusion_coverage_complete = true；</w:t>
      </w:r>
    </w:p>
    <w:p w14:paraId="7A027004" w14:textId="77777777" w:rsidR="00726003" w:rsidRDefault="00000000">
      <w:pPr>
        <w:pStyle w:val="a0"/>
      </w:pPr>
      <w:r>
        <w:t>all outputs finite；</w:t>
      </w:r>
    </w:p>
    <w:p w14:paraId="4A90471C" w14:textId="77777777" w:rsidR="00726003" w:rsidRDefault="00000000">
      <w:pPr>
        <w:pStyle w:val="a0"/>
      </w:pPr>
      <w:r>
        <w:t>classification_started = false；</w:t>
      </w:r>
    </w:p>
    <w:p w14:paraId="1C04C82D" w14:textId="77777777" w:rsidR="00726003" w:rsidRDefault="00000000">
      <w:pPr>
        <w:pStyle w:val="a0"/>
      </w:pPr>
      <w:r>
        <w:t>labels_accessed = false；</w:t>
      </w:r>
    </w:p>
    <w:p w14:paraId="7E80395D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输入数据和受保护资产未被修改。</w:t>
      </w:r>
    </w:p>
    <w:p w14:paraId="1825AEE1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七、阶段 6：心功能状态二分类</w:t>
      </w:r>
    </w:p>
    <w:p w14:paraId="78B2BE95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最后阶段训练二分类器，将 Normal 与 Patient 进行区分。分类阶段只使用冻结的真实输入和固定的 5-fold 患者级分组协议。</w:t>
      </w:r>
    </w:p>
    <w:p w14:paraId="7C4659F4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lastRenderedPageBreak/>
        <w:t>6.1 统一设计</w:t>
      </w:r>
    </w:p>
    <w:p w14:paraId="31F5E159" w14:textId="77777777" w:rsidR="00726003" w:rsidRDefault="00000000">
      <w:pPr>
        <w:pStyle w:val="a0"/>
      </w:pPr>
      <w:r>
        <w:t>评价单位：case；</w:t>
      </w:r>
    </w:p>
    <w:p w14:paraId="40D2E8FA" w14:textId="77777777" w:rsidR="00726003" w:rsidRDefault="00000000">
      <w:pPr>
        <w:pStyle w:val="a0"/>
      </w:pPr>
      <w:r>
        <w:t>固定 5-fold 患者级分组；</w:t>
      </w:r>
    </w:p>
    <w:p w14:paraId="764089E5" w14:textId="77777777" w:rsidR="00726003" w:rsidRDefault="00000000">
      <w:pPr>
        <w:pStyle w:val="a0"/>
      </w:pPr>
      <w:r>
        <w:t>outer test 不参与训练、早停 epoch 选择或阈值选择；</w:t>
      </w:r>
    </w:p>
    <w:p w14:paraId="24F7168C" w14:textId="77777777" w:rsidR="00726003" w:rsidRDefault="00000000">
      <w:pPr>
        <w:pStyle w:val="a0"/>
      </w:pPr>
      <w:r>
        <w:t>development set 内再划分 train/validation；</w:t>
      </w:r>
    </w:p>
    <w:p w14:paraId="3628B22E" w14:textId="77777777" w:rsidR="00726003" w:rsidRDefault="00000000">
      <w:pPr>
        <w:pStyle w:val="a0"/>
      </w:pPr>
      <w:r>
        <w:t>汇总 500 例 OOF 预测；</w:t>
      </w:r>
    </w:p>
    <w:p w14:paraId="524866D3" w14:textId="77777777" w:rsidR="00726003" w:rsidRDefault="00000000">
      <w:pPr>
        <w:pStyle w:val="a0"/>
      </w:pPr>
      <w:r>
        <w:t>固定阈值：prob_patient ≥ 0.5；</w:t>
      </w:r>
    </w:p>
    <w:p w14:paraId="3E9D9DDF" w14:textId="77777777" w:rsidR="00726003" w:rsidRDefault="00000000">
      <w:pPr>
        <w:pStyle w:val="a0"/>
      </w:pPr>
      <w:r>
        <w:t>指标：Macro-AUC、Macro-F1、Balanced Accuracy、Sensitivity、Specificity。</w:t>
      </w:r>
    </w:p>
    <w:p w14:paraId="3FBE3919" w14:textId="77777777" w:rsidR="00726003" w:rsidRDefault="00000000">
      <w:pPr>
        <w:pStyle w:val="21"/>
        <w:pageBreakBefore/>
      </w:pPr>
      <w:r>
        <w:rPr>
          <w:rFonts w:ascii="微软雅黑" w:eastAsia="微软雅黑" w:hAnsi="微软雅黑"/>
          <w:sz w:val="23"/>
        </w:rPr>
        <w:lastRenderedPageBreak/>
        <w:t>6.2 输入实验组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5386"/>
      </w:tblGrid>
      <w:tr w:rsidR="00726003" w14:paraId="283B8A77" w14:textId="77777777">
        <w:trPr>
          <w:cantSplit/>
          <w:tblHeader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139B0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实验组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F0B52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248B2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研究目的</w:t>
            </w:r>
          </w:p>
        </w:tc>
      </w:tr>
      <w:tr w:rsidR="00726003" w14:paraId="30AF0488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BBABF" w14:textId="77777777" w:rsidR="00726003" w:rsidRDefault="00000000">
            <w:pPr>
              <w:spacing w:after="0"/>
            </w:pPr>
            <w:r>
              <w:rPr>
                <w:sz w:val="17"/>
              </w:rPr>
              <w:t>RGB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77D7C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3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9CBA9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原始线性 RGB 基线</w:t>
            </w:r>
          </w:p>
        </w:tc>
      </w:tr>
      <w:tr w:rsidR="00726003" w14:paraId="1605D607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D93F9" w14:textId="77777777" w:rsidR="00726003" w:rsidRDefault="00000000">
            <w:pPr>
              <w:spacing w:after="0"/>
            </w:pPr>
            <w:r>
              <w:rPr>
                <w:sz w:val="17"/>
              </w:rPr>
              <w:t>RGB_B1MH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284A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5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7182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RGB + B1 M/H-sensitive maps</w:t>
            </w:r>
          </w:p>
        </w:tc>
      </w:tr>
      <w:tr w:rsidR="00726003" w14:paraId="7E9FDE4D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F07FD0" w14:textId="77777777" w:rsidR="00726003" w:rsidRDefault="00000000">
            <w:pPr>
              <w:spacing w:after="0"/>
            </w:pPr>
            <w:r>
              <w:rPr>
                <w:sz w:val="17"/>
              </w:rPr>
              <w:t>RGB_B2MH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4546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5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61D5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RGB + B2 λ=0.50 M/H-sensitive maps</w:t>
            </w:r>
          </w:p>
        </w:tc>
      </w:tr>
      <w:tr w:rsidR="00726003" w14:paraId="549934AC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0386B" w14:textId="77777777" w:rsidR="00726003" w:rsidRDefault="00000000">
            <w:pPr>
              <w:spacing w:after="0"/>
            </w:pPr>
            <w:r>
              <w:rPr>
                <w:sz w:val="17"/>
              </w:rPr>
              <w:t>B1_MH_ONLY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131DF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2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2F90C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只使用 B1 的 M/H</w:t>
            </w:r>
          </w:p>
        </w:tc>
      </w:tr>
      <w:tr w:rsidR="00726003" w14:paraId="640F61FE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6994E" w14:textId="77777777" w:rsidR="00726003" w:rsidRDefault="00000000">
            <w:pPr>
              <w:spacing w:after="0"/>
            </w:pPr>
            <w:r>
              <w:rPr>
                <w:sz w:val="17"/>
              </w:rPr>
              <w:t>B2_MH_ONLY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4119E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2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148A6E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只使用 B2 的 M/H</w:t>
            </w:r>
          </w:p>
        </w:tc>
      </w:tr>
      <w:tr w:rsidR="00726003" w14:paraId="1973C7B0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F4AC7" w14:textId="77777777" w:rsidR="00726003" w:rsidRDefault="00000000">
            <w:pPr>
              <w:spacing w:after="0"/>
            </w:pPr>
            <w:r>
              <w:rPr>
                <w:sz w:val="17"/>
              </w:rPr>
              <w:t>B2_M_ONLY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497A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1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A8F99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只分析 B2 的 M</w:t>
            </w:r>
          </w:p>
        </w:tc>
      </w:tr>
      <w:tr w:rsidR="00726003" w14:paraId="3085DD2F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05C05" w14:textId="77777777" w:rsidR="00726003" w:rsidRDefault="00000000">
            <w:pPr>
              <w:spacing w:after="0"/>
            </w:pPr>
            <w:r>
              <w:rPr>
                <w:sz w:val="17"/>
              </w:rPr>
              <w:t>B2_H_ONLY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6DE5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1 通道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DBB39A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只分析 B2 的 H</w:t>
            </w:r>
          </w:p>
        </w:tc>
      </w:tr>
      <w:tr w:rsidR="00726003" w14:paraId="50E50490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831D6E" w14:textId="77777777" w:rsidR="00726003" w:rsidRDefault="00000000">
            <w:pPr>
              <w:spacing w:after="0"/>
            </w:pPr>
            <w:r>
              <w:rPr>
                <w:sz w:val="17"/>
              </w:rPr>
              <w:t>LATE_CONCAT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CD82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特征级融合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C5BA8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X4 结构探索</w:t>
            </w:r>
          </w:p>
        </w:tc>
      </w:tr>
      <w:tr w:rsidR="00726003" w14:paraId="6F6B4C42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CDB8E" w14:textId="77777777" w:rsidR="00726003" w:rsidRDefault="00000000">
            <w:pPr>
              <w:spacing w:after="0"/>
            </w:pPr>
            <w:r>
              <w:rPr>
                <w:sz w:val="17"/>
              </w:rPr>
              <w:t>MH_LRF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FCF39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特征级融合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D8244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X4 低秩融合探索</w:t>
            </w:r>
          </w:p>
        </w:tc>
      </w:tr>
      <w:tr w:rsidR="00726003" w14:paraId="37585914" w14:textId="77777777">
        <w:trPr>
          <w:cantSplit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96CDA" w14:textId="77777777" w:rsidR="00726003" w:rsidRDefault="00000000">
            <w:pPr>
              <w:spacing w:after="0"/>
            </w:pPr>
            <w:r>
              <w:rPr>
                <w:sz w:val="17"/>
              </w:rPr>
              <w:t>MH_LRTM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B197D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特征级融合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A4F1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X4 变换式融合探索</w:t>
            </w:r>
          </w:p>
        </w:tc>
      </w:tr>
    </w:tbl>
    <w:p w14:paraId="535E318D" w14:textId="77777777" w:rsidR="00726003" w:rsidRDefault="00726003">
      <w:pPr>
        <w:spacing w:after="60"/>
      </w:pPr>
    </w:p>
    <w:p w14:paraId="5F9FCD88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6.3 已完成的 pooled OOF 结果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190"/>
        <w:gridCol w:w="1304"/>
        <w:gridCol w:w="1701"/>
        <w:gridCol w:w="1530"/>
        <w:gridCol w:w="1530"/>
      </w:tblGrid>
      <w:tr w:rsidR="00726003" w14:paraId="0040D642" w14:textId="77777777">
        <w:trPr>
          <w:cantSplit/>
          <w:tblHeader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CB60C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实验组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0A374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Macro-AUC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B82B8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Macro-F1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27DB2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Balanced Accuracy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CFFFC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Sensitivity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55D16" w14:textId="77777777" w:rsidR="0072600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Specificity</w:t>
            </w:r>
          </w:p>
        </w:tc>
      </w:tr>
      <w:tr w:rsidR="00726003" w14:paraId="3D0377F3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85D78" w14:textId="77777777" w:rsidR="00726003" w:rsidRDefault="00000000">
            <w:pPr>
              <w:spacing w:after="0"/>
            </w:pPr>
            <w:r>
              <w:rPr>
                <w:sz w:val="17"/>
              </w:rPr>
              <w:t>RGB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6A6FB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0.8370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099A4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0.7216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A2F3BB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0.7552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D2DE5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0.7974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65F5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0.7130</w:t>
            </w:r>
          </w:p>
        </w:tc>
      </w:tr>
      <w:tr w:rsidR="00726003" w14:paraId="6A02B4AB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D70BB" w14:textId="77777777" w:rsidR="00726003" w:rsidRDefault="00000000">
            <w:pPr>
              <w:spacing w:after="0"/>
            </w:pPr>
            <w:r>
              <w:rPr>
                <w:sz w:val="17"/>
              </w:rPr>
              <w:t>RGB_B1MH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A8C68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0.7986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9166C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0.6897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E004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0.7100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CA157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0.8026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67DBD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0.6174</w:t>
            </w:r>
          </w:p>
        </w:tc>
      </w:tr>
      <w:tr w:rsidR="00726003" w14:paraId="0CD990F2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D9EB73" w14:textId="77777777" w:rsidR="00726003" w:rsidRDefault="00000000">
            <w:pPr>
              <w:spacing w:after="0"/>
            </w:pPr>
            <w:r>
              <w:rPr>
                <w:sz w:val="17"/>
              </w:rPr>
              <w:t>RGB_B2MH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A60C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0.8400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EE557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0.7131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4125E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0.7304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7ECF4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0.8260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A24FC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0.6348</w:t>
            </w:r>
          </w:p>
        </w:tc>
      </w:tr>
      <w:tr w:rsidR="00726003" w14:paraId="09129F9C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9A4CA3" w14:textId="77777777" w:rsidR="00726003" w:rsidRDefault="00000000">
            <w:pPr>
              <w:spacing w:after="0"/>
            </w:pPr>
            <w:r>
              <w:rPr>
                <w:sz w:val="17"/>
              </w:rPr>
              <w:t>B1_MH_ONLY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ACFF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0.8222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862BC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0.6594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0AEC0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0.6599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CB75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0.8416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187C7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0.4783</w:t>
            </w:r>
          </w:p>
        </w:tc>
      </w:tr>
      <w:tr w:rsidR="00726003" w14:paraId="50C29757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1CDA2" w14:textId="77777777" w:rsidR="00726003" w:rsidRDefault="00000000">
            <w:pPr>
              <w:spacing w:after="0"/>
            </w:pPr>
            <w:r>
              <w:rPr>
                <w:sz w:val="17"/>
              </w:rPr>
              <w:t>B2_MH_ONLY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BA8EE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0.8055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8FF99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0.6693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25598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0.6787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A66DC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0.8182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8DA12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0.5391</w:t>
            </w:r>
          </w:p>
        </w:tc>
      </w:tr>
      <w:tr w:rsidR="00726003" w14:paraId="0942D8E5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4C44A" w14:textId="77777777" w:rsidR="00726003" w:rsidRDefault="00000000">
            <w:pPr>
              <w:spacing w:after="0"/>
            </w:pPr>
            <w:r>
              <w:rPr>
                <w:sz w:val="17"/>
              </w:rPr>
              <w:t>B2_M_ONLY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B230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0.8166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A81DA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0.6952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473A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0.7139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45468D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0.8104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05F40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0.6174</w:t>
            </w:r>
          </w:p>
        </w:tc>
      </w:tr>
      <w:tr w:rsidR="00726003" w14:paraId="7707CBA8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8776F9" w14:textId="77777777" w:rsidR="00726003" w:rsidRDefault="00000000">
            <w:pPr>
              <w:spacing w:after="0"/>
            </w:pPr>
            <w:r>
              <w:rPr>
                <w:sz w:val="17"/>
              </w:rPr>
              <w:t>B2_H_ONLY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C1320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0.8381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67A8E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0.7082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881D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0.7230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8D57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0.8286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011176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0.6174</w:t>
            </w:r>
          </w:p>
        </w:tc>
      </w:tr>
      <w:tr w:rsidR="00726003" w14:paraId="001AEC87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CEC8A" w14:textId="77777777" w:rsidR="00726003" w:rsidRDefault="00000000">
            <w:pPr>
              <w:spacing w:after="0"/>
            </w:pPr>
            <w:r>
              <w:rPr>
                <w:sz w:val="17"/>
              </w:rPr>
              <w:lastRenderedPageBreak/>
              <w:t>LATE_CONCAT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B0B07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0.8204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2DB6B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0.6908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86EEF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0.7012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4C994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0.8286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B5E4E4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0.5739</w:t>
            </w:r>
          </w:p>
        </w:tc>
      </w:tr>
      <w:tr w:rsidR="00726003" w14:paraId="095C3FE9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0A786" w14:textId="77777777" w:rsidR="00726003" w:rsidRDefault="00000000">
            <w:pPr>
              <w:spacing w:after="0"/>
            </w:pPr>
            <w:r>
              <w:rPr>
                <w:sz w:val="17"/>
              </w:rPr>
              <w:t>MH_LRF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78729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0.8043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E9230F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0.6711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2D741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0.6817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38CC88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0.8156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B30CF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0.5478</w:t>
            </w:r>
          </w:p>
        </w:tc>
      </w:tr>
      <w:tr w:rsidR="00726003" w14:paraId="4A4D41F3" w14:textId="77777777">
        <w:trPr>
          <w:cantSplit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C756F" w14:textId="77777777" w:rsidR="00726003" w:rsidRDefault="00000000">
            <w:pPr>
              <w:spacing w:after="0"/>
            </w:pPr>
            <w:r>
              <w:rPr>
                <w:sz w:val="17"/>
              </w:rPr>
              <w:t>MH_LRTM</w:t>
            </w:r>
          </w:p>
        </w:tc>
        <w:tc>
          <w:tcPr>
            <w:tcW w:w="11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01E81D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0.8096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24A45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0.6869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581993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0.7139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A024E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0.7844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7455F" w14:textId="77777777" w:rsidR="00726003" w:rsidRDefault="00000000">
            <w:pPr>
              <w:spacing w:after="0"/>
              <w:jc w:val="center"/>
            </w:pPr>
            <w:r>
              <w:rPr>
                <w:sz w:val="17"/>
              </w:rPr>
              <w:t>0.6435</w:t>
            </w:r>
          </w:p>
        </w:tc>
      </w:tr>
    </w:tbl>
    <w:p w14:paraId="10E7EB76" w14:textId="77777777" w:rsidR="00726003" w:rsidRDefault="00726003">
      <w:pPr>
        <w:spacing w:after="60"/>
      </w:pPr>
    </w:p>
    <w:p w14:paraId="2C40BBBA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结果为内部 OOF 的描述性比较。RGB_B2MH 的 pooled Macro-AUC 比 RGB 高约 0.00305，但固定阈值下的 Macro-F1、Balanced Accuracy 和 Specificity 没有同步提高，提示排序能力和固定阈值决策是两个不同层面。当前结果不用于自动选择 winner，也不外推为临床性能。</w:t>
      </w:r>
    </w:p>
    <w:p w14:paraId="4A6E8857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八、贯穿六个阶段的审计与版本边界</w:t>
      </w:r>
    </w:p>
    <w:p w14:paraId="0D714D2C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数据与空间</w:t>
      </w:r>
    </w:p>
    <w:p w14:paraId="4EAA431C" w14:textId="77777777" w:rsidR="00726003" w:rsidRDefault="00000000">
      <w:pPr>
        <w:pStyle w:val="a0"/>
      </w:pPr>
      <w:r>
        <w:t>原始照片、case ID 与 patient-group ID 可追踪；</w:t>
      </w:r>
    </w:p>
    <w:p w14:paraId="74DD76DD" w14:textId="77777777" w:rsidR="00726003" w:rsidRDefault="00000000">
      <w:pPr>
        <w:pStyle w:val="a0"/>
      </w:pPr>
      <w:r>
        <w:t>5-fold 划分保持患者级隔离；</w:t>
      </w:r>
    </w:p>
    <w:p w14:paraId="6F25F97D" w14:textId="77777777" w:rsidR="00726003" w:rsidRDefault="00000000">
      <w:pPr>
        <w:pStyle w:val="a0"/>
      </w:pPr>
      <w:r>
        <w:t>对齐、黑背景、mask、patch 坐标固定；</w:t>
      </w:r>
    </w:p>
    <w:p w14:paraId="1EE11E55" w14:textId="77777777" w:rsidR="00726003" w:rsidRDefault="00000000">
      <w:pPr>
        <w:pStyle w:val="a0"/>
      </w:pPr>
      <w:r>
        <w:t>patch 融合后 coverage 完整、mask 外归零。</w:t>
      </w:r>
    </w:p>
    <w:p w14:paraId="3D556857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物理与合成</w:t>
      </w:r>
    </w:p>
    <w:p w14:paraId="109093B2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SO-0 光谱、相机 SSF、光源 SPD、颜色链和公式版本冻结；</w:t>
      </w:r>
    </w:p>
    <w:p w14:paraId="157ECF16" w14:textId="77777777" w:rsidR="00726003" w:rsidRDefault="00000000">
      <w:pPr>
        <w:pStyle w:val="a0"/>
      </w:pPr>
      <w:r>
        <w:t>G1-AM1 manifest 记录相机、光源、采集角色和 split；</w:t>
      </w:r>
    </w:p>
    <w:p w14:paraId="3CDB340B" w14:textId="77777777" w:rsidR="00726003" w:rsidRDefault="00000000">
      <w:pPr>
        <w:pStyle w:val="a0"/>
      </w:pPr>
      <w:r>
        <w:t>worker parity、independent replay、clip 与 finite 检查通过；</w:t>
      </w:r>
    </w:p>
    <w:p w14:paraId="4068548D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Nokia N900 等已淘汰相机方案不恢复、不重新纳入训练或测试。</w:t>
      </w:r>
    </w:p>
    <w:p w14:paraId="7D8074CB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模型与训练</w:t>
      </w:r>
    </w:p>
    <w:p w14:paraId="440D8C34" w14:textId="77777777" w:rsidR="00726003" w:rsidRDefault="00000000">
      <w:pPr>
        <w:pStyle w:val="a0"/>
      </w:pPr>
      <w:r>
        <w:t>SO-1 U-Net 输入输出通道顺序固定；</w:t>
      </w:r>
    </w:p>
    <w:p w14:paraId="56C8757D" w14:textId="77777777" w:rsidR="00726003" w:rsidRDefault="00000000">
      <w:pPr>
        <w:pStyle w:val="a0"/>
      </w:pPr>
      <w:r>
        <w:t>B1、B2 checkpoint 记录路径、版本和哈希；</w:t>
      </w:r>
    </w:p>
    <w:p w14:paraId="63502B01" w14:textId="77777777" w:rsidR="00726003" w:rsidRDefault="00000000">
      <w:pPr>
        <w:pStyle w:val="a0"/>
      </w:pPr>
      <w:r>
        <w:t>B2 λ=0.50 已冻结；</w:t>
      </w:r>
    </w:p>
    <w:p w14:paraId="158EA31A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真实人脸阶段不训练、不微调、不更新参数。</w:t>
      </w:r>
    </w:p>
    <w:p w14:paraId="1C13D8D7" w14:textId="77777777" w:rsidR="00726003" w:rsidRDefault="00000000">
      <w:pPr>
        <w:pStyle w:val="21"/>
      </w:pPr>
      <w:r>
        <w:rPr>
          <w:rFonts w:ascii="微软雅黑" w:eastAsia="微软雅黑" w:hAnsi="微软雅黑"/>
          <w:sz w:val="23"/>
        </w:rPr>
        <w:t>分类与结果</w:t>
      </w:r>
    </w:p>
    <w:p w14:paraId="40727304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t>仅使用固定 OOF 预测和预先定义的指标；</w:t>
      </w:r>
    </w:p>
    <w:p w14:paraId="01B3422A" w14:textId="77777777" w:rsidR="0072600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不读取不必要的临床字段作为模型特征；</w:t>
      </w:r>
    </w:p>
    <w:p w14:paraId="54FDF356" w14:textId="77777777" w:rsidR="00726003" w:rsidRDefault="00000000">
      <w:pPr>
        <w:pStyle w:val="a0"/>
      </w:pPr>
      <w:r>
        <w:t>不以 outer-test 结果进行模型选择；</w:t>
      </w:r>
    </w:p>
    <w:p w14:paraId="2D6D1F49" w14:textId="77777777" w:rsidR="00726003" w:rsidRDefault="00000000">
      <w:pPr>
        <w:pStyle w:val="a0"/>
      </w:pPr>
      <w:r>
        <w:t>OOF 概率、checkpoint 和正式结论不被诊断分析覆盖。</w:t>
      </w:r>
    </w:p>
    <w:p w14:paraId="4E55F35C" w14:textId="77777777" w:rsidR="0072600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九、当前研究结论与下一步</w:t>
      </w:r>
    </w:p>
    <w:p w14:paraId="5265E0F8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当前路线已经形成：</w:t>
      </w:r>
    </w:p>
    <w:p w14:paraId="29746E0D" w14:textId="77777777" w:rsidR="00726003" w:rsidRDefault="00000000">
      <w:pPr>
        <w:ind w:firstLine="420"/>
        <w:rPr>
          <w:lang w:eastAsia="zh-CN"/>
        </w:rPr>
      </w:pPr>
      <w:r>
        <w:rPr>
          <w:b/>
          <w:lang w:eastAsia="zh-CN"/>
        </w:rPr>
        <w:t>智能手机人脸照片 → 标准化人脸与 patch → 光谱皮肤光学前向模型 → 合成配对监督 → RGB→M/H 网络 → 冻结真实推理与完整图融合 → 内部心功能状态二分类探索。</w:t>
      </w:r>
    </w:p>
    <w:p w14:paraId="72AEA809" w14:textId="77777777" w:rsidR="00726003" w:rsidRDefault="00000000">
      <w:pPr>
        <w:ind w:firstLine="420"/>
        <w:rPr>
          <w:lang w:eastAsia="zh-CN"/>
        </w:rPr>
      </w:pPr>
      <w:r>
        <w:rPr>
          <w:lang w:eastAsia="zh-CN"/>
        </w:rPr>
        <w:t>后续重点：</w:t>
      </w:r>
    </w:p>
    <w:p w14:paraId="31714DC4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1. 统一实验索引、数据版本、协议锁、checkpoint、OOF 和报告链接；</w:t>
      </w:r>
    </w:p>
    <w:p w14:paraId="62C132A4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2. 将物理前向假设、M/H map、patch/case 融合和分类错误连接成整体可解释性证据链；</w:t>
      </w:r>
    </w:p>
    <w:p w14:paraId="28C0A0A3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3. 明确区分物理模型生成的敏感代理表征、机器学习内部 OOF 结果和临床可验证结论；</w:t>
      </w:r>
    </w:p>
    <w:p w14:paraId="00DF45A4" w14:textId="77777777" w:rsidR="00726003" w:rsidRDefault="00000000">
      <w:pPr>
        <w:ind w:left="408" w:hanging="312"/>
        <w:rPr>
          <w:lang w:eastAsia="zh-CN"/>
        </w:rPr>
      </w:pPr>
      <w:r>
        <w:rPr>
          <w:lang w:eastAsia="zh-CN"/>
        </w:rPr>
        <w:t>4. 在新的授权和外部验证证据出现前，保持：</w:t>
      </w:r>
    </w:p>
    <w:p w14:paraId="107F4F71" w14:textId="77777777" w:rsidR="00726003" w:rsidRDefault="00000000">
      <w:pPr>
        <w:shd w:val="clear" w:color="auto" w:fill="F2F2F2"/>
        <w:spacing w:before="80" w:after="140"/>
        <w:ind w:left="397" w:right="397"/>
      </w:pPr>
      <w:r>
        <w:rPr>
          <w:rFonts w:ascii="Consolas" w:eastAsia="Consolas" w:hAnsi="Consolas"/>
          <w:sz w:val="18"/>
        </w:rPr>
        <w:t>SO-R1-C = FAIL</w:t>
      </w:r>
      <w:r>
        <w:rPr>
          <w:rFonts w:ascii="Consolas" w:eastAsia="Consolas" w:hAnsi="Consolas"/>
          <w:sz w:val="18"/>
        </w:rPr>
        <w:br/>
        <w:t>official SO-R2 authorization = false</w:t>
      </w:r>
      <w:r>
        <w:rPr>
          <w:rFonts w:ascii="Consolas" w:eastAsia="Consolas" w:hAnsi="Consolas"/>
          <w:sz w:val="18"/>
        </w:rPr>
        <w:br/>
        <w:t>SO-R3 authorization = false</w:t>
      </w:r>
    </w:p>
    <w:p w14:paraId="7F1751A1" w14:textId="77777777" w:rsidR="00726003" w:rsidRDefault="00000000">
      <w:pPr>
        <w:spacing w:after="140"/>
        <w:ind w:left="312" w:right="198"/>
        <w:rPr>
          <w:lang w:eastAsia="zh-CN"/>
        </w:rPr>
      </w:pPr>
      <w:r>
        <w:rPr>
          <w:b/>
          <w:i/>
          <w:color w:val="464646"/>
          <w:sz w:val="20"/>
          <w:lang w:eastAsia="zh-CN"/>
        </w:rPr>
        <w:t>当前最准确的表述：</w:t>
      </w:r>
      <w:r>
        <w:rPr>
          <w:i/>
          <w:color w:val="464646"/>
          <w:sz w:val="20"/>
          <w:lang w:eastAsia="zh-CN"/>
        </w:rPr>
        <w:t xml:space="preserve"> 一条已经完成关键实现和内部审计、能够从真实人脸生成 M/H-sensitive 代理表征并进行受控分类探索的研究路线；它还不是一个经过外部验证的临床诊断系统。</w:t>
      </w:r>
    </w:p>
    <w:sectPr w:rsidR="00726003" w:rsidSect="00034616">
      <w:footerReference w:type="default" r:id="rId9"/>
      <w:pgSz w:w="12240" w:h="15840"/>
      <w:pgMar w:top="935" w:right="1162" w:bottom="765" w:left="11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F4EC0" w14:textId="77777777" w:rsidR="00574CF6" w:rsidRDefault="00574CF6">
      <w:pPr>
        <w:spacing w:after="0" w:line="240" w:lineRule="auto"/>
      </w:pPr>
      <w:r>
        <w:separator/>
      </w:r>
    </w:p>
  </w:endnote>
  <w:endnote w:type="continuationSeparator" w:id="0">
    <w:p w14:paraId="00704C4B" w14:textId="77777777" w:rsidR="00574CF6" w:rsidRDefault="00574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C92C3" w14:textId="77777777" w:rsidR="00726003" w:rsidRDefault="00000000">
    <w:pPr>
      <w:pStyle w:val="a7"/>
      <w:jc w:val="center"/>
    </w:pPr>
    <w:r>
      <w:rPr>
        <w:color w:val="5A5A5A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 w:rsidR="00245C8F">
      <w:rPr>
        <w:noProof/>
      </w:rPr>
      <w:t>1</w:t>
    </w:r>
    <w:r>
      <w:fldChar w:fldCharType="end"/>
    </w:r>
    <w:r>
      <w:rPr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D48E0" w14:textId="77777777" w:rsidR="00574CF6" w:rsidRDefault="00574CF6">
      <w:pPr>
        <w:spacing w:after="0" w:line="240" w:lineRule="auto"/>
      </w:pPr>
      <w:r>
        <w:separator/>
      </w:r>
    </w:p>
  </w:footnote>
  <w:footnote w:type="continuationSeparator" w:id="0">
    <w:p w14:paraId="19EB3869" w14:textId="77777777" w:rsidR="00574CF6" w:rsidRDefault="00574C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AEDA1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599317">
    <w:abstractNumId w:val="8"/>
  </w:num>
  <w:num w:numId="2" w16cid:durableId="31616123">
    <w:abstractNumId w:val="6"/>
  </w:num>
  <w:num w:numId="3" w16cid:durableId="1108890174">
    <w:abstractNumId w:val="5"/>
  </w:num>
  <w:num w:numId="4" w16cid:durableId="649600597">
    <w:abstractNumId w:val="4"/>
  </w:num>
  <w:num w:numId="5" w16cid:durableId="1082337860">
    <w:abstractNumId w:val="7"/>
  </w:num>
  <w:num w:numId="6" w16cid:durableId="543718277">
    <w:abstractNumId w:val="3"/>
  </w:num>
  <w:num w:numId="7" w16cid:durableId="1119059671">
    <w:abstractNumId w:val="2"/>
  </w:num>
  <w:num w:numId="8" w16cid:durableId="1794010135">
    <w:abstractNumId w:val="1"/>
  </w:num>
  <w:num w:numId="9" w16cid:durableId="207330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853"/>
    <w:rsid w:val="00245C8F"/>
    <w:rsid w:val="0029639D"/>
    <w:rsid w:val="00326F90"/>
    <w:rsid w:val="00354C3E"/>
    <w:rsid w:val="00574CF6"/>
    <w:rsid w:val="005B5C7A"/>
    <w:rsid w:val="00660DA7"/>
    <w:rsid w:val="00726003"/>
    <w:rsid w:val="0082262A"/>
    <w:rsid w:val="00A828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4A01A"/>
  <w14:defaultImageDpi w14:val="300"/>
  <w15:docId w15:val="{3968FF5F-061D-4876-904A-D7765631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A82866"/>
    <w:pPr>
      <w:keepNext/>
      <w:keepLines/>
      <w:adjustRightInd w:val="0"/>
      <w:snapToGrid w:val="0"/>
      <w:spacing w:after="0" w:line="360" w:lineRule="auto"/>
      <w:outlineLvl w:val="0"/>
    </w:pPr>
    <w:rPr>
      <w:rFonts w:asciiTheme="majorHAnsi" w:eastAsia="黑体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54C3E"/>
    <w:pPr>
      <w:keepNext/>
      <w:keepLines/>
      <w:adjustRightInd w:val="0"/>
      <w:snapToGrid w:val="0"/>
      <w:spacing w:after="0" w:line="360" w:lineRule="auto"/>
      <w:outlineLvl w:val="1"/>
    </w:pPr>
    <w:rPr>
      <w:rFonts w:asciiTheme="majorHAnsi" w:eastAsia="黑体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82866"/>
    <w:rPr>
      <w:rFonts w:asciiTheme="majorHAnsi" w:eastAsia="黑体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354C3E"/>
    <w:rPr>
      <w:rFonts w:asciiTheme="majorHAnsi" w:eastAsia="黑体" w:hAnsiTheme="majorHAnsi" w:cstheme="majorBidi"/>
      <w:b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link w:val="af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图注"/>
    <w:basedOn w:val="a0"/>
    <w:link w:val="affb"/>
    <w:qFormat/>
    <w:rsid w:val="00354C3E"/>
    <w:pPr>
      <w:adjustRightInd w:val="0"/>
      <w:snapToGrid w:val="0"/>
      <w:spacing w:after="0" w:line="360" w:lineRule="auto"/>
      <w:ind w:left="0" w:firstLine="0"/>
      <w:contextualSpacing w:val="0"/>
      <w:jc w:val="center"/>
    </w:pPr>
    <w:rPr>
      <w:rFonts w:eastAsia="宋体"/>
    </w:rPr>
  </w:style>
  <w:style w:type="character" w:customStyle="1" w:styleId="af2">
    <w:name w:val="列表项目符号 字符"/>
    <w:basedOn w:val="a2"/>
    <w:link w:val="a0"/>
    <w:uiPriority w:val="99"/>
    <w:rsid w:val="00354C3E"/>
    <w:rPr>
      <w:rFonts w:ascii="微软雅黑" w:eastAsia="微软雅黑" w:hAnsi="微软雅黑"/>
      <w:sz w:val="21"/>
    </w:rPr>
  </w:style>
  <w:style w:type="character" w:customStyle="1" w:styleId="affb">
    <w:name w:val="图注 字符"/>
    <w:basedOn w:val="af2"/>
    <w:link w:val="affa"/>
    <w:rsid w:val="00354C3E"/>
    <w:rPr>
      <w:rFonts w:ascii="微软雅黑" w:eastAsia="宋体" w:hAnsi="微软雅黑"/>
      <w:sz w:val="21"/>
    </w:rPr>
  </w:style>
  <w:style w:type="paragraph" w:customStyle="1" w:styleId="affc">
    <w:name w:val="表文"/>
    <w:basedOn w:val="a1"/>
    <w:link w:val="affd"/>
    <w:qFormat/>
    <w:rsid w:val="00354C3E"/>
    <w:pPr>
      <w:spacing w:after="0" w:line="240" w:lineRule="auto"/>
    </w:pPr>
    <w:rPr>
      <w:rFonts w:eastAsia="宋体"/>
      <w:sz w:val="18"/>
      <w:lang w:eastAsia="zh-CN"/>
    </w:rPr>
  </w:style>
  <w:style w:type="character" w:customStyle="1" w:styleId="affd">
    <w:name w:val="表文 字符"/>
    <w:basedOn w:val="a2"/>
    <w:link w:val="affc"/>
    <w:rsid w:val="00354C3E"/>
    <w:rPr>
      <w:rFonts w:ascii="微软雅黑" w:eastAsia="宋体" w:hAnsi="微软雅黑"/>
      <w:sz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Cardiac Skin Optics 当前研究路线说明 2026 09</dc:title>
  <dc:subject>研究路线说明</dc:subject>
  <dc:creator/>
  <cp:keywords/>
  <dc:description>generated by python-docx</dc:description>
  <cp:lastModifiedBy>庆浩 李</cp:lastModifiedBy>
  <cp:revision>6</cp:revision>
  <dcterms:created xsi:type="dcterms:W3CDTF">2013-12-23T23:15:00Z</dcterms:created>
  <dcterms:modified xsi:type="dcterms:W3CDTF">2026-09-04T06:34:00Z</dcterms:modified>
  <cp:category/>
</cp:coreProperties>
</file>