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jc w:val="center"/>
        <w:rPr>
          <w:b/>
          <w:bCs/>
        </w:rPr>
      </w:pPr>
      <w:r>
        <w:rPr>
          <w:b/>
          <w:bCs/>
        </w:rPr>
        <w:t>Main API</w:t>
      </w:r>
    </w:p>
    <w:p>
      <w:pPr>
        <w:pStyle w:val="Style21"/>
        <w:jc w:val="left"/>
        <w:rPr/>
      </w:pPr>
      <w:r>
        <w:rPr/>
      </w:r>
    </w:p>
    <w:p>
      <w:pPr>
        <w:pStyle w:val="Style21"/>
        <w:rPr>
          <w:u w:val="none"/>
        </w:rPr>
      </w:pPr>
      <w:r>
        <w:rPr>
          <w:u w:val="none"/>
        </w:rPr>
        <w:t xml:space="preserve">1. </w:t>
      </w:r>
      <w:r>
        <w:rPr>
          <w:u w:val="none"/>
        </w:rPr>
        <w:t>登录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/api/sign_in/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{user:{id:value,password:value}}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成功：</w:t>
      </w:r>
      <w:r>
        <w:rPr/>
        <w:t>{result:true,content:role},HTTP CODE:200</w:t>
      </w:r>
    </w:p>
    <w:p>
      <w:pPr>
        <w:pStyle w:val="Style20"/>
        <w:rPr/>
      </w:pPr>
      <w:r>
        <w:rPr/>
        <w:t xml:space="preserve">      </w:t>
      </w:r>
      <w:r>
        <w:rPr/>
        <w:t>失败：</w:t>
      </w:r>
      <w:r>
        <w:rPr/>
        <w:t>{result:false} ,HTTP CODE:401</w:t>
      </w:r>
    </w:p>
    <w:p>
      <w:pPr>
        <w:pStyle w:val="Style21"/>
        <w:rPr/>
      </w:pPr>
      <w:r>
        <w:rPr/>
      </w:r>
    </w:p>
    <w:p>
      <w:pPr>
        <w:pStyle w:val="Style21"/>
        <w:rPr>
          <w:u w:val="none"/>
        </w:rPr>
      </w:pPr>
      <w:r>
        <w:rPr>
          <w:u w:val="none"/>
        </w:rPr>
        <w:t xml:space="preserve">2. </w:t>
      </w:r>
      <w:r>
        <w:rPr>
          <w:u w:val="none"/>
        </w:rPr>
        <w:t>登出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/api/sign_out/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DELETE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成功：</w:t>
      </w:r>
      <w:r>
        <w:rPr/>
        <w:t>{result:true},HTTP CODE:200</w:t>
      </w:r>
    </w:p>
    <w:p>
      <w:pPr>
        <w:pStyle w:val="Style20"/>
        <w:rPr/>
      </w:pPr>
      <w:r>
        <w:rPr/>
        <w:t xml:space="preserve">      </w:t>
      </w:r>
      <w:r>
        <w:rPr/>
        <w:t>失败：</w:t>
      </w:r>
      <w:r>
        <w:rPr/>
        <w:t xml:space="preserve">{result:false} </w:t>
      </w:r>
    </w:p>
    <w:p>
      <w:pPr>
        <w:pStyle w:val="Style20"/>
        <w:rPr/>
      </w:pPr>
      <w:r>
        <w:rPr/>
      </w:r>
    </w:p>
    <w:p>
      <w:pPr>
        <w:pStyle w:val="Style20"/>
        <w:rPr>
          <w:b/>
          <w:bCs/>
          <w:color w:val="FF0000"/>
        </w:rPr>
      </w:pPr>
      <w:bookmarkStart w:id="0" w:name="__DdeLink__281_201026004"/>
      <w:r>
        <w:rPr>
          <w:b/>
          <w:bCs/>
          <w:color w:val="FF0000"/>
        </w:rPr>
        <w:t>【发运</w:t>
      </w:r>
      <w:r>
        <w:rPr>
          <w:b/>
          <w:bCs/>
          <w:color w:val="FF0000"/>
        </w:rPr>
        <w:t>API</w:t>
      </w:r>
      <w:bookmarkEnd w:id="0"/>
      <w:r>
        <w:rPr>
          <w:b/>
          <w:bCs/>
          <w:color w:val="FF0000"/>
        </w:rPr>
        <w:t>】</w:t>
      </w:r>
    </w:p>
    <w:p>
      <w:pPr>
        <w:pStyle w:val="Style21"/>
        <w:rPr>
          <w:u w:val="none"/>
        </w:rPr>
      </w:pPr>
      <w:r>
        <w:rPr>
          <w:u w:val="none"/>
        </w:rPr>
        <w:t xml:space="preserve">3. </w:t>
      </w:r>
      <w:r>
        <w:rPr>
          <w:u w:val="none"/>
        </w:rPr>
        <w:t>获取已绑定的箱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/api/v1/packages/binds/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GET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[{id:string,quantiy:float,part_id:string,user_id,position_nr:string}]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4. </w:t>
      </w:r>
      <w:r>
        <w:rPr/>
        <w:t>验证唯一号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</w:t>
      </w:r>
      <w:bookmarkStart w:id="1" w:name="__DdeLink__370_546351234"/>
      <w:r>
        <w:rPr/>
        <w:t>packages</w:t>
      </w:r>
      <w:bookmarkEnd w:id="1"/>
      <w:r>
        <w:rPr/>
        <w:t>/validate/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{id:string}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bookmarkStart w:id="2" w:name="__DdeLink__571_1941577828"/>
      <w:r>
        <w:rPr/>
        <w:t xml:space="preserve">      </w:t>
      </w:r>
      <w:bookmarkEnd w:id="2"/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5. </w:t>
      </w:r>
      <w:r>
        <w:rPr/>
        <w:t>验证零件号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/api/v1/parts/validate/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{id:string}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  <w:r>
        <w:rPr/>
        <w:t>5</w:t>
      </w:r>
    </w:p>
    <w:p>
      <w:pPr>
        <w:pStyle w:val="Style20"/>
        <w:rPr/>
      </w:pPr>
      <w:r>
        <w:rPr/>
        <w:t xml:space="preserve">      </w:t>
      </w:r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6. </w:t>
      </w:r>
      <w:r>
        <w:rPr/>
        <w:t>验证数量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/api/v1/packages/validate_</w:t>
      </w:r>
      <w:r>
        <w:rPr/>
        <w:t>quantity</w:t>
      </w:r>
      <w:r>
        <w:rPr/>
        <w:t>/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</w:t>
      </w:r>
      <w:r>
        <w:rPr/>
        <w:t>quantity</w:t>
      </w:r>
      <w:r>
        <w:rPr/>
        <w:t>:string}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7. </w:t>
      </w:r>
      <w:r>
        <w:rPr/>
        <w:t>生成绑定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{package:{id:string,part_id:string,quantity:float,user_id:string}}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</w:t>
      </w:r>
      <w:r>
        <w:rPr/>
        <w:t xml:space="preserve">成功： </w:t>
      </w:r>
      <w:r>
        <w:rPr/>
        <w:t>{result:true,content:{id:string,part_id:string,quantity:float,user_id:string,position_nr:string}}</w:t>
      </w:r>
    </w:p>
    <w:p>
      <w:pPr>
        <w:pStyle w:val="Style20"/>
        <w:rPr/>
      </w:pPr>
      <w:r>
        <w:rPr/>
        <w:t>失败：</w:t>
      </w:r>
      <w:r>
        <w:rPr/>
        <w:t>{result:false,content:string}</w:t>
      </w:r>
    </w:p>
    <w:p>
      <w:pPr>
        <w:pStyle w:val="Style20"/>
        <w:rPr/>
      </w:pPr>
      <w:r>
        <w:rPr/>
        <w:t xml:space="preserve">     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8. </w:t>
      </w:r>
      <w:r>
        <w:rPr/>
        <w:t>重新绑定箱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/api/v1/packages/:id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{package:{part_id:string,quantity:float}}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PATCH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bookmarkStart w:id="3" w:name="__DdeLink__609_1941577828"/>
      <w:r>
        <w:rPr/>
        <w:t xml:space="preserve">      </w:t>
      </w:r>
      <w:bookmarkEnd w:id="3"/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9. </w:t>
      </w:r>
      <w:r>
        <w:rPr/>
        <w:t>删除绑定箱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/api/v1/packages/:id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DELETE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1"/>
        <w:rPr>
          <w:u w:val="none"/>
        </w:rPr>
      </w:pPr>
      <w:r>
        <w:rPr>
          <w:u w:val="none"/>
        </w:rPr>
        <w:t xml:space="preserve">10. </w:t>
      </w:r>
      <w:r>
        <w:rPr>
          <w:u w:val="none"/>
        </w:rPr>
        <w:t>获取清单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/api/v1/forklifts/binds/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GET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[{id:string,created_at:string,user_id:string,whouse_id:string}]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11. </w:t>
      </w:r>
      <w:r>
        <w:rPr/>
        <w:t>生成托清单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{forklift:{whouse_id:string,user_id:string}}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成功： </w:t>
      </w:r>
      <w:r>
        <w:rPr/>
        <w:t>{result:true,content:{id:string,whouse_id:string,created_at:timestring,user_id:string}}</w:t>
      </w:r>
    </w:p>
    <w:p>
      <w:pPr>
        <w:pStyle w:val="Style20"/>
        <w:rPr/>
      </w:pPr>
      <w:r>
        <w:rPr/>
        <w:t>失败：</w:t>
      </w:r>
      <w:r>
        <w:rPr/>
        <w:t>{result:false,content:string}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12. </w:t>
      </w:r>
      <w:r>
        <w:rPr/>
        <w:t>扫描唯一号以加入托清单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/api/v1/forklifts/check_package/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{forklift_id:string,package_id:string}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</w:t>
      </w:r>
      <w:r>
        <w:rPr/>
        <w:t xml:space="preserve">唯一号未绑定过： </w:t>
      </w:r>
      <w:r>
        <w:rPr/>
        <w:t>{result:false,content:string}</w:t>
      </w:r>
    </w:p>
    <w:p>
      <w:pPr>
        <w:pStyle w:val="Style20"/>
        <w:rPr/>
      </w:pPr>
      <w:r>
        <w:rPr/>
        <w:t xml:space="preserve">     </w:t>
      </w:r>
      <w:r>
        <w:rPr/>
        <w:t>唯一号绑定过：</w:t>
      </w:r>
      <w:r>
        <w:rPr/>
        <w:t>{result:true,content:{id:string,quantiy:float,part_id:string,user_id:string,position_nr:string}}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13. </w:t>
      </w:r>
      <w:r>
        <w:rPr/>
        <w:t>绑定箱同时加入托清单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/api/v1/forklifts/add_package/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bookmarkStart w:id="4" w:name="__DdeLink__603_1941577828"/>
      <w:r>
        <w:rPr/>
        <w:t>参数</w:t>
      </w:r>
      <w:bookmarkEnd w:id="4"/>
      <w:r>
        <w:rPr/>
        <w:t xml:space="preserve"> ：</w:t>
      </w:r>
      <w:r>
        <w:rPr/>
        <w:t>{forklift_id:string,package_id:string,part_id:string,quantity:float}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</w:t>
      </w:r>
      <w:r>
        <w:rPr/>
        <w:t xml:space="preserve">失败： </w:t>
      </w:r>
      <w:r>
        <w:rPr/>
        <w:t>{result:false,content:string}</w:t>
      </w:r>
    </w:p>
    <w:p>
      <w:pPr>
        <w:pStyle w:val="Style20"/>
        <w:rPr/>
      </w:pPr>
      <w:r>
        <w:rPr/>
        <w:t xml:space="preserve">     </w:t>
      </w:r>
      <w:r>
        <w:rPr/>
        <w:t>成功：</w:t>
      </w:r>
      <w:r>
        <w:rPr/>
        <w:t>{result:true,content:</w:t>
      </w:r>
      <w:bookmarkStart w:id="5" w:name="__DdeLink__600_1941577828"/>
      <w:r>
        <w:rPr/>
        <w:t>{id:string,quantiy:float,part_id:string,user_id:string,position_nr:string}</w:t>
      </w:r>
      <w:bookmarkEnd w:id="5"/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14. </w:t>
      </w:r>
      <w:r>
        <w:rPr/>
        <w:t>将箱从清单中删除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/api/v1/forklifts/remove_package/</w:t>
      </w:r>
    </w:p>
    <w:p>
      <w:pPr>
        <w:pStyle w:val="Style20"/>
        <w:numPr>
          <w:ilvl w:val="0"/>
          <w:numId w:val="1"/>
        </w:numPr>
        <w:rPr/>
      </w:pPr>
      <w:r>
        <w:rPr/>
        <w:t>参数：</w:t>
      </w:r>
      <w:r>
        <w:rPr/>
        <w:t xml:space="preserve">{id:string} # </w:t>
      </w:r>
      <w:r>
        <w:rPr/>
        <w:t>箱号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DELETE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15. </w:t>
      </w:r>
      <w:r>
        <w:rPr/>
        <w:t>删除托清单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/api/v1/forklifts/:id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DELETE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15. </w:t>
      </w:r>
      <w:r>
        <w:rPr/>
        <w:t>获取清单详细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/api/v1/forklifts/detail/</w:t>
      </w:r>
    </w:p>
    <w:p>
      <w:pPr>
        <w:pStyle w:val="Style20"/>
        <w:numPr>
          <w:ilvl w:val="0"/>
          <w:numId w:val="1"/>
        </w:numPr>
        <w:rPr/>
      </w:pPr>
      <w:r>
        <w:rPr/>
        <w:t>参数：</w:t>
      </w:r>
      <w:r>
        <w:rPr/>
        <w:t xml:space="preserve">{id:string} 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GET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{result:boolean,content:{id:string,</w:t>
      </w:r>
    </w:p>
    <w:p>
      <w:pPr>
        <w:pStyle w:val="Style20"/>
        <w:rPr/>
      </w:pPr>
      <w:r>
        <w:rPr/>
        <w:t xml:space="preserve">       </w:t>
      </w:r>
      <w:r>
        <w:rPr/>
        <w:t>whouse_id:string, user_id:string,packages:[</w:t>
      </w:r>
    </w:p>
    <w:p>
      <w:pPr>
        <w:pStyle w:val="Style20"/>
        <w:rPr/>
      </w:pPr>
      <w:r>
        <w:rPr/>
        <w:t>{id:string,quantiy:float,part_id:string,user_id:string,position_nr:string}</w:t>
      </w:r>
    </w:p>
    <w:p>
      <w:pPr>
        <w:pStyle w:val="Style20"/>
        <w:rPr/>
      </w:pPr>
      <w:r>
        <w:rPr/>
        <w:t xml:space="preserve">        </w:t>
      </w:r>
      <w:r>
        <w:rPr/>
        <w:t>]</w:t>
      </w:r>
    </w:p>
    <w:p>
      <w:pPr>
        <w:pStyle w:val="Style20"/>
        <w:rPr/>
      </w:pPr>
      <w:r>
        <w:rPr/>
        <w:t xml:space="preserve">      </w:t>
      </w:r>
      <w:r>
        <w:rPr/>
        <w:t>}}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15.1 </w:t>
      </w:r>
      <w:r>
        <w:rPr/>
        <w:t>修改清单信息（如部门，备货人）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/api/v1/forklifts/:id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{forklift:{whouse_id:string,user_id:string}} #</w:t>
      </w:r>
      <w:r>
        <w:rPr/>
        <w:t xml:space="preserve">其中  </w:t>
      </w:r>
      <w:r>
        <w:rPr/>
        <w:t xml:space="preserve">whouse_id, user_id </w:t>
      </w:r>
      <w:r>
        <w:rPr/>
        <w:t>可选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PATCH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16. </w:t>
      </w:r>
      <w:r>
        <w:rPr/>
        <w:t>获取运单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/api/v1/deliveries/list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GET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 xml:space="preserve">{delivery_date:timestring,user_id:string,state:integer}# </w:t>
      </w:r>
      <w:r>
        <w:rPr/>
        <w:t>参数可选其中某些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>[{id:string,delivery_date:string,state:integer,state_display:string,user_id:string,can_delete:boolean}]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17. </w:t>
      </w:r>
      <w:r>
        <w:rPr/>
        <w:t>扫描托清单，验证是否可以加入运单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/api/v1/deliveries/check_forklift/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 xml:space="preserve">{id:string} # id </w:t>
      </w:r>
      <w:r>
        <w:rPr/>
        <w:t>是托清单号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</w:t>
      </w:r>
      <w:r>
        <w:rPr/>
        <w:t xml:space="preserve">不可加入： </w:t>
      </w:r>
      <w:r>
        <w:rPr/>
        <w:t xml:space="preserve">{result:false,content:string} </w:t>
      </w:r>
    </w:p>
    <w:p>
      <w:pPr>
        <w:pStyle w:val="Style20"/>
        <w:rPr/>
      </w:pPr>
      <w:r>
        <w:rPr/>
        <w:t xml:space="preserve">     </w:t>
      </w:r>
      <w:r>
        <w:rPr/>
        <w:t>可加入：</w:t>
      </w:r>
      <w:r>
        <w:rPr/>
        <w:t>{result:true,content:{id:string,created_at:string,user_id:string,whouse_id:string}}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18. </w:t>
      </w:r>
      <w:r>
        <w:rPr/>
        <w:t>生成运单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{location_id:string,user_id:string,forklifts:[id]}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>失败：</w:t>
      </w:r>
      <w:r>
        <w:rPr/>
        <w:t>{result:false,content:string}</w:t>
      </w:r>
    </w:p>
    <w:p>
      <w:pPr>
        <w:pStyle w:val="Style20"/>
        <w:rPr/>
      </w:pPr>
      <w:r>
        <w:rPr/>
        <w:t>成功：</w:t>
      </w:r>
      <w:r>
        <w:rPr/>
        <w:t>{result:true,content:{id:string,delivery_date:timestring,user_id:string}}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19. </w:t>
      </w:r>
      <w:r>
        <w:rPr/>
        <w:t>将托清单从运单中删除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/api/v1/deliveries/remove_forklift/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 xml:space="preserve">{id:string} # id </w:t>
      </w:r>
      <w:r>
        <w:rPr/>
        <w:t>是托清单号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20. </w:t>
      </w:r>
      <w:r>
        <w:rPr/>
        <w:t>向运单中添加托清单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/api/v1/deliveries/add_forklift/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 xml:space="preserve">{id:string,forklift:[id]} # id </w:t>
      </w:r>
      <w:r>
        <w:rPr/>
        <w:t>是运单号，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21. </w:t>
      </w:r>
      <w:r>
        <w:rPr/>
        <w:t>获取运单详细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/api/v1/deliveries/detail/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GET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 xml:space="preserve">{id:string} # id </w:t>
      </w:r>
      <w:r>
        <w:rPr/>
        <w:t>是运单号，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{result:boolean,content:{id:string,user_id:string,whouse_id:string,forklifts:[{id:string,created_at:string,user_id:string,whouse_id:string}]}}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22. </w:t>
      </w:r>
      <w:r>
        <w:rPr/>
        <w:t>发送运单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/api/v1/deliveries/send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 xml:space="preserve">{id:string} # id </w:t>
      </w:r>
      <w:r>
        <w:rPr/>
        <w:t>是运单号，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23. </w:t>
      </w:r>
      <w:r>
        <w:rPr/>
        <w:t>删除运单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/api/v1/deliveries/:id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DELEE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>
          <w:b/>
          <w:bCs/>
          <w:color w:val="FF0000"/>
        </w:rPr>
      </w:pPr>
      <w:r>
        <w:rPr>
          <w:b/>
          <w:bCs/>
          <w:color w:val="FF0000"/>
        </w:rPr>
        <w:t>【接收</w:t>
      </w:r>
      <w:r>
        <w:rPr>
          <w:b/>
          <w:bCs/>
          <w:color w:val="FF0000"/>
        </w:rPr>
        <w:t>API</w:t>
      </w:r>
      <w:r>
        <w:rPr>
          <w:b/>
          <w:bCs/>
          <w:color w:val="FF0000"/>
        </w:rPr>
        <w:t>】</w:t>
      </w:r>
    </w:p>
    <w:p>
      <w:pPr>
        <w:pStyle w:val="Style2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roman"/>
    <w:pitch w:val="variable"/>
  </w:font>
  <w:font w:name="DejaVu Serif">
    <w:charset w:val="01"/>
    <w:family w:val="roman"/>
    <w:pitch w:val="variable"/>
  </w:font>
  <w:font w:name="DejaVu Sans Mono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ListLabel35">
    <w:name w:val="ListLabel 35"/>
    <w:rPr>
      <w:rFonts w:cs="Symbol"/>
    </w:rPr>
  </w:style>
  <w:style w:type="character" w:styleId="ListLabel36">
    <w:name w:val="ListLabel 36"/>
    <w:rPr>
      <w:rFonts w:cs="OpenSymbol"/>
    </w:rPr>
  </w:style>
  <w:style w:type="character" w:styleId="ListLabel37">
    <w:name w:val="ListLabel 37"/>
    <w:rPr>
      <w:rFonts w:cs="Symbol"/>
    </w:rPr>
  </w:style>
  <w:style w:type="character" w:styleId="ListLabel38">
    <w:name w:val="ListLabel 38"/>
    <w:rPr>
      <w:rFonts w:cs="OpenSymbol"/>
    </w:rPr>
  </w:style>
  <w:style w:type="character" w:styleId="ListLabel39">
    <w:name w:val="ListLabel 39"/>
    <w:rPr>
      <w:rFonts w:cs="Symbol"/>
    </w:rPr>
  </w:style>
  <w:style w:type="character" w:styleId="ListLabel40">
    <w:name w:val="ListLabel 40"/>
    <w:rPr>
      <w:rFonts w:cs="OpenSymbol"/>
    </w:rPr>
  </w:style>
  <w:style w:type="character" w:styleId="ListLabel41">
    <w:name w:val="ListLabel 41"/>
    <w:rPr>
      <w:rFonts w:cs="Symbol"/>
    </w:rPr>
  </w:style>
  <w:style w:type="character" w:styleId="ListLabel42">
    <w:name w:val="ListLabel 42"/>
    <w:rPr>
      <w:rFonts w:cs="OpenSymbol"/>
    </w:rPr>
  </w:style>
  <w:style w:type="character" w:styleId="ListLabel43">
    <w:name w:val="ListLabel 43"/>
    <w:rPr>
      <w:rFonts w:cs="Symbol"/>
    </w:rPr>
  </w:style>
  <w:style w:type="character" w:styleId="ListLabel44">
    <w:name w:val="ListLabel 44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pPr>
      <w:widowControl w:val="false"/>
      <w:suppressAutoHyphens w:val="true"/>
      <w:spacing w:lineRule="auto" w:line="288" w:before="0" w:after="14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tyle14">
    <w:name w:val="默认样式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Style15">
    <w:name w:val="标题"/>
    <w:pPr>
      <w:keepNext/>
      <w:widowControl w:val="false"/>
      <w:suppressAutoHyphens w:val="true"/>
      <w:bidi w:val="0"/>
      <w:spacing w:before="240" w:after="120"/>
      <w:jc w:val="left"/>
    </w:pPr>
    <w:rPr>
      <w:rFonts w:ascii="DejaVu Sans" w:hAnsi="DejaVu Sans" w:eastAsia="DejaVu Sans" w:cs="Lohit Hindi"/>
      <w:color w:val="00000A"/>
      <w:sz w:val="28"/>
      <w:szCs w:val="28"/>
      <w:lang w:val="en-US" w:eastAsia="zh-CN" w:bidi="hi-IN"/>
    </w:rPr>
  </w:style>
  <w:style w:type="paragraph" w:styleId="Style16">
    <w:name w:val="正文"/>
    <w:pPr>
      <w:widowControl w:val="false"/>
      <w:suppressAutoHyphens w:val="true"/>
      <w:bidi w:val="0"/>
      <w:spacing w:before="0" w:after="12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Style17">
    <w:name w:val="列表"/>
    <w:basedOn w:val="Style16"/>
    <w:pPr/>
    <w:rPr>
      <w:rFonts w:cs="Lohit Hindi"/>
    </w:rPr>
  </w:style>
  <w:style w:type="paragraph" w:styleId="Style18">
    <w:name w:val="题注"/>
    <w:pPr>
      <w:widowControl w:val="false"/>
      <w:suppressLineNumbers/>
      <w:suppressAutoHyphens w:val="true"/>
      <w:bidi w:val="0"/>
      <w:spacing w:before="120" w:after="120"/>
      <w:jc w:val="left"/>
    </w:pPr>
    <w:rPr>
      <w:rFonts w:ascii="Liberation Serif" w:hAnsi="Liberation Serif" w:eastAsia="Droid Sans Fallback" w:cs="Lohit Hindi"/>
      <w:i/>
      <w:iCs/>
      <w:color w:val="00000A"/>
      <w:sz w:val="24"/>
      <w:szCs w:val="24"/>
      <w:lang w:val="en-US" w:eastAsia="zh-CN" w:bidi="hi-IN"/>
    </w:rPr>
  </w:style>
  <w:style w:type="paragraph" w:styleId="Style19">
    <w:name w:val="目录"/>
    <w:pPr>
      <w:widowControl w:val="false"/>
      <w:suppressLineNumbers/>
      <w:suppressAutoHyphens w:val="true"/>
      <w:bidi w:val="0"/>
      <w:jc w:val="left"/>
    </w:pPr>
    <w:rPr>
      <w:rFonts w:ascii="Liberation Serif" w:hAnsi="Liberation Serif" w:eastAsia="Droid Sans Fallback" w:cs="Lohit Hindi"/>
      <w:color w:val="00000A"/>
      <w:sz w:val="24"/>
      <w:szCs w:val="24"/>
      <w:lang w:val="en-US" w:eastAsia="zh-CN" w:bidi="hi-IN"/>
    </w:rPr>
  </w:style>
  <w:style w:type="paragraph" w:styleId="Style20">
    <w:name w:val="默认"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DejaVu Serif" w:hAnsi="DejaVu Serif" w:eastAsia="DejaVu Sans" w:cs="Lohit Hindi"/>
      <w:color w:val="00000A"/>
      <w:sz w:val="24"/>
      <w:szCs w:val="24"/>
      <w:lang w:val="en-US" w:eastAsia="zh-CN" w:bidi="hi-IN"/>
    </w:rPr>
  </w:style>
  <w:style w:type="paragraph" w:styleId="Style21">
    <w:name w:val="预格式化的正文"/>
    <w:basedOn w:val="Style20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</dc:language>
  <cp:revision>0</cp:revision>
</cp:coreProperties>
</file>