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82F77A" w14:textId="392E60CF" w:rsidR="00144D42" w:rsidRDefault="00875CED" w:rsidP="00875CED">
      <w:pPr>
        <w:pStyle w:val="1"/>
      </w:pPr>
      <w:r>
        <w:rPr>
          <w:rFonts w:hint="eastAsia"/>
        </w:rPr>
        <w:t>一、</w:t>
      </w:r>
      <w:r w:rsidR="00627ED2">
        <w:rPr>
          <w:rFonts w:hint="eastAsia"/>
        </w:rPr>
        <w:t>tips</w:t>
      </w:r>
    </w:p>
    <w:p w14:paraId="42F18A64" w14:textId="4344BE70" w:rsidR="00627ED2" w:rsidRDefault="00627ED2" w:rsidP="00627ED2">
      <w:pPr>
        <w:pStyle w:val="a3"/>
        <w:ind w:left="420" w:firstLineChars="0" w:firstLine="0"/>
      </w:pPr>
      <w:r>
        <w:rPr>
          <w:rFonts w:hint="eastAsia"/>
        </w:rPr>
        <w:t>阅读jar包的方法，如用户登录接口；版本控制，如</w:t>
      </w:r>
      <w:proofErr w:type="spellStart"/>
      <w:r>
        <w:rPr>
          <w:rFonts w:hint="eastAsia"/>
        </w:rPr>
        <w:t>svn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，mercurial，码云；尽量</w:t>
      </w:r>
      <w:proofErr w:type="gramStart"/>
      <w:r>
        <w:rPr>
          <w:rFonts w:hint="eastAsia"/>
        </w:rPr>
        <w:t>读官网</w:t>
      </w:r>
      <w:proofErr w:type="gramEnd"/>
    </w:p>
    <w:p w14:paraId="3F4AB557" w14:textId="35A38934" w:rsidR="00875CED" w:rsidRDefault="00875CED" w:rsidP="00875CED">
      <w:pPr>
        <w:pStyle w:val="1"/>
      </w:pPr>
      <w:r>
        <w:rPr>
          <w:rFonts w:hint="eastAsia"/>
        </w:rPr>
        <w:t>二、配置</w:t>
      </w:r>
    </w:p>
    <w:p w14:paraId="5DD3726B" w14:textId="73E37FBA" w:rsidR="00875CED" w:rsidRDefault="009D6738" w:rsidP="00875CED">
      <w:r>
        <w:t>M</w:t>
      </w:r>
      <w:r>
        <w:rPr>
          <w:rFonts w:hint="eastAsia"/>
        </w:rPr>
        <w:t>aven安装，好像不影响后续，只是便于在终端执行</w:t>
      </w:r>
    </w:p>
    <w:p w14:paraId="79A7F3A2" w14:textId="5B412129" w:rsidR="009D6738" w:rsidRDefault="009D6738" w:rsidP="00875CED">
      <w:r>
        <w:rPr>
          <w:rFonts w:hint="eastAsia"/>
        </w:rPr>
        <w:t>读pom.</w:t>
      </w:r>
      <w:r>
        <w:t>xml</w:t>
      </w:r>
    </w:p>
    <w:p w14:paraId="6CA21090" w14:textId="17058359" w:rsidR="00D10113" w:rsidRDefault="00D10113" w:rsidP="00875CED">
      <w:r>
        <w:t>Settings.xml</w:t>
      </w:r>
      <w:r>
        <w:rPr>
          <w:rFonts w:hint="eastAsia"/>
        </w:rPr>
        <w:t>配置</w:t>
      </w:r>
    </w:p>
    <w:p w14:paraId="498CAD19" w14:textId="35EA7E1D" w:rsidR="0034793E" w:rsidRDefault="0034793E" w:rsidP="00875CED"/>
    <w:p w14:paraId="23CB50CD" w14:textId="353365AC" w:rsidR="002D502E" w:rsidRDefault="002D502E" w:rsidP="002D502E">
      <w:r>
        <w:rPr>
          <w:noProof/>
        </w:rPr>
        <w:drawing>
          <wp:inline distT="0" distB="0" distL="0" distR="0" wp14:anchorId="4443E2C9" wp14:editId="5531AC3A">
            <wp:extent cx="3794125" cy="1263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67" b="19228"/>
                    <a:stretch/>
                  </pic:blipFill>
                  <pic:spPr bwMode="auto">
                    <a:xfrm>
                      <a:off x="0" y="0"/>
                      <a:ext cx="3795681" cy="126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A2826" w14:textId="77777777" w:rsidR="002D502E" w:rsidRDefault="002D502E" w:rsidP="002D502E">
      <w:r>
        <w:rPr>
          <w:noProof/>
        </w:rPr>
        <w:drawing>
          <wp:inline distT="0" distB="0" distL="0" distR="0" wp14:anchorId="1F34960F" wp14:editId="246159C3">
            <wp:extent cx="3971925" cy="838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80" b="23484"/>
                    <a:stretch/>
                  </pic:blipFill>
                  <pic:spPr bwMode="auto">
                    <a:xfrm>
                      <a:off x="0" y="0"/>
                      <a:ext cx="3974208" cy="83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9D21C" w14:textId="252E2BFA" w:rsidR="002D502E" w:rsidRDefault="002D502E" w:rsidP="002D502E">
      <w:r>
        <w:rPr>
          <w:noProof/>
        </w:rPr>
        <w:drawing>
          <wp:inline distT="0" distB="0" distL="0" distR="0" wp14:anchorId="2BA9E640" wp14:editId="2E606A30">
            <wp:extent cx="3664741" cy="1200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43" b="17996"/>
                    <a:stretch/>
                  </pic:blipFill>
                  <pic:spPr bwMode="auto">
                    <a:xfrm>
                      <a:off x="0" y="0"/>
                      <a:ext cx="3666618" cy="120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54B11" w14:textId="77777777" w:rsidR="002D502E" w:rsidRDefault="002D502E" w:rsidP="002D502E"/>
    <w:p w14:paraId="4058D091" w14:textId="134868E6" w:rsidR="00A82479" w:rsidRPr="00A82479" w:rsidRDefault="002D502E" w:rsidP="00A82479">
      <w:pPr>
        <w:pStyle w:val="1"/>
        <w:rPr>
          <w:rStyle w:val="3Char"/>
          <w:b/>
          <w:bCs/>
          <w:sz w:val="44"/>
          <w:szCs w:val="44"/>
        </w:rPr>
      </w:pPr>
      <w:r>
        <w:rPr>
          <w:rFonts w:hint="eastAsia"/>
        </w:rPr>
        <w:t>三、</w:t>
      </w:r>
      <w:r w:rsidR="0034793E">
        <w:rPr>
          <w:rFonts w:hint="eastAsia"/>
        </w:rPr>
        <w:t>工具</w:t>
      </w:r>
    </w:p>
    <w:p w14:paraId="2B743D36" w14:textId="1C808A5B" w:rsidR="00BF7769" w:rsidRDefault="00BF7769" w:rsidP="00BF7769">
      <w:pPr>
        <w:pStyle w:val="2"/>
      </w:pPr>
      <w:r>
        <w:rPr>
          <w:rFonts w:hint="eastAsia"/>
        </w:rPr>
        <w:t>插件：</w:t>
      </w:r>
    </w:p>
    <w:p w14:paraId="6614FDDE" w14:textId="77777777" w:rsidR="00BF7769" w:rsidRDefault="00BF7769" w:rsidP="00BF7769">
      <w:r w:rsidRPr="00A82479">
        <w:rPr>
          <w:rFonts w:hint="eastAsia"/>
        </w:rPr>
        <w:t>插件：spring</w:t>
      </w:r>
      <w:r w:rsidRPr="00A82479">
        <w:t xml:space="preserve"> </w:t>
      </w:r>
      <w:r>
        <w:t xml:space="preserve">assistant </w:t>
      </w:r>
      <w:r>
        <w:rPr>
          <w:rFonts w:hint="eastAsia"/>
        </w:rPr>
        <w:t>社区版需要；Lombok简化类，加@Data，注解用@Log，@</w:t>
      </w:r>
      <w:r>
        <w:t>Slf4j,@Log4j</w:t>
      </w:r>
      <w:r>
        <w:rPr>
          <w:rFonts w:hint="eastAsia"/>
        </w:rPr>
        <w:t>；例如</w:t>
      </w:r>
      <w:r>
        <w:t>If(</w:t>
      </w:r>
      <w:proofErr w:type="spellStart"/>
      <w:r>
        <w:t>log.isInfoEnabled</w:t>
      </w:r>
      <w:proofErr w:type="spellEnd"/>
      <w:r>
        <w:t>()) log.</w:t>
      </w:r>
      <w:proofErr w:type="gramStart"/>
      <w:r>
        <w:t>info(</w:t>
      </w:r>
      <w:proofErr w:type="gramEnd"/>
      <w:r>
        <w:t>“”);</w:t>
      </w:r>
    </w:p>
    <w:p w14:paraId="0A487863" w14:textId="77777777" w:rsidR="00BF7769" w:rsidRPr="00BF7769" w:rsidRDefault="00BF7769" w:rsidP="00BF7769"/>
    <w:p w14:paraId="679AD8EB" w14:textId="02FFB552" w:rsidR="00AD1046" w:rsidRPr="00AD1046" w:rsidRDefault="00AD1046" w:rsidP="00A82479">
      <w:pPr>
        <w:pStyle w:val="2"/>
      </w:pPr>
      <w:r w:rsidRPr="00AD1046">
        <w:rPr>
          <w:rFonts w:hint="eastAsia"/>
        </w:rPr>
        <w:t>打包：</w:t>
      </w:r>
    </w:p>
    <w:p w14:paraId="26DBBA12" w14:textId="0C2AA200" w:rsidR="00AD1046" w:rsidRDefault="00AD1046" w:rsidP="00875CED">
      <w:r>
        <w:rPr>
          <w:noProof/>
        </w:rPr>
        <w:drawing>
          <wp:inline distT="0" distB="0" distL="0" distR="0" wp14:anchorId="3FAD7724" wp14:editId="16A0C95E">
            <wp:extent cx="5264150" cy="29781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98"/>
                    <a:stretch/>
                  </pic:blipFill>
                  <pic:spPr bwMode="auto">
                    <a:xfrm>
                      <a:off x="0" y="0"/>
                      <a:ext cx="52641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EBA8C74" wp14:editId="32107138">
            <wp:extent cx="5264150" cy="3949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9378" w14:textId="374748A6" w:rsidR="00A82479" w:rsidRDefault="00A82479" w:rsidP="00875CED"/>
    <w:p w14:paraId="44BACAEA" w14:textId="26406B18" w:rsidR="00A82479" w:rsidRDefault="0095363E" w:rsidP="0095363E">
      <w:pPr>
        <w:pStyle w:val="2"/>
      </w:pPr>
      <w:r>
        <w:rPr>
          <w:rFonts w:hint="eastAsia"/>
        </w:rPr>
        <w:lastRenderedPageBreak/>
        <w:t>字符串转义处理</w:t>
      </w:r>
    </w:p>
    <w:p w14:paraId="105943A0" w14:textId="31BCEB55" w:rsidR="0095363E" w:rsidRDefault="0095363E" w:rsidP="00875CED">
      <w:r>
        <w:rPr>
          <w:noProof/>
        </w:rPr>
        <w:drawing>
          <wp:inline distT="0" distB="0" distL="0" distR="0" wp14:anchorId="3BD6DDDE" wp14:editId="35F2769B">
            <wp:extent cx="5274310" cy="49403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60" b="5192"/>
                    <a:stretch/>
                  </pic:blipFill>
                  <pic:spPr bwMode="auto">
                    <a:xfrm>
                      <a:off x="0" y="0"/>
                      <a:ext cx="527431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CD93F" w14:textId="2A9641B3" w:rsidR="0095363E" w:rsidRDefault="0095363E" w:rsidP="00875CED"/>
    <w:p w14:paraId="61633FE6" w14:textId="6BDB0FAD" w:rsidR="0095363E" w:rsidRDefault="0095363E" w:rsidP="00875CED">
      <w:r>
        <w:rPr>
          <w:rFonts w:hint="eastAsia"/>
        </w:rPr>
        <w:t>也可以</w:t>
      </w:r>
      <w:r w:rsidR="0009024A">
        <w:rPr>
          <w:rFonts w:hint="eastAsia"/>
        </w:rPr>
        <w:t>用三个双引号来包含json格式</w:t>
      </w:r>
    </w:p>
    <w:p w14:paraId="4DF5423A" w14:textId="77777777" w:rsidR="0009024A" w:rsidRDefault="0009024A" w:rsidP="00875CED"/>
    <w:p w14:paraId="49CB9B85" w14:textId="77777777" w:rsidR="0009024A" w:rsidRPr="0009024A" w:rsidRDefault="0009024A" w:rsidP="0009024A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A9B7C6"/>
          <w:kern w:val="0"/>
          <w:sz w:val="20"/>
          <w:szCs w:val="20"/>
        </w:rPr>
      </w:pPr>
      <w:r w:rsidRPr="0009024A">
        <w:rPr>
          <w:rFonts w:ascii="Courier New" w:eastAsia="宋体" w:hAnsi="Courier New" w:cs="Courier New"/>
          <w:color w:val="A9B7C6"/>
          <w:kern w:val="0"/>
          <w:sz w:val="20"/>
          <w:szCs w:val="20"/>
        </w:rPr>
        <w:t xml:space="preserve">String s= </w:t>
      </w:r>
      <w:r w:rsidRPr="0009024A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"""</w:t>
      </w:r>
      <w:r w:rsidRPr="0009024A">
        <w:rPr>
          <w:rFonts w:ascii="Courier New" w:eastAsia="宋体" w:hAnsi="Courier New" w:cs="Courier New"/>
          <w:color w:val="6A8759"/>
          <w:kern w:val="0"/>
          <w:sz w:val="20"/>
          <w:szCs w:val="20"/>
        </w:rPr>
        <w:br/>
        <w:t xml:space="preserve">        {</w:t>
      </w:r>
      <w:r w:rsidRPr="0009024A">
        <w:rPr>
          <w:rFonts w:ascii="Courier New" w:eastAsia="宋体" w:hAnsi="Courier New" w:cs="Courier New"/>
          <w:color w:val="6A8759"/>
          <w:kern w:val="0"/>
          <w:sz w:val="20"/>
          <w:szCs w:val="20"/>
        </w:rPr>
        <w:br/>
        <w:t xml:space="preserve">        </w:t>
      </w:r>
      <w:proofErr w:type="spellStart"/>
      <w:r w:rsidRPr="0009024A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name:"li</w:t>
      </w:r>
      <w:proofErr w:type="spellEnd"/>
      <w:r w:rsidRPr="0009024A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",</w:t>
      </w:r>
      <w:r w:rsidRPr="0009024A">
        <w:rPr>
          <w:rFonts w:ascii="Courier New" w:eastAsia="宋体" w:hAnsi="Courier New" w:cs="Courier New"/>
          <w:color w:val="6A8759"/>
          <w:kern w:val="0"/>
          <w:sz w:val="20"/>
          <w:szCs w:val="20"/>
        </w:rPr>
        <w:br/>
        <w:t xml:space="preserve">        age</w:t>
      </w:r>
      <w:proofErr w:type="gramStart"/>
      <w:r w:rsidRPr="0009024A">
        <w:rPr>
          <w:rFonts w:ascii="Courier New" w:eastAsia="宋体" w:hAnsi="Courier New" w:cs="Courier New"/>
          <w:color w:val="6A8759"/>
          <w:kern w:val="0"/>
          <w:sz w:val="20"/>
          <w:szCs w:val="20"/>
        </w:rPr>
        <w:t>:18</w:t>
      </w:r>
      <w:proofErr w:type="gramEnd"/>
      <w:r w:rsidRPr="0009024A">
        <w:rPr>
          <w:rFonts w:ascii="Courier New" w:eastAsia="宋体" w:hAnsi="Courier New" w:cs="Courier New"/>
          <w:color w:val="6A8759"/>
          <w:kern w:val="0"/>
          <w:sz w:val="20"/>
          <w:szCs w:val="20"/>
        </w:rPr>
        <w:br/>
        <w:t xml:space="preserve">        }</w:t>
      </w:r>
      <w:r w:rsidRPr="0009024A">
        <w:rPr>
          <w:rFonts w:ascii="Courier New" w:eastAsia="宋体" w:hAnsi="Courier New" w:cs="Courier New"/>
          <w:color w:val="6A8759"/>
          <w:kern w:val="0"/>
          <w:sz w:val="20"/>
          <w:szCs w:val="20"/>
        </w:rPr>
        <w:br/>
        <w:t xml:space="preserve">        """</w:t>
      </w:r>
      <w:r w:rsidRPr="0009024A">
        <w:rPr>
          <w:rFonts w:ascii="Courier New" w:eastAsia="宋体" w:hAnsi="Courier New" w:cs="Courier New"/>
          <w:color w:val="CC7832"/>
          <w:kern w:val="0"/>
          <w:sz w:val="20"/>
          <w:szCs w:val="20"/>
        </w:rPr>
        <w:t>;</w:t>
      </w:r>
    </w:p>
    <w:p w14:paraId="58E898A7" w14:textId="77777777" w:rsidR="0095363E" w:rsidRPr="0009024A" w:rsidRDefault="0095363E" w:rsidP="00875CED"/>
    <w:p w14:paraId="4049A206" w14:textId="63D99D50" w:rsidR="00BF7769" w:rsidRDefault="00BF7769" w:rsidP="00875CED"/>
    <w:p w14:paraId="2E74FDCD" w14:textId="07EE89A5" w:rsidR="00BF7769" w:rsidRDefault="00BF7769" w:rsidP="00BF7769">
      <w:pPr>
        <w:pStyle w:val="1"/>
      </w:pPr>
      <w:r>
        <w:rPr>
          <w:rFonts w:hint="eastAsia"/>
        </w:rPr>
        <w:lastRenderedPageBreak/>
        <w:t>四、</w:t>
      </w:r>
      <w:r w:rsidR="00441ABA">
        <w:rPr>
          <w:rFonts w:hint="eastAsia"/>
        </w:rPr>
        <w:t>框架基础</w:t>
      </w:r>
    </w:p>
    <w:p w14:paraId="0D477240" w14:textId="4560C099" w:rsidR="00BF7769" w:rsidRDefault="0009024A" w:rsidP="00441ABA">
      <w:pPr>
        <w:pStyle w:val="2"/>
      </w:pPr>
      <w:r>
        <w:rPr>
          <w:rFonts w:hint="eastAsia"/>
        </w:rPr>
        <w:t>常用注解</w:t>
      </w:r>
    </w:p>
    <w:p w14:paraId="29787CA7" w14:textId="77777777" w:rsidR="00D61850" w:rsidRDefault="00D61850" w:rsidP="00441ABA">
      <w:pPr>
        <w:pStyle w:val="3"/>
      </w:pPr>
      <w:r>
        <w:rPr>
          <w:rFonts w:hint="eastAsia"/>
        </w:rPr>
        <w:t>表</w:t>
      </w:r>
      <w:r>
        <w:t xml:space="preserve"> 4-1系统注解</w:t>
      </w:r>
    </w:p>
    <w:p w14:paraId="0E52D3DC" w14:textId="77777777" w:rsidR="00D61850" w:rsidRDefault="00D61850" w:rsidP="00D61850">
      <w:r>
        <w:t>@Override 用于修饰方法，表示此方法重写了父类方法</w:t>
      </w:r>
    </w:p>
    <w:p w14:paraId="2BC9755D" w14:textId="140C22EB" w:rsidR="0009024A" w:rsidRDefault="00D61850" w:rsidP="00D61850">
      <w:r>
        <w:t>@Deprecated 用于修饰方法，表示此方法已经过时。经常在版本升级后会遇到@SuppressWarnnings 告诉编译器忽视某类编译警告</w:t>
      </w:r>
    </w:p>
    <w:p w14:paraId="30A4576E" w14:textId="2BBAEA6F" w:rsidR="00D61850" w:rsidRDefault="00D61850" w:rsidP="00D61850"/>
    <w:p w14:paraId="775B38C1" w14:textId="77777777" w:rsidR="008D50A4" w:rsidRDefault="008D50A4" w:rsidP="00441ABA">
      <w:pPr>
        <w:pStyle w:val="3"/>
      </w:pPr>
      <w:r>
        <w:rPr>
          <w:rFonts w:hint="eastAsia"/>
        </w:rPr>
        <w:t>表</w:t>
      </w:r>
      <w:r>
        <w:t xml:space="preserve"> 4-2 使用在类名上的注解</w:t>
      </w:r>
    </w:p>
    <w:p w14:paraId="019D2AEB" w14:textId="77777777" w:rsidR="008D50A4" w:rsidRDefault="008D50A4" w:rsidP="008D50A4">
      <w:r>
        <w:rPr>
          <w:rFonts w:hint="eastAsia"/>
        </w:rPr>
        <w:t>注</w:t>
      </w:r>
      <w:r>
        <w:t xml:space="preserve"> 解 使用位置 说 明</w:t>
      </w:r>
    </w:p>
    <w:p w14:paraId="058434F1" w14:textId="77777777" w:rsidR="008D50A4" w:rsidRDefault="008D50A4" w:rsidP="008D50A4">
      <w:r>
        <w:t>@RestController 类名上 作用相当于@ResponseBody加@Controller</w:t>
      </w:r>
    </w:p>
    <w:p w14:paraId="3BEFC48A" w14:textId="77777777" w:rsidR="008D50A4" w:rsidRDefault="008D50A4" w:rsidP="008D50A4">
      <w:r>
        <w:t xml:space="preserve">@Controller 类名上 声明此类是一个 </w:t>
      </w:r>
      <w:proofErr w:type="spellStart"/>
      <w:r>
        <w:t>SpringMVCController</w:t>
      </w:r>
      <w:proofErr w:type="spellEnd"/>
      <w:r>
        <w:t>对象</w:t>
      </w:r>
    </w:p>
    <w:p w14:paraId="7853AFF0" w14:textId="77777777" w:rsidR="008D50A4" w:rsidRDefault="008D50A4" w:rsidP="008D50A4">
      <w:r>
        <w:t>@Service 类名上 声明一个业务处理类（实现非接口类）</w:t>
      </w:r>
    </w:p>
    <w:p w14:paraId="3D9187EB" w14:textId="77777777" w:rsidR="008D50A4" w:rsidRDefault="008D50A4" w:rsidP="008D50A4">
      <w:r>
        <w:t>@Repository 类名上 声明数据库访问类（实现非接口类）</w:t>
      </w:r>
    </w:p>
    <w:p w14:paraId="1318146C" w14:textId="77777777" w:rsidR="008D50A4" w:rsidRDefault="008D50A4" w:rsidP="008D50A4">
      <w:r>
        <w:rPr>
          <w:rFonts w:hint="eastAsia"/>
        </w:rPr>
        <w:t>代表其是</w:t>
      </w:r>
      <w:r>
        <w:t>Spring 管理类，常用在无法用@Service、</w:t>
      </w:r>
    </w:p>
    <w:p w14:paraId="1DD422BE" w14:textId="77777777" w:rsidR="008D50A4" w:rsidRDefault="008D50A4" w:rsidP="008D50A4">
      <w:r>
        <w:t>@Component 类名上</w:t>
      </w:r>
    </w:p>
    <w:p w14:paraId="6E458CA4" w14:textId="77777777" w:rsidR="008D50A4" w:rsidRDefault="008D50A4" w:rsidP="008D50A4">
      <w:r>
        <w:t>@Repository 描述的 Spring 管理的类上，相当于通用的注解</w:t>
      </w:r>
    </w:p>
    <w:p w14:paraId="7D316390" w14:textId="77777777" w:rsidR="008D50A4" w:rsidRDefault="008D50A4" w:rsidP="008D50A4">
      <w:r>
        <w:t>@Configuration 类名上 声明此类是一个配置类，常与@Bean配合使用</w:t>
      </w:r>
    </w:p>
    <w:p w14:paraId="6AC59268" w14:textId="77777777" w:rsidR="008D50A4" w:rsidRDefault="008D50A4" w:rsidP="008D50A4">
      <w:r>
        <w:t xml:space="preserve">@Resource 类名上 默认按 </w:t>
      </w:r>
      <w:proofErr w:type="spellStart"/>
      <w:r>
        <w:t>byName</w:t>
      </w:r>
      <w:proofErr w:type="spellEnd"/>
      <w:r>
        <w:t xml:space="preserve"> 自动注入</w:t>
      </w:r>
    </w:p>
    <w:p w14:paraId="388E8CCD" w14:textId="77777777" w:rsidR="008D50A4" w:rsidRDefault="008D50A4" w:rsidP="008D50A4">
      <w:r>
        <w:rPr>
          <w:rFonts w:hint="eastAsia"/>
        </w:rPr>
        <w:t>类名上、属性或构造函数参</w:t>
      </w:r>
    </w:p>
    <w:p w14:paraId="4FBC7967" w14:textId="77777777" w:rsidR="008D50A4" w:rsidRDefault="008D50A4" w:rsidP="008D50A4">
      <w:r>
        <w:t>@</w:t>
      </w:r>
      <w:proofErr w:type="spellStart"/>
      <w:r>
        <w:t>Autowired</w:t>
      </w:r>
      <w:proofErr w:type="spellEnd"/>
      <w:r>
        <w:t xml:space="preserve"> 数上 默认按</w:t>
      </w:r>
      <w:proofErr w:type="spellStart"/>
      <w:r>
        <w:t>byType</w:t>
      </w:r>
      <w:proofErr w:type="spellEnd"/>
      <w:r>
        <w:t xml:space="preserve"> 自动注入</w:t>
      </w:r>
    </w:p>
    <w:p w14:paraId="2C9D7182" w14:textId="354F8339" w:rsidR="008D50A4" w:rsidRDefault="008D50A4" w:rsidP="008D50A4">
      <w:r>
        <w:t>@RequestMapping 类名或方法上 如果用在类上，则表示所有响应请求的方法都是以该地址作为</w:t>
      </w:r>
      <w:r>
        <w:rPr>
          <w:rFonts w:hint="eastAsia"/>
        </w:rPr>
        <w:t>父路径的</w:t>
      </w:r>
    </w:p>
    <w:p w14:paraId="2F18412C" w14:textId="77777777" w:rsidR="008D50A4" w:rsidRDefault="008D50A4" w:rsidP="008D50A4">
      <w:r>
        <w:t>@Transactional 类名或方法上 用于处理事务</w:t>
      </w:r>
    </w:p>
    <w:p w14:paraId="3CC06523" w14:textId="4669E4EB" w:rsidR="00D61850" w:rsidRDefault="008D50A4" w:rsidP="008D50A4">
      <w:r>
        <w:t>@Qualifier 类名或属性上 为Bean指定名称，随后再通过名字引用Bean</w:t>
      </w:r>
    </w:p>
    <w:p w14:paraId="677FE296" w14:textId="30247ED1" w:rsidR="008D50A4" w:rsidRDefault="008D50A4" w:rsidP="008D50A4"/>
    <w:p w14:paraId="08FAE77F" w14:textId="77777777" w:rsidR="008D50A4" w:rsidRDefault="008D50A4" w:rsidP="00441ABA">
      <w:pPr>
        <w:pStyle w:val="3"/>
      </w:pPr>
      <w:r>
        <w:rPr>
          <w:rFonts w:hint="eastAsia"/>
        </w:rPr>
        <w:t>表</w:t>
      </w:r>
      <w:r>
        <w:t xml:space="preserve"> 4-3 使用在方法上的主要注解</w:t>
      </w:r>
    </w:p>
    <w:p w14:paraId="1C8FA56B" w14:textId="77777777" w:rsidR="008D50A4" w:rsidRDefault="008D50A4" w:rsidP="008D50A4">
      <w:r>
        <w:rPr>
          <w:rFonts w:hint="eastAsia"/>
        </w:rPr>
        <w:t>注</w:t>
      </w:r>
      <w:r>
        <w:t xml:space="preserve"> 解 使用位置 说 明</w:t>
      </w:r>
    </w:p>
    <w:p w14:paraId="4DC9A8C7" w14:textId="77777777" w:rsidR="008D50A4" w:rsidRDefault="008D50A4" w:rsidP="008D50A4">
      <w:r>
        <w:t>@RequestBody 方法参数前 常用来处理 application/json、application/xml 等 Content-Type 类型的数据，意味着HTTP消息是JSON/XML 格式，需将其转化为指定类型参数</w:t>
      </w:r>
    </w:p>
    <w:p w14:paraId="4C5CA8E4" w14:textId="77777777" w:rsidR="008D50A4" w:rsidRDefault="008D50A4" w:rsidP="008D50A4">
      <w:r>
        <w:t>@PathVariable 方法参数前 将URL 获取的参数映射到方法参数上</w:t>
      </w:r>
    </w:p>
    <w:p w14:paraId="19C8216D" w14:textId="77777777" w:rsidR="008D50A4" w:rsidRDefault="008D50A4" w:rsidP="008D50A4">
      <w:r>
        <w:t>@Bean 方法上 声明该方法的返回结果是一个由Spring容器管理的Bean</w:t>
      </w:r>
    </w:p>
    <w:p w14:paraId="2DB709F9" w14:textId="77777777" w:rsidR="008D50A4" w:rsidRDefault="008D50A4" w:rsidP="008D50A4">
      <w:r>
        <w:rPr>
          <w:rFonts w:hint="eastAsia"/>
        </w:rPr>
        <w:t>通过适当的</w:t>
      </w:r>
      <w:r>
        <w:t xml:space="preserve"> </w:t>
      </w:r>
      <w:proofErr w:type="spellStart"/>
      <w:r>
        <w:t>HttpMessageConverter</w:t>
      </w:r>
      <w:proofErr w:type="spellEnd"/>
      <w:r>
        <w:t xml:space="preserve"> 将控制器中方法返回的对象转换为指</w:t>
      </w:r>
    </w:p>
    <w:p w14:paraId="0321E81A" w14:textId="277EDB1C" w:rsidR="008D50A4" w:rsidRDefault="008D50A4" w:rsidP="008D50A4">
      <w:r>
        <w:t>@ResponseBody 方法上 定格式（JSON/XML）后，写入Response 对象的 body数据区</w:t>
      </w:r>
    </w:p>
    <w:p w14:paraId="48A87C84" w14:textId="02BDA867" w:rsidR="008D50A4" w:rsidRDefault="008D50A4" w:rsidP="008D50A4"/>
    <w:p w14:paraId="08ABA8AD" w14:textId="77777777" w:rsidR="008D50A4" w:rsidRDefault="008D50A4" w:rsidP="00441ABA">
      <w:pPr>
        <w:pStyle w:val="3"/>
      </w:pPr>
      <w:r>
        <w:rPr>
          <w:rFonts w:hint="eastAsia"/>
        </w:rPr>
        <w:t>表</w:t>
      </w:r>
      <w:r>
        <w:t>4-4 其他常用注解</w:t>
      </w:r>
    </w:p>
    <w:p w14:paraId="3C72A434" w14:textId="77777777" w:rsidR="008D50A4" w:rsidRDefault="008D50A4" w:rsidP="008D50A4">
      <w:r>
        <w:rPr>
          <w:rFonts w:hint="eastAsia"/>
        </w:rPr>
        <w:t>注解</w:t>
      </w:r>
      <w:r>
        <w:t xml:space="preserve"> 使用位置 作用说明</w:t>
      </w:r>
    </w:p>
    <w:p w14:paraId="151230F1" w14:textId="77777777" w:rsidR="008D50A4" w:rsidRDefault="008D50A4" w:rsidP="008D50A4">
      <w:r>
        <w:t>@EnableAutoConfiguration 入口类/类名上 用来提供自动配置</w:t>
      </w:r>
    </w:p>
    <w:p w14:paraId="75EC3D0D" w14:textId="77777777" w:rsidR="008D50A4" w:rsidRDefault="008D50A4" w:rsidP="008D50A4">
      <w:r>
        <w:t>@SpringBootApplication 入口类/类名上 用来启动入口类 Application</w:t>
      </w:r>
    </w:p>
    <w:p w14:paraId="02EF2213" w14:textId="77777777" w:rsidR="008D50A4" w:rsidRDefault="008D50A4" w:rsidP="008D50A4">
      <w:r>
        <w:t>@EnableScheduling 入口类/类名上 用来开启计划任务。Spring通过@Scheduled 支持多种类型的计</w:t>
      </w:r>
    </w:p>
    <w:p w14:paraId="2AFADA3E" w14:textId="77777777" w:rsidR="008D50A4" w:rsidRDefault="008D50A4" w:rsidP="008D50A4">
      <w:r>
        <w:rPr>
          <w:rFonts w:hint="eastAsia"/>
        </w:rPr>
        <w:t>划任务，包含</w:t>
      </w:r>
      <w:proofErr w:type="spellStart"/>
      <w:r>
        <w:t>cron</w:t>
      </w:r>
      <w:proofErr w:type="spellEnd"/>
      <w:r>
        <w:t>、</w:t>
      </w:r>
      <w:proofErr w:type="spellStart"/>
      <w:r>
        <w:t>fixDelay</w:t>
      </w:r>
      <w:proofErr w:type="spellEnd"/>
      <w:r>
        <w:t>、</w:t>
      </w:r>
      <w:proofErr w:type="spellStart"/>
      <w:r>
        <w:t>fixRate</w:t>
      </w:r>
      <w:proofErr w:type="spellEnd"/>
      <w:r>
        <w:t>等</w:t>
      </w:r>
    </w:p>
    <w:p w14:paraId="74933DDC" w14:textId="77777777" w:rsidR="008D50A4" w:rsidRDefault="008D50A4" w:rsidP="008D50A4">
      <w:r>
        <w:t>@EnableAsync 入口类/类名上 用来开启异步注解功能</w:t>
      </w:r>
    </w:p>
    <w:p w14:paraId="4FB920C0" w14:textId="77777777" w:rsidR="008D50A4" w:rsidRDefault="008D50A4" w:rsidP="008D50A4">
      <w:r>
        <w:rPr>
          <w:rFonts w:hint="eastAsia"/>
        </w:rPr>
        <w:t>用来扫描组件，可自动发现和装配一些</w:t>
      </w:r>
      <w:r>
        <w:t xml:space="preserve"> Bean。它根据定义的扫描</w:t>
      </w:r>
    </w:p>
    <w:p w14:paraId="0C2A3B19" w14:textId="77777777" w:rsidR="008D50A4" w:rsidRDefault="008D50A4" w:rsidP="008D50A4">
      <w:r>
        <w:rPr>
          <w:rFonts w:hint="eastAsia"/>
        </w:rPr>
        <w:t>路径，把符合扫描规则的类装配到</w:t>
      </w:r>
      <w:r>
        <w:t>Spring容器中，告诉Spring哪个</w:t>
      </w:r>
    </w:p>
    <w:p w14:paraId="4B29DD49" w14:textId="77777777" w:rsidR="008D50A4" w:rsidRDefault="008D50A4" w:rsidP="008D50A4">
      <w:r>
        <w:t>@ComponentScan 入口类/类名上 包（package）的类会被 Spring 自动扫描并且装入 IoC 容器。它对</w:t>
      </w:r>
    </w:p>
    <w:p w14:paraId="201B23FF" w14:textId="77777777" w:rsidR="008D50A4" w:rsidRDefault="008D50A4" w:rsidP="008D50A4">
      <w:r>
        <w:rPr>
          <w:rFonts w:hint="eastAsia"/>
        </w:rPr>
        <w:t>应</w:t>
      </w:r>
      <w:r>
        <w:t xml:space="preserve">XML配置中的元素。可以通过 </w:t>
      </w:r>
      <w:proofErr w:type="spellStart"/>
      <w:r>
        <w:t>basePackages</w:t>
      </w:r>
      <w:proofErr w:type="spellEnd"/>
      <w:r>
        <w:t xml:space="preserve"> 等属性来细粒度地</w:t>
      </w:r>
    </w:p>
    <w:p w14:paraId="4C40A562" w14:textId="77777777" w:rsidR="008D50A4" w:rsidRDefault="008D50A4" w:rsidP="008D50A4">
      <w:r>
        <w:rPr>
          <w:rFonts w:hint="eastAsia"/>
        </w:rPr>
        <w:t>定制自动扫描的范围，默认会从声明</w:t>
      </w:r>
      <w:r>
        <w:t>@ComponentScan 所在类的包</w:t>
      </w:r>
    </w:p>
    <w:p w14:paraId="67157FD5" w14:textId="77777777" w:rsidR="008D50A4" w:rsidRDefault="008D50A4" w:rsidP="008D50A4">
      <w:r>
        <w:rPr>
          <w:rFonts w:hint="eastAsia"/>
        </w:rPr>
        <w:t>进行扫描</w:t>
      </w:r>
    </w:p>
    <w:p w14:paraId="3ED60969" w14:textId="77777777" w:rsidR="008D50A4" w:rsidRDefault="008D50A4" w:rsidP="008D50A4">
      <w:r>
        <w:rPr>
          <w:rFonts w:hint="eastAsia"/>
        </w:rPr>
        <w:t>标注切面，可以用来配置事务、日志、权限验证，在用户请求时做</w:t>
      </w:r>
    </w:p>
    <w:p w14:paraId="3433E4BA" w14:textId="77777777" w:rsidR="008D50A4" w:rsidRDefault="008D50A4" w:rsidP="008D50A4">
      <w:r>
        <w:t>@Aspec 入口类/类名上 一些处理等</w:t>
      </w:r>
    </w:p>
    <w:p w14:paraId="45DA7668" w14:textId="77777777" w:rsidR="008D50A4" w:rsidRDefault="008D50A4" w:rsidP="008D50A4">
      <w:r>
        <w:t>@ControllerAdvice 类名上 包含@Component，可以被扫描到。统一处理异常</w:t>
      </w:r>
    </w:p>
    <w:p w14:paraId="68FD4E84" w14:textId="77777777" w:rsidR="008D50A4" w:rsidRDefault="008D50A4" w:rsidP="008D50A4">
      <w:r>
        <w:t>@ExceptionHandler 方法上 用在方法上，表示遇到这个异常就执行该方法</w:t>
      </w:r>
    </w:p>
    <w:p w14:paraId="40F21FBB" w14:textId="17D9BFEE" w:rsidR="008D50A4" w:rsidRDefault="008D50A4" w:rsidP="008D50A4">
      <w:r>
        <w:t>@Value 属性上 用于获取配置文件中的值</w:t>
      </w:r>
    </w:p>
    <w:p w14:paraId="17A4C4C3" w14:textId="271D2244" w:rsidR="00F22845" w:rsidRDefault="00F22845" w:rsidP="008D50A4"/>
    <w:p w14:paraId="23B851BD" w14:textId="7AA47DEE" w:rsidR="00F22845" w:rsidRPr="00BF7769" w:rsidRDefault="00FD5FC8" w:rsidP="008D50A4">
      <w:r>
        <w:t>a</w:t>
      </w:r>
      <w:bookmarkStart w:id="0" w:name="_GoBack"/>
      <w:bookmarkEnd w:id="0"/>
    </w:p>
    <w:sectPr w:rsidR="00F22845" w:rsidRPr="00BF7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C27391"/>
    <w:multiLevelType w:val="hybridMultilevel"/>
    <w:tmpl w:val="73C49A78"/>
    <w:lvl w:ilvl="0" w:tplc="F3BE866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4E"/>
    <w:rsid w:val="0009024A"/>
    <w:rsid w:val="001354D0"/>
    <w:rsid w:val="00144D42"/>
    <w:rsid w:val="002D502E"/>
    <w:rsid w:val="00322CDB"/>
    <w:rsid w:val="0034793E"/>
    <w:rsid w:val="00441ABA"/>
    <w:rsid w:val="00627ED2"/>
    <w:rsid w:val="006F0A96"/>
    <w:rsid w:val="00875CED"/>
    <w:rsid w:val="008D50A4"/>
    <w:rsid w:val="00903C14"/>
    <w:rsid w:val="0095363E"/>
    <w:rsid w:val="009D6738"/>
    <w:rsid w:val="00A82479"/>
    <w:rsid w:val="00A87599"/>
    <w:rsid w:val="00AC4A39"/>
    <w:rsid w:val="00AD1046"/>
    <w:rsid w:val="00B07FE0"/>
    <w:rsid w:val="00BF7769"/>
    <w:rsid w:val="00D10113"/>
    <w:rsid w:val="00D61850"/>
    <w:rsid w:val="00E31202"/>
    <w:rsid w:val="00F22845"/>
    <w:rsid w:val="00FD5FC8"/>
    <w:rsid w:val="00FD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9CDA"/>
  <w15:chartTrackingRefBased/>
  <w15:docId w15:val="{D9020A93-D796-4979-B225-23DDD814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75CE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5C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8247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ED2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875CE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75CE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8247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1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3240</TotalTime>
  <Pages>5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秋玲 李</dc:creator>
  <cp:keywords/>
  <dc:description/>
  <cp:lastModifiedBy>dell</cp:lastModifiedBy>
  <cp:revision>19</cp:revision>
  <dcterms:created xsi:type="dcterms:W3CDTF">2021-12-12T09:22:00Z</dcterms:created>
  <dcterms:modified xsi:type="dcterms:W3CDTF">2021-12-16T02:32:00Z</dcterms:modified>
</cp:coreProperties>
</file>