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71" w:rsidRPr="00187CF4" w:rsidRDefault="004B4FE0" w:rsidP="00C27A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特有的基本数据类型：</w:t>
      </w:r>
      <w:r w:rsidRPr="00187CF4">
        <w:rPr>
          <w:rFonts w:hint="eastAsia"/>
          <w:sz w:val="28"/>
          <w:szCs w:val="28"/>
        </w:rPr>
        <w:t>long long</w:t>
      </w:r>
      <w:r w:rsidRPr="00187CF4">
        <w:rPr>
          <w:rFonts w:hint="eastAsia"/>
          <w:sz w:val="28"/>
          <w:szCs w:val="28"/>
        </w:rPr>
        <w:t>（</w:t>
      </w:r>
      <w:r w:rsidRPr="00187CF4">
        <w:rPr>
          <w:rFonts w:hint="eastAsia"/>
          <w:sz w:val="28"/>
          <w:szCs w:val="28"/>
        </w:rPr>
        <w:t>8</w:t>
      </w:r>
      <w:r w:rsidRPr="00187CF4">
        <w:rPr>
          <w:rFonts w:hint="eastAsia"/>
          <w:sz w:val="28"/>
          <w:szCs w:val="28"/>
        </w:rPr>
        <w:t>字节）和</w:t>
      </w:r>
      <w:r w:rsidRPr="00187CF4">
        <w:rPr>
          <w:rFonts w:hint="eastAsia"/>
          <w:sz w:val="28"/>
          <w:szCs w:val="28"/>
        </w:rPr>
        <w:t>unsigned long long</w:t>
      </w:r>
      <w:r w:rsidRPr="00187CF4">
        <w:rPr>
          <w:rFonts w:hint="eastAsia"/>
          <w:sz w:val="28"/>
          <w:szCs w:val="28"/>
        </w:rPr>
        <w:t>（</w:t>
      </w:r>
      <w:r w:rsidRPr="00187CF4">
        <w:rPr>
          <w:rFonts w:hint="eastAsia"/>
          <w:sz w:val="28"/>
          <w:szCs w:val="28"/>
        </w:rPr>
        <w:t>8</w:t>
      </w:r>
      <w:r w:rsidRPr="00187CF4">
        <w:rPr>
          <w:rFonts w:hint="eastAsia"/>
          <w:sz w:val="28"/>
          <w:szCs w:val="28"/>
        </w:rPr>
        <w:t>字节）。在</w:t>
      </w:r>
      <w:r w:rsidRPr="00187CF4">
        <w:rPr>
          <w:rFonts w:hint="eastAsia"/>
          <w:sz w:val="28"/>
          <w:szCs w:val="28"/>
        </w:rPr>
        <w:t>ISO/ANSI C++</w:t>
      </w:r>
      <w:r w:rsidRPr="00187CF4">
        <w:rPr>
          <w:rFonts w:hint="eastAsia"/>
          <w:sz w:val="28"/>
          <w:szCs w:val="28"/>
        </w:rPr>
        <w:t>中，基本类型和类类型是完全不同的；而在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中，所有数据都是作为类类型的对象存储的，或者是作为值类类型，或者是作为引用类类型。将基本类型的数据表示为值类类型的对象是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的一个重要特性。</w:t>
      </w:r>
    </w:p>
    <w:tbl>
      <w:tblPr>
        <w:tblStyle w:val="a6"/>
        <w:tblW w:w="0" w:type="auto"/>
        <w:tblInd w:w="360" w:type="dxa"/>
        <w:tblLook w:val="04A0"/>
      </w:tblPr>
      <w:tblGrid>
        <w:gridCol w:w="2712"/>
        <w:gridCol w:w="2683"/>
        <w:gridCol w:w="2767"/>
      </w:tblGrid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基本类型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大小（字节）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CLI</w:t>
            </w:r>
            <w:r w:rsidRPr="00187CF4">
              <w:rPr>
                <w:rFonts w:hint="eastAsia"/>
                <w:sz w:val="24"/>
                <w:szCs w:val="24"/>
              </w:rPr>
              <w:t>值类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bool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System::Boolean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System::SByte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signed 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System::SByte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char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System::Byte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short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System::Int16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short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System::UInt16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int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System::UInt32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 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System::Int64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unsigned long long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UInt64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float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Single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Double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long double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Double</w:t>
            </w:r>
          </w:p>
        </w:tc>
      </w:tr>
      <w:tr w:rsidR="00C27A71" w:rsidRPr="00187CF4" w:rsidTr="00C27A71">
        <w:tc>
          <w:tcPr>
            <w:tcW w:w="2840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wchar_t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41" w:type="dxa"/>
            <w:vAlign w:val="center"/>
          </w:tcPr>
          <w:p w:rsidR="00C27A71" w:rsidRPr="00187CF4" w:rsidRDefault="00C27A71" w:rsidP="00C27A71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187CF4">
              <w:rPr>
                <w:rFonts w:hint="eastAsia"/>
                <w:sz w:val="24"/>
                <w:szCs w:val="24"/>
              </w:rPr>
              <w:t>System::</w:t>
            </w:r>
            <w:r w:rsidR="004F1D92" w:rsidRPr="00187CF4">
              <w:rPr>
                <w:rFonts w:hint="eastAsia"/>
                <w:sz w:val="24"/>
                <w:szCs w:val="24"/>
              </w:rPr>
              <w:t>Char</w:t>
            </w:r>
          </w:p>
        </w:tc>
      </w:tr>
    </w:tbl>
    <w:p w:rsidR="00C27A71" w:rsidRPr="00187CF4" w:rsidRDefault="00C27A71" w:rsidP="00C27A71">
      <w:pPr>
        <w:pStyle w:val="a5"/>
        <w:ind w:left="360" w:firstLineChars="0" w:firstLine="0"/>
        <w:rPr>
          <w:sz w:val="28"/>
          <w:szCs w:val="28"/>
        </w:rPr>
      </w:pPr>
    </w:p>
    <w:p w:rsidR="00C27A71" w:rsidRPr="00187CF4" w:rsidRDefault="00606419" w:rsidP="00C27A7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类表示标准输入和输出流，对应于键盘和命令行窗口中的命令行。</w:t>
      </w:r>
      <w:r w:rsidRPr="00187CF4">
        <w:rPr>
          <w:rFonts w:hint="eastAsia"/>
          <w:sz w:val="28"/>
          <w:szCs w:val="28"/>
        </w:rPr>
        <w:t>WriteLine()</w:t>
      </w:r>
      <w:r w:rsidRPr="00187CF4">
        <w:rPr>
          <w:rFonts w:hint="eastAsia"/>
          <w:sz w:val="28"/>
          <w:szCs w:val="28"/>
        </w:rPr>
        <w:t>函数是</w:t>
      </w: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函数，定义在</w:t>
      </w:r>
      <w:r w:rsidRPr="00187CF4">
        <w:rPr>
          <w:rFonts w:hint="eastAsia"/>
          <w:sz w:val="28"/>
          <w:szCs w:val="28"/>
        </w:rPr>
        <w:t>System</w:t>
      </w:r>
      <w:r w:rsidRPr="00187CF4">
        <w:rPr>
          <w:rFonts w:hint="eastAsia"/>
          <w:sz w:val="28"/>
          <w:szCs w:val="28"/>
        </w:rPr>
        <w:t>命名空间的</w:t>
      </w: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类中。</w:t>
      </w:r>
      <w:r w:rsidRPr="00187CF4">
        <w:rPr>
          <w:rFonts w:hint="eastAsia"/>
          <w:sz w:val="28"/>
          <w:szCs w:val="28"/>
        </w:rPr>
        <w:t>Console</w:t>
      </w:r>
      <w:r w:rsidRPr="00187CF4">
        <w:rPr>
          <w:rFonts w:hint="eastAsia"/>
          <w:sz w:val="28"/>
          <w:szCs w:val="28"/>
        </w:rPr>
        <w:t>类中的</w:t>
      </w:r>
      <w:r w:rsidRPr="00187CF4">
        <w:rPr>
          <w:rFonts w:hint="eastAsia"/>
          <w:sz w:val="28"/>
          <w:szCs w:val="28"/>
        </w:rPr>
        <w:t>Write()</w:t>
      </w:r>
      <w:r w:rsidRPr="00187CF4">
        <w:rPr>
          <w:rFonts w:hint="eastAsia"/>
          <w:sz w:val="28"/>
          <w:szCs w:val="28"/>
        </w:rPr>
        <w:t>函数和</w:t>
      </w:r>
      <w:r w:rsidRPr="00187CF4">
        <w:rPr>
          <w:rFonts w:hint="eastAsia"/>
          <w:sz w:val="28"/>
          <w:szCs w:val="28"/>
        </w:rPr>
        <w:t>WriteLine()</w:t>
      </w:r>
      <w:r w:rsidRPr="00187CF4">
        <w:rPr>
          <w:rFonts w:hint="eastAsia"/>
          <w:sz w:val="28"/>
          <w:szCs w:val="28"/>
        </w:rPr>
        <w:t>函数基本相同，唯一的区别是它不在指定的输出之后自动写入换行符。</w:t>
      </w:r>
    </w:p>
    <w:p w:rsidR="00187CF4" w:rsidRPr="00187CF4" w:rsidRDefault="00E523C9" w:rsidP="00187CF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87CF4">
        <w:rPr>
          <w:rFonts w:hint="eastAsia"/>
          <w:sz w:val="28"/>
          <w:szCs w:val="28"/>
        </w:rPr>
        <w:t>C++/CLI</w:t>
      </w:r>
      <w:r w:rsidRPr="00187CF4">
        <w:rPr>
          <w:rFonts w:hint="eastAsia"/>
          <w:sz w:val="28"/>
          <w:szCs w:val="28"/>
        </w:rPr>
        <w:t>特有的功能—</w:t>
      </w:r>
      <w:r w:rsidR="00187CF4" w:rsidRPr="00187CF4">
        <w:rPr>
          <w:rFonts w:hint="eastAsia"/>
          <w:sz w:val="28"/>
          <w:szCs w:val="28"/>
        </w:rPr>
        <w:t>格式化输出，例如：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 weighting {1}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lastRenderedPageBreak/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{1} packages weighting {0}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{0} packages weighting {1:F2}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8"/>
          <w:szCs w:val="28"/>
        </w:rPr>
      </w:pP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在子串{1:F2}中，冒号将标识要选择参数的索引值1和它后面的格式规范F2分隔开。格式规范中的F表示输出应当采用格式“</w:t>
      </w:r>
      <w:r>
        <w:rPr>
          <w:rFonts w:ascii="新宋体" w:eastAsia="新宋体" w:hAnsi="新宋体" w:cs="Times New Roman" w:hint="eastAsia"/>
          <w:noProof/>
          <w:kern w:val="0"/>
          <w:sz w:val="28"/>
          <w:szCs w:val="28"/>
        </w:rPr>
        <w:t>±ddd.dd...</w:t>
      </w:r>
      <w:r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”（其中d代表一个数字），2表示想在小数点后面保留两位。</w:t>
      </w:r>
    </w:p>
    <w:p w:rsidR="00187CF4" w:rsidRP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{0, 3} packages weighting {1, 5:F2}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WriteLine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</w:t>
      </w:r>
      <w:r w:rsidRPr="00187CF4">
        <w:rPr>
          <w:rFonts w:ascii="新宋体" w:eastAsia="新宋体" w:hAnsi="Times New Roman" w:cs="Times New Roman"/>
          <w:noProof/>
          <w:color w:val="800000"/>
          <w:kern w:val="0"/>
          <w:sz w:val="24"/>
          <w:szCs w:val="24"/>
        </w:rPr>
        <w:t>"There are {0, -3} packages weighting {1, -5:F2} pounds."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packageCount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187CF4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packageWeight</w:t>
      </w:r>
      <w:r w:rsidRPr="00187CF4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187CF4" w:rsidRDefault="00187CF4" w:rsidP="00187CF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可以编写格式为</w:t>
      </w:r>
      <w:r>
        <w:rPr>
          <w:rFonts w:hint="eastAsia"/>
          <w:sz w:val="28"/>
          <w:szCs w:val="28"/>
        </w:rPr>
        <w:t>{n, w : Axx}</w:t>
      </w:r>
      <w:r>
        <w:rPr>
          <w:rFonts w:hint="eastAsia"/>
          <w:sz w:val="28"/>
          <w:szCs w:val="28"/>
        </w:rPr>
        <w:t>的格式规范，其中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是一个索引值，用于选择格式串之后的参数，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是一个可选的字段宽度规范（有符号的整数，如果为正则值在这个字段中将右对齐，如果为负则左对齐</w:t>
      </w:r>
      <w:r w:rsidR="007E1439">
        <w:rPr>
          <w:rFonts w:hint="eastAsia"/>
          <w:sz w:val="28"/>
          <w:szCs w:val="28"/>
        </w:rPr>
        <w:t>，如果值占用的位置数小于</w:t>
      </w:r>
      <w:r w:rsidR="007E1439">
        <w:rPr>
          <w:rFonts w:hint="eastAsia"/>
          <w:sz w:val="28"/>
          <w:szCs w:val="28"/>
        </w:rPr>
        <w:t>w</w:t>
      </w:r>
      <w:r w:rsidR="007E1439">
        <w:rPr>
          <w:rFonts w:hint="eastAsia"/>
          <w:sz w:val="28"/>
          <w:szCs w:val="28"/>
        </w:rPr>
        <w:t>指定的位置数，那么输出将由空格填充，如果值需要的位置数大于</w:t>
      </w:r>
      <w:r w:rsidR="007E1439">
        <w:rPr>
          <w:rFonts w:hint="eastAsia"/>
          <w:sz w:val="28"/>
          <w:szCs w:val="28"/>
        </w:rPr>
        <w:t>w</w:t>
      </w:r>
      <w:r w:rsidR="007E1439">
        <w:rPr>
          <w:rFonts w:hint="eastAsia"/>
          <w:sz w:val="28"/>
          <w:szCs w:val="28"/>
        </w:rPr>
        <w:t>指定的位置数，那么这个宽度规范将被忽略</w:t>
      </w:r>
      <w:r>
        <w:rPr>
          <w:rFonts w:hint="eastAsia"/>
          <w:sz w:val="28"/>
          <w:szCs w:val="28"/>
        </w:rPr>
        <w:t>）</w:t>
      </w:r>
      <w:r w:rsidR="007E1439">
        <w:rPr>
          <w:rFonts w:hint="eastAsia"/>
          <w:sz w:val="28"/>
          <w:szCs w:val="28"/>
        </w:rPr>
        <w:t>，</w:t>
      </w:r>
      <w:r w:rsidR="007E1439">
        <w:rPr>
          <w:rFonts w:hint="eastAsia"/>
          <w:sz w:val="28"/>
          <w:szCs w:val="28"/>
        </w:rPr>
        <w:t>A</w:t>
      </w:r>
      <w:r w:rsidR="007E1439">
        <w:rPr>
          <w:rFonts w:hint="eastAsia"/>
          <w:sz w:val="28"/>
          <w:szCs w:val="28"/>
        </w:rPr>
        <w:t>是单个字母，指定如何对值进行格式化，</w:t>
      </w:r>
      <w:r w:rsidR="007E1439">
        <w:rPr>
          <w:rFonts w:hint="eastAsia"/>
          <w:sz w:val="28"/>
          <w:szCs w:val="28"/>
        </w:rPr>
        <w:t>xx</w:t>
      </w:r>
      <w:r w:rsidR="007E1439">
        <w:rPr>
          <w:rFonts w:hint="eastAsia"/>
          <w:sz w:val="28"/>
          <w:szCs w:val="28"/>
        </w:rPr>
        <w:t>是可选的一个或两个数字，指定值的精度。</w:t>
      </w:r>
    </w:p>
    <w:tbl>
      <w:tblPr>
        <w:tblStyle w:val="a6"/>
        <w:tblW w:w="0" w:type="auto"/>
        <w:tblInd w:w="360" w:type="dxa"/>
        <w:tblLook w:val="04A0"/>
      </w:tblPr>
      <w:tblGrid>
        <w:gridCol w:w="1733"/>
        <w:gridCol w:w="6429"/>
      </w:tblGrid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格式说明符</w:t>
            </w:r>
          </w:p>
        </w:tc>
        <w:tc>
          <w:tcPr>
            <w:tcW w:w="6429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6429" w:type="dxa"/>
          </w:tcPr>
          <w:p w:rsidR="007E1439" w:rsidRDefault="007E1439" w:rsidP="00187CF4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把值作为货币量输出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6429" w:type="dxa"/>
          </w:tcPr>
          <w:p w:rsidR="007E1439" w:rsidRPr="007E143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7E1439">
              <w:rPr>
                <w:rFonts w:hint="eastAsia"/>
                <w:sz w:val="24"/>
                <w:szCs w:val="24"/>
              </w:rPr>
              <w:t>把整数作为十进制值输出。如果指定的精度大于位数，那么将在数字的左边填</w:t>
            </w:r>
            <w:r w:rsidRPr="007E1439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按照科学记数法输出浮点值，即利用指数。精度值表示在小数点后输出的位数。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429" w:type="dxa"/>
          </w:tcPr>
          <w:p w:rsidR="007E1439" w:rsidRDefault="007E1439" w:rsidP="007E1439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把浮点值作为形式为</w:t>
            </w:r>
            <w:r>
              <w:rPr>
                <w:rFonts w:ascii="新宋体" w:eastAsia="新宋体" w:hAnsi="新宋体" w:cs="Times New Roman" w:hint="eastAsia"/>
                <w:noProof/>
                <w:kern w:val="0"/>
                <w:sz w:val="28"/>
                <w:szCs w:val="28"/>
              </w:rPr>
              <w:t>±ddd.dd...的定点数输出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以最紧凑的形式输出值，这取决于值的类型和是否指定了精度。如没有指定精度，那么将使用默认精度。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把值作为定点十进制值输出，必要时，将以每</w:t>
            </w:r>
            <w:r w:rsidRPr="00073009">
              <w:rPr>
                <w:rFonts w:hint="eastAsia"/>
                <w:sz w:val="24"/>
                <w:szCs w:val="24"/>
              </w:rPr>
              <w:t>3</w:t>
            </w:r>
            <w:r w:rsidRPr="00073009">
              <w:rPr>
                <w:rFonts w:hint="eastAsia"/>
                <w:sz w:val="24"/>
                <w:szCs w:val="24"/>
              </w:rPr>
              <w:t>位为一组用逗号分隔开。</w:t>
            </w:r>
          </w:p>
        </w:tc>
      </w:tr>
      <w:tr w:rsidR="007E1439" w:rsidTr="007E1439">
        <w:tc>
          <w:tcPr>
            <w:tcW w:w="1733" w:type="dxa"/>
            <w:vAlign w:val="center"/>
          </w:tcPr>
          <w:p w:rsidR="007E1439" w:rsidRDefault="007E1439" w:rsidP="007E1439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X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6429" w:type="dxa"/>
          </w:tcPr>
          <w:p w:rsidR="007E1439" w:rsidRPr="00073009" w:rsidRDefault="007E1439" w:rsidP="00187CF4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073009">
              <w:rPr>
                <w:rFonts w:hint="eastAsia"/>
                <w:sz w:val="24"/>
                <w:szCs w:val="24"/>
              </w:rPr>
              <w:t>把整数作为十六进制值输出。取决于是否指定</w:t>
            </w:r>
            <w:r w:rsidRPr="00073009">
              <w:rPr>
                <w:rFonts w:hint="eastAsia"/>
                <w:sz w:val="24"/>
                <w:szCs w:val="24"/>
              </w:rPr>
              <w:t>X</w:t>
            </w:r>
            <w:r w:rsidRPr="00073009">
              <w:rPr>
                <w:rFonts w:hint="eastAsia"/>
                <w:sz w:val="24"/>
                <w:szCs w:val="24"/>
              </w:rPr>
              <w:t>或</w:t>
            </w:r>
            <w:r w:rsidRPr="00073009">
              <w:rPr>
                <w:rFonts w:hint="eastAsia"/>
                <w:sz w:val="24"/>
                <w:szCs w:val="24"/>
              </w:rPr>
              <w:t>x</w:t>
            </w:r>
            <w:r w:rsidRPr="00073009">
              <w:rPr>
                <w:rFonts w:hint="eastAsia"/>
                <w:sz w:val="24"/>
                <w:szCs w:val="24"/>
              </w:rPr>
              <w:t>，将输出小写十六进制数字的大写形式。</w:t>
            </w:r>
          </w:p>
        </w:tc>
      </w:tr>
    </w:tbl>
    <w:p w:rsidR="007E1439" w:rsidRPr="00187CF4" w:rsidRDefault="007E1439" w:rsidP="00187CF4">
      <w:pPr>
        <w:pStyle w:val="a5"/>
        <w:ind w:left="360" w:firstLineChars="0" w:firstLine="0"/>
        <w:rPr>
          <w:sz w:val="28"/>
          <w:szCs w:val="28"/>
        </w:rPr>
      </w:pPr>
    </w:p>
    <w:p w:rsidR="00187CF4" w:rsidRPr="00637D11" w:rsidRDefault="0025012C" w:rsidP="00187CF4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的键盘输入：</w:t>
      </w:r>
      <w:r>
        <w:rPr>
          <w:rFonts w:hint="eastAsia"/>
          <w:sz w:val="28"/>
          <w:szCs w:val="28"/>
        </w:rPr>
        <w:t>Console::ReadLine()</w:t>
      </w:r>
      <w:r>
        <w:rPr>
          <w:rFonts w:hint="eastAsia"/>
          <w:sz w:val="28"/>
          <w:szCs w:val="28"/>
        </w:rPr>
        <w:t>函数把整行输入作为字符串读取；</w:t>
      </w:r>
      <w:r>
        <w:rPr>
          <w:rFonts w:hint="eastAsia"/>
          <w:sz w:val="28"/>
          <w:szCs w:val="28"/>
        </w:rPr>
        <w:t>Console::Read()</w:t>
      </w:r>
      <w:r>
        <w:rPr>
          <w:rFonts w:hint="eastAsia"/>
          <w:sz w:val="28"/>
          <w:szCs w:val="28"/>
        </w:rPr>
        <w:t>函数读取单个字符；</w:t>
      </w:r>
      <w:r>
        <w:rPr>
          <w:rFonts w:hint="eastAsia"/>
          <w:sz w:val="28"/>
          <w:szCs w:val="28"/>
        </w:rPr>
        <w:t>Console::ReadKey()</w:t>
      </w:r>
      <w:r>
        <w:rPr>
          <w:rFonts w:hint="eastAsia"/>
          <w:sz w:val="28"/>
          <w:szCs w:val="28"/>
        </w:rPr>
        <w:t>函数读取所按的键。</w:t>
      </w:r>
      <w:r w:rsidR="00637D11">
        <w:rPr>
          <w:rFonts w:hint="eastAsia"/>
          <w:sz w:val="28"/>
          <w:szCs w:val="28"/>
        </w:rPr>
        <w:t>例如：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String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^ 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line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="00637D11" w:rsidRPr="00637D11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ReadLine</w:t>
      </w:r>
      <w:r w:rsidR="00637D11" w:rsidRPr="00637D11">
        <w:rPr>
          <w:rFonts w:ascii="新宋体" w:eastAsia="新宋体" w:hAnsi="Times New Roman" w:cs="Times New Roman"/>
          <w:noProof/>
          <w:kern w:val="0"/>
          <w:sz w:val="24"/>
          <w:szCs w:val="24"/>
        </w:rPr>
        <w:t>();</w:t>
      </w:r>
      <w:r w:rsidR="00637D11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类型名称String后面的字符^表示这是引用String类型对象的句柄。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ConsoleKeyInfo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keypress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Console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="00AC5C92" w:rsidRPr="00AC5C92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ReadKey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(</w:t>
      </w:r>
      <w:r w:rsidR="00AC5C92" w:rsidRPr="00AC5C9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 w:rsidR="00AC5C92" w:rsidRPr="00AC5C92"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  <w:r w:rsidR="00AC5C92">
        <w:rPr>
          <w:rFonts w:ascii="新宋体" w:eastAsia="新宋体" w:hAnsi="Times New Roman" w:cs="Times New Roman" w:hint="eastAsia"/>
          <w:noProof/>
          <w:kern w:val="0"/>
          <w:sz w:val="28"/>
          <w:szCs w:val="28"/>
        </w:rPr>
        <w:t>ReadKey()函数的参数为true则对应于按键的字符不在命令行上显示，为false则显示。对应于按键的字符储存在keypress.KeyChar中。</w:t>
      </w:r>
    </w:p>
    <w:p w:rsidR="0025012C" w:rsidRDefault="00AC5C92" w:rsidP="00187CF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中可以用</w:t>
      </w:r>
      <w:r>
        <w:rPr>
          <w:rFonts w:hint="eastAsia"/>
          <w:sz w:val="28"/>
          <w:szCs w:val="28"/>
        </w:rPr>
        <w:t>safe_cast</w:t>
      </w:r>
      <w:r>
        <w:rPr>
          <w:rFonts w:hint="eastAsia"/>
          <w:sz w:val="28"/>
          <w:szCs w:val="28"/>
        </w:rPr>
        <w:t>实现显式类型强制转换</w:t>
      </w:r>
      <w:r w:rsidR="00F334B9">
        <w:rPr>
          <w:rFonts w:hint="eastAsia"/>
          <w:sz w:val="28"/>
          <w:szCs w:val="28"/>
        </w:rPr>
        <w:t>（推荐使用）</w:t>
      </w:r>
      <w:r>
        <w:rPr>
          <w:rFonts w:hint="eastAsia"/>
          <w:sz w:val="28"/>
          <w:szCs w:val="28"/>
        </w:rPr>
        <w:t>，用法同</w:t>
      </w:r>
      <w:r>
        <w:rPr>
          <w:rFonts w:hint="eastAsia"/>
          <w:sz w:val="28"/>
          <w:szCs w:val="28"/>
        </w:rPr>
        <w:t>static_cast</w:t>
      </w:r>
      <w:r>
        <w:rPr>
          <w:rFonts w:hint="eastAsia"/>
          <w:sz w:val="28"/>
          <w:szCs w:val="28"/>
        </w:rPr>
        <w:t>。</w:t>
      </w:r>
    </w:p>
    <w:p w:rsidR="00806525" w:rsidRDefault="00806525" w:rsidP="008065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枚举与</w:t>
      </w:r>
      <w:r>
        <w:rPr>
          <w:rFonts w:hint="eastAsia"/>
          <w:sz w:val="28"/>
          <w:szCs w:val="28"/>
        </w:rPr>
        <w:t>ISO/ANSI C++</w:t>
      </w:r>
      <w:r>
        <w:rPr>
          <w:rFonts w:hint="eastAsia"/>
          <w:sz w:val="28"/>
          <w:szCs w:val="28"/>
        </w:rPr>
        <w:t>的不同：以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enum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class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: </w:t>
      </w:r>
      <w:r w:rsidRPr="00F70C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Clubs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1,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Diamonds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1,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Hearts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Spades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};</w:t>
      </w:r>
      <w:r>
        <w:rPr>
          <w:rFonts w:hint="eastAsia"/>
          <w:sz w:val="28"/>
          <w:szCs w:val="28"/>
        </w:rPr>
        <w:t>为例：</w:t>
      </w:r>
    </w:p>
    <w:p w:rsidR="00806525" w:rsidRDefault="00806525" w:rsidP="0080652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）始终必须利用枚举类型名称限定正在使用的常量，例如：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= 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Suit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::</w:t>
      </w:r>
      <w:r w:rsidRPr="00F70CE8">
        <w:rPr>
          <w:rFonts w:ascii="新宋体" w:eastAsia="新宋体" w:hAnsi="Times New Roman" w:cs="Times New Roman"/>
          <w:noProof/>
          <w:color w:val="000000"/>
          <w:kern w:val="0"/>
          <w:sz w:val="24"/>
          <w:szCs w:val="24"/>
        </w:rPr>
        <w:t>Clubs</w:t>
      </w:r>
      <w:r w:rsidRPr="00F70CE8"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>
        <w:rPr>
          <w:rFonts w:hint="eastAsia"/>
          <w:sz w:val="28"/>
          <w:szCs w:val="28"/>
        </w:rPr>
        <w:t>。</w:t>
      </w:r>
    </w:p>
    <w:p w:rsidR="00806525" w:rsidRDefault="00806525" w:rsidP="0080652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enum</w:t>
      </w:r>
      <w:r>
        <w:rPr>
          <w:rFonts w:hint="eastAsia"/>
          <w:sz w:val="28"/>
          <w:szCs w:val="28"/>
        </w:rPr>
        <w:t>关键字后加入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关键字，此处在枚举中定义的常量是对象，而不仅仅是基本类型的值。默认情况下，它们是</w:t>
      </w:r>
      <w:r>
        <w:rPr>
          <w:rFonts w:hint="eastAsia"/>
          <w:sz w:val="28"/>
          <w:szCs w:val="28"/>
        </w:rPr>
        <w:t>Int32</w:t>
      </w:r>
      <w:r>
        <w:rPr>
          <w:rFonts w:hint="eastAsia"/>
          <w:sz w:val="28"/>
          <w:szCs w:val="28"/>
        </w:rPr>
        <w:t>类型的对象，封装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类型的值，要试图使用一个常量之前必须先把它强制转换成</w:t>
      </w:r>
      <w:r>
        <w:rPr>
          <w:rFonts w:hint="eastAsia"/>
          <w:sz w:val="28"/>
          <w:szCs w:val="28"/>
        </w:rPr>
        <w:t>int</w:t>
      </w:r>
      <w:r>
        <w:rPr>
          <w:rFonts w:hint="eastAsia"/>
          <w:sz w:val="28"/>
          <w:szCs w:val="28"/>
        </w:rPr>
        <w:t>类型。</w:t>
      </w:r>
    </w:p>
    <w:p w:rsidR="00806525" w:rsidRDefault="00806525" w:rsidP="00806525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）由于</w:t>
      </w: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枚举是一种类类型，因此不能从局部定义它（例如不能在一个函数内定义它），需要在全局作用域中定义它。</w:t>
      </w:r>
    </w:p>
    <w:p w:rsidR="00806525" w:rsidRDefault="00CA786F" w:rsidP="008065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.Net Framework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类内提供了将字符代码转换为大写</w:t>
      </w:r>
      <w:r>
        <w:rPr>
          <w:rFonts w:hint="eastAsia"/>
          <w:sz w:val="28"/>
          <w:szCs w:val="28"/>
        </w:rPr>
        <w:lastRenderedPageBreak/>
        <w:t>（</w:t>
      </w:r>
      <w:r>
        <w:rPr>
          <w:rFonts w:hint="eastAsia"/>
          <w:sz w:val="28"/>
          <w:szCs w:val="28"/>
        </w:rPr>
        <w:t>Char::ToUpper()</w:t>
      </w:r>
      <w:r>
        <w:rPr>
          <w:rFonts w:hint="eastAsia"/>
          <w:sz w:val="28"/>
          <w:szCs w:val="28"/>
        </w:rPr>
        <w:t>）和小写（</w:t>
      </w:r>
      <w:r>
        <w:rPr>
          <w:rFonts w:hint="eastAsia"/>
          <w:sz w:val="28"/>
          <w:szCs w:val="28"/>
        </w:rPr>
        <w:t>Char::ToLower()</w:t>
      </w:r>
      <w:r>
        <w:rPr>
          <w:rFonts w:hint="eastAsia"/>
          <w:sz w:val="28"/>
          <w:szCs w:val="28"/>
        </w:rPr>
        <w:t>）函数，以及测试某个字母是大写还是小写的</w:t>
      </w:r>
      <w:r>
        <w:rPr>
          <w:rFonts w:hint="eastAsia"/>
          <w:sz w:val="28"/>
          <w:szCs w:val="28"/>
        </w:rPr>
        <w:t>IsUpper()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IsLower()</w:t>
      </w:r>
      <w:r>
        <w:rPr>
          <w:rFonts w:hint="eastAsia"/>
          <w:sz w:val="28"/>
          <w:szCs w:val="28"/>
        </w:rPr>
        <w:t>函数（返回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值）。</w:t>
      </w:r>
    </w:p>
    <w:p w:rsidR="003D4A6F" w:rsidRDefault="003D4A6F" w:rsidP="0080652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ConsoleKeyInfo</w:t>
      </w:r>
      <w:r>
        <w:rPr>
          <w:rFonts w:hint="eastAsia"/>
          <w:sz w:val="28"/>
          <w:szCs w:val="28"/>
        </w:rPr>
        <w:t>类中有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个可访问的属性：属性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识别被按的是哪个键，属性</w:t>
      </w:r>
      <w:r>
        <w:rPr>
          <w:rFonts w:hint="eastAsia"/>
          <w:sz w:val="28"/>
          <w:szCs w:val="28"/>
        </w:rPr>
        <w:t>KeyChar</w:t>
      </w:r>
      <w:r>
        <w:rPr>
          <w:rFonts w:hint="eastAsia"/>
          <w:sz w:val="28"/>
          <w:szCs w:val="28"/>
        </w:rPr>
        <w:t>是被按键的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字符代码，属性</w:t>
      </w:r>
      <w:r>
        <w:rPr>
          <w:rFonts w:hint="eastAsia"/>
          <w:sz w:val="28"/>
          <w:szCs w:val="28"/>
        </w:rPr>
        <w:t>Modifiers</w:t>
      </w:r>
      <w:r>
        <w:rPr>
          <w:rFonts w:hint="eastAsia"/>
          <w:sz w:val="28"/>
          <w:szCs w:val="28"/>
        </w:rPr>
        <w:t>是表示</w:t>
      </w:r>
      <w:r>
        <w:rPr>
          <w:rFonts w:hint="eastAsia"/>
          <w:sz w:val="28"/>
          <w:szCs w:val="28"/>
        </w:rPr>
        <w:t>shift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Alt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Ctrl</w:t>
      </w:r>
      <w:r>
        <w:rPr>
          <w:rFonts w:hint="eastAsia"/>
          <w:sz w:val="28"/>
          <w:szCs w:val="28"/>
        </w:rPr>
        <w:t>键的</w:t>
      </w:r>
      <w:r>
        <w:rPr>
          <w:rFonts w:hint="eastAsia"/>
          <w:sz w:val="28"/>
          <w:szCs w:val="28"/>
        </w:rPr>
        <w:t>ConsoleModifiers</w:t>
      </w:r>
      <w:r>
        <w:rPr>
          <w:rFonts w:hint="eastAsia"/>
          <w:sz w:val="28"/>
          <w:szCs w:val="28"/>
        </w:rPr>
        <w:t>常量的按位组合。</w:t>
      </w:r>
      <w:r>
        <w:rPr>
          <w:rFonts w:hint="eastAsia"/>
          <w:sz w:val="28"/>
          <w:szCs w:val="28"/>
        </w:rPr>
        <w:t>ConsoleModifiers</w:t>
      </w:r>
      <w:r>
        <w:rPr>
          <w:rFonts w:hint="eastAsia"/>
          <w:sz w:val="28"/>
          <w:szCs w:val="28"/>
        </w:rPr>
        <w:t>是在</w:t>
      </w:r>
      <w:r>
        <w:rPr>
          <w:rFonts w:hint="eastAsia"/>
          <w:sz w:val="28"/>
          <w:szCs w:val="28"/>
        </w:rPr>
        <w:t>System</w:t>
      </w:r>
      <w:r>
        <w:rPr>
          <w:rFonts w:hint="eastAsia"/>
          <w:sz w:val="28"/>
          <w:szCs w:val="28"/>
        </w:rPr>
        <w:t>库中定义的枚举类型，其定义的</w:t>
      </w:r>
      <w:r w:rsidR="000E692A">
        <w:rPr>
          <w:rFonts w:hint="eastAsia"/>
          <w:sz w:val="28"/>
          <w:szCs w:val="28"/>
        </w:rPr>
        <w:t>常量有</w:t>
      </w:r>
      <w:r w:rsidR="000E692A">
        <w:rPr>
          <w:rFonts w:hint="eastAsia"/>
          <w:sz w:val="28"/>
          <w:szCs w:val="28"/>
        </w:rPr>
        <w:t>Alt</w:t>
      </w:r>
      <w:r w:rsidR="000E692A">
        <w:rPr>
          <w:rFonts w:hint="eastAsia"/>
          <w:sz w:val="28"/>
          <w:szCs w:val="28"/>
        </w:rPr>
        <w:t>、</w:t>
      </w:r>
      <w:r w:rsidR="000E692A">
        <w:rPr>
          <w:rFonts w:hint="eastAsia"/>
          <w:sz w:val="28"/>
          <w:szCs w:val="28"/>
        </w:rPr>
        <w:t>Shift</w:t>
      </w:r>
      <w:r w:rsidR="000E692A">
        <w:rPr>
          <w:rFonts w:hint="eastAsia"/>
          <w:sz w:val="28"/>
          <w:szCs w:val="28"/>
        </w:rPr>
        <w:t>和</w:t>
      </w:r>
      <w:r w:rsidR="000E692A">
        <w:rPr>
          <w:rFonts w:hint="eastAsia"/>
          <w:sz w:val="28"/>
          <w:szCs w:val="28"/>
        </w:rPr>
        <w:t>Control</w:t>
      </w:r>
      <w:r w:rsidR="000E692A">
        <w:rPr>
          <w:rFonts w:hint="eastAsia"/>
          <w:sz w:val="28"/>
          <w:szCs w:val="28"/>
        </w:rPr>
        <w:t>。</w:t>
      </w:r>
      <w:r w:rsidR="000E692A" w:rsidRPr="000E692A">
        <w:rPr>
          <w:sz w:val="28"/>
          <w:szCs w:val="28"/>
        </w:rPr>
        <w:t>keypress.Modifiers</w:t>
      </w:r>
      <w:r w:rsidR="000E692A">
        <w:rPr>
          <w:rFonts w:hint="eastAsia"/>
          <w:sz w:val="28"/>
          <w:szCs w:val="28"/>
        </w:rPr>
        <w:t>可以得到所有的修改键，因为</w:t>
      </w:r>
      <w:r w:rsidR="000E692A">
        <w:rPr>
          <w:rFonts w:hint="eastAsia"/>
          <w:sz w:val="28"/>
          <w:szCs w:val="28"/>
        </w:rPr>
        <w:t>Modifiers</w:t>
      </w:r>
      <w:r w:rsidR="000E692A">
        <w:rPr>
          <w:rFonts w:hint="eastAsia"/>
          <w:sz w:val="28"/>
          <w:szCs w:val="28"/>
        </w:rPr>
        <w:t>枚举类型使用</w:t>
      </w:r>
      <w:r w:rsidR="000E692A">
        <w:rPr>
          <w:rFonts w:hint="eastAsia"/>
          <w:sz w:val="28"/>
          <w:szCs w:val="28"/>
        </w:rPr>
        <w:t>FlagsAttribute</w:t>
      </w:r>
      <w:r w:rsidR="000E692A">
        <w:rPr>
          <w:rFonts w:hint="eastAsia"/>
          <w:sz w:val="28"/>
          <w:szCs w:val="28"/>
        </w:rPr>
        <w:t>属性定义的，该属性表明这种类型是一组唯一的位标志。</w:t>
      </w:r>
      <w:r w:rsidR="00AE06A7">
        <w:rPr>
          <w:rFonts w:hint="eastAsia"/>
          <w:sz w:val="28"/>
          <w:szCs w:val="28"/>
        </w:rPr>
        <w:t>这使得该枚举类型的变量可以由若干与在一起的标志位组成，而</w:t>
      </w:r>
      <w:r w:rsidR="00AE06A7">
        <w:rPr>
          <w:rFonts w:hint="eastAsia"/>
          <w:sz w:val="28"/>
          <w:szCs w:val="28"/>
        </w:rPr>
        <w:t>Write()</w:t>
      </w:r>
      <w:r w:rsidR="00AE06A7">
        <w:rPr>
          <w:rFonts w:hint="eastAsia"/>
          <w:sz w:val="28"/>
          <w:szCs w:val="28"/>
        </w:rPr>
        <w:t>或</w:t>
      </w:r>
      <w:r w:rsidR="00AE06A7">
        <w:rPr>
          <w:rFonts w:hint="eastAsia"/>
          <w:sz w:val="28"/>
          <w:szCs w:val="28"/>
        </w:rPr>
        <w:t>WriteLine()</w:t>
      </w:r>
      <w:r w:rsidR="00AE06A7">
        <w:rPr>
          <w:rFonts w:hint="eastAsia"/>
          <w:sz w:val="28"/>
          <w:szCs w:val="28"/>
        </w:rPr>
        <w:t>函数可以识别并输出各个标志位。</w:t>
      </w:r>
    </w:p>
    <w:p w:rsidR="00AE06A7" w:rsidRDefault="00AE06A7" w:rsidP="0080652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C++/CLI</w:t>
      </w:r>
      <w:r>
        <w:rPr>
          <w:rFonts w:hint="eastAsia"/>
          <w:sz w:val="28"/>
          <w:szCs w:val="28"/>
        </w:rPr>
        <w:t>提供了一种名为</w:t>
      </w:r>
      <w:r>
        <w:rPr>
          <w:rFonts w:hint="eastAsia"/>
          <w:sz w:val="28"/>
          <w:szCs w:val="28"/>
        </w:rPr>
        <w:t>for each</w:t>
      </w:r>
      <w:r>
        <w:rPr>
          <w:rFonts w:hint="eastAsia"/>
          <w:sz w:val="28"/>
          <w:szCs w:val="28"/>
        </w:rPr>
        <w:t>的循环：</w:t>
      </w:r>
      <w:r w:rsidR="00691352">
        <w:rPr>
          <w:rFonts w:hint="eastAsia"/>
          <w:sz w:val="28"/>
          <w:szCs w:val="28"/>
        </w:rPr>
        <w:t>for each(wchar_t ch in proverb)</w:t>
      </w:r>
      <w:r w:rsidR="00691352">
        <w:rPr>
          <w:rFonts w:hint="eastAsia"/>
          <w:sz w:val="28"/>
          <w:szCs w:val="28"/>
        </w:rPr>
        <w:t>，其中</w:t>
      </w:r>
      <w:r w:rsidR="00691352">
        <w:rPr>
          <w:rFonts w:hint="eastAsia"/>
          <w:sz w:val="28"/>
          <w:szCs w:val="28"/>
        </w:rPr>
        <w:t>proverb</w:t>
      </w:r>
      <w:r w:rsidR="00691352">
        <w:rPr>
          <w:rFonts w:hint="eastAsia"/>
          <w:sz w:val="28"/>
          <w:szCs w:val="28"/>
        </w:rPr>
        <w:t>变量属于被描述为</w:t>
      </w:r>
      <w:r w:rsidR="00691352">
        <w:rPr>
          <w:rFonts w:hint="eastAsia"/>
          <w:sz w:val="28"/>
          <w:szCs w:val="28"/>
        </w:rPr>
        <w:t>String</w:t>
      </w:r>
      <w:r w:rsidR="00691352">
        <w:rPr>
          <w:rFonts w:hint="eastAsia"/>
          <w:sz w:val="28"/>
          <w:szCs w:val="28"/>
        </w:rPr>
        <w:t>句柄的</w:t>
      </w:r>
      <w:r w:rsidR="00691352">
        <w:rPr>
          <w:rFonts w:hint="eastAsia"/>
          <w:sz w:val="28"/>
          <w:szCs w:val="28"/>
        </w:rPr>
        <w:t>String^</w:t>
      </w:r>
      <w:r w:rsidR="00691352">
        <w:rPr>
          <w:rFonts w:hint="eastAsia"/>
          <w:sz w:val="28"/>
          <w:szCs w:val="28"/>
        </w:rPr>
        <w:t>类型。</w:t>
      </w:r>
      <w:r w:rsidR="00691352">
        <w:rPr>
          <w:rFonts w:hint="eastAsia"/>
          <w:sz w:val="28"/>
          <w:szCs w:val="28"/>
        </w:rPr>
        <w:t>Char::IsLetter(ch)</w:t>
      </w:r>
      <w:r w:rsidR="00691352">
        <w:rPr>
          <w:rFonts w:hint="eastAsia"/>
          <w:sz w:val="28"/>
          <w:szCs w:val="28"/>
        </w:rPr>
        <w:t>判断</w:t>
      </w:r>
      <w:r w:rsidR="00691352">
        <w:rPr>
          <w:rFonts w:hint="eastAsia"/>
          <w:sz w:val="28"/>
          <w:szCs w:val="28"/>
        </w:rPr>
        <w:t>ch</w:t>
      </w:r>
      <w:r w:rsidR="00691352">
        <w:rPr>
          <w:rFonts w:hint="eastAsia"/>
          <w:sz w:val="28"/>
          <w:szCs w:val="28"/>
        </w:rPr>
        <w:t>是否为字母。</w:t>
      </w:r>
    </w:p>
    <w:p w:rsidR="00E87382" w:rsidRDefault="00E87382" w:rsidP="0080652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CLR</w:t>
      </w:r>
      <w:r>
        <w:rPr>
          <w:rFonts w:hint="eastAsia"/>
          <w:sz w:val="28"/>
          <w:szCs w:val="28"/>
        </w:rPr>
        <w:t>的垃圾回收器能够将不再需要的对象删除，并释放它们所</w:t>
      </w:r>
      <w:r w:rsidR="009A5AC8">
        <w:rPr>
          <w:rFonts w:hint="eastAsia"/>
          <w:sz w:val="28"/>
          <w:szCs w:val="28"/>
        </w:rPr>
        <w:t>占用的内存（</w:t>
      </w:r>
      <w:r w:rsidR="009A5AC8">
        <w:rPr>
          <w:rFonts w:hint="eastAsia"/>
          <w:sz w:val="28"/>
          <w:szCs w:val="28"/>
        </w:rPr>
        <w:t>CLR</w:t>
      </w:r>
      <w:r w:rsidR="009A5AC8">
        <w:rPr>
          <w:rFonts w:hint="eastAsia"/>
          <w:sz w:val="28"/>
          <w:szCs w:val="28"/>
        </w:rPr>
        <w:t>记录着每个堆内对象的变量，如果没有任何变量包含某个对象的地址，则该对象就不可能在程序中再次被引用，因此可以将其删除），使用</w:t>
      </w:r>
      <w:r w:rsidR="009A5AC8">
        <w:rPr>
          <w:rFonts w:hint="eastAsia"/>
          <w:sz w:val="28"/>
          <w:szCs w:val="28"/>
        </w:rPr>
        <w:t>gcnew</w:t>
      </w:r>
      <w:r w:rsidR="009A5AC8">
        <w:rPr>
          <w:rFonts w:hint="eastAsia"/>
          <w:sz w:val="28"/>
          <w:szCs w:val="28"/>
        </w:rPr>
        <w:t>运算符而非</w:t>
      </w:r>
      <w:r w:rsidR="009A5AC8">
        <w:rPr>
          <w:rFonts w:hint="eastAsia"/>
          <w:sz w:val="28"/>
          <w:szCs w:val="28"/>
        </w:rPr>
        <w:t>new</w:t>
      </w:r>
      <w:r w:rsidR="009A5AC8">
        <w:rPr>
          <w:rFonts w:hint="eastAsia"/>
          <w:sz w:val="28"/>
          <w:szCs w:val="28"/>
        </w:rPr>
        <w:t>运算符分配内存，不需要程序员</w:t>
      </w:r>
      <w:r w:rsidR="009A5AC8">
        <w:rPr>
          <w:rFonts w:hint="eastAsia"/>
          <w:sz w:val="28"/>
          <w:szCs w:val="28"/>
        </w:rPr>
        <w:t>delete</w:t>
      </w:r>
      <w:r w:rsidR="009A5AC8">
        <w:rPr>
          <w:rFonts w:hint="eastAsia"/>
          <w:sz w:val="28"/>
          <w:szCs w:val="28"/>
        </w:rPr>
        <w:t>。</w:t>
      </w:r>
    </w:p>
    <w:p w:rsidR="009A5AC8" w:rsidRDefault="009A5AC8" w:rsidP="0080652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CLR</w:t>
      </w:r>
      <w:r>
        <w:rPr>
          <w:rFonts w:hint="eastAsia"/>
          <w:sz w:val="28"/>
          <w:szCs w:val="28"/>
        </w:rPr>
        <w:t>的垃圾回收过程可能需要压缩堆的内存区域，以消除零碎的未用内存块，所以存储在堆内的数据项的地址有可能改变。因此我们不能再可回收垃圾的堆中使用普通的本地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指针，因为如</w:t>
      </w:r>
      <w:r>
        <w:rPr>
          <w:rFonts w:hint="eastAsia"/>
          <w:sz w:val="28"/>
          <w:szCs w:val="28"/>
        </w:rPr>
        <w:lastRenderedPageBreak/>
        <w:t>果指向的数据位置发生变化，则该指针将不再有效。我们需要在垃圾回收器重新安排堆内数据项的位置时，能够更新相应的地址。在</w:t>
      </w:r>
      <w:r>
        <w:rPr>
          <w:rFonts w:hint="eastAsia"/>
          <w:sz w:val="28"/>
          <w:szCs w:val="28"/>
        </w:rPr>
        <w:t>CLR</w:t>
      </w:r>
      <w:r>
        <w:rPr>
          <w:rFonts w:hint="eastAsia"/>
          <w:sz w:val="28"/>
          <w:szCs w:val="28"/>
        </w:rPr>
        <w:t>中有两种方法可实现：类似于本地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指针的跟踪句柄和等价于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引用的跟踪引用。</w:t>
      </w:r>
    </w:p>
    <w:p w:rsidR="009A5AC8" w:rsidRDefault="009A5AC8" w:rsidP="0080652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CLR</w:t>
      </w:r>
      <w:r>
        <w:rPr>
          <w:rFonts w:hint="eastAsia"/>
          <w:sz w:val="28"/>
          <w:szCs w:val="28"/>
        </w:rPr>
        <w:t>堆上分配的变量——其中也包括所有</w:t>
      </w:r>
      <w:r>
        <w:rPr>
          <w:rFonts w:hint="eastAsia"/>
          <w:sz w:val="28"/>
          <w:szCs w:val="28"/>
        </w:rPr>
        <w:t>CLR</w:t>
      </w:r>
      <w:r>
        <w:rPr>
          <w:rFonts w:hint="eastAsia"/>
          <w:sz w:val="28"/>
          <w:szCs w:val="28"/>
        </w:rPr>
        <w:t>引用类型，都不能在全局作用域中声明。</w:t>
      </w:r>
    </w:p>
    <w:p w:rsidR="009A5AC8" w:rsidRDefault="009A5AC8" w:rsidP="00806525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声明跟踪句柄，例如：</w:t>
      </w:r>
      <w:r>
        <w:rPr>
          <w:rFonts w:hint="eastAsia"/>
          <w:sz w:val="28"/>
          <w:szCs w:val="28"/>
        </w:rPr>
        <w:t>int^ value = 99; int result = 2 * (*value)</w:t>
      </w:r>
      <w:r w:rsidR="000F137B">
        <w:rPr>
          <w:rFonts w:hint="eastAsia"/>
          <w:sz w:val="28"/>
          <w:szCs w:val="28"/>
        </w:rPr>
        <w:t xml:space="preserve"> + 15;</w:t>
      </w:r>
      <w:r w:rsidR="000F137B">
        <w:rPr>
          <w:rFonts w:hint="eastAsia"/>
          <w:sz w:val="28"/>
          <w:szCs w:val="28"/>
        </w:rPr>
        <w:t>也可以这样写：</w:t>
      </w:r>
      <w:r w:rsidR="000F137B">
        <w:rPr>
          <w:rFonts w:hint="eastAsia"/>
          <w:sz w:val="28"/>
          <w:szCs w:val="28"/>
        </w:rPr>
        <w:t>int^ result = 0; result = 2* (*value) + 15;</w:t>
      </w:r>
      <w:r w:rsidR="000F137B">
        <w:rPr>
          <w:rFonts w:hint="eastAsia"/>
          <w:sz w:val="28"/>
          <w:szCs w:val="28"/>
        </w:rPr>
        <w:t>当我们在等号左边使用句柄时，不需要显示解除引用即可用来存储结果。</w:t>
      </w:r>
    </w:p>
    <w:p w:rsidR="000F137B" w:rsidRPr="000F137B" w:rsidRDefault="000F137B" w:rsidP="000F13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——————————————————</w:t>
      </w:r>
      <w:r>
        <w:rPr>
          <w:rFonts w:hint="eastAsia"/>
          <w:sz w:val="28"/>
          <w:szCs w:val="28"/>
        </w:rPr>
        <w:t>P180</w:t>
      </w:r>
    </w:p>
    <w:sectPr w:rsidR="000F137B" w:rsidRPr="000F137B" w:rsidSect="001A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C4A" w:rsidRDefault="00EC3C4A" w:rsidP="004B4FE0">
      <w:r>
        <w:separator/>
      </w:r>
    </w:p>
  </w:endnote>
  <w:endnote w:type="continuationSeparator" w:id="1">
    <w:p w:rsidR="00EC3C4A" w:rsidRDefault="00EC3C4A" w:rsidP="004B4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C4A" w:rsidRDefault="00EC3C4A" w:rsidP="004B4FE0">
      <w:r>
        <w:separator/>
      </w:r>
    </w:p>
  </w:footnote>
  <w:footnote w:type="continuationSeparator" w:id="1">
    <w:p w:rsidR="00EC3C4A" w:rsidRDefault="00EC3C4A" w:rsidP="004B4F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C4D0B"/>
    <w:multiLevelType w:val="hybridMultilevel"/>
    <w:tmpl w:val="EFDC8E00"/>
    <w:lvl w:ilvl="0" w:tplc="63702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FE0"/>
    <w:rsid w:val="00073009"/>
    <w:rsid w:val="000E692A"/>
    <w:rsid w:val="000F137B"/>
    <w:rsid w:val="001243A6"/>
    <w:rsid w:val="00187CF4"/>
    <w:rsid w:val="001A4C4C"/>
    <w:rsid w:val="0025012C"/>
    <w:rsid w:val="002A249A"/>
    <w:rsid w:val="003D4A6F"/>
    <w:rsid w:val="003E7E89"/>
    <w:rsid w:val="004B4FE0"/>
    <w:rsid w:val="004F1D92"/>
    <w:rsid w:val="005E27FA"/>
    <w:rsid w:val="00606419"/>
    <w:rsid w:val="00637D11"/>
    <w:rsid w:val="00691352"/>
    <w:rsid w:val="00777116"/>
    <w:rsid w:val="007E1439"/>
    <w:rsid w:val="00806525"/>
    <w:rsid w:val="00872490"/>
    <w:rsid w:val="008C3731"/>
    <w:rsid w:val="008F4C65"/>
    <w:rsid w:val="00992B3A"/>
    <w:rsid w:val="009A5AC8"/>
    <w:rsid w:val="00AC5C92"/>
    <w:rsid w:val="00AE06A7"/>
    <w:rsid w:val="00B76F47"/>
    <w:rsid w:val="00C267B8"/>
    <w:rsid w:val="00C27A71"/>
    <w:rsid w:val="00C754C4"/>
    <w:rsid w:val="00CA786F"/>
    <w:rsid w:val="00D469A3"/>
    <w:rsid w:val="00E523C9"/>
    <w:rsid w:val="00E87382"/>
    <w:rsid w:val="00EC3C4A"/>
    <w:rsid w:val="00EE1D53"/>
    <w:rsid w:val="00F334B9"/>
    <w:rsid w:val="00F70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F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FE0"/>
    <w:rPr>
      <w:sz w:val="18"/>
      <w:szCs w:val="18"/>
    </w:rPr>
  </w:style>
  <w:style w:type="paragraph" w:styleId="a5">
    <w:name w:val="List Paragraph"/>
    <w:basedOn w:val="a"/>
    <w:uiPriority w:val="34"/>
    <w:qFormat/>
    <w:rsid w:val="00C27A71"/>
    <w:pPr>
      <w:ind w:firstLineChars="200" w:firstLine="420"/>
    </w:pPr>
  </w:style>
  <w:style w:type="table" w:styleId="a6">
    <w:name w:val="Table Grid"/>
    <w:basedOn w:val="a1"/>
    <w:uiPriority w:val="59"/>
    <w:rsid w:val="00C27A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554</Words>
  <Characters>3158</Characters>
  <Application>Microsoft Office Word</Application>
  <DocSecurity>0</DocSecurity>
  <Lines>26</Lines>
  <Paragraphs>7</Paragraphs>
  <ScaleCrop>false</ScaleCrop>
  <Company>番茄花园</Company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xmcheng</cp:lastModifiedBy>
  <cp:revision>11</cp:revision>
  <dcterms:created xsi:type="dcterms:W3CDTF">2011-10-11T09:08:00Z</dcterms:created>
  <dcterms:modified xsi:type="dcterms:W3CDTF">2012-05-22T07:15:00Z</dcterms:modified>
</cp:coreProperties>
</file>