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r w:rsidRPr="00A20D75">
        <w:rPr>
          <w:rFonts w:hint="eastAsia"/>
          <w:sz w:val="28"/>
          <w:szCs w:val="28"/>
        </w:rPr>
        <w:t>cout</w:t>
      </w:r>
      <w:r w:rsidRPr="00A20D75">
        <w:rPr>
          <w:rFonts w:hint="eastAsia"/>
          <w:sz w:val="28"/>
          <w:szCs w:val="28"/>
        </w:rPr>
        <w:t>表示在默认情况下对应于命令行的标准输出流；</w:t>
      </w:r>
      <w:r w:rsidR="00485F40">
        <w:rPr>
          <w:rFonts w:hint="eastAsia"/>
          <w:sz w:val="28"/>
          <w:szCs w:val="28"/>
        </w:rPr>
        <w:t>cin</w:t>
      </w:r>
      <w:r w:rsidR="00485F40">
        <w:rPr>
          <w:rFonts w:hint="eastAsia"/>
          <w:sz w:val="28"/>
          <w:szCs w:val="28"/>
        </w:rPr>
        <w:t>为来自键盘的互补输入流；</w:t>
      </w:r>
      <w:r w:rsidRPr="00A20D75">
        <w:rPr>
          <w:rFonts w:hint="eastAsia"/>
          <w:sz w:val="28"/>
          <w:szCs w:val="28"/>
        </w:rPr>
        <w:t>名称</w:t>
      </w:r>
      <w:r w:rsidRPr="00A20D75">
        <w:rPr>
          <w:rFonts w:hint="eastAsia"/>
          <w:sz w:val="28"/>
          <w:szCs w:val="28"/>
        </w:rPr>
        <w:t>endl</w:t>
      </w:r>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sidR="00561A3C">
        <w:rPr>
          <w:rFonts w:hint="eastAsia"/>
          <w:sz w:val="28"/>
          <w:szCs w:val="28"/>
        </w:rPr>
        <w:t>和下划线字符，其中第一位是字母，</w:t>
      </w:r>
      <w:r>
        <w:rPr>
          <w:rFonts w:hint="eastAsia"/>
          <w:sz w:val="28"/>
          <w:szCs w:val="28"/>
        </w:rPr>
        <w:t>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w:t>
      </w:r>
      <w:r w:rsidR="00561A3C">
        <w:rPr>
          <w:rFonts w:hint="eastAsia"/>
          <w:sz w:val="28"/>
          <w:szCs w:val="28"/>
        </w:rPr>
        <w:t>大写字母开头的名称用于类的命名，把以小写字母开头的名称用于变量，下划线在这里被认为是字母。</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类：存储整数的类型、存储非整数的类型（浮点型）、以及指定空的值集或者不指定任何类型的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r>
        <w:rPr>
          <w:rFonts w:hint="eastAsia"/>
          <w:sz w:val="28"/>
          <w:szCs w:val="28"/>
        </w:rPr>
        <w:t>bool</w:t>
      </w:r>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bool</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wchar_t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int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int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enum Week{Mon, Tues, Wed, Thurs, Fri, Sat, Sun} thisWeek;</w:t>
      </w:r>
    </w:p>
    <w:p w:rsidR="00EC6F1D" w:rsidRPr="00EC6F1D" w:rsidRDefault="00EC6F1D" w:rsidP="00EC6F1D">
      <w:pPr>
        <w:ind w:firstLine="420"/>
        <w:rPr>
          <w:sz w:val="28"/>
          <w:szCs w:val="28"/>
        </w:rPr>
      </w:pPr>
      <w:r w:rsidRPr="00EC6F1D">
        <w:rPr>
          <w:rFonts w:hint="eastAsia"/>
          <w:sz w:val="28"/>
          <w:szCs w:val="28"/>
        </w:rPr>
        <w:t>可以把一个枚举常量作为变量</w:t>
      </w:r>
      <w:r w:rsidRPr="00EC6F1D">
        <w:rPr>
          <w:rFonts w:hint="eastAsia"/>
          <w:sz w:val="28"/>
          <w:szCs w:val="28"/>
        </w:rPr>
        <w:t>thisWeek</w:t>
      </w:r>
      <w:r w:rsidRPr="00EC6F1D">
        <w:rPr>
          <w:rFonts w:hint="eastAsia"/>
          <w:sz w:val="28"/>
          <w:szCs w:val="28"/>
        </w:rPr>
        <w:t>的值赋给它，例如：</w:t>
      </w:r>
    </w:p>
    <w:p w:rsidR="00EC6F1D" w:rsidRPr="00EC6F1D" w:rsidRDefault="00EC6F1D" w:rsidP="00EC6F1D">
      <w:pPr>
        <w:ind w:firstLine="420"/>
        <w:rPr>
          <w:sz w:val="28"/>
          <w:szCs w:val="28"/>
        </w:rPr>
      </w:pPr>
      <w:r w:rsidRPr="00EC6F1D">
        <w:rPr>
          <w:rFonts w:hint="eastAsia"/>
          <w:sz w:val="28"/>
          <w:szCs w:val="28"/>
        </w:rPr>
        <w:t>thisWeek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Week nextWeek;</w:t>
      </w:r>
    </w:p>
    <w:p w:rsidR="00EC6F1D" w:rsidRPr="00EC6F1D" w:rsidRDefault="00EC6F1D" w:rsidP="00EC6F1D">
      <w:pPr>
        <w:ind w:firstLine="420"/>
        <w:rPr>
          <w:sz w:val="28"/>
          <w:szCs w:val="28"/>
        </w:rPr>
      </w:pPr>
      <w:r w:rsidRPr="00EC6F1D">
        <w:rPr>
          <w:rFonts w:hint="eastAsia"/>
          <w:sz w:val="28"/>
          <w:szCs w:val="28"/>
        </w:rPr>
        <w:t>枚举类型默认情况下为</w:t>
      </w:r>
      <w:r w:rsidRPr="00EC6F1D">
        <w:rPr>
          <w:rFonts w:hint="eastAsia"/>
          <w:sz w:val="28"/>
          <w:szCs w:val="28"/>
        </w:rPr>
        <w:t>int</w:t>
      </w:r>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short/int/long/char</w:t>
      </w:r>
      <w:r w:rsidRPr="00EC6F1D">
        <w:rPr>
          <w:rFonts w:hint="eastAsia"/>
          <w:sz w:val="28"/>
          <w:szCs w:val="28"/>
        </w:rPr>
        <w:t>）或者</w:t>
      </w:r>
      <w:r w:rsidRPr="00EC6F1D">
        <w:rPr>
          <w:rFonts w:hint="eastAsia"/>
          <w:sz w:val="28"/>
          <w:szCs w:val="28"/>
        </w:rPr>
        <w:t>bool</w:t>
      </w:r>
      <w:r w:rsidRPr="00EC6F1D">
        <w:rPr>
          <w:rFonts w:hint="eastAsia"/>
          <w:sz w:val="28"/>
          <w:szCs w:val="28"/>
        </w:rPr>
        <w:t>类型，也可以将枚举类型定义为：</w:t>
      </w:r>
    </w:p>
    <w:p w:rsidR="00EC6F1D" w:rsidRPr="00EC6F1D" w:rsidRDefault="00EC6F1D" w:rsidP="00EC6F1D">
      <w:pPr>
        <w:ind w:firstLine="420"/>
        <w:rPr>
          <w:sz w:val="28"/>
          <w:szCs w:val="28"/>
        </w:rPr>
      </w:pPr>
      <w:r w:rsidRPr="00EC6F1D">
        <w:rPr>
          <w:rFonts w:hint="eastAsia"/>
          <w:sz w:val="28"/>
          <w:szCs w:val="28"/>
        </w:rPr>
        <w:t xml:space="preserve">enum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enum State : bool{On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枚举中赋予的值不一定遵循升序方式，如果没有显式地指定所有值，那么将按照从最后一个指定值开始递增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连续的输出值</w:t>
      </w:r>
      <w:r w:rsidR="00A14966" w:rsidRPr="00A14966">
        <w:rPr>
          <w:rFonts w:hint="eastAsia"/>
          <w:sz w:val="28"/>
          <w:szCs w:val="28"/>
        </w:rPr>
        <w:t>分隔开以便于区分。</w:t>
      </w:r>
      <w:r w:rsidR="00A14966">
        <w:rPr>
          <w:rFonts w:hint="eastAsia"/>
          <w:sz w:val="28"/>
          <w:szCs w:val="28"/>
        </w:rPr>
        <w:t>可以使用操作符</w:t>
      </w:r>
      <w:r w:rsidR="00A14966">
        <w:rPr>
          <w:rFonts w:hint="eastAsia"/>
          <w:sz w:val="28"/>
          <w:szCs w:val="28"/>
        </w:rPr>
        <w:t>setw(n)</w:t>
      </w:r>
      <w:r w:rsidR="00A14966">
        <w:rPr>
          <w:rFonts w:hint="eastAsia"/>
          <w:sz w:val="28"/>
          <w:szCs w:val="28"/>
        </w:rPr>
        <w:t>，它输出的值在</w:t>
      </w:r>
      <w:r w:rsidR="00A14966">
        <w:rPr>
          <w:rFonts w:hint="eastAsia"/>
          <w:sz w:val="28"/>
          <w:szCs w:val="28"/>
        </w:rPr>
        <w:t>n</w:t>
      </w:r>
      <w:r w:rsidR="00A14966">
        <w:rPr>
          <w:rFonts w:hint="eastAsia"/>
          <w:sz w:val="28"/>
          <w:szCs w:val="28"/>
        </w:rPr>
        <w:t>个空格宽的字段中遵循右对齐</w:t>
      </w:r>
      <w:r w:rsidR="00E1613E">
        <w:rPr>
          <w:rFonts w:hint="eastAsia"/>
          <w:sz w:val="28"/>
          <w:szCs w:val="28"/>
        </w:rPr>
        <w:t>，</w:t>
      </w:r>
      <w:r w:rsidR="00E1613E">
        <w:rPr>
          <w:rFonts w:hint="eastAsia"/>
          <w:sz w:val="28"/>
          <w:szCs w:val="28"/>
        </w:rPr>
        <w:t>n</w:t>
      </w:r>
      <w:r w:rsidR="00E1613E">
        <w:rPr>
          <w:rFonts w:hint="eastAsia"/>
          <w:sz w:val="28"/>
          <w:szCs w:val="28"/>
        </w:rPr>
        <w:t>为负数则左对齐</w:t>
      </w:r>
      <w:r w:rsidR="00A14966">
        <w:rPr>
          <w:rFonts w:hint="eastAsia"/>
          <w:sz w:val="28"/>
          <w:szCs w:val="28"/>
        </w:rPr>
        <w:t>。如果只插入了一个</w:t>
      </w:r>
      <w:r w:rsidR="00A14966">
        <w:rPr>
          <w:rFonts w:hint="eastAsia"/>
          <w:sz w:val="28"/>
          <w:szCs w:val="28"/>
        </w:rPr>
        <w:t>setw()</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(typecast) static_cast const_cast dynamic_cast reinterpret_cast sizeof new delete</w:t>
            </w:r>
            <w:r w:rsidRPr="00F15BBA">
              <w:rPr>
                <w:sz w:val="24"/>
                <w:szCs w:val="24"/>
              </w:rPr>
              <w:t>…</w:t>
            </w:r>
            <w:r w:rsidRPr="00F15BBA">
              <w:rPr>
                <w:rFonts w:hint="eastAsia"/>
                <w:sz w:val="24"/>
                <w:szCs w:val="24"/>
              </w:rPr>
              <w:t>typeid</w:t>
            </w:r>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r>
        <w:rPr>
          <w:rFonts w:hint="eastAsia"/>
          <w:sz w:val="28"/>
          <w:szCs w:val="28"/>
        </w:rPr>
        <w:t>static_cast&lt;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r w:rsidR="0088476D">
        <w:rPr>
          <w:rFonts w:hint="eastAsia"/>
          <w:sz w:val="28"/>
          <w:szCs w:val="28"/>
        </w:rPr>
        <w:t>static_cast</w:t>
      </w:r>
      <w:r w:rsidR="0088476D">
        <w:rPr>
          <w:rFonts w:hint="eastAsia"/>
          <w:sz w:val="28"/>
          <w:szCs w:val="28"/>
        </w:rPr>
        <w:t>表明将静态地检查类型强制转换，也就是说，在编译程序时进行检查；</w:t>
      </w:r>
      <w:r w:rsidR="0088476D">
        <w:rPr>
          <w:rFonts w:hint="eastAsia"/>
          <w:sz w:val="28"/>
          <w:szCs w:val="28"/>
        </w:rPr>
        <w:t>dynamic_cast</w:t>
      </w:r>
      <w:r w:rsidR="0088476D">
        <w:rPr>
          <w:rFonts w:hint="eastAsia"/>
          <w:sz w:val="28"/>
          <w:szCs w:val="28"/>
        </w:rPr>
        <w:t>对转换进行动态地检查，也就是说，在执行程序时进行检查；</w:t>
      </w:r>
      <w:r w:rsidR="0088476D">
        <w:rPr>
          <w:rFonts w:hint="eastAsia"/>
          <w:sz w:val="28"/>
          <w:szCs w:val="28"/>
        </w:rPr>
        <w:t>const_cast</w:t>
      </w:r>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r w:rsidR="0088476D">
        <w:rPr>
          <w:rFonts w:hint="eastAsia"/>
          <w:sz w:val="28"/>
          <w:szCs w:val="28"/>
        </w:rPr>
        <w:t>reinterpret_cast</w:t>
      </w:r>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r>
        <w:rPr>
          <w:rFonts w:hint="eastAsia"/>
          <w:sz w:val="28"/>
          <w:szCs w:val="28"/>
        </w:rPr>
        <w:t>按位异或；</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Default="00D2769A" w:rsidP="00D2769A">
      <w:pPr>
        <w:pStyle w:val="a5"/>
        <w:numPr>
          <w:ilvl w:val="0"/>
          <w:numId w:val="1"/>
        </w:numPr>
        <w:ind w:firstLineChars="0"/>
        <w:rPr>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r>
        <w:rPr>
          <w:sz w:val="28"/>
          <w:szCs w:val="28"/>
        </w:rPr>
        <w:t>””</w:t>
      </w:r>
      <w:r>
        <w:rPr>
          <w:rFonts w:hint="eastAsia"/>
          <w:sz w:val="28"/>
          <w:szCs w:val="28"/>
        </w:rPr>
        <w:t>包含的文件系统将搜索文件夹，如果没有找到则到包含当前文件的目录中进行搜索，如果没有找到则搜索库目录。</w:t>
      </w:r>
    </w:p>
    <w:p w:rsidR="00561A3C" w:rsidRDefault="00561A3C" w:rsidP="00D2769A">
      <w:pPr>
        <w:pStyle w:val="a5"/>
        <w:numPr>
          <w:ilvl w:val="0"/>
          <w:numId w:val="1"/>
        </w:numPr>
        <w:ind w:firstLineChars="0"/>
        <w:rPr>
          <w:sz w:val="28"/>
          <w:szCs w:val="28"/>
        </w:rPr>
      </w:pPr>
      <w:r>
        <w:rPr>
          <w:rFonts w:hint="eastAsia"/>
          <w:sz w:val="28"/>
          <w:szCs w:val="28"/>
        </w:rPr>
        <w:t>关键字</w:t>
      </w:r>
      <w:r>
        <w:rPr>
          <w:rFonts w:hint="eastAsia"/>
          <w:sz w:val="28"/>
          <w:szCs w:val="28"/>
        </w:rPr>
        <w:t>typedef</w:t>
      </w:r>
      <w:r>
        <w:rPr>
          <w:rFonts w:hint="eastAsia"/>
          <w:sz w:val="28"/>
          <w:szCs w:val="28"/>
        </w:rPr>
        <w:t>允许定义其它类型的同义词。</w:t>
      </w:r>
    </w:p>
    <w:p w:rsidR="00586E4E" w:rsidRDefault="00586E4E" w:rsidP="00D2769A">
      <w:pPr>
        <w:pStyle w:val="a5"/>
        <w:numPr>
          <w:ilvl w:val="0"/>
          <w:numId w:val="1"/>
        </w:numPr>
        <w:ind w:firstLineChars="0"/>
        <w:rPr>
          <w:sz w:val="28"/>
          <w:szCs w:val="28"/>
        </w:rPr>
      </w:pPr>
      <w:r>
        <w:rPr>
          <w:sz w:val="28"/>
          <w:szCs w:val="28"/>
        </w:rPr>
        <w:t>I</w:t>
      </w:r>
      <w:r>
        <w:rPr>
          <w:rFonts w:hint="eastAsia"/>
          <w:sz w:val="28"/>
          <w:szCs w:val="28"/>
        </w:rPr>
        <w:t>f</w:t>
      </w:r>
      <w:r>
        <w:rPr>
          <w:rFonts w:hint="eastAsia"/>
          <w:sz w:val="28"/>
          <w:szCs w:val="28"/>
        </w:rPr>
        <w:t>语句后如果没写大括号，则只有缩进后的第一条语句从属于</w:t>
      </w:r>
      <w:r>
        <w:rPr>
          <w:rFonts w:hint="eastAsia"/>
          <w:sz w:val="28"/>
          <w:szCs w:val="28"/>
        </w:rPr>
        <w:t>if</w:t>
      </w:r>
      <w:r>
        <w:rPr>
          <w:rFonts w:hint="eastAsia"/>
          <w:sz w:val="28"/>
          <w:szCs w:val="28"/>
        </w:rPr>
        <w:t>。</w:t>
      </w:r>
      <w:r w:rsidR="00AA02F1">
        <w:rPr>
          <w:sz w:val="28"/>
          <w:szCs w:val="28"/>
        </w:rPr>
        <w:t>I</w:t>
      </w:r>
      <w:r w:rsidR="00AA02F1">
        <w:rPr>
          <w:rFonts w:hint="eastAsia"/>
          <w:sz w:val="28"/>
          <w:szCs w:val="28"/>
        </w:rPr>
        <w:t>f</w:t>
      </w:r>
      <w:r w:rsidR="00AA02F1">
        <w:rPr>
          <w:rFonts w:hint="eastAsia"/>
          <w:sz w:val="28"/>
          <w:szCs w:val="28"/>
        </w:rPr>
        <w:t>语句将条件返回的非零值解释为</w:t>
      </w:r>
      <w:r w:rsidR="00AA02F1">
        <w:rPr>
          <w:rFonts w:hint="eastAsia"/>
          <w:sz w:val="28"/>
          <w:szCs w:val="28"/>
        </w:rPr>
        <w:t>true</w:t>
      </w:r>
      <w:r w:rsidR="00AA02F1">
        <w:rPr>
          <w:rFonts w:hint="eastAsia"/>
          <w:sz w:val="28"/>
          <w:szCs w:val="28"/>
        </w:rPr>
        <w:t>，将零值解释为</w:t>
      </w:r>
      <w:r w:rsidR="00AA02F1">
        <w:rPr>
          <w:rFonts w:hint="eastAsia"/>
          <w:sz w:val="28"/>
          <w:szCs w:val="28"/>
        </w:rPr>
        <w:t>false</w:t>
      </w:r>
      <w:r w:rsidR="00AA02F1">
        <w:rPr>
          <w:rFonts w:hint="eastAsia"/>
          <w:sz w:val="28"/>
          <w:szCs w:val="28"/>
        </w:rPr>
        <w:t>。</w:t>
      </w:r>
      <w:r w:rsidR="001A0403">
        <w:rPr>
          <w:rFonts w:hint="eastAsia"/>
          <w:sz w:val="28"/>
          <w:szCs w:val="28"/>
        </w:rPr>
        <w:t>else</w:t>
      </w:r>
      <w:r w:rsidR="001A0403">
        <w:rPr>
          <w:rFonts w:hint="eastAsia"/>
          <w:sz w:val="28"/>
          <w:szCs w:val="28"/>
        </w:rPr>
        <w:t>总是属于前面最近的、还没有对应</w:t>
      </w:r>
      <w:r w:rsidR="001A0403">
        <w:rPr>
          <w:rFonts w:hint="eastAsia"/>
          <w:sz w:val="28"/>
          <w:szCs w:val="28"/>
        </w:rPr>
        <w:t>else</w:t>
      </w:r>
      <w:r w:rsidR="001A0403">
        <w:rPr>
          <w:rFonts w:hint="eastAsia"/>
          <w:sz w:val="28"/>
          <w:szCs w:val="28"/>
        </w:rPr>
        <w:t>的</w:t>
      </w:r>
      <w:r w:rsidR="001A0403">
        <w:rPr>
          <w:rFonts w:hint="eastAsia"/>
          <w:sz w:val="28"/>
          <w:szCs w:val="28"/>
        </w:rPr>
        <w:t>if</w:t>
      </w:r>
      <w:r w:rsidR="001A0403">
        <w:rPr>
          <w:rFonts w:hint="eastAsia"/>
          <w:sz w:val="28"/>
          <w:szCs w:val="28"/>
        </w:rPr>
        <w:t>。</w:t>
      </w:r>
    </w:p>
    <w:p w:rsidR="00AA02F1" w:rsidRDefault="00AA02F1" w:rsidP="00D2769A">
      <w:pPr>
        <w:pStyle w:val="a5"/>
        <w:numPr>
          <w:ilvl w:val="0"/>
          <w:numId w:val="1"/>
        </w:numPr>
        <w:ind w:firstLineChars="0"/>
        <w:rPr>
          <w:sz w:val="28"/>
          <w:szCs w:val="28"/>
        </w:rPr>
      </w:pPr>
      <w:r>
        <w:rPr>
          <w:rFonts w:hint="eastAsia"/>
          <w:sz w:val="28"/>
          <w:szCs w:val="28"/>
        </w:rPr>
        <w:t>将小写字母转换为大写的</w:t>
      </w:r>
      <w:r>
        <w:rPr>
          <w:rFonts w:hint="eastAsia"/>
          <w:sz w:val="28"/>
          <w:szCs w:val="28"/>
        </w:rPr>
        <w:t>ISO/ANSI C++</w:t>
      </w:r>
      <w:r>
        <w:rPr>
          <w:rFonts w:hint="eastAsia"/>
          <w:sz w:val="28"/>
          <w:szCs w:val="28"/>
        </w:rPr>
        <w:t>库函数为</w:t>
      </w:r>
      <w:r>
        <w:rPr>
          <w:rFonts w:hint="eastAsia"/>
          <w:sz w:val="28"/>
          <w:szCs w:val="28"/>
        </w:rPr>
        <w:t>toupper()</w:t>
      </w:r>
      <w:r>
        <w:rPr>
          <w:rFonts w:hint="eastAsia"/>
          <w:sz w:val="28"/>
          <w:szCs w:val="28"/>
        </w:rPr>
        <w:t>，位于标准库文件</w:t>
      </w:r>
      <w:r>
        <w:rPr>
          <w:rFonts w:hint="eastAsia"/>
          <w:sz w:val="28"/>
          <w:szCs w:val="28"/>
        </w:rPr>
        <w:t>&lt;ctype&gt;</w:t>
      </w:r>
      <w:r>
        <w:rPr>
          <w:rFonts w:hint="eastAsia"/>
          <w:sz w:val="28"/>
          <w:szCs w:val="28"/>
        </w:rPr>
        <w:t>中。</w:t>
      </w:r>
    </w:p>
    <w:p w:rsidR="00AA02F1" w:rsidRDefault="003D03FF" w:rsidP="00D2769A">
      <w:pPr>
        <w:pStyle w:val="a5"/>
        <w:numPr>
          <w:ilvl w:val="0"/>
          <w:numId w:val="1"/>
        </w:numPr>
        <w:ind w:firstLineChars="0"/>
        <w:rPr>
          <w:sz w:val="28"/>
          <w:szCs w:val="28"/>
        </w:rPr>
      </w:pPr>
      <w:r>
        <w:rPr>
          <w:sz w:val="28"/>
          <w:szCs w:val="28"/>
        </w:rPr>
        <w:t>C</w:t>
      </w:r>
      <w:r>
        <w:rPr>
          <w:rFonts w:hint="eastAsia"/>
          <w:sz w:val="28"/>
          <w:szCs w:val="28"/>
        </w:rPr>
        <w:t>ase</w:t>
      </w:r>
      <w:r>
        <w:rPr>
          <w:rFonts w:hint="eastAsia"/>
          <w:sz w:val="28"/>
          <w:szCs w:val="28"/>
        </w:rPr>
        <w:t>语句后如果不写</w:t>
      </w:r>
      <w:r>
        <w:rPr>
          <w:rFonts w:hint="eastAsia"/>
          <w:sz w:val="28"/>
          <w:szCs w:val="28"/>
        </w:rPr>
        <w:t>break</w:t>
      </w:r>
      <w:r>
        <w:rPr>
          <w:rFonts w:hint="eastAsia"/>
          <w:sz w:val="28"/>
          <w:szCs w:val="28"/>
        </w:rPr>
        <w:t>语句，则程序将继续执行后面那种情形的语句。为标识不同情形而制定的表达式必须是常量，任何两个分情形常量都不能相同，不同的情形不必一定要采取不同的动作。</w:t>
      </w:r>
    </w:p>
    <w:p w:rsidR="00BE7EC3" w:rsidRDefault="00BE7EC3" w:rsidP="00BE7EC3">
      <w:pPr>
        <w:pStyle w:val="a5"/>
        <w:numPr>
          <w:ilvl w:val="0"/>
          <w:numId w:val="1"/>
        </w:numPr>
        <w:ind w:firstLineChars="0"/>
        <w:rPr>
          <w:sz w:val="28"/>
          <w:szCs w:val="28"/>
        </w:rPr>
      </w:pPr>
      <w:r>
        <w:rPr>
          <w:rFonts w:hint="eastAsia"/>
          <w:sz w:val="28"/>
          <w:szCs w:val="28"/>
        </w:rPr>
        <w:t>在</w:t>
      </w:r>
      <w:r>
        <w:rPr>
          <w:rFonts w:hint="eastAsia"/>
          <w:sz w:val="28"/>
          <w:szCs w:val="28"/>
        </w:rPr>
        <w:t>for</w:t>
      </w:r>
      <w:r>
        <w:rPr>
          <w:rFonts w:hint="eastAsia"/>
          <w:sz w:val="28"/>
          <w:szCs w:val="28"/>
        </w:rPr>
        <w:t>循环中可以采用其他数据类型，例如</w:t>
      </w:r>
      <w:r>
        <w:rPr>
          <w:rFonts w:hint="eastAsia"/>
          <w:sz w:val="28"/>
          <w:szCs w:val="28"/>
        </w:rPr>
        <w:t>char</w:t>
      </w:r>
      <w:r>
        <w:rPr>
          <w:rFonts w:hint="eastAsia"/>
          <w:sz w:val="28"/>
          <w:szCs w:val="28"/>
        </w:rPr>
        <w:t>、</w:t>
      </w:r>
      <w:r>
        <w:rPr>
          <w:rFonts w:hint="eastAsia"/>
          <w:sz w:val="28"/>
          <w:szCs w:val="28"/>
        </w:rPr>
        <w:t>double</w:t>
      </w:r>
      <w:r>
        <w:rPr>
          <w:rFonts w:hint="eastAsia"/>
          <w:sz w:val="28"/>
          <w:szCs w:val="28"/>
        </w:rPr>
        <w:t>等，但要注意不应该编写循环的结束取决于浮点循环计数器达到某个精确值这样的</w:t>
      </w:r>
      <w:r>
        <w:rPr>
          <w:rFonts w:hint="eastAsia"/>
          <w:sz w:val="28"/>
          <w:szCs w:val="28"/>
        </w:rPr>
        <w:t>for</w:t>
      </w:r>
      <w:r>
        <w:rPr>
          <w:rFonts w:hint="eastAsia"/>
          <w:sz w:val="28"/>
          <w:szCs w:val="28"/>
        </w:rPr>
        <w:t>循环，因为许多十进制数不能以二进制浮点形式精确表示，因此积累数值中可能积累误差。</w:t>
      </w:r>
    </w:p>
    <w:p w:rsidR="0013430C" w:rsidRDefault="0013430C" w:rsidP="00BE7EC3">
      <w:pPr>
        <w:pStyle w:val="a5"/>
        <w:numPr>
          <w:ilvl w:val="0"/>
          <w:numId w:val="1"/>
        </w:numPr>
        <w:ind w:firstLineChars="0"/>
        <w:rPr>
          <w:sz w:val="28"/>
          <w:szCs w:val="28"/>
        </w:rPr>
      </w:pPr>
      <w:r>
        <w:rPr>
          <w:sz w:val="28"/>
          <w:szCs w:val="28"/>
        </w:rPr>
        <w:lastRenderedPageBreak/>
        <w:t>do-while</w:t>
      </w:r>
      <w:r>
        <w:rPr>
          <w:rFonts w:hint="eastAsia"/>
          <w:sz w:val="28"/>
          <w:szCs w:val="28"/>
        </w:rPr>
        <w:t>循环在循环结束时才检查循环条件，而</w:t>
      </w:r>
      <w:r>
        <w:rPr>
          <w:rFonts w:hint="eastAsia"/>
          <w:sz w:val="28"/>
          <w:szCs w:val="28"/>
        </w:rPr>
        <w:t>while</w:t>
      </w:r>
      <w:r>
        <w:rPr>
          <w:rFonts w:hint="eastAsia"/>
          <w:sz w:val="28"/>
          <w:szCs w:val="28"/>
        </w:rPr>
        <w:t>循环和</w:t>
      </w:r>
      <w:r>
        <w:rPr>
          <w:rFonts w:hint="eastAsia"/>
          <w:sz w:val="28"/>
          <w:szCs w:val="28"/>
        </w:rPr>
        <w:t>for</w:t>
      </w:r>
      <w:r>
        <w:rPr>
          <w:rFonts w:hint="eastAsia"/>
          <w:sz w:val="28"/>
          <w:szCs w:val="28"/>
        </w:rPr>
        <w:t>循环则在循环开始时检查循环条件。因此，</w:t>
      </w:r>
      <w:r>
        <w:rPr>
          <w:rFonts w:hint="eastAsia"/>
          <w:sz w:val="28"/>
          <w:szCs w:val="28"/>
        </w:rPr>
        <w:t>do-while</w:t>
      </w:r>
      <w:r>
        <w:rPr>
          <w:rFonts w:hint="eastAsia"/>
          <w:sz w:val="28"/>
          <w:szCs w:val="28"/>
        </w:rPr>
        <w:t>循环语句总是至少执行一次。</w:t>
      </w:r>
    </w:p>
    <w:p w:rsidR="00D23878" w:rsidRDefault="00D23878" w:rsidP="00BE7EC3">
      <w:pPr>
        <w:pStyle w:val="a5"/>
        <w:numPr>
          <w:ilvl w:val="0"/>
          <w:numId w:val="1"/>
        </w:numPr>
        <w:ind w:firstLineChars="0"/>
        <w:rPr>
          <w:sz w:val="28"/>
          <w:szCs w:val="28"/>
        </w:rPr>
      </w:pPr>
      <w:r>
        <w:rPr>
          <w:rFonts w:hint="eastAsia"/>
          <w:sz w:val="28"/>
          <w:szCs w:val="28"/>
        </w:rPr>
        <w:t>数组指定的初始化数值不能比数组的元素多，但可以比数组的元素个数少。如果少，则列表中的初值被分配给从第一个元素（对应于索引值</w:t>
      </w:r>
      <w:r>
        <w:rPr>
          <w:rFonts w:hint="eastAsia"/>
          <w:sz w:val="28"/>
          <w:szCs w:val="28"/>
        </w:rPr>
        <w:t>0</w:t>
      </w:r>
      <w:r>
        <w:rPr>
          <w:rFonts w:hint="eastAsia"/>
          <w:sz w:val="28"/>
          <w:szCs w:val="28"/>
        </w:rPr>
        <w:t>）开始的连续元素。那些没有得到初值的数组元素被初始化为</w:t>
      </w:r>
      <w:r>
        <w:rPr>
          <w:rFonts w:hint="eastAsia"/>
          <w:sz w:val="28"/>
          <w:szCs w:val="28"/>
        </w:rPr>
        <w:t>0</w:t>
      </w:r>
      <w:r>
        <w:rPr>
          <w:rFonts w:hint="eastAsia"/>
          <w:sz w:val="28"/>
          <w:szCs w:val="28"/>
        </w:rPr>
        <w:t>。如果根本没有提供初始化列表，则数组元素包含的将是无用数据。</w:t>
      </w:r>
      <w:r w:rsidR="00523B85">
        <w:rPr>
          <w:rFonts w:hint="eastAsia"/>
          <w:sz w:val="28"/>
          <w:szCs w:val="28"/>
        </w:rPr>
        <w:t>将整个数组初始化为</w:t>
      </w:r>
      <w:r w:rsidR="00523B85">
        <w:rPr>
          <w:rFonts w:hint="eastAsia"/>
          <w:sz w:val="28"/>
          <w:szCs w:val="28"/>
        </w:rPr>
        <w:t>0</w:t>
      </w:r>
      <w:r w:rsidR="00523B85">
        <w:rPr>
          <w:rFonts w:hint="eastAsia"/>
          <w:sz w:val="28"/>
          <w:szCs w:val="28"/>
        </w:rPr>
        <w:t>的便捷方法是仅指定一个初值</w:t>
      </w:r>
      <w:r w:rsidR="00523B85">
        <w:rPr>
          <w:rFonts w:hint="eastAsia"/>
          <w:sz w:val="28"/>
          <w:szCs w:val="28"/>
        </w:rPr>
        <w:t>0</w:t>
      </w:r>
      <w:r w:rsidR="00523B85">
        <w:rPr>
          <w:rFonts w:hint="eastAsia"/>
          <w:sz w:val="28"/>
          <w:szCs w:val="28"/>
        </w:rPr>
        <w:t>。倘若提供初值的话，我们还可以省略数值型数组的长度。数组元素的个数由指定的初值数量决定。</w:t>
      </w:r>
    </w:p>
    <w:p w:rsidR="00A31D06" w:rsidRDefault="00A31D06" w:rsidP="00BE7EC3">
      <w:pPr>
        <w:pStyle w:val="a5"/>
        <w:numPr>
          <w:ilvl w:val="0"/>
          <w:numId w:val="1"/>
        </w:numPr>
        <w:ind w:firstLineChars="0"/>
        <w:rPr>
          <w:sz w:val="28"/>
          <w:szCs w:val="28"/>
        </w:rPr>
      </w:pPr>
      <w:r>
        <w:rPr>
          <w:rFonts w:hint="eastAsia"/>
          <w:sz w:val="28"/>
          <w:szCs w:val="28"/>
        </w:rPr>
        <w:t>字符串终止符表明字符串已结束，该字符由转义序列</w:t>
      </w:r>
      <w:r>
        <w:rPr>
          <w:sz w:val="28"/>
          <w:szCs w:val="28"/>
        </w:rPr>
        <w:t>’</w:t>
      </w:r>
      <w:r>
        <w:rPr>
          <w:rFonts w:hint="eastAsia"/>
          <w:sz w:val="28"/>
          <w:szCs w:val="28"/>
        </w:rPr>
        <w:t>\0</w:t>
      </w:r>
      <w:r>
        <w:rPr>
          <w:sz w:val="28"/>
          <w:szCs w:val="28"/>
        </w:rPr>
        <w:t>’</w:t>
      </w:r>
      <w:r>
        <w:rPr>
          <w:rFonts w:hint="eastAsia"/>
          <w:sz w:val="28"/>
          <w:szCs w:val="28"/>
        </w:rPr>
        <w:t>定义，有时被称为空字符，占用一个字节，其中</w:t>
      </w:r>
      <w:r>
        <w:rPr>
          <w:rFonts w:hint="eastAsia"/>
          <w:sz w:val="28"/>
          <w:szCs w:val="28"/>
        </w:rPr>
        <w:t>8</w:t>
      </w:r>
      <w:r>
        <w:rPr>
          <w:rFonts w:hint="eastAsia"/>
          <w:sz w:val="28"/>
          <w:szCs w:val="28"/>
        </w:rPr>
        <w:t>位全为</w:t>
      </w:r>
      <w:r>
        <w:rPr>
          <w:rFonts w:hint="eastAsia"/>
          <w:sz w:val="28"/>
          <w:szCs w:val="28"/>
        </w:rPr>
        <w:t>0</w:t>
      </w:r>
      <w:r>
        <w:rPr>
          <w:rFonts w:hint="eastAsia"/>
          <w:sz w:val="28"/>
          <w:szCs w:val="28"/>
        </w:rPr>
        <w:t>。字符串中每个字符占用一个字节，因此算上最后的空字符，字符串需要的字节数比包含的字符数多一个。</w:t>
      </w:r>
      <w:r w:rsidR="002F2016">
        <w:rPr>
          <w:rFonts w:hint="eastAsia"/>
          <w:sz w:val="28"/>
          <w:szCs w:val="28"/>
        </w:rPr>
        <w:t>终止字符</w:t>
      </w:r>
      <w:r w:rsidR="002F2016">
        <w:rPr>
          <w:sz w:val="28"/>
          <w:szCs w:val="28"/>
        </w:rPr>
        <w:t>’</w:t>
      </w:r>
      <w:r w:rsidR="002F2016">
        <w:rPr>
          <w:rFonts w:hint="eastAsia"/>
          <w:sz w:val="28"/>
          <w:szCs w:val="28"/>
        </w:rPr>
        <w:t>\0</w:t>
      </w:r>
      <w:r w:rsidR="002F2016">
        <w:rPr>
          <w:sz w:val="28"/>
          <w:szCs w:val="28"/>
        </w:rPr>
        <w:t>’</w:t>
      </w:r>
      <w:r w:rsidR="002F2016">
        <w:rPr>
          <w:rFonts w:hint="eastAsia"/>
          <w:sz w:val="28"/>
          <w:szCs w:val="28"/>
        </w:rPr>
        <w:t>是编译器自动添加的，但是我们在给字符数组定义元素数量时必须考虑到终止字符的存在。</w:t>
      </w:r>
      <w:r w:rsidR="00A258AD">
        <w:rPr>
          <w:rFonts w:hint="eastAsia"/>
          <w:sz w:val="28"/>
          <w:szCs w:val="28"/>
        </w:rPr>
        <w:t>wcslen()</w:t>
      </w:r>
      <w:r w:rsidR="00A258AD">
        <w:rPr>
          <w:rFonts w:hint="eastAsia"/>
          <w:sz w:val="28"/>
          <w:szCs w:val="28"/>
        </w:rPr>
        <w:t>函数返回宽字符串的长度，</w:t>
      </w:r>
      <w:r w:rsidR="00A258AD">
        <w:rPr>
          <w:rFonts w:hint="eastAsia"/>
          <w:sz w:val="28"/>
          <w:szCs w:val="28"/>
        </w:rPr>
        <w:t>strlen()</w:t>
      </w:r>
      <w:r w:rsidR="00A258AD">
        <w:rPr>
          <w:rFonts w:hint="eastAsia"/>
          <w:sz w:val="28"/>
          <w:szCs w:val="28"/>
        </w:rPr>
        <w:t>函数返回字符串的长度。</w:t>
      </w:r>
    </w:p>
    <w:p w:rsidR="00A258AD" w:rsidRDefault="00A258AD" w:rsidP="00BE7EC3">
      <w:pPr>
        <w:pStyle w:val="a5"/>
        <w:numPr>
          <w:ilvl w:val="0"/>
          <w:numId w:val="1"/>
        </w:numPr>
        <w:ind w:firstLineChars="0"/>
        <w:rPr>
          <w:sz w:val="28"/>
          <w:szCs w:val="28"/>
        </w:rPr>
      </w:pPr>
      <w:r>
        <w:rPr>
          <w:rFonts w:hint="eastAsia"/>
          <w:sz w:val="28"/>
          <w:szCs w:val="28"/>
        </w:rPr>
        <w:t>多维数组：数组在内存中的存储方式是使最右边的索引值最快地变化。</w:t>
      </w:r>
      <w:r w:rsidR="008303EB">
        <w:rPr>
          <w:rFonts w:hint="eastAsia"/>
          <w:sz w:val="28"/>
          <w:szCs w:val="28"/>
        </w:rPr>
        <w:t>data[3][4]</w:t>
      </w:r>
      <w:r w:rsidR="008303EB">
        <w:rPr>
          <w:rFonts w:hint="eastAsia"/>
          <w:sz w:val="28"/>
          <w:szCs w:val="28"/>
        </w:rPr>
        <w:t>的数据存储：</w:t>
      </w:r>
      <w:r w:rsidR="008303EB">
        <w:rPr>
          <w:rFonts w:hint="eastAsia"/>
          <w:sz w:val="28"/>
          <w:szCs w:val="28"/>
        </w:rPr>
        <w:t>data[0][0]-&gt;</w:t>
      </w:r>
      <w:r w:rsidR="008303EB" w:rsidRPr="008303EB">
        <w:rPr>
          <w:rFonts w:hint="eastAsia"/>
          <w:sz w:val="28"/>
          <w:szCs w:val="28"/>
        </w:rPr>
        <w:t xml:space="preserve"> </w:t>
      </w:r>
      <w:r w:rsidR="008303EB">
        <w:rPr>
          <w:rFonts w:hint="eastAsia"/>
          <w:sz w:val="28"/>
          <w:szCs w:val="28"/>
        </w:rPr>
        <w:t>data[0][1]-&gt;</w:t>
      </w:r>
      <w:r w:rsidR="008303EB" w:rsidRPr="008303EB">
        <w:rPr>
          <w:rFonts w:hint="eastAsia"/>
          <w:sz w:val="28"/>
          <w:szCs w:val="28"/>
        </w:rPr>
        <w:t xml:space="preserve"> </w:t>
      </w:r>
      <w:r w:rsidR="008303EB">
        <w:rPr>
          <w:rFonts w:hint="eastAsia"/>
          <w:sz w:val="28"/>
          <w:szCs w:val="28"/>
        </w:rPr>
        <w:t>data[0][2]-&gt;</w:t>
      </w:r>
      <w:r w:rsidR="008303EB" w:rsidRPr="008303EB">
        <w:rPr>
          <w:rFonts w:hint="eastAsia"/>
          <w:sz w:val="28"/>
          <w:szCs w:val="28"/>
        </w:rPr>
        <w:t xml:space="preserve"> </w:t>
      </w:r>
      <w:r w:rsidR="008303EB">
        <w:rPr>
          <w:rFonts w:hint="eastAsia"/>
          <w:sz w:val="28"/>
          <w:szCs w:val="28"/>
        </w:rPr>
        <w:t>data[0][3]-&gt;</w:t>
      </w:r>
      <w:r w:rsidR="008303EB" w:rsidRPr="008303EB">
        <w:rPr>
          <w:rFonts w:hint="eastAsia"/>
          <w:sz w:val="28"/>
          <w:szCs w:val="28"/>
        </w:rPr>
        <w:t xml:space="preserve"> </w:t>
      </w:r>
      <w:r w:rsidR="008303EB">
        <w:rPr>
          <w:rFonts w:hint="eastAsia"/>
          <w:sz w:val="28"/>
          <w:szCs w:val="28"/>
        </w:rPr>
        <w:t>data[1][0]-&gt;</w:t>
      </w:r>
      <w:r w:rsidR="008303EB" w:rsidRPr="008303EB">
        <w:rPr>
          <w:rFonts w:hint="eastAsia"/>
          <w:sz w:val="28"/>
          <w:szCs w:val="28"/>
        </w:rPr>
        <w:t xml:space="preserve"> </w:t>
      </w:r>
      <w:r w:rsidR="008303EB">
        <w:rPr>
          <w:rFonts w:hint="eastAsia"/>
          <w:sz w:val="28"/>
          <w:szCs w:val="28"/>
        </w:rPr>
        <w:t>data[1][1]-&gt;</w:t>
      </w:r>
      <w:r w:rsidR="008303EB" w:rsidRPr="008303EB">
        <w:rPr>
          <w:rFonts w:hint="eastAsia"/>
          <w:sz w:val="28"/>
          <w:szCs w:val="28"/>
        </w:rPr>
        <w:t xml:space="preserve"> </w:t>
      </w:r>
      <w:r w:rsidR="008303EB">
        <w:rPr>
          <w:rFonts w:hint="eastAsia"/>
          <w:sz w:val="28"/>
          <w:szCs w:val="28"/>
        </w:rPr>
        <w:t>data[1][2]-&gt;</w:t>
      </w:r>
      <w:r w:rsidR="008303EB" w:rsidRPr="008303EB">
        <w:rPr>
          <w:rFonts w:hint="eastAsia"/>
          <w:sz w:val="28"/>
          <w:szCs w:val="28"/>
        </w:rPr>
        <w:t xml:space="preserve"> </w:t>
      </w:r>
      <w:r w:rsidR="008303EB">
        <w:rPr>
          <w:rFonts w:hint="eastAsia"/>
          <w:sz w:val="28"/>
          <w:szCs w:val="28"/>
        </w:rPr>
        <w:t>data[1][3]-&gt;</w:t>
      </w:r>
      <w:r w:rsidR="008303EB" w:rsidRPr="008303EB">
        <w:rPr>
          <w:rFonts w:hint="eastAsia"/>
          <w:sz w:val="28"/>
          <w:szCs w:val="28"/>
        </w:rPr>
        <w:t xml:space="preserve"> </w:t>
      </w:r>
      <w:r w:rsidR="008303EB">
        <w:rPr>
          <w:rFonts w:hint="eastAsia"/>
          <w:sz w:val="28"/>
          <w:szCs w:val="28"/>
        </w:rPr>
        <w:t>data[2][0]-&gt;</w:t>
      </w:r>
      <w:r w:rsidR="008303EB" w:rsidRPr="008303EB">
        <w:rPr>
          <w:rFonts w:hint="eastAsia"/>
          <w:sz w:val="28"/>
          <w:szCs w:val="28"/>
        </w:rPr>
        <w:t xml:space="preserve"> </w:t>
      </w:r>
      <w:r w:rsidR="008303EB">
        <w:rPr>
          <w:rFonts w:hint="eastAsia"/>
          <w:sz w:val="28"/>
          <w:szCs w:val="28"/>
        </w:rPr>
        <w:t>data[2][1]-&gt;</w:t>
      </w:r>
      <w:r w:rsidR="008303EB" w:rsidRPr="008303EB">
        <w:rPr>
          <w:rFonts w:hint="eastAsia"/>
          <w:sz w:val="28"/>
          <w:szCs w:val="28"/>
        </w:rPr>
        <w:t xml:space="preserve"> </w:t>
      </w:r>
      <w:r w:rsidR="008303EB">
        <w:rPr>
          <w:rFonts w:hint="eastAsia"/>
          <w:sz w:val="28"/>
          <w:szCs w:val="28"/>
        </w:rPr>
        <w:t>data[2][2]-&gt;</w:t>
      </w:r>
      <w:r w:rsidR="008303EB" w:rsidRPr="008303EB">
        <w:rPr>
          <w:rFonts w:hint="eastAsia"/>
          <w:sz w:val="28"/>
          <w:szCs w:val="28"/>
        </w:rPr>
        <w:t xml:space="preserve"> </w:t>
      </w:r>
      <w:r w:rsidR="008303EB">
        <w:rPr>
          <w:rFonts w:hint="eastAsia"/>
          <w:sz w:val="28"/>
          <w:szCs w:val="28"/>
        </w:rPr>
        <w:t>data[2][3]</w:t>
      </w:r>
      <w:r w:rsidR="008303EB">
        <w:rPr>
          <w:rFonts w:hint="eastAsia"/>
          <w:sz w:val="28"/>
          <w:szCs w:val="28"/>
        </w:rPr>
        <w:t>。在二维或者多维数组中，最右边的一维必须总是确定的。</w:t>
      </w:r>
    </w:p>
    <w:p w:rsidR="00F07BDC" w:rsidRDefault="00F07BDC" w:rsidP="00BE7EC3">
      <w:pPr>
        <w:pStyle w:val="a5"/>
        <w:numPr>
          <w:ilvl w:val="0"/>
          <w:numId w:val="1"/>
        </w:numPr>
        <w:ind w:firstLineChars="0"/>
        <w:rPr>
          <w:sz w:val="28"/>
          <w:szCs w:val="28"/>
        </w:rPr>
      </w:pPr>
      <w:r>
        <w:rPr>
          <w:rFonts w:hint="eastAsia"/>
          <w:sz w:val="28"/>
          <w:szCs w:val="28"/>
        </w:rPr>
        <w:lastRenderedPageBreak/>
        <w:t>取址运算符</w:t>
      </w:r>
      <w:r>
        <w:rPr>
          <w:rFonts w:hint="eastAsia"/>
          <w:sz w:val="28"/>
          <w:szCs w:val="28"/>
        </w:rPr>
        <w:t>&amp;</w:t>
      </w:r>
      <w:r>
        <w:rPr>
          <w:rFonts w:hint="eastAsia"/>
          <w:sz w:val="28"/>
          <w:szCs w:val="28"/>
        </w:rPr>
        <w:t>又名引用运算符。间接运算符</w:t>
      </w:r>
      <w:r>
        <w:rPr>
          <w:rFonts w:hint="eastAsia"/>
          <w:sz w:val="28"/>
          <w:szCs w:val="28"/>
        </w:rPr>
        <w:t>*</w:t>
      </w:r>
      <w:r>
        <w:rPr>
          <w:rFonts w:hint="eastAsia"/>
          <w:sz w:val="28"/>
          <w:szCs w:val="28"/>
        </w:rPr>
        <w:t>又名解除引用运算符，与某个指针一起使用可以存取该指针指向的变量的内容，而该过程被称为解除对指针的引用。</w:t>
      </w:r>
    </w:p>
    <w:p w:rsidR="00595A08" w:rsidRDefault="00595A08" w:rsidP="00BE7EC3">
      <w:pPr>
        <w:pStyle w:val="a5"/>
        <w:numPr>
          <w:ilvl w:val="0"/>
          <w:numId w:val="1"/>
        </w:numPr>
        <w:ind w:firstLineChars="0"/>
        <w:rPr>
          <w:sz w:val="28"/>
          <w:szCs w:val="28"/>
        </w:rPr>
      </w:pPr>
      <w:r>
        <w:rPr>
          <w:rFonts w:hint="eastAsia"/>
          <w:sz w:val="28"/>
          <w:szCs w:val="28"/>
        </w:rPr>
        <w:t>char*</w:t>
      </w:r>
      <w:r>
        <w:rPr>
          <w:rFonts w:hint="eastAsia"/>
          <w:sz w:val="28"/>
          <w:szCs w:val="28"/>
        </w:rPr>
        <w:t>类型的指针可以用字符串字面值初始化，例如：</w:t>
      </w:r>
    </w:p>
    <w:p w:rsidR="00595A08" w:rsidRDefault="00595A08" w:rsidP="00595A08">
      <w:pPr>
        <w:pStyle w:val="a5"/>
        <w:ind w:left="720" w:firstLineChars="0" w:firstLine="0"/>
        <w:rPr>
          <w:sz w:val="28"/>
          <w:szCs w:val="28"/>
        </w:rPr>
      </w:pPr>
      <w:r>
        <w:rPr>
          <w:rFonts w:hint="eastAsia"/>
          <w:sz w:val="28"/>
          <w:szCs w:val="28"/>
        </w:rPr>
        <w:t xml:space="preserve">char* proverb = </w:t>
      </w:r>
      <w:r>
        <w:rPr>
          <w:sz w:val="28"/>
          <w:szCs w:val="28"/>
        </w:rPr>
        <w:t>“</w:t>
      </w:r>
      <w:r>
        <w:rPr>
          <w:rFonts w:hint="eastAsia"/>
          <w:sz w:val="28"/>
          <w:szCs w:val="28"/>
        </w:rPr>
        <w:t>A miss is as good as a mile</w:t>
      </w:r>
      <w:r>
        <w:rPr>
          <w:sz w:val="28"/>
          <w:szCs w:val="28"/>
        </w:rPr>
        <w:t>”</w:t>
      </w:r>
      <w:r>
        <w:rPr>
          <w:rFonts w:hint="eastAsia"/>
          <w:sz w:val="28"/>
          <w:szCs w:val="28"/>
        </w:rPr>
        <w:t>;</w:t>
      </w:r>
    </w:p>
    <w:p w:rsidR="00C83E4D" w:rsidRDefault="00595A08" w:rsidP="00C83E4D">
      <w:pPr>
        <w:pStyle w:val="a5"/>
        <w:ind w:left="720" w:firstLineChars="0" w:firstLine="0"/>
        <w:rPr>
          <w:sz w:val="28"/>
          <w:szCs w:val="28"/>
        </w:rPr>
      </w:pPr>
      <w:r>
        <w:rPr>
          <w:rFonts w:hint="eastAsia"/>
          <w:sz w:val="28"/>
          <w:szCs w:val="28"/>
        </w:rPr>
        <w:t>这条语句用引号之间的字符串创建某个以</w:t>
      </w:r>
      <w:r>
        <w:rPr>
          <w:rFonts w:hint="eastAsia"/>
          <w:sz w:val="28"/>
          <w:szCs w:val="28"/>
        </w:rPr>
        <w:t>/0</w:t>
      </w:r>
      <w:r>
        <w:rPr>
          <w:rFonts w:hint="eastAsia"/>
          <w:sz w:val="28"/>
          <w:szCs w:val="28"/>
        </w:rPr>
        <w:t>终止的字符串字面值（实际上是</w:t>
      </w:r>
      <w:r>
        <w:rPr>
          <w:rFonts w:hint="eastAsia"/>
          <w:sz w:val="28"/>
          <w:szCs w:val="28"/>
        </w:rPr>
        <w:t>const char</w:t>
      </w:r>
      <w:r>
        <w:rPr>
          <w:rFonts w:hint="eastAsia"/>
          <w:sz w:val="28"/>
          <w:szCs w:val="28"/>
        </w:rPr>
        <w:t>类型的数组）</w:t>
      </w:r>
      <w:r w:rsidR="009F2B0B">
        <w:rPr>
          <w:rFonts w:hint="eastAsia"/>
          <w:sz w:val="28"/>
          <w:szCs w:val="28"/>
        </w:rPr>
        <w:t>。</w:t>
      </w:r>
      <w:r>
        <w:rPr>
          <w:rFonts w:hint="eastAsia"/>
          <w:sz w:val="28"/>
          <w:szCs w:val="28"/>
        </w:rPr>
        <w:t>该字面值的地址将是其第一个字符的地址。</w:t>
      </w:r>
    </w:p>
    <w:p w:rsidR="00C83E4D" w:rsidRDefault="00C83E4D" w:rsidP="00C83E4D">
      <w:pPr>
        <w:pStyle w:val="a5"/>
        <w:numPr>
          <w:ilvl w:val="0"/>
          <w:numId w:val="1"/>
        </w:numPr>
        <w:ind w:firstLineChars="0"/>
        <w:rPr>
          <w:sz w:val="28"/>
          <w:szCs w:val="28"/>
        </w:rPr>
      </w:pPr>
      <w:r>
        <w:rPr>
          <w:rFonts w:hint="eastAsia"/>
          <w:sz w:val="28"/>
          <w:szCs w:val="28"/>
        </w:rPr>
        <w:t>对于指针数组</w:t>
      </w:r>
      <w:r>
        <w:rPr>
          <w:rFonts w:hint="eastAsia"/>
          <w:sz w:val="28"/>
          <w:szCs w:val="28"/>
        </w:rPr>
        <w:t>char* pstr[] = {};</w:t>
      </w:r>
      <w:r>
        <w:rPr>
          <w:rFonts w:hint="eastAsia"/>
          <w:sz w:val="28"/>
          <w:szCs w:val="28"/>
        </w:rPr>
        <w:t>，每一个成员都是一个指针，指向一个地址，大小为</w:t>
      </w:r>
      <w:r>
        <w:rPr>
          <w:rFonts w:hint="eastAsia"/>
          <w:sz w:val="28"/>
          <w:szCs w:val="28"/>
        </w:rPr>
        <w:t>4</w:t>
      </w:r>
      <w:r>
        <w:rPr>
          <w:rFonts w:hint="eastAsia"/>
          <w:sz w:val="28"/>
          <w:szCs w:val="28"/>
        </w:rPr>
        <w:t>；表达式</w:t>
      </w:r>
      <w:r>
        <w:rPr>
          <w:rFonts w:hint="eastAsia"/>
          <w:sz w:val="28"/>
          <w:szCs w:val="28"/>
        </w:rPr>
        <w:t>cout &lt;&lt; (sizeof pstr)/(sizeof pstr[0]);</w:t>
      </w:r>
      <w:r>
        <w:rPr>
          <w:rFonts w:hint="eastAsia"/>
          <w:sz w:val="28"/>
          <w:szCs w:val="28"/>
        </w:rPr>
        <w:t>将整个指针数组占用的字节数量除以数组中第一个元素占用的字节数量。因为该数组中各个元素占用相同的存储空间，所以结果是数组元素的数量。</w:t>
      </w:r>
    </w:p>
    <w:p w:rsidR="008A0AE8" w:rsidRDefault="008A0AE8" w:rsidP="00C83E4D">
      <w:pPr>
        <w:pStyle w:val="a5"/>
        <w:numPr>
          <w:ilvl w:val="0"/>
          <w:numId w:val="1"/>
        </w:numPr>
        <w:ind w:firstLineChars="0"/>
        <w:rPr>
          <w:sz w:val="28"/>
          <w:szCs w:val="28"/>
        </w:rPr>
      </w:pPr>
      <w:r>
        <w:rPr>
          <w:rFonts w:hint="eastAsia"/>
          <w:sz w:val="28"/>
          <w:szCs w:val="28"/>
        </w:rPr>
        <w:t>区分下列三种情况：</w:t>
      </w:r>
    </w:p>
    <w:p w:rsidR="008A0AE8" w:rsidRDefault="008A0AE8" w:rsidP="008A0AE8">
      <w:pPr>
        <w:pStyle w:val="a5"/>
        <w:numPr>
          <w:ilvl w:val="0"/>
          <w:numId w:val="6"/>
        </w:numPr>
        <w:ind w:firstLineChars="0"/>
        <w:rPr>
          <w:sz w:val="28"/>
          <w:szCs w:val="28"/>
        </w:rPr>
      </w:pPr>
      <w:r>
        <w:rPr>
          <w:rFonts w:hint="eastAsia"/>
          <w:sz w:val="28"/>
          <w:szCs w:val="28"/>
        </w:rPr>
        <w:t>指向常量对象的指针；</w:t>
      </w:r>
    </w:p>
    <w:p w:rsidR="008A0AE8" w:rsidRDefault="008A0AE8" w:rsidP="008A0AE8">
      <w:pPr>
        <w:pStyle w:val="a5"/>
        <w:numPr>
          <w:ilvl w:val="0"/>
          <w:numId w:val="6"/>
        </w:numPr>
        <w:ind w:firstLineChars="0"/>
        <w:rPr>
          <w:sz w:val="28"/>
          <w:szCs w:val="28"/>
        </w:rPr>
      </w:pPr>
      <w:r>
        <w:rPr>
          <w:rFonts w:hint="eastAsia"/>
          <w:sz w:val="28"/>
          <w:szCs w:val="28"/>
        </w:rPr>
        <w:t>指向某个对象的常量指针；</w:t>
      </w:r>
    </w:p>
    <w:p w:rsidR="008A0AE8" w:rsidRDefault="008A0AE8" w:rsidP="008A0AE8">
      <w:pPr>
        <w:pStyle w:val="a5"/>
        <w:numPr>
          <w:ilvl w:val="0"/>
          <w:numId w:val="6"/>
        </w:numPr>
        <w:ind w:firstLineChars="0"/>
        <w:rPr>
          <w:sz w:val="28"/>
          <w:szCs w:val="28"/>
        </w:rPr>
      </w:pPr>
      <w:r>
        <w:rPr>
          <w:rFonts w:hint="eastAsia"/>
          <w:sz w:val="28"/>
          <w:szCs w:val="28"/>
        </w:rPr>
        <w:t>指向常量对象的常量指针；</w:t>
      </w:r>
    </w:p>
    <w:p w:rsidR="008A0AE8" w:rsidRPr="008A0AE8" w:rsidRDefault="008A0AE8" w:rsidP="008A0AE8">
      <w:pPr>
        <w:pStyle w:val="a5"/>
        <w:numPr>
          <w:ilvl w:val="0"/>
          <w:numId w:val="7"/>
        </w:numPr>
        <w:ind w:firstLineChars="0"/>
        <w:rPr>
          <w:sz w:val="28"/>
          <w:szCs w:val="28"/>
        </w:rPr>
      </w:pPr>
      <w:r w:rsidRPr="008A0AE8">
        <w:rPr>
          <w:rFonts w:hint="eastAsia"/>
          <w:sz w:val="28"/>
          <w:szCs w:val="28"/>
        </w:rPr>
        <w:t>我们不能修改被指向的对象，但可以使指针指向其它对象，例如：</w:t>
      </w:r>
      <w:r w:rsidRPr="008A0AE8">
        <w:rPr>
          <w:rFonts w:hint="eastAsia"/>
          <w:sz w:val="28"/>
          <w:szCs w:val="28"/>
        </w:rPr>
        <w:t xml:space="preserve">const char* pstring = </w:t>
      </w:r>
      <w:r w:rsidRPr="008A0AE8">
        <w:rPr>
          <w:sz w:val="28"/>
          <w:szCs w:val="28"/>
        </w:rPr>
        <w:t>“</w:t>
      </w:r>
      <w:r w:rsidRPr="008A0AE8">
        <w:rPr>
          <w:rFonts w:hint="eastAsia"/>
          <w:sz w:val="28"/>
          <w:szCs w:val="28"/>
        </w:rPr>
        <w:t>Some text</w:t>
      </w:r>
      <w:r w:rsidRPr="008A0AE8">
        <w:rPr>
          <w:sz w:val="28"/>
          <w:szCs w:val="28"/>
        </w:rPr>
        <w:t>”</w:t>
      </w:r>
      <w:r w:rsidRPr="008A0AE8">
        <w:rPr>
          <w:rFonts w:hint="eastAsia"/>
          <w:sz w:val="28"/>
          <w:szCs w:val="28"/>
        </w:rPr>
        <w:t>;</w:t>
      </w:r>
    </w:p>
    <w:p w:rsidR="008A0AE8" w:rsidRDefault="008A0AE8" w:rsidP="008A0AE8">
      <w:pPr>
        <w:pStyle w:val="a5"/>
        <w:numPr>
          <w:ilvl w:val="0"/>
          <w:numId w:val="7"/>
        </w:numPr>
        <w:ind w:firstLineChars="0"/>
        <w:rPr>
          <w:sz w:val="28"/>
          <w:szCs w:val="28"/>
        </w:rPr>
      </w:pPr>
      <w:r>
        <w:rPr>
          <w:rFonts w:hint="eastAsia"/>
          <w:sz w:val="28"/>
          <w:szCs w:val="28"/>
        </w:rPr>
        <w:t>我们不能修改指针中存储的地址，但可以修改指针指向的对象，例如：</w:t>
      </w:r>
      <w:r>
        <w:rPr>
          <w:rFonts w:hint="eastAsia"/>
          <w:sz w:val="28"/>
          <w:szCs w:val="28"/>
        </w:rPr>
        <w:t xml:space="preserve">char* const pstring = </w:t>
      </w:r>
      <w:r>
        <w:rPr>
          <w:sz w:val="28"/>
          <w:szCs w:val="28"/>
        </w:rPr>
        <w:t>“</w:t>
      </w:r>
      <w:r>
        <w:rPr>
          <w:rFonts w:hint="eastAsia"/>
          <w:sz w:val="28"/>
          <w:szCs w:val="28"/>
        </w:rPr>
        <w:t>Some text</w:t>
      </w:r>
      <w:r>
        <w:rPr>
          <w:sz w:val="28"/>
          <w:szCs w:val="28"/>
        </w:rPr>
        <w:t>”</w:t>
      </w:r>
      <w:r>
        <w:rPr>
          <w:rFonts w:hint="eastAsia"/>
          <w:sz w:val="28"/>
          <w:szCs w:val="28"/>
        </w:rPr>
        <w:t>;</w:t>
      </w:r>
    </w:p>
    <w:p w:rsidR="008A0AE8" w:rsidRDefault="008A0AE8" w:rsidP="008A0AE8">
      <w:pPr>
        <w:pStyle w:val="a5"/>
        <w:numPr>
          <w:ilvl w:val="0"/>
          <w:numId w:val="7"/>
        </w:numPr>
        <w:ind w:firstLineChars="0"/>
        <w:rPr>
          <w:sz w:val="28"/>
          <w:szCs w:val="28"/>
        </w:rPr>
      </w:pPr>
      <w:r>
        <w:rPr>
          <w:rFonts w:hint="eastAsia"/>
          <w:sz w:val="28"/>
          <w:szCs w:val="28"/>
        </w:rPr>
        <w:t>指针和被指向的对象都被定义成常量，因此都不能被修改，</w:t>
      </w:r>
      <w:r>
        <w:rPr>
          <w:rFonts w:hint="eastAsia"/>
          <w:sz w:val="28"/>
          <w:szCs w:val="28"/>
        </w:rPr>
        <w:lastRenderedPageBreak/>
        <w:t>例如：</w:t>
      </w:r>
      <w:r>
        <w:rPr>
          <w:rFonts w:hint="eastAsia"/>
          <w:sz w:val="28"/>
          <w:szCs w:val="28"/>
        </w:rPr>
        <w:t xml:space="preserve">const char* const pstring = </w:t>
      </w:r>
      <w:r>
        <w:rPr>
          <w:sz w:val="28"/>
          <w:szCs w:val="28"/>
        </w:rPr>
        <w:t>“</w:t>
      </w:r>
      <w:r>
        <w:rPr>
          <w:rFonts w:hint="eastAsia"/>
          <w:sz w:val="28"/>
          <w:szCs w:val="28"/>
        </w:rPr>
        <w:t>Some text</w:t>
      </w:r>
      <w:r>
        <w:rPr>
          <w:sz w:val="28"/>
          <w:szCs w:val="28"/>
        </w:rPr>
        <w:t>”</w:t>
      </w:r>
      <w:r>
        <w:rPr>
          <w:rFonts w:hint="eastAsia"/>
          <w:sz w:val="28"/>
          <w:szCs w:val="28"/>
        </w:rPr>
        <w:t>;</w:t>
      </w:r>
    </w:p>
    <w:p w:rsidR="008A0AE8" w:rsidRDefault="002C20A4" w:rsidP="002C20A4">
      <w:pPr>
        <w:pStyle w:val="a5"/>
        <w:numPr>
          <w:ilvl w:val="0"/>
          <w:numId w:val="1"/>
        </w:numPr>
        <w:ind w:firstLineChars="0"/>
        <w:rPr>
          <w:sz w:val="28"/>
          <w:szCs w:val="28"/>
        </w:rPr>
      </w:pPr>
      <w:r>
        <w:rPr>
          <w:rFonts w:hint="eastAsia"/>
          <w:sz w:val="28"/>
          <w:szCs w:val="28"/>
        </w:rPr>
        <w:t>尽管我们可以在表达式中像使用指针一样使用数组名，但数组名不是指针，因为它表示的地址是固定的。</w:t>
      </w:r>
    </w:p>
    <w:p w:rsidR="00FC038A" w:rsidRDefault="00FC038A" w:rsidP="002C20A4">
      <w:pPr>
        <w:pStyle w:val="a5"/>
        <w:numPr>
          <w:ilvl w:val="0"/>
          <w:numId w:val="1"/>
        </w:numPr>
        <w:ind w:firstLineChars="0"/>
        <w:rPr>
          <w:sz w:val="28"/>
          <w:szCs w:val="28"/>
        </w:rPr>
      </w:pPr>
      <w:r>
        <w:rPr>
          <w:rFonts w:hint="eastAsia"/>
          <w:sz w:val="28"/>
          <w:szCs w:val="28"/>
        </w:rPr>
        <w:t xml:space="preserve">double beans[3][4]; </w:t>
      </w:r>
    </w:p>
    <w:p w:rsidR="00FC038A" w:rsidRDefault="00FC038A" w:rsidP="00FC038A">
      <w:pPr>
        <w:pStyle w:val="a5"/>
        <w:ind w:left="720" w:firstLineChars="0" w:firstLine="0"/>
        <w:rPr>
          <w:sz w:val="28"/>
          <w:szCs w:val="28"/>
        </w:rPr>
      </w:pPr>
      <w:r>
        <w:rPr>
          <w:rFonts w:hint="eastAsia"/>
          <w:sz w:val="28"/>
          <w:szCs w:val="28"/>
        </w:rPr>
        <w:t xml:space="preserve">double* pbeans = NULL; </w:t>
      </w:r>
    </w:p>
    <w:p w:rsidR="002C20A4" w:rsidRDefault="00FC038A" w:rsidP="00FC038A">
      <w:pPr>
        <w:pStyle w:val="a5"/>
        <w:ind w:left="720" w:firstLineChars="0" w:firstLine="0"/>
        <w:rPr>
          <w:sz w:val="28"/>
          <w:szCs w:val="28"/>
        </w:rPr>
      </w:pPr>
      <w:r>
        <w:rPr>
          <w:rFonts w:hint="eastAsia"/>
          <w:sz w:val="28"/>
          <w:szCs w:val="28"/>
        </w:rPr>
        <w:t>pbeans = &amp;beans[0][0];</w:t>
      </w:r>
    </w:p>
    <w:p w:rsidR="00FC038A" w:rsidRDefault="00FC038A" w:rsidP="00FC038A">
      <w:pPr>
        <w:pStyle w:val="a5"/>
        <w:ind w:left="720" w:firstLineChars="0" w:firstLine="0"/>
        <w:rPr>
          <w:sz w:val="28"/>
          <w:szCs w:val="28"/>
        </w:rPr>
      </w:pPr>
      <w:r>
        <w:rPr>
          <w:rFonts w:hint="eastAsia"/>
          <w:sz w:val="28"/>
          <w:szCs w:val="28"/>
        </w:rPr>
        <w:t>pbeans = beans[0];</w:t>
      </w:r>
    </w:p>
    <w:p w:rsidR="00FC038A" w:rsidRDefault="00FC038A" w:rsidP="00FC038A">
      <w:pPr>
        <w:ind w:left="420" w:firstLine="270"/>
        <w:rPr>
          <w:sz w:val="28"/>
          <w:szCs w:val="28"/>
        </w:rPr>
      </w:pPr>
      <w:r>
        <w:rPr>
          <w:rFonts w:hint="eastAsia"/>
          <w:sz w:val="28"/>
          <w:szCs w:val="28"/>
        </w:rPr>
        <w:t>重新定义</w:t>
      </w:r>
      <w:r>
        <w:rPr>
          <w:rFonts w:hint="eastAsia"/>
          <w:sz w:val="28"/>
          <w:szCs w:val="28"/>
        </w:rPr>
        <w:t>pbeans: double (*pbeans)[4];</w:t>
      </w:r>
      <w:r>
        <w:rPr>
          <w:rFonts w:hint="eastAsia"/>
          <w:sz w:val="28"/>
          <w:szCs w:val="28"/>
        </w:rPr>
        <w:t>此处的圆括弧是必需的，否则声明的将是一个指针数组。此时</w:t>
      </w:r>
      <w:r>
        <w:rPr>
          <w:rFonts w:hint="eastAsia"/>
          <w:sz w:val="28"/>
          <w:szCs w:val="28"/>
        </w:rPr>
        <w:t>pbeans = beans;</w:t>
      </w:r>
      <w:r>
        <w:rPr>
          <w:rFonts w:hint="eastAsia"/>
          <w:sz w:val="28"/>
          <w:szCs w:val="28"/>
        </w:rPr>
        <w:t>合法，但该指针只能用于存储规定大小的数组的地址。</w:t>
      </w:r>
    </w:p>
    <w:p w:rsidR="000A473F" w:rsidRDefault="000A473F" w:rsidP="000A473F">
      <w:pPr>
        <w:pStyle w:val="a5"/>
        <w:numPr>
          <w:ilvl w:val="0"/>
          <w:numId w:val="1"/>
        </w:numPr>
        <w:ind w:firstLineChars="0"/>
        <w:rPr>
          <w:sz w:val="28"/>
          <w:szCs w:val="28"/>
        </w:rPr>
      </w:pPr>
      <w:r>
        <w:rPr>
          <w:rFonts w:hint="eastAsia"/>
          <w:sz w:val="28"/>
          <w:szCs w:val="28"/>
        </w:rPr>
        <w:t>delete [] pstr;</w:t>
      </w:r>
      <w:r>
        <w:rPr>
          <w:rFonts w:hint="eastAsia"/>
          <w:sz w:val="28"/>
          <w:szCs w:val="28"/>
        </w:rPr>
        <w:t>使用方括号是为了指出</w:t>
      </w:r>
      <w:r w:rsidR="00F50741">
        <w:rPr>
          <w:rFonts w:hint="eastAsia"/>
          <w:sz w:val="28"/>
          <w:szCs w:val="28"/>
        </w:rPr>
        <w:t>要删除的是一个数组。删除后还应该将指针重新设置为</w:t>
      </w:r>
      <w:r w:rsidR="00F50741">
        <w:rPr>
          <w:rFonts w:hint="eastAsia"/>
          <w:sz w:val="28"/>
          <w:szCs w:val="28"/>
        </w:rPr>
        <w:t>0</w:t>
      </w:r>
      <w:r w:rsidR="00F50741">
        <w:rPr>
          <w:rFonts w:hint="eastAsia"/>
          <w:sz w:val="28"/>
          <w:szCs w:val="28"/>
        </w:rPr>
        <w:t>。</w:t>
      </w:r>
    </w:p>
    <w:p w:rsidR="00F50741" w:rsidRDefault="0093375D" w:rsidP="000A473F">
      <w:pPr>
        <w:pStyle w:val="a5"/>
        <w:numPr>
          <w:ilvl w:val="0"/>
          <w:numId w:val="1"/>
        </w:numPr>
        <w:ind w:firstLineChars="0"/>
        <w:rPr>
          <w:sz w:val="28"/>
          <w:szCs w:val="28"/>
        </w:rPr>
      </w:pPr>
      <w:r>
        <w:rPr>
          <w:rFonts w:hint="eastAsia"/>
          <w:sz w:val="28"/>
          <w:szCs w:val="28"/>
        </w:rPr>
        <w:t>可以使用变量来指定</w:t>
      </w:r>
      <w:r>
        <w:rPr>
          <w:rFonts w:hint="eastAsia"/>
          <w:sz w:val="28"/>
          <w:szCs w:val="28"/>
        </w:rPr>
        <w:t>new</w:t>
      </w:r>
      <w:r>
        <w:rPr>
          <w:rFonts w:hint="eastAsia"/>
          <w:sz w:val="28"/>
          <w:szCs w:val="28"/>
        </w:rPr>
        <w:t>分配的一维数组的大小。对二维或多维数组来说同样如此，但仅限于用变量指定最左边的一维。所有其他维都必须是常量或常量表达式。</w:t>
      </w:r>
    </w:p>
    <w:p w:rsidR="0057341E" w:rsidRDefault="0057341E" w:rsidP="000A473F">
      <w:pPr>
        <w:pStyle w:val="a5"/>
        <w:numPr>
          <w:ilvl w:val="0"/>
          <w:numId w:val="1"/>
        </w:numPr>
        <w:ind w:firstLineChars="0"/>
        <w:rPr>
          <w:sz w:val="28"/>
          <w:szCs w:val="28"/>
        </w:rPr>
      </w:pPr>
      <w:r>
        <w:rPr>
          <w:rFonts w:hint="eastAsia"/>
          <w:sz w:val="28"/>
          <w:szCs w:val="28"/>
        </w:rPr>
        <w:t>引用是另一个变量的别名。这样的别名可以代替原来的变量名。因为是别名而非指针，所以声明引用时必须指出相应的变量，另外与指针不同，我们不能修改引用，使其表示另一个变量。</w:t>
      </w:r>
    </w:p>
    <w:p w:rsidR="00DF2526" w:rsidRDefault="00FF6FEB" w:rsidP="000A473F">
      <w:pPr>
        <w:pStyle w:val="a5"/>
        <w:numPr>
          <w:ilvl w:val="0"/>
          <w:numId w:val="1"/>
        </w:numPr>
        <w:ind w:firstLineChars="0"/>
        <w:rPr>
          <w:sz w:val="28"/>
          <w:szCs w:val="28"/>
        </w:rPr>
      </w:pPr>
      <w:r>
        <w:rPr>
          <w:rFonts w:hint="eastAsia"/>
          <w:sz w:val="28"/>
          <w:szCs w:val="28"/>
        </w:rPr>
        <w:t>函数的返回值是局部变量，当函数结束执行时该变量也不复存在，那么如何返回函数的返回值呢？答案是系统将自动生成返回值的副本，该副本可以在程序中的返回点获得。</w:t>
      </w:r>
    </w:p>
    <w:p w:rsidR="009A224C" w:rsidRDefault="009A224C" w:rsidP="000A473F">
      <w:pPr>
        <w:pStyle w:val="a5"/>
        <w:numPr>
          <w:ilvl w:val="0"/>
          <w:numId w:val="1"/>
        </w:numPr>
        <w:ind w:firstLineChars="0"/>
        <w:rPr>
          <w:rFonts w:hint="eastAsia"/>
          <w:sz w:val="28"/>
          <w:szCs w:val="28"/>
        </w:rPr>
      </w:pPr>
      <w:r>
        <w:rPr>
          <w:rFonts w:hint="eastAsia"/>
          <w:sz w:val="28"/>
          <w:szCs w:val="28"/>
        </w:rPr>
        <w:t>同名局部变量会屏蔽全局变量，可以用作用域解析运算符：：来</w:t>
      </w:r>
      <w:r>
        <w:rPr>
          <w:rFonts w:hint="eastAsia"/>
          <w:sz w:val="28"/>
          <w:szCs w:val="28"/>
        </w:rPr>
        <w:lastRenderedPageBreak/>
        <w:t>访问全局变量。</w:t>
      </w:r>
    </w:p>
    <w:p w:rsidR="005575B7" w:rsidRDefault="005575B7" w:rsidP="000A473F">
      <w:pPr>
        <w:pStyle w:val="a5"/>
        <w:numPr>
          <w:ilvl w:val="0"/>
          <w:numId w:val="1"/>
        </w:numPr>
        <w:ind w:firstLineChars="0"/>
        <w:rPr>
          <w:rFonts w:hint="eastAsia"/>
          <w:sz w:val="28"/>
          <w:szCs w:val="28"/>
        </w:rPr>
      </w:pPr>
      <w:r>
        <w:rPr>
          <w:rFonts w:hint="eastAsia"/>
          <w:sz w:val="28"/>
          <w:szCs w:val="28"/>
        </w:rPr>
        <w:t>当定义多维数组作为形参时，我们同样可以省略第一维的大小。</w:t>
      </w:r>
    </w:p>
    <w:p w:rsidR="005575B7" w:rsidRPr="000A473F" w:rsidRDefault="005575B7" w:rsidP="000A473F">
      <w:pPr>
        <w:pStyle w:val="a5"/>
        <w:numPr>
          <w:ilvl w:val="0"/>
          <w:numId w:val="1"/>
        </w:numPr>
        <w:ind w:firstLineChars="0"/>
        <w:rPr>
          <w:sz w:val="28"/>
          <w:szCs w:val="28"/>
        </w:rPr>
      </w:pPr>
    </w:p>
    <w:sectPr w:rsidR="005575B7" w:rsidRPr="000A473F"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469" w:rsidRDefault="00E55469" w:rsidP="007F1CF3">
      <w:r>
        <w:separator/>
      </w:r>
    </w:p>
  </w:endnote>
  <w:endnote w:type="continuationSeparator" w:id="1">
    <w:p w:rsidR="00E55469" w:rsidRDefault="00E55469"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469" w:rsidRDefault="00E55469" w:rsidP="007F1CF3">
      <w:r>
        <w:separator/>
      </w:r>
    </w:p>
  </w:footnote>
  <w:footnote w:type="continuationSeparator" w:id="1">
    <w:p w:rsidR="00E55469" w:rsidRDefault="00E55469"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C6938"/>
    <w:multiLevelType w:val="hybridMultilevel"/>
    <w:tmpl w:val="45543D10"/>
    <w:lvl w:ilvl="0" w:tplc="56FC752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BFD66F9"/>
    <w:multiLevelType w:val="hybridMultilevel"/>
    <w:tmpl w:val="547C9962"/>
    <w:lvl w:ilvl="0" w:tplc="5FDE54E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CF3"/>
    <w:rsid w:val="00084E82"/>
    <w:rsid w:val="000A473F"/>
    <w:rsid w:val="000B77B2"/>
    <w:rsid w:val="000F1239"/>
    <w:rsid w:val="00121B73"/>
    <w:rsid w:val="0013430C"/>
    <w:rsid w:val="001A0403"/>
    <w:rsid w:val="00217420"/>
    <w:rsid w:val="00260B05"/>
    <w:rsid w:val="002C20A4"/>
    <w:rsid w:val="002F0C3A"/>
    <w:rsid w:val="002F2016"/>
    <w:rsid w:val="002F3B36"/>
    <w:rsid w:val="003269AD"/>
    <w:rsid w:val="003D03FF"/>
    <w:rsid w:val="003E4F0D"/>
    <w:rsid w:val="00435E79"/>
    <w:rsid w:val="00485F40"/>
    <w:rsid w:val="004B4E57"/>
    <w:rsid w:val="004D7235"/>
    <w:rsid w:val="00523B85"/>
    <w:rsid w:val="00535BF8"/>
    <w:rsid w:val="005575B7"/>
    <w:rsid w:val="00561A3C"/>
    <w:rsid w:val="0057341E"/>
    <w:rsid w:val="00586E4E"/>
    <w:rsid w:val="00595A08"/>
    <w:rsid w:val="005B58EE"/>
    <w:rsid w:val="005F0E5B"/>
    <w:rsid w:val="006B62AF"/>
    <w:rsid w:val="006E347A"/>
    <w:rsid w:val="00726C7F"/>
    <w:rsid w:val="007A162D"/>
    <w:rsid w:val="007A4B86"/>
    <w:rsid w:val="007A6FDE"/>
    <w:rsid w:val="007F1CF3"/>
    <w:rsid w:val="008303EB"/>
    <w:rsid w:val="00832AD9"/>
    <w:rsid w:val="0088476D"/>
    <w:rsid w:val="008A053E"/>
    <w:rsid w:val="008A0AE8"/>
    <w:rsid w:val="008C0134"/>
    <w:rsid w:val="00904703"/>
    <w:rsid w:val="0093375D"/>
    <w:rsid w:val="009A224C"/>
    <w:rsid w:val="009F2B0B"/>
    <w:rsid w:val="00A14966"/>
    <w:rsid w:val="00A20D75"/>
    <w:rsid w:val="00A258AD"/>
    <w:rsid w:val="00A31D06"/>
    <w:rsid w:val="00A52040"/>
    <w:rsid w:val="00A6695B"/>
    <w:rsid w:val="00AA02F1"/>
    <w:rsid w:val="00AA2D36"/>
    <w:rsid w:val="00AC199E"/>
    <w:rsid w:val="00B639F0"/>
    <w:rsid w:val="00BA50EA"/>
    <w:rsid w:val="00BC4371"/>
    <w:rsid w:val="00BE7EC3"/>
    <w:rsid w:val="00BF4486"/>
    <w:rsid w:val="00C11BBD"/>
    <w:rsid w:val="00C50F28"/>
    <w:rsid w:val="00C65FFB"/>
    <w:rsid w:val="00C83E4D"/>
    <w:rsid w:val="00D23878"/>
    <w:rsid w:val="00D2769A"/>
    <w:rsid w:val="00D51F8A"/>
    <w:rsid w:val="00D7326A"/>
    <w:rsid w:val="00D94F03"/>
    <w:rsid w:val="00DB34F0"/>
    <w:rsid w:val="00DD4D4B"/>
    <w:rsid w:val="00DE209D"/>
    <w:rsid w:val="00DF2526"/>
    <w:rsid w:val="00E1613E"/>
    <w:rsid w:val="00E2235F"/>
    <w:rsid w:val="00E55469"/>
    <w:rsid w:val="00E808B8"/>
    <w:rsid w:val="00E819FD"/>
    <w:rsid w:val="00E83529"/>
    <w:rsid w:val="00EC6F1D"/>
    <w:rsid w:val="00F07BDC"/>
    <w:rsid w:val="00F15BBA"/>
    <w:rsid w:val="00F50741"/>
    <w:rsid w:val="00FA206A"/>
    <w:rsid w:val="00FB2916"/>
    <w:rsid w:val="00FB359D"/>
    <w:rsid w:val="00FC038A"/>
    <w:rsid w:val="00FF6F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2D349-5D45-4FDE-AB98-12F37972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4294051307</TotalTime>
  <Pages>10</Pages>
  <Words>775</Words>
  <Characters>4419</Characters>
  <Application>Microsoft Office Word</Application>
  <DocSecurity>0</DocSecurity>
  <Lines>36</Lines>
  <Paragraphs>10</Paragraphs>
  <ScaleCrop>false</ScaleCrop>
  <Company>番茄花园</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xmcheng</cp:lastModifiedBy>
  <cp:revision>33</cp:revision>
  <dcterms:created xsi:type="dcterms:W3CDTF">2011-10-08T05:57:00Z</dcterms:created>
  <dcterms:modified xsi:type="dcterms:W3CDTF">2012-05-23T05:27:00Z</dcterms:modified>
</cp:coreProperties>
</file>