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rPr>
          <w:sz w:val="46"/>
          <w:szCs w:val="46"/>
        </w:rPr>
      </w:pPr>
      <w:bookmarkStart w:colFirst="0" w:colLast="0" w:name="_heading=h.j2rrdifiqrn0" w:id="0"/>
      <w:bookmarkEnd w:id="0"/>
      <w:r w:rsidDel="00000000" w:rsidR="00000000" w:rsidRPr="00000000">
        <w:rPr>
          <w:sz w:val="46"/>
          <w:szCs w:val="46"/>
          <w:rtl w:val="0"/>
        </w:rPr>
        <w:t xml:space="preserve">REDRESSAL OF GRIEVANCE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RANGAONE FINWALA PRIVATE LIMITED, client satisfaction and trust are of utmost importance. In case of any grievance or feedback, clients may follow the below process: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usjpar9kkdff" w:id="1"/>
      <w:bookmarkEnd w:id="1"/>
      <w:r w:rsidDel="00000000" w:rsidR="00000000" w:rsidRPr="00000000">
        <w:rPr>
          <w:sz w:val="26"/>
          <w:szCs w:val="26"/>
          <w:rtl w:val="0"/>
        </w:rPr>
        <w:t xml:space="preserve">Step 1: Initial Complaint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you are not satisfied with our services, please first contact your assigned representative/consultant from the Research Analyst Department, who is your primary point of contact.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may raise your complaint through telephone, email, or in person.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will make best efforts to resolve your complaint within </w:t>
      </w:r>
      <w:r w:rsidDel="00000000" w:rsidR="00000000" w:rsidRPr="00000000">
        <w:rPr>
          <w:b w:val="1"/>
          <w:rtl w:val="0"/>
        </w:rPr>
        <w:t xml:space="preserve">7 to 10 working days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u9ufewszormt" w:id="2"/>
      <w:bookmarkEnd w:id="2"/>
      <w:r w:rsidDel="00000000" w:rsidR="00000000" w:rsidRPr="00000000">
        <w:rPr>
          <w:sz w:val="26"/>
          <w:szCs w:val="26"/>
          <w:rtl w:val="0"/>
        </w:rPr>
        <w:t xml:space="preserve">Step 2: Written Complaint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Alternatively, you may send us a complaint in writing or via email at:</w:t>
        <w:br w:type="textWrapping"/>
      </w: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Sanika.official11@gmail.com</w:t>
        <w:br w:type="textWrapping"/>
      </w:r>
      <w:r w:rsidDel="00000000" w:rsidR="00000000" w:rsidRPr="00000000">
        <w:rPr>
          <w:b w:val="1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+91 93261 99388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will acknowledge receipt of your complaint and aim to resolve it within </w:t>
      </w:r>
      <w:r w:rsidDel="00000000" w:rsidR="00000000" w:rsidRPr="00000000">
        <w:rPr>
          <w:b w:val="1"/>
          <w:rtl w:val="0"/>
        </w:rPr>
        <w:t xml:space="preserve">7 to 10 working days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xah5dno6zwdg" w:id="3"/>
      <w:bookmarkEnd w:id="3"/>
      <w:r w:rsidDel="00000000" w:rsidR="00000000" w:rsidRPr="00000000">
        <w:rPr>
          <w:sz w:val="26"/>
          <w:szCs w:val="26"/>
          <w:rtl w:val="0"/>
        </w:rPr>
        <w:t xml:space="preserve">Step 3: Escalation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you are still not satisfied with the response or handling of your complaint, you may escalate the matter by writing to:</w:t>
        <w:br w:type="textWrapping"/>
      </w:r>
      <w:r w:rsidDel="00000000" w:rsidR="00000000" w:rsidRPr="00000000">
        <w:rPr>
          <w:b w:val="1"/>
          <w:rtl w:val="0"/>
        </w:rPr>
        <w:t xml:space="preserve">Grievance Officer:</w:t>
      </w:r>
      <w:r w:rsidDel="00000000" w:rsidR="00000000" w:rsidRPr="00000000">
        <w:rPr>
          <w:rtl w:val="0"/>
        </w:rPr>
        <w:t xml:space="preserve"> Ms. Sanika</w:t>
        <w:br w:type="textWrapping"/>
      </w:r>
      <w:r w:rsidDel="00000000" w:rsidR="00000000" w:rsidRPr="00000000">
        <w:rPr>
          <w:b w:val="1"/>
          <w:rtl w:val="0"/>
        </w:rPr>
        <w:t xml:space="preserve">Designation:</w:t>
      </w:r>
      <w:r w:rsidDel="00000000" w:rsidR="00000000" w:rsidRPr="00000000">
        <w:rPr>
          <w:rtl w:val="0"/>
        </w:rPr>
        <w:t xml:space="preserve"> Compliance &amp; Grievance Officer</w:t>
        <w:br w:type="textWrapping"/>
      </w: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Sanika.official11@gmail.com</w:t>
        <w:br w:type="textWrapping"/>
      </w:r>
      <w:r w:rsidDel="00000000" w:rsidR="00000000" w:rsidRPr="00000000">
        <w:rPr>
          <w:b w:val="1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+91 93261 99388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Grievance Officer will review the matter and respond to you at the earliest.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fpkqq8v7r827" w:id="4"/>
      <w:bookmarkEnd w:id="4"/>
      <w:r w:rsidDel="00000000" w:rsidR="00000000" w:rsidRPr="00000000">
        <w:rPr>
          <w:sz w:val="26"/>
          <w:szCs w:val="26"/>
          <w:rtl w:val="0"/>
        </w:rPr>
        <w:t xml:space="preserve">Step 4: SEBI SCORES Portal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your complaint is not resolved within </w:t>
      </w:r>
      <w:r w:rsidDel="00000000" w:rsidR="00000000" w:rsidRPr="00000000">
        <w:rPr>
          <w:b w:val="1"/>
          <w:rtl w:val="0"/>
        </w:rPr>
        <w:t xml:space="preserve">30 days</w:t>
      </w:r>
      <w:r w:rsidDel="00000000" w:rsidR="00000000" w:rsidRPr="00000000">
        <w:rPr>
          <w:rtl w:val="0"/>
        </w:rPr>
        <w:t xml:space="preserve">, you may lodge your complaint with the regulator, </w:t>
      </w:r>
      <w:r w:rsidDel="00000000" w:rsidR="00000000" w:rsidRPr="00000000">
        <w:rPr>
          <w:b w:val="1"/>
          <w:rtl w:val="0"/>
        </w:rPr>
        <w:t xml:space="preserve">The Securities and Exchange Board of India (SEBI)</w:t>
      </w:r>
      <w:r w:rsidDel="00000000" w:rsidR="00000000" w:rsidRPr="00000000">
        <w:rPr>
          <w:rtl w:val="0"/>
        </w:rPr>
        <w:t xml:space="preserve">, through its centralized web-based complaints redressal system – </w:t>
      </w:r>
      <w:r w:rsidDel="00000000" w:rsidR="00000000" w:rsidRPr="00000000">
        <w:rPr>
          <w:b w:val="1"/>
          <w:rtl w:val="0"/>
        </w:rPr>
        <w:t xml:space="preserve">SCORES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SCORES Portal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https://scores.gov.in/scores/complaintRegister.html#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8v4k958pm13" w:id="5"/>
      <w:bookmarkEnd w:id="5"/>
      <w:r w:rsidDel="00000000" w:rsidR="00000000" w:rsidRPr="00000000">
        <w:rPr>
          <w:sz w:val="26"/>
          <w:szCs w:val="26"/>
          <w:rtl w:val="0"/>
        </w:rPr>
        <w:t xml:space="preserve">Step 5: Online Dispute Resolution (ODR)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your complaint is not resolved on the SCORES portal, you may initiate the dispute resolution process through SEBI’s </w:t>
      </w:r>
      <w:r w:rsidDel="00000000" w:rsidR="00000000" w:rsidRPr="00000000">
        <w:rPr>
          <w:b w:val="1"/>
          <w:rtl w:val="0"/>
        </w:rPr>
        <w:t xml:space="preserve">Smart ODR Platform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Smart ODR Portal 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https://smartodr.in/login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19329E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19329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cores.gov.in/scores/complaintRegister.html#" TargetMode="External"/><Relationship Id="rId8" Type="http://schemas.openxmlformats.org/officeDocument/2006/relationships/hyperlink" Target="https://smartodr.in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IpCTclUHmz5qx850dWgvN3fkPw==">CgMxLjAyDmguajJycmRpZmlxcm4wMg5oLnVzanBhcjlra2RmZjIOaC51OXVmZXdzem9ybXQyDmgueGFoNWRubzZ6d2RnMg5oLmZwa3FxOHY3cjgyNzINaC44djRrOTU4cG0xMzgAciExWVJMQURTR0wzenJNM0ZlUC1BOVMxSlNyUC1kR1ByZG8=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2023-10-07T08:57:00Z</dcterms:created>
  <dc:creator>Muskan Bansal</dc:creator>
</cp:coreProperties>
</file>