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50" w:before="300" w:line="240" w:lineRule="auto"/>
        <w:rPr>
          <w:rFonts w:ascii="titilliumregular" w:cs="titilliumregular" w:eastAsia="titilliumregular" w:hAnsi="titilliumregular"/>
          <w:color w:val="333333"/>
          <w:sz w:val="36"/>
          <w:szCs w:val="36"/>
        </w:rPr>
      </w:pPr>
      <w:r w:rsidDel="00000000" w:rsidR="00000000" w:rsidRPr="00000000">
        <w:rPr>
          <w:rFonts w:ascii="titilliumregular" w:cs="titilliumregular" w:eastAsia="titilliumregular" w:hAnsi="titilliumregular"/>
          <w:b w:val="1"/>
          <w:color w:val="333333"/>
          <w:sz w:val="36"/>
          <w:szCs w:val="36"/>
          <w:rtl w:val="0"/>
        </w:rPr>
        <w:t xml:space="preserve">These terms and conditions outline the rules and regulations for the use of www.Rangaone.Finance</w:t>
      </w:r>
      <w:r w:rsidDel="00000000" w:rsidR="00000000" w:rsidRPr="00000000">
        <w:rPr>
          <w:rtl w:val="0"/>
        </w:rPr>
      </w:r>
    </w:p>
    <w:p w:rsidR="00000000" w:rsidDel="00000000" w:rsidP="00000000" w:rsidRDefault="00000000" w:rsidRPr="00000000" w14:paraId="00000002">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1. TERMS</w:t>
      </w:r>
    </w:p>
    <w:p w:rsidR="00000000" w:rsidDel="00000000" w:rsidP="00000000" w:rsidRDefault="00000000" w:rsidRPr="00000000" w14:paraId="00000003">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By accessing this website you are agreeing to be bound by these terms and conditions. Do not continue to use if you do not agree to take all of the terms and conditions stated on this page.</w:t>
      </w:r>
    </w:p>
    <w:p w:rsidR="00000000" w:rsidDel="00000000" w:rsidP="00000000" w:rsidRDefault="00000000" w:rsidRPr="00000000" w14:paraId="00000004">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2. USE LICENSE</w:t>
      </w:r>
    </w:p>
    <w:p w:rsidR="00000000" w:rsidDel="00000000" w:rsidP="00000000" w:rsidRDefault="00000000" w:rsidRPr="00000000" w14:paraId="00000005">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A. Permission is granted to temporarily download one copy of the materials (information) on RANGAONE FINWALA PRIVATE LIMITED web site for personal, non-commercial transitory viewing only. This is the grant of a license, not a transfer of title, and under this license you may not:</w:t>
      </w:r>
    </w:p>
    <w:p w:rsidR="00000000" w:rsidDel="00000000" w:rsidP="00000000" w:rsidRDefault="00000000" w:rsidRPr="00000000" w14:paraId="00000006">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i. Modify or copy the materials;</w:t>
      </w:r>
    </w:p>
    <w:p w:rsidR="00000000" w:rsidDel="00000000" w:rsidP="00000000" w:rsidRDefault="00000000" w:rsidRPr="00000000" w14:paraId="00000007">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ii. Use the materials for any commercial purpose, or for any public display (commercial or non-commercial)</w:t>
      </w:r>
    </w:p>
    <w:p w:rsidR="00000000" w:rsidDel="00000000" w:rsidP="00000000" w:rsidRDefault="00000000" w:rsidRPr="00000000" w14:paraId="00000008">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iii. Attempt to decompile or reverse engineer any software contained on RANGAONE FINWALA PRIVATE LIMITED web site</w:t>
      </w:r>
    </w:p>
    <w:p w:rsidR="00000000" w:rsidDel="00000000" w:rsidP="00000000" w:rsidRDefault="00000000" w:rsidRPr="00000000" w14:paraId="00000009">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iv. Remove any copyright or other proprietary notations from the materials or</w:t>
      </w:r>
    </w:p>
    <w:p w:rsidR="00000000" w:rsidDel="00000000" w:rsidP="00000000" w:rsidRDefault="00000000" w:rsidRPr="00000000" w14:paraId="0000000A">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v. Transfer the materials to another person or “mirror” the materials on any other server.</w:t>
      </w:r>
    </w:p>
    <w:p w:rsidR="00000000" w:rsidDel="00000000" w:rsidP="00000000" w:rsidRDefault="00000000" w:rsidRPr="00000000" w14:paraId="0000000B">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3. DISCLAIMERS AND DISCLOSURES</w:t>
      </w:r>
    </w:p>
    <w:p w:rsidR="00000000" w:rsidDel="00000000" w:rsidP="00000000" w:rsidRDefault="00000000" w:rsidRPr="00000000" w14:paraId="0000000C">
      <w:pPr>
        <w:numPr>
          <w:ilvl w:val="0"/>
          <w:numId w:val="1"/>
        </w:numPr>
        <w:shd w:fill="ffffff" w:val="clear"/>
        <w:spacing w:after="0" w:before="280" w:line="240" w:lineRule="auto"/>
        <w:ind w:left="720" w:hanging="360"/>
        <w:rPr>
          <w:rFonts w:ascii="titilliumregular" w:cs="titilliumregular" w:eastAsia="titilliumregular" w:hAnsi="titilliumregular"/>
          <w:color w:val="333333"/>
          <w:sz w:val="21"/>
          <w:szCs w:val="21"/>
        </w:rPr>
      </w:pPr>
      <w:r w:rsidDel="00000000" w:rsidR="00000000" w:rsidRPr="00000000">
        <w:rPr>
          <w:rFonts w:ascii="titilliumregular" w:cs="titilliumregular" w:eastAsia="titilliumregular" w:hAnsi="titilliumregular"/>
          <w:color w:val="333333"/>
          <w:sz w:val="21"/>
          <w:szCs w:val="21"/>
          <w:rtl w:val="0"/>
        </w:rPr>
        <w:t xml:space="preserve">Investment in securities market is subject to market risks. Read all the related documents carefully before investing.</w:t>
      </w:r>
    </w:p>
    <w:p w:rsidR="00000000" w:rsidDel="00000000" w:rsidP="00000000" w:rsidRDefault="00000000" w:rsidRPr="00000000" w14:paraId="0000000D">
      <w:pPr>
        <w:numPr>
          <w:ilvl w:val="0"/>
          <w:numId w:val="1"/>
        </w:numPr>
        <w:shd w:fill="ffffff" w:val="clear"/>
        <w:spacing w:after="0" w:before="0" w:line="240" w:lineRule="auto"/>
        <w:ind w:left="720" w:hanging="360"/>
        <w:rPr>
          <w:rFonts w:ascii="titilliumregular" w:cs="titilliumregular" w:eastAsia="titilliumregular" w:hAnsi="titilliumregular"/>
          <w:color w:val="333333"/>
          <w:sz w:val="21"/>
          <w:szCs w:val="21"/>
        </w:rPr>
      </w:pPr>
      <w:r w:rsidDel="00000000" w:rsidR="00000000" w:rsidRPr="00000000">
        <w:rPr>
          <w:rFonts w:ascii="titilliumregular" w:cs="titilliumregular" w:eastAsia="titilliumregular" w:hAnsi="titilliumregular"/>
          <w:color w:val="333333"/>
          <w:sz w:val="21"/>
          <w:szCs w:val="21"/>
          <w:rtl w:val="0"/>
        </w:rPr>
        <w:t xml:space="preserve">Market Risks refer to partial or permanent loss on your investments in certain market conditions.</w:t>
      </w:r>
    </w:p>
    <w:p w:rsidR="00000000" w:rsidDel="00000000" w:rsidP="00000000" w:rsidRDefault="00000000" w:rsidRPr="00000000" w14:paraId="0000000E">
      <w:pPr>
        <w:numPr>
          <w:ilvl w:val="0"/>
          <w:numId w:val="1"/>
        </w:numPr>
        <w:shd w:fill="ffffff" w:val="clear"/>
        <w:spacing w:after="0" w:before="0" w:line="240" w:lineRule="auto"/>
        <w:ind w:left="720" w:hanging="360"/>
        <w:rPr>
          <w:rFonts w:ascii="titilliumregular" w:cs="titilliumregular" w:eastAsia="titilliumregular" w:hAnsi="titilliumregular"/>
          <w:color w:val="333333"/>
          <w:sz w:val="21"/>
          <w:szCs w:val="21"/>
        </w:rPr>
      </w:pPr>
      <w:r w:rsidDel="00000000" w:rsidR="00000000" w:rsidRPr="00000000">
        <w:rPr>
          <w:rFonts w:ascii="titilliumregular" w:cs="titilliumregular" w:eastAsia="titilliumregular" w:hAnsi="titilliumregular"/>
          <w:color w:val="333333"/>
          <w:sz w:val="21"/>
          <w:szCs w:val="21"/>
          <w:rtl w:val="0"/>
        </w:rPr>
        <w:t xml:space="preserve">Registration granted by SEBI and certification from NISM in no way guarantees the performance of the intermediary or provide any assurance of returns to investors.</w:t>
      </w:r>
    </w:p>
    <w:p w:rsidR="00000000" w:rsidDel="00000000" w:rsidP="00000000" w:rsidRDefault="00000000" w:rsidRPr="00000000" w14:paraId="0000000F">
      <w:pPr>
        <w:numPr>
          <w:ilvl w:val="0"/>
          <w:numId w:val="1"/>
        </w:numPr>
        <w:shd w:fill="ffffff" w:val="clear"/>
        <w:spacing w:after="0" w:before="0" w:line="240" w:lineRule="auto"/>
        <w:ind w:left="720" w:hanging="360"/>
        <w:rPr>
          <w:rFonts w:ascii="titilliumregular" w:cs="titilliumregular" w:eastAsia="titilliumregular" w:hAnsi="titilliumregular"/>
          <w:color w:val="333333"/>
          <w:sz w:val="21"/>
          <w:szCs w:val="21"/>
        </w:rPr>
      </w:pPr>
      <w:r w:rsidDel="00000000" w:rsidR="00000000" w:rsidRPr="00000000">
        <w:rPr>
          <w:rFonts w:ascii="titilliumregular" w:cs="titilliumregular" w:eastAsia="titilliumregular" w:hAnsi="titilliumregular"/>
          <w:color w:val="333333"/>
          <w:sz w:val="21"/>
          <w:szCs w:val="21"/>
          <w:rtl w:val="0"/>
        </w:rPr>
        <w:t xml:space="preserve">We do not promise any guaranteed returns.</w:t>
      </w:r>
    </w:p>
    <w:p w:rsidR="00000000" w:rsidDel="00000000" w:rsidP="00000000" w:rsidRDefault="00000000" w:rsidRPr="00000000" w14:paraId="00000010">
      <w:pPr>
        <w:numPr>
          <w:ilvl w:val="0"/>
          <w:numId w:val="1"/>
        </w:numPr>
        <w:shd w:fill="ffffff" w:val="clear"/>
        <w:spacing w:after="0" w:before="0" w:line="240" w:lineRule="auto"/>
        <w:ind w:left="720" w:hanging="360"/>
        <w:rPr>
          <w:rFonts w:ascii="titilliumregular" w:cs="titilliumregular" w:eastAsia="titilliumregular" w:hAnsi="titilliumregular"/>
          <w:color w:val="333333"/>
          <w:sz w:val="21"/>
          <w:szCs w:val="21"/>
        </w:rPr>
      </w:pPr>
      <w:r w:rsidDel="00000000" w:rsidR="00000000" w:rsidRPr="00000000">
        <w:rPr>
          <w:rFonts w:ascii="titilliumregular" w:cs="titilliumregular" w:eastAsia="titilliumregular" w:hAnsi="titilliumregular"/>
          <w:color w:val="333333"/>
          <w:sz w:val="21"/>
          <w:szCs w:val="21"/>
          <w:rtl w:val="0"/>
        </w:rPr>
        <w:t xml:space="preserve">The fees paid towards the subscription is non-refundable.</w:t>
      </w:r>
    </w:p>
    <w:p w:rsidR="00000000" w:rsidDel="00000000" w:rsidP="00000000" w:rsidRDefault="00000000" w:rsidRPr="00000000" w14:paraId="00000011">
      <w:pPr>
        <w:numPr>
          <w:ilvl w:val="0"/>
          <w:numId w:val="1"/>
        </w:numPr>
        <w:shd w:fill="ffffff" w:val="clear"/>
        <w:spacing w:after="0" w:before="0" w:line="240" w:lineRule="auto"/>
        <w:ind w:left="720" w:hanging="360"/>
        <w:rPr>
          <w:rFonts w:ascii="titilliumregular" w:cs="titilliumregular" w:eastAsia="titilliumregular" w:hAnsi="titilliumregular"/>
          <w:color w:val="333333"/>
          <w:sz w:val="21"/>
          <w:szCs w:val="21"/>
        </w:rPr>
      </w:pPr>
      <w:r w:rsidDel="00000000" w:rsidR="00000000" w:rsidRPr="00000000">
        <w:rPr>
          <w:rFonts w:ascii="titilliumregular" w:cs="titilliumregular" w:eastAsia="titilliumregular" w:hAnsi="titilliumregular"/>
          <w:color w:val="333333"/>
          <w:sz w:val="21"/>
          <w:szCs w:val="21"/>
          <w:rtl w:val="0"/>
        </w:rPr>
        <w:t xml:space="preserve">Risk management and position sizing should be carried out by the investor himself.</w:t>
      </w:r>
    </w:p>
    <w:p w:rsidR="00000000" w:rsidDel="00000000" w:rsidP="00000000" w:rsidRDefault="00000000" w:rsidRPr="00000000" w14:paraId="00000012">
      <w:pPr>
        <w:numPr>
          <w:ilvl w:val="0"/>
          <w:numId w:val="1"/>
        </w:numPr>
        <w:shd w:fill="ffffff" w:val="clear"/>
        <w:spacing w:after="0" w:before="0" w:line="240" w:lineRule="auto"/>
        <w:ind w:left="720" w:hanging="360"/>
        <w:rPr>
          <w:rFonts w:ascii="titilliumregular" w:cs="titilliumregular" w:eastAsia="titilliumregular" w:hAnsi="titilliumregular"/>
          <w:color w:val="333333"/>
          <w:sz w:val="21"/>
          <w:szCs w:val="21"/>
        </w:rPr>
      </w:pPr>
      <w:r w:rsidDel="00000000" w:rsidR="00000000" w:rsidRPr="00000000">
        <w:rPr>
          <w:rFonts w:ascii="titilliumregular" w:cs="titilliumregular" w:eastAsia="titilliumregular" w:hAnsi="titilliumregular"/>
          <w:color w:val="333333"/>
          <w:sz w:val="21"/>
          <w:szCs w:val="21"/>
          <w:rtl w:val="0"/>
        </w:rPr>
        <w:t xml:space="preserve">Recommendations will be provided via Telegram or WhatsApp.</w:t>
      </w:r>
    </w:p>
    <w:p w:rsidR="00000000" w:rsidDel="00000000" w:rsidP="00000000" w:rsidRDefault="00000000" w:rsidRPr="00000000" w14:paraId="00000013">
      <w:pPr>
        <w:numPr>
          <w:ilvl w:val="0"/>
          <w:numId w:val="1"/>
        </w:numPr>
        <w:shd w:fill="ffffff" w:val="clear"/>
        <w:spacing w:after="280" w:before="0" w:line="240" w:lineRule="auto"/>
        <w:ind w:left="720" w:hanging="360"/>
        <w:rPr>
          <w:rFonts w:ascii="titilliumregular" w:cs="titilliumregular" w:eastAsia="titilliumregular" w:hAnsi="titilliumregular"/>
          <w:color w:val="333333"/>
          <w:sz w:val="21"/>
          <w:szCs w:val="21"/>
        </w:rPr>
      </w:pPr>
      <w:r w:rsidDel="00000000" w:rsidR="00000000" w:rsidRPr="00000000">
        <w:rPr>
          <w:rFonts w:ascii="titilliumregular" w:cs="titilliumregular" w:eastAsia="titilliumregular" w:hAnsi="titilliumregular"/>
          <w:color w:val="333333"/>
          <w:sz w:val="21"/>
          <w:szCs w:val="21"/>
          <w:rtl w:val="0"/>
        </w:rPr>
        <w:t xml:space="preserve">RANGAONE FINWALA PRIVATE LIMITED is a SEBI registered ‘Research Analyst’ not ‘Investment advisor’. We are registered as an RA vide registration number INH000022552 on Aug 06, 2025.</w:t>
      </w:r>
    </w:p>
    <w:p w:rsidR="00000000" w:rsidDel="00000000" w:rsidP="00000000" w:rsidRDefault="00000000" w:rsidRPr="00000000" w14:paraId="00000014">
      <w:pPr>
        <w:shd w:fill="ffffff" w:val="clear"/>
        <w:spacing w:after="280" w:before="280" w:line="240" w:lineRule="auto"/>
        <w:ind w:left="360" w:firstLine="0"/>
        <w:rPr>
          <w:rFonts w:ascii="titilliumregular" w:cs="titilliumregular" w:eastAsia="titilliumregular" w:hAnsi="titilliumregular"/>
          <w:color w:val="333333"/>
          <w:sz w:val="21"/>
          <w:szCs w:val="21"/>
        </w:rPr>
      </w:pPr>
      <w:r w:rsidDel="00000000" w:rsidR="00000000" w:rsidRPr="00000000">
        <w:rPr>
          <w:rFonts w:ascii="titilliumregular" w:cs="titilliumregular" w:eastAsia="titilliumregular" w:hAnsi="titilliumregular"/>
          <w:color w:val="606060"/>
          <w:sz w:val="21"/>
          <w:szCs w:val="21"/>
          <w:rtl w:val="0"/>
        </w:rPr>
        <w:t xml:space="preserve">4. LIMITATIONS</w:t>
      </w:r>
      <w:r w:rsidDel="00000000" w:rsidR="00000000" w:rsidRPr="00000000">
        <w:rPr>
          <w:rtl w:val="0"/>
        </w:rPr>
      </w:r>
    </w:p>
    <w:p w:rsidR="00000000" w:rsidDel="00000000" w:rsidP="00000000" w:rsidRDefault="00000000" w:rsidRPr="00000000" w14:paraId="00000015">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In no event shall RANGAONE FINWALA PRIVATE LIMITED or its suppliers be liable for any damages (including, without limitation, damages for loss or profit, monetary and/or non monetary,) arising out of the use or inability to use the materials communicated by RANGAONE FINWALA PRIVATE LIMITED and its Employees.</w:t>
      </w:r>
    </w:p>
    <w:p w:rsidR="00000000" w:rsidDel="00000000" w:rsidP="00000000" w:rsidRDefault="00000000" w:rsidRPr="00000000" w14:paraId="00000016">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5. REVISIONS AND ERRATA</w:t>
      </w:r>
    </w:p>
    <w:p w:rsidR="00000000" w:rsidDel="00000000" w:rsidP="00000000" w:rsidRDefault="00000000" w:rsidRPr="00000000" w14:paraId="00000017">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The materials appearing on RANGAONE FINWALA PRIVATE LIMITED web site could include technical, typographical, or photographic errors. RANGAONE FINWALA PRIVATE LIMITED does not warrant that any of the materials on its web site are accurate, complete, or current.RANGAONE FINWALA PRIVATE LIMITED may make changes to the materials contained on its web site at any time without notice.RANGAONE FINWALA PRIVATE LIMITED does not, however, make any commitment to update the materials.</w:t>
      </w:r>
    </w:p>
    <w:p w:rsidR="00000000" w:rsidDel="00000000" w:rsidP="00000000" w:rsidRDefault="00000000" w:rsidRPr="00000000" w14:paraId="00000018">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6. LINKS</w:t>
      </w:r>
    </w:p>
    <w:p w:rsidR="00000000" w:rsidDel="00000000" w:rsidP="00000000" w:rsidRDefault="00000000" w:rsidRPr="00000000" w14:paraId="00000019">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RANGAONE FINWALA PRIVATE LIMITED has not reviewed all of the sites linked to its Internet web site and is not responsible for the contents of any such linked site. The inclusion of any link does not imply endorsement by RANGAONE FINWALA PRIVATE LIMITED of the site. Use of any such linked web site is at the user own risk.</w:t>
      </w:r>
    </w:p>
    <w:p w:rsidR="00000000" w:rsidDel="00000000" w:rsidP="00000000" w:rsidRDefault="00000000" w:rsidRPr="00000000" w14:paraId="0000001A">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7. SITE TERMS OF USE MODIFICATIONS</w:t>
      </w:r>
    </w:p>
    <w:p w:rsidR="00000000" w:rsidDel="00000000" w:rsidP="00000000" w:rsidRDefault="00000000" w:rsidRPr="00000000" w14:paraId="0000001B">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RANGAONE FINWALA PRIVATE LIMITED may revise these terms of use for its web site at any time without notice. By using this web site you are agreeing to be bound by the then current version of these Terms of Use.</w:t>
      </w:r>
    </w:p>
    <w:p w:rsidR="00000000" w:rsidDel="00000000" w:rsidP="00000000" w:rsidRDefault="00000000" w:rsidRPr="00000000" w14:paraId="0000001C">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8. REMOVAL OF LINKS FROM OUR WEBSITE</w:t>
      </w:r>
    </w:p>
    <w:p w:rsidR="00000000" w:rsidDel="00000000" w:rsidP="00000000" w:rsidRDefault="00000000" w:rsidRPr="00000000" w14:paraId="0000001D">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If you find any link on our website that is offensive for any reason, you are free to contact and inform us any moment. We will consider requests to remove links but we are not obligated to or so or to respond to you directly.</w:t>
      </w:r>
    </w:p>
    <w:p w:rsidR="00000000" w:rsidDel="00000000" w:rsidP="00000000" w:rsidRDefault="00000000" w:rsidRPr="00000000" w14:paraId="0000001E">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We do not ensure that the information on this website is correct, we do not warrant its completeness or accuracy; nor do we promise to ensure that the website remains available or that the material on the website is kept up to date.</w:t>
      </w:r>
    </w:p>
    <w:p w:rsidR="00000000" w:rsidDel="00000000" w:rsidP="00000000" w:rsidRDefault="00000000" w:rsidRPr="00000000" w14:paraId="0000001F">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9. RESERVATION OF RIGHTS</w:t>
      </w:r>
    </w:p>
    <w:p w:rsidR="00000000" w:rsidDel="00000000" w:rsidP="00000000" w:rsidRDefault="00000000" w:rsidRPr="00000000" w14:paraId="00000020">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We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
    <w:p w:rsidR="00000000" w:rsidDel="00000000" w:rsidP="00000000" w:rsidRDefault="00000000" w:rsidRPr="00000000" w14:paraId="00000021">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10. GOVERNING LAW</w:t>
      </w:r>
    </w:p>
    <w:p w:rsidR="00000000" w:rsidDel="00000000" w:rsidP="00000000" w:rsidRDefault="00000000" w:rsidRPr="00000000" w14:paraId="00000022">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Any claim relating to RANGAONE FINWALA PRIVATE LIMITED web site shall be governed by the Indian laws, without regard to its conflict of law provisions.</w:t>
      </w:r>
    </w:p>
    <w:p w:rsidR="00000000" w:rsidDel="00000000" w:rsidP="00000000" w:rsidRDefault="00000000" w:rsidRPr="00000000" w14:paraId="00000023">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General Terms and Conditions applicable to Use of a Website.</w:t>
      </w:r>
    </w:p>
    <w:p w:rsidR="00000000" w:rsidDel="00000000" w:rsidP="00000000" w:rsidRDefault="00000000" w:rsidRPr="00000000" w14:paraId="00000024">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Privacy Policy</w:t>
      </w:r>
    </w:p>
    <w:p w:rsidR="00000000" w:rsidDel="00000000" w:rsidP="00000000" w:rsidRDefault="00000000" w:rsidRPr="00000000" w14:paraId="00000025">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Your privacy is very important to us. Accordingly, we have developed this Policy in order for you to understand how we collect, use, communicate and disclose and make use of personal information. The following outlines our privacy policy.</w:t>
      </w:r>
    </w:p>
    <w:p w:rsidR="00000000" w:rsidDel="00000000" w:rsidP="00000000" w:rsidRDefault="00000000" w:rsidRPr="00000000" w14:paraId="00000026">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GENERAL PRIVACY</w:t>
      </w:r>
    </w:p>
    <w:p w:rsidR="00000000" w:rsidDel="00000000" w:rsidP="00000000" w:rsidRDefault="00000000" w:rsidRPr="00000000" w14:paraId="00000027">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Like most Websites RANGAONE FINWALA PRIVATE LIMITED collects non-personally-identifying information of the sort that web browsers and servers typically make available, such as the browser type, language preference, referring site, and the date and time of each visitor request.</w:t>
      </w:r>
    </w:p>
    <w:p w:rsidR="00000000" w:rsidDel="00000000" w:rsidP="00000000" w:rsidRDefault="00000000" w:rsidRPr="00000000" w14:paraId="00000028">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rangaone.finance also collects potentially personally-identifying information like Internet Protocol (IP) addresses for security reasons.</w:t>
      </w:r>
    </w:p>
    <w:p w:rsidR="00000000" w:rsidDel="00000000" w:rsidP="00000000" w:rsidRDefault="00000000" w:rsidRPr="00000000" w14:paraId="00000029">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RANGAONE FINWALA PRIVATE LIMITED does not disclose personally-identifying information other than as described below. Visitors can always refuse to supply personally-identifying information, with the caveat that it may prevent them from engaging in certain website-related activities.</w:t>
      </w:r>
    </w:p>
    <w:p w:rsidR="00000000" w:rsidDel="00000000" w:rsidP="00000000" w:rsidRDefault="00000000" w:rsidRPr="00000000" w14:paraId="0000002A">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PROTECTION OF CERTAIN PERSONALLY-IDENTIFYING INFORMATION</w:t>
      </w:r>
    </w:p>
    <w:p w:rsidR="00000000" w:rsidDel="00000000" w:rsidP="00000000" w:rsidRDefault="00000000" w:rsidRPr="00000000" w14:paraId="0000002B">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RANGAONE FINWALA PRIVATE LIMITED discloses potentially personally-identifying and personally-identifying information only to those of its employees, contractors and affiliated organizations that (i) need to know that information in order to process it on RANGAONE FINWALA PRIVATE LIMITED’ behalf or to provide services available at RANGAONE FINWALA PRIVATE LIMITED’ websites, and (ii) that have agreed not to disclose it to others. RANGAONE FINWALA PRIVATE LIMITED will not rent or sell potentially personally-identifying and personally-identifying information to anyone.</w:t>
      </w:r>
    </w:p>
    <w:p w:rsidR="00000000" w:rsidDel="00000000" w:rsidP="00000000" w:rsidRDefault="00000000" w:rsidRPr="00000000" w14:paraId="0000002C">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If you are a registered user of RANGAONE FINWALA PRIVATE LIMITED website and have supplied your email address, RANGAONE FINWALA PRIVATE LIMITED may occasionally send you an email, WhatsApp, Telegram to tell you about new features, solicit your feedback, or just keep you up to date with what’s going on with RANGAONE FINWALA PRIVATE LIMITED and our products. RANGAONE FINWALA PRIVATE LIMITED takes all measures reasonably necessary to protect against the unauthorized access, use, alteration or destruction of potentially personally-identifying and personally-identifying information.</w:t>
      </w:r>
    </w:p>
    <w:p w:rsidR="00000000" w:rsidDel="00000000" w:rsidP="00000000" w:rsidRDefault="00000000" w:rsidRPr="00000000" w14:paraId="0000002D">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COOKIES</w:t>
      </w:r>
    </w:p>
    <w:p w:rsidR="00000000" w:rsidDel="00000000" w:rsidP="00000000" w:rsidRDefault="00000000" w:rsidRPr="00000000" w14:paraId="0000002E">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A cookie is a string of information that a website stores on a visitor’s computer, and that the visitor’s browser provides to the website each time the visitor returns. RANGAONE FINWALA PRIVATE LIMITED uses cookies to help RANGAONE FINWALA PRIVATE LIMITED identify and track visitors, their usage of RANGAONE FINWALA PRIVATE LIMITED website, and their website access preferences. RANGAONE FINWALA PRIVATE LIMITED visitors who do not wish to have cookies placed on their computers should set their browsers to refuse cookies before using RANGAONE FINWALA PRIVATE LIMITED’ websites, with the drawback that certain features of RANGAONE FINWALA PRIVATE LIMITED’ websites may not function properly without the aid of cookies.</w:t>
      </w:r>
    </w:p>
    <w:p w:rsidR="00000000" w:rsidDel="00000000" w:rsidP="00000000" w:rsidRDefault="00000000" w:rsidRPr="00000000" w14:paraId="0000002F">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PRIVACY POLICY CHANGES</w:t>
      </w:r>
    </w:p>
    <w:p w:rsidR="00000000" w:rsidDel="00000000" w:rsidP="00000000" w:rsidRDefault="00000000" w:rsidRPr="00000000" w14:paraId="00000030">
      <w:pPr>
        <w:shd w:fill="ffffff" w:val="clear"/>
        <w:spacing w:after="150" w:line="240" w:lineRule="auto"/>
        <w:rPr>
          <w:rFonts w:ascii="titilliumregular" w:cs="titilliumregular" w:eastAsia="titilliumregular" w:hAnsi="titilliumregular"/>
          <w:color w:val="606060"/>
          <w:sz w:val="21"/>
          <w:szCs w:val="21"/>
        </w:rPr>
      </w:pPr>
      <w:r w:rsidDel="00000000" w:rsidR="00000000" w:rsidRPr="00000000">
        <w:rPr>
          <w:rFonts w:ascii="titilliumregular" w:cs="titilliumregular" w:eastAsia="titilliumregular" w:hAnsi="titilliumregular"/>
          <w:color w:val="606060"/>
          <w:sz w:val="21"/>
          <w:szCs w:val="21"/>
          <w:rtl w:val="0"/>
        </w:rPr>
        <w:t xml:space="preserve">Although most changes are likely to be minor, RANGAONE FINWALA PRIVATE LIMITED may change its Privacy Policy from time to time, and in RANGAONE FINWALA PRIVATE LIMITED’ sole discretion. RANGAONE FINWALA PRIVATE LIMITED encourages visitors to frequently check this page for any changes to its Privacy Policy. Your continued use of this site after any change in this Privacy Policy will constitute your acceptance of such change.</w:t>
      </w:r>
    </w:p>
    <w:p w:rsidR="00000000" w:rsidDel="00000000" w:rsidP="00000000" w:rsidRDefault="00000000" w:rsidRPr="00000000" w14:paraId="00000031">
      <w:pPr>
        <w:rPr/>
      </w:pPr>
      <w:bookmarkStart w:colFirst="0" w:colLast="0" w:name="_heading=h.klk5jso79utz"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titillium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1F66BB"/>
    <w:rPr>
      <w:rFonts w:ascii="Times New Roman" w:cs="Times New Roman" w:eastAsia="Times New Roman" w:hAnsi="Times New Roman"/>
      <w:b w:val="1"/>
      <w:bCs w:val="1"/>
      <w:sz w:val="27"/>
      <w:szCs w:val="27"/>
      <w:lang w:eastAsia="en-IN"/>
    </w:rPr>
  </w:style>
  <w:style w:type="character" w:styleId="Strong">
    <w:name w:val="Strong"/>
    <w:basedOn w:val="DefaultParagraphFont"/>
    <w:uiPriority w:val="22"/>
    <w:qFormat w:val="1"/>
    <w:rsid w:val="001F66BB"/>
    <w:rPr>
      <w:b w:val="1"/>
      <w:bCs w:val="1"/>
    </w:rPr>
  </w:style>
  <w:style w:type="paragraph" w:styleId="NormalWeb">
    <w:name w:val="Normal (Web)"/>
    <w:basedOn w:val="Normal"/>
    <w:uiPriority w:val="99"/>
    <w:semiHidden w:val="1"/>
    <w:unhideWhenUsed w:val="1"/>
    <w:rsid w:val="001F66B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custom2" w:customStyle="1">
    <w:name w:val="custom2"/>
    <w:basedOn w:val="DefaultParagraphFont"/>
    <w:rsid w:val="001F66BB"/>
  </w:style>
  <w:style w:type="character" w:styleId="custom" w:customStyle="1">
    <w:name w:val="custom"/>
    <w:basedOn w:val="DefaultParagraphFont"/>
    <w:rsid w:val="001F66BB"/>
  </w:style>
  <w:style w:type="character" w:styleId="Hyperlink">
    <w:name w:val="Hyperlink"/>
    <w:basedOn w:val="DefaultParagraphFont"/>
    <w:uiPriority w:val="99"/>
    <w:semiHidden w:val="1"/>
    <w:unhideWhenUsed w:val="1"/>
    <w:rsid w:val="001F66BB"/>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GVFqcmXJ/9v98US2N5vqyqCjg==">CgMxLjAyDmgua2xrNWpzbzc5dXR6OAByITFqMDZzWUFfcy1KcndnNGxPTlp0SHpFNm5MMGVvdGQ1dQ==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2025-01-06T13:17:00Z</dcterms:created>
  <dc:creator>dell</dc:creator>
</cp:coreProperties>
</file>