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9E99AE">
      <w:pPr>
        <w:spacing w:before="120" w:after="340" w:line="240" w:lineRule="auto"/>
        <w:jc w:val="left"/>
        <w:rPr>
          <w:rFonts w:ascii="Linux Biolinum" w:hAnsi="Linux Biolinum" w:eastAsia="Times New Roman" w:cs="Times New Roman"/>
          <w:b/>
          <w:sz w:val="29"/>
          <w:szCs w:val="20"/>
          <w:lang w:eastAsia="zh-CN"/>
          <w14:ligatures w14:val="standard"/>
        </w:rPr>
      </w:pPr>
      <w:r>
        <w:rPr>
          <w:rFonts w:hint="eastAsia" w:ascii="宋体" w:hAnsi="宋体" w:eastAsia="宋体" w:cs="Times New Roman"/>
          <w:b/>
          <w:sz w:val="29"/>
          <w:szCs w:val="20"/>
          <w:lang w:eastAsia="zh-CN"/>
          <w14:ligatures w14:val="standard"/>
        </w:rPr>
        <w:t>场景识别</w:t>
      </w:r>
      <w:r>
        <w:rPr>
          <w:rFonts w:hint="eastAsia" w:ascii="宋体" w:hAnsi="宋体" w:eastAsia="宋体" w:cs="Times New Roman"/>
          <w:b/>
          <w:sz w:val="29"/>
          <w:szCs w:val="20"/>
          <w:lang w:val="en-US" w:eastAsia="zh-CN"/>
          <w14:ligatures w14:val="standard"/>
        </w:rPr>
        <w:t>方法对比</w:t>
      </w:r>
      <w:r>
        <w:rPr>
          <w:rFonts w:hint="eastAsia" w:ascii="宋体" w:hAnsi="宋体" w:eastAsia="宋体" w:cs="Times New Roman"/>
          <w:b/>
          <w:sz w:val="29"/>
          <w:szCs w:val="20"/>
          <w:lang w:eastAsia="zh-CN"/>
          <w14:ligatures w14:val="standard"/>
        </w:rPr>
        <w:t>：从</w:t>
      </w:r>
      <w:r>
        <w:rPr>
          <w:rFonts w:hint="eastAsia" w:ascii="宋体" w:hAnsi="宋体" w:eastAsia="宋体" w:cs="Times New Roman"/>
          <w:b/>
          <w:sz w:val="29"/>
          <w:szCs w:val="20"/>
          <w:lang w:val="en-US" w:eastAsia="zh-CN"/>
          <w14:ligatures w14:val="standard"/>
        </w:rPr>
        <w:t>特征提取</w:t>
      </w:r>
      <w:r>
        <w:rPr>
          <w:rFonts w:hint="eastAsia" w:ascii="宋体" w:hAnsi="宋体" w:eastAsia="宋体" w:cs="Times New Roman"/>
          <w:b/>
          <w:sz w:val="29"/>
          <w:szCs w:val="20"/>
          <w:lang w:eastAsia="zh-CN"/>
          <w14:ligatures w14:val="standard"/>
        </w:rPr>
        <w:t>到视觉-语言大模型</w:t>
      </w:r>
    </w:p>
    <w:p w14:paraId="1BB7B314">
      <w:pPr>
        <w:spacing w:after="120" w:afterLines="50" w:line="240" w:lineRule="auto"/>
        <w:jc w:val="left"/>
        <w:rPr>
          <w:rFonts w:ascii="Linux Biolinum" w:hAnsi="Linux Biolinum" w:cs="Linux Biolinum" w:eastAsiaTheme="minorEastAsia"/>
          <w:sz w:val="22"/>
          <w:lang w:eastAsia="zh-CN"/>
          <w14:ligatures w14:val="standard"/>
        </w:rPr>
      </w:pPr>
      <w:r>
        <w:rPr>
          <w:rFonts w:hint="eastAsia" w:ascii="宋体" w:hAnsi="宋体" w:eastAsia="宋体" w:cs="Linux Libertine"/>
          <w:szCs w:val="18"/>
          <w:lang w:eastAsia="zh-CN"/>
          <w14:ligatures w14:val="standard"/>
        </w:rPr>
        <w:t>作者信息已隐藏</w:t>
      </w:r>
    </w:p>
    <w:p w14:paraId="3FD2D634">
      <w:pPr>
        <w:pBdr>
          <w:top w:val="single" w:color="auto" w:sz="4" w:space="3"/>
        </w:pBdr>
        <w:spacing w:before="20" w:after="120" w:line="240" w:lineRule="auto"/>
        <w:rPr>
          <w:rFonts w:eastAsia="Calibri" w:cs="Times New Roman"/>
          <w:lang w:val="en-GB" w:eastAsia="ja-JP"/>
          <w14:ligatures w14:val="standard"/>
        </w:rPr>
      </w:pPr>
      <w:r>
        <w:rPr>
          <w:rFonts w:hint="eastAsia" w:ascii="宋体" w:hAnsi="宋体" w:eastAsia="宋体" w:cs="Linux Biolinum"/>
          <w:b/>
          <w:lang w:eastAsia="zh-CN"/>
          <w14:ligatures w14:val="standard"/>
        </w:rPr>
        <w:t>摘要</w:t>
      </w:r>
      <w:r>
        <w:rPr>
          <w:rFonts w:hint="default" w:ascii="宋体" w:hAnsi="宋体" w:eastAsia="宋体" w:cs="Times New Roman"/>
          <w:lang w:val="en-US" w:eastAsia="zh-CN"/>
          <w14:ligatures w14:val="standard"/>
        </w:rPr>
        <w:t xml:space="preserve">  </w:t>
      </w:r>
      <w:r>
        <w:rPr>
          <w:rFonts w:hint="eastAsia" w:ascii="宋体" w:hAnsi="宋体" w:eastAsia="宋体" w:cs="Times New Roman"/>
          <w:lang w:eastAsia="zh-CN"/>
          <w14:ligatures w14:val="standard"/>
        </w:rPr>
        <w:t>场景识别是计算机视觉的基础任务，本文对三类场景识别方法展开系统性对比研究：（1）以特征提取+分类器为代表的传统特征提取方法；（2）以ResNet、VGG为代表的卷积神经网络（</w:t>
      </w:r>
      <w:r>
        <w:rPr>
          <w:rFonts w:hint="default" w:ascii="宋体" w:hAnsi="宋体" w:eastAsia="宋体" w:cs="Times New Roman"/>
          <w:lang w:val="en-US" w:eastAsia="zh-CN"/>
          <w14:ligatures w14:val="standard"/>
        </w:rPr>
        <w:t>CNN</w:t>
      </w:r>
      <w:r>
        <w:rPr>
          <w:rFonts w:hint="eastAsia" w:ascii="宋体" w:hAnsi="宋体" w:eastAsia="宋体" w:cs="Times New Roman"/>
          <w:lang w:eastAsia="zh-CN"/>
          <w14:ligatures w14:val="standard"/>
        </w:rPr>
        <w:t>）迁移学习方法；（3）以CLIP为代表的视觉-语言预训练大模型方法。实验在两个标准基准数据集——Indoor-67（67类）与Scene-15（15类）——上进行，并进一步将最优模型应用于自建的旅游场景数据集（57类）。实验结果表明，CLIP ViT-B/16全参数微调在Indoor-67和Scene-15上分别取得89.88%和96.73%的Top-1准确率，优于其他</w:t>
      </w:r>
      <w:r>
        <w:rPr>
          <w:rFonts w:hint="eastAsia" w:ascii="宋体" w:hAnsi="宋体" w:eastAsia="宋体" w:cs="Times New Roman"/>
          <w:lang w:val="en-US" w:eastAsia="zh-CN"/>
          <w14:ligatures w14:val="standard"/>
        </w:rPr>
        <w:t>模型</w:t>
      </w:r>
      <w:r>
        <w:rPr>
          <w:rFonts w:hint="eastAsia" w:ascii="宋体" w:hAnsi="宋体" w:eastAsia="宋体" w:cs="Times New Roman"/>
          <w:lang w:eastAsia="zh-CN"/>
          <w14:ligatures w14:val="standard"/>
        </w:rPr>
        <w:t>。在自建的旅游场景数据集上，投影层微调以86.61%的Top-1准确率略优于全参数微调，UMAP特征可视化分析进一步揭示了CLIP表征在类内紧凑性与类间可分性方面的优越性，为视觉-语言预训练模型在细粒度场景理解任务中的有效性提供了深入的解释。</w:t>
      </w:r>
    </w:p>
    <w:p w14:paraId="3E95A36D">
      <w:pPr>
        <w:spacing w:before="200" w:after="20" w:line="240" w:lineRule="auto"/>
        <w:jc w:val="left"/>
        <w:rPr>
          <w:rFonts w:ascii="Linux Biolinum" w:hAnsi="Linux Biolinum" w:eastAsia="Calibri" w:cs="Linux Biolinum"/>
          <w:b/>
          <w:lang w:eastAsia="it-IT"/>
          <w14:ligatures w14:val="standard"/>
        </w:rPr>
      </w:pPr>
      <w:r>
        <w:rPr>
          <w:rFonts w:hint="eastAsia" w:ascii="宋体" w:hAnsi="宋体" w:eastAsia="宋体" w:cs="Linux Biolinum"/>
          <w:b/>
          <w:lang w:eastAsia="zh-CN"/>
          <w14:ligatures w14:val="standard"/>
        </w:rPr>
        <w:t>关键字</w:t>
      </w:r>
    </w:p>
    <w:p w14:paraId="6E9516B7">
      <w:pPr>
        <w:spacing w:before="60" w:after="60"/>
        <w:rPr>
          <w:rFonts w:eastAsia="Calibri" w:cs="Times New Roman"/>
          <w:lang w:eastAsia="it-IT"/>
          <w14:ligatures w14:val="standard"/>
        </w:rPr>
      </w:pPr>
      <w:r>
        <w:rPr>
          <w:rFonts w:hint="eastAsia" w:eastAsia="Calibri" w:cs="Times New Roman"/>
          <w:lang w:eastAsia="it-IT"/>
          <w14:ligatures w14:val="standard"/>
        </w:rPr>
        <w:t>场景识别；视觉-语言模型；卷积神经网络；迁移学习</w:t>
      </w:r>
    </w:p>
    <w:p w14:paraId="6C055AF0">
      <w:pPr>
        <w:pBdr>
          <w:top w:val="single" w:color="auto" w:sz="4" w:space="6"/>
        </w:pBdr>
        <w:spacing w:before="120" w:after="120" w:line="240" w:lineRule="auto"/>
        <w:ind w:left="278" w:hanging="278"/>
        <w:jc w:val="left"/>
        <w:rPr>
          <w:rFonts w:hint="eastAsia" w:ascii="宋体" w:hAnsi="宋体" w:eastAsia="宋体" w:cs="Times New Roman"/>
          <w:sz w:val="20"/>
          <w:lang w:eastAsia="zh-CN"/>
          <w14:ligatures w14:val="standard"/>
        </w:rPr>
      </w:pPr>
      <w:r>
        <w:rPr>
          <w:rFonts w:ascii="Linux Biolinum" w:hAnsi="Linux Biolinum" w:eastAsia="Times New Roman" w:cs="Times New Roman"/>
          <w:b/>
          <w:sz w:val="20"/>
          <w:szCs w:val="20"/>
          <w:lang w:eastAsia="zh-CN"/>
          <w14:ligatures w14:val="standard"/>
        </w:rPr>
        <w:t>1</w:t>
      </w:r>
      <w:r>
        <w:rPr>
          <w:rFonts w:ascii="Linux Biolinum" w:hAnsi="Linux Biolinum" w:eastAsia="Times New Roman" w:cs="Times New Roman"/>
          <w:b/>
          <w:sz w:val="20"/>
          <w14:ligatures w14:val="standard"/>
        </w:rPr>
        <w:t> </w:t>
      </w:r>
      <w:r>
        <w:rPr>
          <w:rFonts w:hint="eastAsia" w:cs="Times New Roman" w:asciiTheme="minorEastAsia" w:hAnsiTheme="minorEastAsia" w:eastAsiaTheme="minorEastAsia"/>
          <w:b/>
          <w:sz w:val="20"/>
          <w:lang w:eastAsia="zh-CN"/>
          <w14:ligatures w14:val="standard"/>
        </w:rPr>
        <w:t>引言</w:t>
      </w:r>
    </w:p>
    <w:p w14:paraId="344FAC1B">
      <w:pPr>
        <w:spacing w:after="120" w:afterLines="50" w:line="240" w:lineRule="auto"/>
        <w:ind w:firstLine="278"/>
        <w:rPr>
          <w:rFonts w:hint="eastAsia" w:ascii="宋体" w:hAnsi="宋体" w:eastAsia="宋体" w:cs="Times New Roman"/>
          <w:sz w:val="20"/>
          <w:lang w:eastAsia="zh-CN"/>
          <w14:ligatures w14:val="standard"/>
        </w:rPr>
      </w:pPr>
      <w:r>
        <w:rPr>
          <w:rFonts w:hint="eastAsia" w:ascii="宋体" w:hAnsi="宋体" w:eastAsia="宋体" w:cs="Times New Roman"/>
          <w:sz w:val="20"/>
          <w:lang w:eastAsia="zh-CN"/>
          <w14:ligatures w14:val="standard"/>
        </w:rPr>
        <w:t>场景识别作为计算机视觉领域的核心任务，旨在实现对图像宏观环境的语义理解，为图像赋予人类定义的自然景观、室内外环境等语义标签。场景识别在人机交互、智能机器人、视频监控和自动驾驶等领域具有广泛应用，同时也是图像检索、目标检测等高级视觉任务的重要先验知识。相较于目标识别等通用图像分类任务，场景识别面临着更为复杂的挑战。场景图像往往包含大量异构物体、多样化的空间布局以及类别间的语义模糊性，比如超市场景可能包含饮料、水果等各种商品，但可能呈现出不同的空间布局，一些不同的空间比如书店与图书馆可能存在高度的相似性，这些挑战使得场景识别不仅要关注物体的存在，还需理解物体间的语义关系。</w:t>
      </w:r>
    </w:p>
    <w:p w14:paraId="438E6B31">
      <w:pPr>
        <w:spacing w:before="80" w:after="80" w:line="276" w:lineRule="auto"/>
        <w:ind w:firstLine="440"/>
        <w:jc w:val="both"/>
      </w:pPr>
      <w:r>
        <w:rPr>
          <w:rFonts w:hint="eastAsia" w:ascii="宋体" w:hAnsi="宋体" w:eastAsia="宋体" w:cs="Times New Roman"/>
          <w:sz w:val="20"/>
          <w:lang w:eastAsia="zh-CN"/>
          <w14:ligatures w14:val="standard"/>
        </w:rPr>
        <w:t>从技术演进的角度看，</w:t>
      </w:r>
      <w:r>
        <w:rPr>
          <w:rFonts w:ascii="宋体" w:hAnsi="宋体" w:eastAsia="宋体" w:cs="宋体"/>
          <w:b w:val="0"/>
          <w:bCs w:val="0"/>
          <w:sz w:val="20"/>
          <w:szCs w:val="20"/>
        </w:rPr>
        <w:t>场景识别方法的演进大致经历三个阶段。第一阶段以SIFT</w:t>
      </w:r>
      <w:r>
        <w:rPr>
          <w:rStyle w:val="11"/>
          <w:rFonts w:ascii="宋体" w:hAnsi="宋体" w:eastAsia="宋体" w:cs="宋体"/>
          <w:b w:val="0"/>
          <w:bCs w:val="0"/>
          <w:sz w:val="20"/>
          <w:szCs w:val="20"/>
        </w:rPr>
        <w:t>[</w:t>
      </w:r>
      <w:r>
        <w:rPr>
          <w:rStyle w:val="11"/>
          <w:rFonts w:ascii="宋体" w:hAnsi="宋体" w:eastAsia="宋体" w:cs="宋体"/>
          <w:b w:val="0"/>
          <w:bCs w:val="0"/>
          <w:sz w:val="20"/>
          <w:szCs w:val="20"/>
        </w:rPr>
        <w:endnoteReference w:id="0"/>
      </w:r>
      <w:r>
        <w:rPr>
          <w:rStyle w:val="11"/>
          <w:rFonts w:ascii="宋体" w:hAnsi="宋体" w:eastAsia="宋体" w:cs="宋体"/>
          <w:b w:val="0"/>
          <w:bCs w:val="0"/>
          <w:sz w:val="20"/>
          <w:szCs w:val="20"/>
        </w:rPr>
        <w:t>]</w:t>
      </w:r>
      <w:r>
        <w:rPr>
          <w:rFonts w:ascii="宋体" w:hAnsi="宋体" w:eastAsia="宋体" w:cs="宋体"/>
          <w:b w:val="0"/>
          <w:bCs w:val="0"/>
          <w:sz w:val="20"/>
          <w:szCs w:val="20"/>
        </w:rPr>
        <w:t>、HOG</w:t>
      </w:r>
      <w:r>
        <w:rPr>
          <w:rStyle w:val="11"/>
          <w:rFonts w:ascii="宋体" w:hAnsi="宋体" w:eastAsia="宋体" w:cs="宋体"/>
          <w:b w:val="0"/>
          <w:bCs w:val="0"/>
          <w:sz w:val="20"/>
          <w:szCs w:val="20"/>
        </w:rPr>
        <w:t>[</w:t>
      </w:r>
      <w:r>
        <w:rPr>
          <w:rStyle w:val="11"/>
          <w:rFonts w:ascii="宋体" w:hAnsi="宋体" w:eastAsia="宋体" w:cs="宋体"/>
          <w:b w:val="0"/>
          <w:bCs w:val="0"/>
          <w:sz w:val="20"/>
          <w:szCs w:val="20"/>
        </w:rPr>
        <w:endnoteReference w:id="1"/>
      </w:r>
      <w:r>
        <w:rPr>
          <w:rStyle w:val="11"/>
          <w:rFonts w:ascii="宋体" w:hAnsi="宋体" w:eastAsia="宋体" w:cs="宋体"/>
          <w:b w:val="0"/>
          <w:bCs w:val="0"/>
          <w:sz w:val="20"/>
          <w:szCs w:val="20"/>
        </w:rPr>
        <w:t>]</w:t>
      </w:r>
      <w:r>
        <w:rPr>
          <w:rFonts w:ascii="宋体" w:hAnsi="宋体" w:eastAsia="宋体" w:cs="宋体"/>
          <w:b w:val="0"/>
          <w:bCs w:val="0"/>
          <w:sz w:val="20"/>
          <w:szCs w:val="20"/>
        </w:rPr>
        <w:t>等视觉描述子为核心，结合词袋视觉模型（BoVW）表示与传统分类器（SVM、kNN），构建解释性强、计算高效的处理流水线，但固定特征表示限制了其在复杂多类数据集上的表达能力。第二阶段以深度卷积神经网络为主导，在ImageNet上预训练的大规模</w:t>
      </w:r>
      <w:r>
        <w:rPr>
          <w:rFonts w:ascii="宋体" w:hAnsi="宋体" w:eastAsia="宋体" w:cs="宋体"/>
          <w:b w:val="0"/>
          <w:bCs w:val="0"/>
          <w:sz w:val="20"/>
          <w:szCs w:val="20"/>
          <w:lang w:val="en-US"/>
        </w:rPr>
        <w:t>CNN</w:t>
      </w:r>
      <w:r>
        <w:rPr>
          <w:rFonts w:ascii="宋体" w:hAnsi="宋体" w:eastAsia="宋体" w:cs="宋体"/>
          <w:b w:val="0"/>
          <w:bCs w:val="0"/>
          <w:sz w:val="20"/>
          <w:szCs w:val="20"/>
        </w:rPr>
        <w:t>（ResNet</w:t>
      </w:r>
      <w:r>
        <w:rPr>
          <w:rStyle w:val="11"/>
          <w:rFonts w:ascii="宋体" w:hAnsi="宋体" w:eastAsia="宋体" w:cs="宋体"/>
          <w:b w:val="0"/>
          <w:bCs w:val="0"/>
          <w:sz w:val="20"/>
          <w:szCs w:val="20"/>
        </w:rPr>
        <w:t>[</w:t>
      </w:r>
      <w:r>
        <w:rPr>
          <w:rStyle w:val="11"/>
          <w:rFonts w:ascii="宋体" w:hAnsi="宋体" w:eastAsia="宋体" w:cs="宋体"/>
          <w:b w:val="0"/>
          <w:bCs w:val="0"/>
          <w:sz w:val="20"/>
          <w:szCs w:val="20"/>
        </w:rPr>
        <w:endnoteReference w:id="2"/>
      </w:r>
      <w:r>
        <w:rPr>
          <w:rStyle w:val="11"/>
          <w:rFonts w:ascii="宋体" w:hAnsi="宋体" w:eastAsia="宋体" w:cs="宋体"/>
          <w:b w:val="0"/>
          <w:bCs w:val="0"/>
          <w:sz w:val="20"/>
          <w:szCs w:val="20"/>
        </w:rPr>
        <w:t>]</w:t>
      </w:r>
      <w:r>
        <w:rPr>
          <w:rFonts w:ascii="宋体" w:hAnsi="宋体" w:eastAsia="宋体" w:cs="宋体"/>
          <w:b w:val="0"/>
          <w:bCs w:val="0"/>
          <w:sz w:val="20"/>
          <w:szCs w:val="20"/>
        </w:rPr>
        <w:t>、VGG</w:t>
      </w:r>
      <w:r>
        <w:rPr>
          <w:rStyle w:val="11"/>
          <w:rFonts w:ascii="宋体" w:hAnsi="宋体" w:eastAsia="宋体" w:cs="宋体"/>
          <w:b w:val="0"/>
          <w:bCs w:val="0"/>
          <w:sz w:val="20"/>
          <w:szCs w:val="20"/>
        </w:rPr>
        <w:t>[</w:t>
      </w:r>
      <w:r>
        <w:rPr>
          <w:rStyle w:val="11"/>
          <w:rFonts w:ascii="宋体" w:hAnsi="宋体" w:eastAsia="宋体" w:cs="宋体"/>
          <w:b w:val="0"/>
          <w:bCs w:val="0"/>
          <w:sz w:val="20"/>
          <w:szCs w:val="20"/>
        </w:rPr>
        <w:endnoteReference w:id="3"/>
      </w:r>
      <w:r>
        <w:rPr>
          <w:rStyle w:val="11"/>
          <w:rFonts w:ascii="宋体" w:hAnsi="宋体" w:eastAsia="宋体" w:cs="宋体"/>
          <w:b w:val="0"/>
          <w:bCs w:val="0"/>
          <w:sz w:val="20"/>
          <w:szCs w:val="20"/>
        </w:rPr>
        <w:t>]</w:t>
      </w:r>
      <w:r>
        <w:rPr>
          <w:rFonts w:ascii="宋体" w:hAnsi="宋体" w:eastAsia="宋体" w:cs="宋体"/>
          <w:b w:val="0"/>
          <w:bCs w:val="0"/>
          <w:sz w:val="20"/>
          <w:szCs w:val="20"/>
        </w:rPr>
        <w:t>等）通过迁移学习在小规模特定领域数据集上实现了显著的精度提升。第三阶段以在网络规模图文对上训练的基础模型为代表，尤其是CLIP通过对比学习将视觉表征与自然语言语义对齐，开创了视觉-语言联合学习的新范式</w:t>
      </w:r>
      <w:bookmarkStart w:id="1" w:name="_Ref382405567"/>
      <w:r>
        <w:rPr>
          <w:rStyle w:val="11"/>
          <w:rFonts w:ascii="宋体" w:hAnsi="宋体" w:eastAsia="宋体" w:cs="宋体"/>
          <w:b w:val="0"/>
          <w:bCs w:val="0"/>
          <w:sz w:val="20"/>
          <w:szCs w:val="20"/>
        </w:rPr>
        <w:t>[</w:t>
      </w:r>
      <w:r>
        <w:rPr>
          <w:rStyle w:val="11"/>
          <w:rFonts w:ascii="宋体" w:hAnsi="宋体" w:eastAsia="宋体" w:cs="宋体"/>
          <w:b w:val="0"/>
          <w:bCs w:val="0"/>
          <w:sz w:val="20"/>
          <w:szCs w:val="20"/>
        </w:rPr>
        <w:endnoteReference w:id="4"/>
      </w:r>
      <w:bookmarkEnd w:id="1"/>
      <w:r>
        <w:rPr>
          <w:rStyle w:val="11"/>
          <w:rFonts w:ascii="宋体" w:hAnsi="宋体" w:eastAsia="宋体" w:cs="宋体"/>
          <w:b w:val="0"/>
          <w:bCs w:val="0"/>
          <w:sz w:val="20"/>
          <w:szCs w:val="20"/>
        </w:rPr>
        <w:t>]</w:t>
      </w:r>
      <w:r>
        <w:rPr>
          <w:rFonts w:ascii="宋体" w:hAnsi="宋体" w:eastAsia="宋体" w:cs="宋体"/>
          <w:b w:val="0"/>
          <w:bCs w:val="0"/>
          <w:sz w:val="20"/>
          <w:szCs w:val="20"/>
        </w:rPr>
        <w:t>。</w:t>
      </w:r>
    </w:p>
    <w:p w14:paraId="7A3ECDCC">
      <w:pPr>
        <w:spacing w:after="120" w:afterLines="50" w:line="240" w:lineRule="auto"/>
        <w:ind w:firstLine="278"/>
        <w:rPr>
          <w:rFonts w:hint="default" w:ascii="宋体" w:hAnsi="宋体" w:eastAsia="宋体" w:cs="宋体"/>
          <w:b w:val="0"/>
          <w:bCs w:val="0"/>
          <w:sz w:val="20"/>
          <w:szCs w:val="20"/>
          <w:lang w:val="en-US"/>
        </w:rPr>
      </w:pPr>
      <w:r>
        <w:rPr>
          <w:rFonts w:ascii="宋体" w:hAnsi="宋体" w:eastAsia="宋体" w:cs="宋体"/>
          <w:b w:val="0"/>
          <w:bCs w:val="0"/>
          <w:sz w:val="20"/>
          <w:szCs w:val="20"/>
        </w:rPr>
        <w:t>尽管研究进展迅速，在统一实验条件下（相同数据集、评估协议与硬件环境）对上述三类范式进行系统性比较的工作仍然匮乏。此外，这些方法在旅游场景等细粒度领域特定场景中的适用性尚未得到严格评估。</w:t>
      </w:r>
      <w:r>
        <w:rPr>
          <w:rFonts w:hint="eastAsia" w:ascii="宋体" w:hAnsi="宋体" w:eastAsia="宋体" w:cs="Times New Roman"/>
          <w:sz w:val="20"/>
          <w:lang w:eastAsia="zh-CN"/>
          <w14:ligatures w14:val="standard"/>
        </w:rPr>
        <w:t>本文旨在系统评估三类代表性算法在场景识别中的性能表现：传统</w:t>
      </w:r>
      <w:r>
        <w:rPr>
          <w:rFonts w:hint="eastAsia" w:ascii="宋体" w:hAnsi="宋体" w:eastAsia="宋体" w:cs="Times New Roman"/>
          <w:sz w:val="20"/>
          <w:lang w:val="en-US" w:eastAsia="zh-CN"/>
          <w14:ligatures w14:val="standard"/>
        </w:rPr>
        <w:t>特征提取与分类器算法</w:t>
      </w:r>
      <w:r>
        <w:rPr>
          <w:rFonts w:hint="eastAsia" w:ascii="宋体" w:hAnsi="宋体" w:eastAsia="宋体" w:cs="Times New Roman"/>
          <w:sz w:val="20"/>
          <w:lang w:eastAsia="zh-CN"/>
          <w14:ligatures w14:val="standard"/>
        </w:rPr>
        <w:t>、主流卷积网络架构（ResNet、VGG）以及基于大规模视觉-语言预训练的CLIP对比学习模型。通过在Tiny Scene（15类）和高度细粒度的Indoor Scene（67类）数据集上的实验，探究不同算法的适用场景。进一步，本文将最优模型应用于自建的旅游场景数据集（57类），验证在垂直领域的泛化能力与部署可行性。</w:t>
      </w:r>
    </w:p>
    <w:p w14:paraId="6DD24094">
      <w:pPr>
        <w:spacing w:before="120" w:after="120" w:line="240" w:lineRule="auto"/>
        <w:ind w:left="278" w:hanging="278"/>
        <w:jc w:val="left"/>
        <w:rPr>
          <w:rFonts w:hint="default" w:ascii="Linux Biolinum" w:hAnsi="Linux Biolinum" w:eastAsia="Times New Roman" w:cs="Times New Roman"/>
          <w:b/>
          <w:sz w:val="20"/>
          <w:szCs w:val="20"/>
          <w:lang w:val="en-US" w:eastAsia="zh-CN"/>
          <w14:ligatures w14:val="standard"/>
        </w:rPr>
      </w:pPr>
      <w:r>
        <w:rPr>
          <w:rFonts w:ascii="Linux Biolinum" w:hAnsi="Linux Biolinum" w:eastAsia="Times New Roman" w:cs="Times New Roman"/>
          <w:b/>
          <w:sz w:val="20"/>
          <w:szCs w:val="20"/>
          <w:lang w:eastAsia="zh-CN"/>
          <w14:ligatures w14:val="standard"/>
        </w:rPr>
        <w:t>2</w:t>
      </w:r>
      <w:r>
        <w:rPr>
          <w:rFonts w:ascii="Linux Biolinum" w:hAnsi="Linux Biolinum" w:eastAsia="Times New Roman" w:cs="Times New Roman"/>
          <w:b/>
          <w:sz w:val="20"/>
          <w14:ligatures w14:val="standard"/>
        </w:rPr>
        <w:t> </w:t>
      </w:r>
      <w:r>
        <w:rPr>
          <w:rFonts w:hint="eastAsia" w:ascii="宋体" w:hAnsi="宋体" w:eastAsia="宋体" w:cs="Times New Roman"/>
          <w:b/>
          <w:sz w:val="20"/>
          <w:lang w:eastAsia="zh-CN"/>
          <w14:ligatures w14:val="standard"/>
        </w:rPr>
        <w:t>相关工作</w:t>
      </w:r>
    </w:p>
    <w:p w14:paraId="35069692">
      <w:pPr>
        <w:spacing w:after="120" w:afterLines="50" w:line="240" w:lineRule="auto"/>
        <w:ind w:firstLine="278"/>
        <w:rPr>
          <w:rFonts w:hint="default" w:ascii="宋体" w:hAnsi="宋体" w:eastAsia="宋体" w:cs="Times New Roman"/>
          <w:sz w:val="20"/>
          <w:lang w:val="en-US" w:eastAsia="zh-CN"/>
          <w14:ligatures w14:val="standard"/>
        </w:rPr>
      </w:pPr>
      <w:r>
        <w:rPr>
          <w:rFonts w:hint="eastAsia" w:ascii="宋体" w:hAnsi="宋体" w:eastAsia="宋体" w:cs="Times New Roman"/>
          <w:sz w:val="20"/>
          <w:lang w:eastAsia="zh-CN"/>
          <w14:ligatures w14:val="standard"/>
        </w:rPr>
        <w:t>早期的场景识别方法主要围绕图像特征提取展开，利用</w:t>
      </w:r>
      <w:r>
        <w:rPr>
          <w:rFonts w:hint="eastAsia" w:ascii="宋体" w:hAnsi="宋体" w:eastAsia="宋体" w:cs="Times New Roman"/>
          <w:sz w:val="20"/>
          <w:lang w:val="en-US" w:eastAsia="zh-CN"/>
          <w14:ligatures w14:val="standard"/>
        </w:rPr>
        <w:t>SIFT</w:t>
      </w:r>
      <w:r>
        <w:rPr>
          <w:rStyle w:val="11"/>
          <w:rFonts w:hint="eastAsia" w:ascii="宋体" w:hAnsi="宋体" w:eastAsia="宋体" w:cs="Times New Roman"/>
          <w:sz w:val="20"/>
          <w:lang w:val="en-US" w:eastAsia="zh-CN"/>
          <w14:ligatures w14:val="standard"/>
        </w:rPr>
        <w:t>[</w:t>
      </w:r>
      <w:r>
        <w:rPr>
          <w:rStyle w:val="11"/>
          <w:rFonts w:hint="eastAsia" w:ascii="宋体" w:hAnsi="宋体" w:eastAsia="宋体" w:cs="Times New Roman"/>
          <w:sz w:val="20"/>
          <w:lang w:val="en-US" w:eastAsia="zh-CN"/>
          <w14:ligatures w14:val="standard"/>
        </w:rPr>
        <w:endnoteReference w:id="5"/>
      </w:r>
      <w:r>
        <w:rPr>
          <w:rStyle w:val="11"/>
          <w:rFonts w:hint="eastAsia" w:ascii="宋体" w:hAnsi="宋体" w:eastAsia="宋体" w:cs="Times New Roman"/>
          <w:sz w:val="20"/>
          <w:lang w:val="en-US" w:eastAsia="zh-CN"/>
          <w14:ligatures w14:val="standard"/>
        </w:rPr>
        <w:t>]</w:t>
      </w:r>
      <w:r>
        <w:rPr>
          <w:rFonts w:hint="eastAsia" w:ascii="宋体" w:hAnsi="宋体" w:eastAsia="宋体" w:cs="Times New Roman"/>
          <w:sz w:val="20"/>
          <w:lang w:val="en-US" w:eastAsia="zh-CN"/>
          <w14:ligatures w14:val="standard"/>
        </w:rPr>
        <w:t>、HOG</w:t>
      </w:r>
      <w:r>
        <w:rPr>
          <w:rStyle w:val="11"/>
          <w:rFonts w:hint="eastAsia" w:ascii="宋体" w:hAnsi="宋体" w:eastAsia="宋体" w:cs="Times New Roman"/>
          <w:sz w:val="20"/>
          <w:lang w:val="en-US" w:eastAsia="zh-CN"/>
          <w14:ligatures w14:val="standard"/>
        </w:rPr>
        <w:t>[</w:t>
      </w:r>
      <w:r>
        <w:rPr>
          <w:rStyle w:val="11"/>
          <w:rFonts w:hint="eastAsia" w:ascii="宋体" w:hAnsi="宋体" w:eastAsia="宋体" w:cs="Times New Roman"/>
          <w:sz w:val="20"/>
          <w:lang w:val="en-US" w:eastAsia="zh-CN"/>
          <w14:ligatures w14:val="standard"/>
        </w:rPr>
        <w:endnoteReference w:id="6"/>
      </w:r>
      <w:r>
        <w:rPr>
          <w:rStyle w:val="11"/>
          <w:rFonts w:hint="eastAsia" w:ascii="宋体" w:hAnsi="宋体" w:eastAsia="宋体" w:cs="Times New Roman"/>
          <w:sz w:val="20"/>
          <w:lang w:val="en-US" w:eastAsia="zh-CN"/>
          <w14:ligatures w14:val="standard"/>
        </w:rPr>
        <w:t>]</w:t>
      </w:r>
      <w:r>
        <w:rPr>
          <w:rFonts w:hint="eastAsia" w:ascii="宋体" w:hAnsi="宋体" w:eastAsia="宋体" w:cs="Times New Roman"/>
          <w:sz w:val="20"/>
          <w:lang w:val="en-US" w:eastAsia="zh-CN"/>
          <w14:ligatures w14:val="standard"/>
        </w:rPr>
        <w:t>等</w:t>
      </w:r>
      <w:r>
        <w:rPr>
          <w:rFonts w:hint="eastAsia" w:ascii="宋体" w:hAnsi="宋体" w:eastAsia="宋体" w:cs="Times New Roman"/>
          <w:sz w:val="20"/>
          <w:lang w:eastAsia="zh-CN"/>
          <w14:ligatures w14:val="standard"/>
        </w:rPr>
        <w:t>局部描述子从图像中提取关键点特征，这些描述子能够在一定程度上抵抗光照变化和视角变换的干扰。随后，词袋模型（BoVW）</w:t>
      </w:r>
      <w:r>
        <w:rPr>
          <w:rStyle w:val="11"/>
          <w:rFonts w:hint="eastAsia" w:ascii="宋体" w:hAnsi="宋体" w:eastAsia="宋体" w:cs="Times New Roman"/>
          <w:sz w:val="20"/>
          <w:lang w:val="en-US" w:eastAsia="zh-CN"/>
          <w14:ligatures w14:val="standard"/>
        </w:rPr>
        <w:t>[</w:t>
      </w:r>
      <w:r>
        <w:rPr>
          <w:rStyle w:val="11"/>
          <w:rFonts w:hint="eastAsia" w:ascii="宋体" w:hAnsi="宋体" w:eastAsia="宋体" w:cs="Times New Roman"/>
          <w:sz w:val="20"/>
          <w:lang w:val="en-US" w:eastAsia="zh-CN"/>
          <w14:ligatures w14:val="standard"/>
        </w:rPr>
        <w:endnoteReference w:id="7"/>
      </w:r>
      <w:r>
        <w:rPr>
          <w:rStyle w:val="11"/>
          <w:rFonts w:hint="eastAsia" w:ascii="宋体" w:hAnsi="宋体" w:eastAsia="宋体" w:cs="Times New Roman"/>
          <w:sz w:val="20"/>
          <w:lang w:val="en-US" w:eastAsia="zh-CN"/>
          <w14:ligatures w14:val="standard"/>
        </w:rPr>
        <w:t>]</w:t>
      </w:r>
      <w:r>
        <w:rPr>
          <w:rFonts w:hint="eastAsia" w:ascii="宋体" w:hAnsi="宋体" w:eastAsia="宋体" w:cs="Times New Roman"/>
          <w:sz w:val="20"/>
          <w:lang w:eastAsia="zh-CN"/>
          <w14:ligatures w14:val="standard"/>
        </w:rPr>
        <w:t>将这些局部特征统一量化为视觉词典中的频率统计向量，把一张图像抽象为"视觉单词"的集合，图像可以像文本一样进行比较和分类。在此基础上，研究者进一步提出了稀疏编码和局部约束线性编码（LLC）等改进方案</w:t>
      </w:r>
      <w:r>
        <w:rPr>
          <w:rStyle w:val="11"/>
          <w:rFonts w:hint="eastAsia" w:ascii="宋体" w:hAnsi="宋体" w:eastAsia="宋体" w:cs="Times New Roman"/>
          <w:sz w:val="20"/>
          <w:lang w:val="en-US" w:eastAsia="zh-CN"/>
          <w14:ligatures w14:val="standard"/>
        </w:rPr>
        <w:t>[</w:t>
      </w:r>
      <w:r>
        <w:rPr>
          <w:rStyle w:val="11"/>
          <w:rFonts w:hint="eastAsia" w:ascii="宋体" w:hAnsi="宋体" w:eastAsia="宋体" w:cs="Times New Roman"/>
          <w:sz w:val="20"/>
          <w:lang w:val="en-US" w:eastAsia="zh-CN"/>
          <w14:ligatures w14:val="standard"/>
        </w:rPr>
        <w:endnoteReference w:id="8"/>
      </w:r>
      <w:r>
        <w:rPr>
          <w:rStyle w:val="11"/>
          <w:rFonts w:hint="eastAsia" w:ascii="宋体" w:hAnsi="宋体" w:eastAsia="宋体" w:cs="Times New Roman"/>
          <w:sz w:val="20"/>
          <w:lang w:val="en-US" w:eastAsia="zh-CN"/>
          <w14:ligatures w14:val="standard"/>
        </w:rPr>
        <w:t>]</w:t>
      </w:r>
      <w:r>
        <w:rPr>
          <w:rFonts w:hint="eastAsia" w:ascii="宋体" w:hAnsi="宋体" w:eastAsia="宋体" w:cs="Times New Roman"/>
          <w:sz w:val="20"/>
          <w:lang w:eastAsia="zh-CN"/>
          <w14:ligatures w14:val="standard"/>
        </w:rPr>
        <w:t>，通过更精细的编码方式提升了特征的判别能力。</w:t>
      </w:r>
      <w:r>
        <w:rPr>
          <w:rFonts w:hint="eastAsia" w:ascii="宋体" w:hAnsi="宋体" w:eastAsia="宋体" w:cs="Times New Roman"/>
          <w:sz w:val="20"/>
          <w:lang w:val="en-US" w:eastAsia="zh-CN"/>
          <w14:ligatures w14:val="standard"/>
        </w:rPr>
        <w:t>进一步地，空间金字塔匹配（SPM）将图像划分为多个尺度的空间区域</w:t>
      </w:r>
      <w:r>
        <w:rPr>
          <w:rStyle w:val="11"/>
          <w:rFonts w:hint="eastAsia" w:ascii="宋体" w:hAnsi="宋体" w:eastAsia="宋体" w:cs="Times New Roman"/>
          <w:sz w:val="20"/>
          <w:lang w:val="en-US" w:eastAsia="zh-CN"/>
          <w14:ligatures w14:val="standard"/>
        </w:rPr>
        <w:t>[</w:t>
      </w:r>
      <w:r>
        <w:rPr>
          <w:rStyle w:val="11"/>
          <w:rFonts w:hint="eastAsia" w:ascii="宋体" w:hAnsi="宋体" w:eastAsia="宋体" w:cs="Times New Roman"/>
          <w:sz w:val="20"/>
          <w:lang w:val="en-US" w:eastAsia="zh-CN"/>
          <w14:ligatures w14:val="standard"/>
        </w:rPr>
        <w:endnoteReference w:id="9"/>
      </w:r>
      <w:r>
        <w:rPr>
          <w:rStyle w:val="11"/>
          <w:rFonts w:hint="eastAsia" w:ascii="宋体" w:hAnsi="宋体" w:eastAsia="宋体" w:cs="Times New Roman"/>
          <w:sz w:val="20"/>
          <w:lang w:val="en-US" w:eastAsia="zh-CN"/>
          <w14:ligatures w14:val="standard"/>
        </w:rPr>
        <w:t>]</w:t>
      </w:r>
      <w:r>
        <w:rPr>
          <w:rFonts w:hint="eastAsia" w:ascii="宋体" w:hAnsi="宋体" w:eastAsia="宋体" w:cs="Times New Roman"/>
          <w:sz w:val="20"/>
          <w:lang w:val="en-US" w:eastAsia="zh-CN"/>
          <w14:ligatures w14:val="standard"/>
        </w:rPr>
        <w:t>，分别在各区域内统计词袋特征，再通过金字塔匹配核将不同尺度的空间信息融合，从而在保留词袋模型简洁性的同时引入了空间布局约束。</w:t>
      </w:r>
    </w:p>
    <w:p w14:paraId="381BF4B4">
      <w:pPr>
        <w:spacing w:after="120" w:afterLines="50" w:line="240" w:lineRule="auto"/>
        <w:ind w:firstLine="278"/>
        <w:rPr>
          <w:rFonts w:hint="eastAsia" w:ascii="宋体" w:hAnsi="宋体" w:eastAsia="宋体" w:cs="Times New Roman"/>
          <w:sz w:val="20"/>
          <w:lang w:val="en-US" w:eastAsia="zh-CN"/>
          <w14:ligatures w14:val="standard"/>
        </w:rPr>
      </w:pPr>
      <w:r>
        <w:rPr>
          <w:rFonts w:hint="eastAsia" w:ascii="宋体" w:hAnsi="宋体" w:eastAsia="宋体" w:cs="Times New Roman"/>
          <w:sz w:val="20"/>
          <w:lang w:val="en-US" w:eastAsia="zh-CN"/>
          <w14:ligatures w14:val="standard"/>
        </w:rPr>
        <w:t xml:space="preserve"> 部分学者提出将物体识别的方法迁移到场景识别中，目标相关性分析通过建模不同场景类别中对象分布的共现规律来增强识别能力。早期方法基于主题模型对显著目标共现模式建模，典型代表包括空间一致性潜在主题模型</w:t>
      </w:r>
      <w:r>
        <w:rPr>
          <w:rStyle w:val="11"/>
          <w:rFonts w:hint="eastAsia" w:ascii="宋体" w:hAnsi="宋体" w:eastAsia="宋体" w:cs="Times New Roman"/>
          <w:sz w:val="20"/>
          <w:lang w:val="en-US" w:eastAsia="zh-CN"/>
          <w14:ligatures w14:val="standard"/>
        </w:rPr>
        <w:t>[</w:t>
      </w:r>
      <w:r>
        <w:rPr>
          <w:rStyle w:val="11"/>
          <w:rFonts w:hint="eastAsia" w:ascii="宋体" w:hAnsi="宋体" w:eastAsia="宋体" w:cs="Times New Roman"/>
          <w:sz w:val="20"/>
          <w:lang w:val="en-US" w:eastAsia="zh-CN"/>
          <w14:ligatures w14:val="standard"/>
        </w:rPr>
        <w:endnoteReference w:id="10"/>
      </w:r>
      <w:r>
        <w:rPr>
          <w:rStyle w:val="11"/>
          <w:rFonts w:hint="eastAsia" w:ascii="宋体" w:hAnsi="宋体" w:eastAsia="宋体" w:cs="Times New Roman"/>
          <w:sz w:val="20"/>
          <w:lang w:val="en-US" w:eastAsia="zh-CN"/>
          <w14:ligatures w14:val="standard"/>
        </w:rPr>
        <w:t>]</w:t>
      </w:r>
      <w:r>
        <w:rPr>
          <w:rFonts w:hint="eastAsia" w:ascii="宋体" w:hAnsi="宋体" w:eastAsia="宋体" w:cs="Times New Roman"/>
          <w:sz w:val="20"/>
          <w:lang w:val="en-US" w:eastAsia="zh-CN"/>
          <w14:ligatures w14:val="standard"/>
        </w:rPr>
        <w:t>与上下文感知主题模型</w:t>
      </w:r>
      <w:r>
        <w:rPr>
          <w:rStyle w:val="11"/>
          <w:rFonts w:hint="eastAsia" w:ascii="宋体" w:hAnsi="宋体" w:eastAsia="宋体" w:cs="Times New Roman"/>
          <w:sz w:val="20"/>
          <w:lang w:val="en-US" w:eastAsia="zh-CN"/>
          <w14:ligatures w14:val="standard"/>
        </w:rPr>
        <w:t>[</w:t>
      </w:r>
      <w:r>
        <w:rPr>
          <w:rStyle w:val="11"/>
          <w:rFonts w:hint="eastAsia" w:ascii="宋体" w:hAnsi="宋体" w:eastAsia="宋体" w:cs="Times New Roman"/>
          <w:sz w:val="20"/>
          <w:lang w:val="en-US" w:eastAsia="zh-CN"/>
          <w14:ligatures w14:val="standard"/>
        </w:rPr>
        <w:endnoteReference w:id="11"/>
      </w:r>
      <w:r>
        <w:rPr>
          <w:rStyle w:val="11"/>
          <w:rFonts w:hint="eastAsia" w:ascii="宋体" w:hAnsi="宋体" w:eastAsia="宋体" w:cs="Times New Roman"/>
          <w:sz w:val="20"/>
          <w:lang w:val="en-US" w:eastAsia="zh-CN"/>
          <w14:ligatures w14:val="standard"/>
        </w:rPr>
        <w:t>]</w:t>
      </w:r>
      <w:r>
        <w:rPr>
          <w:rFonts w:hint="eastAsia" w:ascii="宋体" w:hAnsi="宋体" w:eastAsia="宋体" w:cs="Times New Roman"/>
          <w:sz w:val="20"/>
          <w:lang w:val="en-US" w:eastAsia="zh-CN"/>
          <w14:ligatures w14:val="standard"/>
        </w:rPr>
        <w:t>。Song等人在语义流形框架下建模多尺度多特征上下文，通过神经网络判别语义多项分布与上下文模型提升类别共现模式的一致性</w:t>
      </w:r>
      <w:r>
        <w:rPr>
          <w:rStyle w:val="11"/>
          <w:rFonts w:hint="eastAsia" w:ascii="宋体" w:hAnsi="宋体" w:eastAsia="宋体" w:cs="Times New Roman"/>
          <w:sz w:val="20"/>
          <w:lang w:val="en-US" w:eastAsia="zh-CN"/>
          <w14:ligatures w14:val="standard"/>
        </w:rPr>
        <w:t>[</w:t>
      </w:r>
      <w:r>
        <w:rPr>
          <w:rStyle w:val="11"/>
          <w:rFonts w:hint="eastAsia" w:ascii="宋体" w:hAnsi="宋体" w:eastAsia="宋体" w:cs="Times New Roman"/>
          <w:sz w:val="20"/>
          <w:lang w:val="en-US" w:eastAsia="zh-CN"/>
          <w14:ligatures w14:val="standard"/>
        </w:rPr>
        <w:endnoteReference w:id="12"/>
      </w:r>
      <w:r>
        <w:rPr>
          <w:rStyle w:val="11"/>
          <w:rFonts w:hint="eastAsia" w:ascii="宋体" w:hAnsi="宋体" w:eastAsia="宋体" w:cs="Times New Roman"/>
          <w:sz w:val="20"/>
          <w:lang w:val="en-US" w:eastAsia="zh-CN"/>
          <w14:ligatures w14:val="standard"/>
        </w:rPr>
        <w:t>]</w:t>
      </w:r>
      <w:r>
        <w:rPr>
          <w:rFonts w:hint="eastAsia" w:ascii="宋体" w:hAnsi="宋体" w:eastAsia="宋体" w:cs="Times New Roman"/>
          <w:sz w:val="20"/>
          <w:lang w:val="en-US" w:eastAsia="zh-CN"/>
          <w14:ligatures w14:val="standard"/>
        </w:rPr>
        <w:t>。Cheng等人以判别性目标出现概率的词袋表示描述场景，但是当目标类别数量增加时面临维度灾难问题</w:t>
      </w:r>
      <w:r>
        <w:rPr>
          <w:rStyle w:val="11"/>
          <w:rFonts w:hint="eastAsia" w:ascii="宋体" w:hAnsi="宋体" w:eastAsia="宋体" w:cs="Times New Roman"/>
          <w:sz w:val="20"/>
          <w:lang w:val="en-US" w:eastAsia="zh-CN"/>
          <w14:ligatures w14:val="standard"/>
        </w:rPr>
        <w:t>[</w:t>
      </w:r>
      <w:r>
        <w:rPr>
          <w:rStyle w:val="11"/>
          <w:rFonts w:hint="eastAsia" w:ascii="宋体" w:hAnsi="宋体" w:eastAsia="宋体" w:cs="Times New Roman"/>
          <w:sz w:val="20"/>
          <w:lang w:val="en-US" w:eastAsia="zh-CN"/>
          <w14:ligatures w14:val="standard"/>
        </w:rPr>
        <w:endnoteReference w:id="13"/>
      </w:r>
      <w:r>
        <w:rPr>
          <w:rStyle w:val="11"/>
          <w:rFonts w:hint="eastAsia" w:ascii="宋体" w:hAnsi="宋体" w:eastAsia="宋体" w:cs="Times New Roman"/>
          <w:sz w:val="20"/>
          <w:lang w:val="en-US" w:eastAsia="zh-CN"/>
          <w14:ligatures w14:val="standard"/>
        </w:rPr>
        <w:t>]</w:t>
      </w:r>
      <w:r>
        <w:rPr>
          <w:rFonts w:hint="eastAsia" w:ascii="宋体" w:hAnsi="宋体" w:eastAsia="宋体" w:cs="Times New Roman"/>
          <w:sz w:val="20"/>
          <w:lang w:val="en-US" w:eastAsia="zh-CN"/>
          <w14:ligatures w14:val="standard"/>
        </w:rPr>
        <w:t>。目标相关性分析在精度上具备竞争力，但高昂的计算代价限制了其在实际系统中的部署。</w:t>
      </w:r>
    </w:p>
    <w:p w14:paraId="0CD41C8C">
      <w:pPr>
        <w:spacing w:after="120" w:afterLines="50" w:line="240" w:lineRule="auto"/>
        <w:ind w:firstLine="278"/>
        <w:rPr>
          <w:rFonts w:hint="eastAsia" w:ascii="宋体" w:hAnsi="宋体" w:eastAsia="宋体" w:cs="Times New Roman"/>
          <w:sz w:val="20"/>
          <w:lang w:val="en-US" w:eastAsia="zh-CN"/>
          <w14:ligatures w14:val="standard"/>
        </w:rPr>
      </w:pPr>
      <w:r>
        <w:rPr>
          <w:rFonts w:hint="default" w:ascii="宋体" w:hAnsi="宋体" w:eastAsia="宋体" w:cs="Times New Roman"/>
          <w:sz w:val="20"/>
          <w:lang w:val="en-US" w:eastAsia="zh-CN"/>
          <w14:ligatures w14:val="standard"/>
        </w:rPr>
        <w:t>深度</w:t>
      </w:r>
      <w:r>
        <w:rPr>
          <w:rFonts w:hint="eastAsia" w:ascii="宋体" w:hAnsi="宋体" w:eastAsia="宋体" w:cs="Times New Roman"/>
          <w:sz w:val="20"/>
          <w:lang w:val="en-US" w:eastAsia="zh-CN"/>
          <w14:ligatures w14:val="standard"/>
        </w:rPr>
        <w:t>学习</w:t>
      </w:r>
      <w:r>
        <w:rPr>
          <w:rFonts w:hint="default" w:ascii="宋体" w:hAnsi="宋体" w:eastAsia="宋体" w:cs="Times New Roman"/>
          <w:sz w:val="20"/>
          <w:lang w:val="en-US" w:eastAsia="zh-CN"/>
          <w14:ligatures w14:val="standard"/>
        </w:rPr>
        <w:t>模型综合利用多层次卷积特征与辅助知识，是目前传统范式中精度最高的方法族群</w:t>
      </w:r>
      <w:r>
        <w:rPr>
          <w:rFonts w:hint="eastAsia" w:ascii="宋体" w:hAnsi="宋体" w:eastAsia="宋体" w:cs="Times New Roman"/>
          <w:sz w:val="20"/>
          <w:lang w:val="en-US" w:eastAsia="zh-CN"/>
          <w14:ligatures w14:val="standard"/>
        </w:rPr>
        <w:t>。以ResNet和VGG为代表的深度卷积神经网络成为主流，通过在ImageNet上预训练并迁移至下游场景任务，模型能够自动学习层次化特征，显著提升了在复杂场景上的识别精度。在此基础上，研究者进一步引入注意力机制、多尺度特征融合及图神经网络等手段，以建模场景中物体间的空间关系与上下文依赖，进一步提升了模型的判别能力</w:t>
      </w:r>
      <w:r>
        <w:rPr>
          <w:rStyle w:val="11"/>
          <w:rFonts w:hint="eastAsia" w:ascii="宋体" w:hAnsi="宋体" w:eastAsia="宋体" w:cs="Times New Roman"/>
          <w:sz w:val="20"/>
          <w:lang w:val="en-US" w:eastAsia="zh-CN"/>
          <w14:ligatures w14:val="standard"/>
        </w:rPr>
        <w:t>[</w:t>
      </w:r>
      <w:r>
        <w:rPr>
          <w:rStyle w:val="11"/>
          <w:rFonts w:hint="eastAsia" w:ascii="宋体" w:hAnsi="宋体" w:eastAsia="宋体" w:cs="Times New Roman"/>
          <w:sz w:val="20"/>
          <w:lang w:val="en-US" w:eastAsia="zh-CN"/>
          <w14:ligatures w14:val="standard"/>
        </w:rPr>
        <w:endnoteReference w:id="14"/>
      </w:r>
      <w:r>
        <w:rPr>
          <w:rStyle w:val="11"/>
          <w:rFonts w:hint="eastAsia" w:ascii="宋体" w:hAnsi="宋体" w:eastAsia="宋体" w:cs="Times New Roman"/>
          <w:sz w:val="20"/>
          <w:lang w:val="en-US" w:eastAsia="zh-CN"/>
          <w14:ligatures w14:val="standard"/>
        </w:rPr>
        <w:t>]</w:t>
      </w:r>
      <w:r>
        <w:rPr>
          <w:rFonts w:hint="eastAsia" w:ascii="宋体" w:hAnsi="宋体" w:eastAsia="宋体" w:cs="Times New Roman"/>
          <w:sz w:val="20"/>
          <w:lang w:val="en-US" w:eastAsia="zh-CN"/>
          <w14:ligatures w14:val="standard"/>
        </w:rPr>
        <w:t>。</w:t>
      </w:r>
    </w:p>
    <w:p w14:paraId="3D416590">
      <w:pPr>
        <w:spacing w:after="120" w:afterLines="50" w:line="240" w:lineRule="auto"/>
        <w:ind w:firstLine="278"/>
        <w:rPr>
          <w:rFonts w:hint="eastAsia" w:ascii="宋体" w:hAnsi="宋体" w:eastAsia="宋体" w:cs="Times New Roman"/>
          <w:sz w:val="20"/>
          <w:lang w:val="en-US" w:eastAsia="zh-CN"/>
          <w14:ligatures w14:val="standard"/>
        </w:rPr>
      </w:pPr>
      <w:r>
        <w:rPr>
          <w:rFonts w:hint="default" w:ascii="宋体" w:hAnsi="宋体" w:eastAsia="宋体" w:cs="Times New Roman"/>
          <w:sz w:val="20"/>
          <w:lang w:val="en-US" w:eastAsia="zh-CN"/>
          <w14:ligatures w14:val="standard"/>
        </w:rPr>
        <w:t>然而，纯粹依赖视觉特征的方法在面对零样本或少样本场景类别时存在明显局限</w:t>
      </w:r>
      <w:r>
        <w:rPr>
          <w:rFonts w:hint="eastAsia" w:ascii="宋体" w:hAnsi="宋体" w:eastAsia="宋体" w:cs="Times New Roman"/>
          <w:sz w:val="20"/>
          <w:lang w:val="en-US" w:eastAsia="zh-CN"/>
          <w14:ligatures w14:val="standard"/>
        </w:rPr>
        <w:t>，</w:t>
      </w:r>
      <w:r>
        <w:rPr>
          <w:rFonts w:hint="default" w:ascii="宋体" w:hAnsi="宋体" w:eastAsia="宋体" w:cs="Times New Roman"/>
          <w:sz w:val="20"/>
          <w:lang w:val="en-US" w:eastAsia="zh-CN"/>
          <w14:ligatures w14:val="standard"/>
        </w:rPr>
        <w:t>为此部分工作引入场景属性、知识图谱或词向量等辅助语义信息，通过视觉-语义映射实现对未见类别的泛化[7]。尽管如此，这类方法中视觉与语义两个模态的对齐通常依赖人工设计的映射函数，特征空间的异质性问题难以得到根本解决。</w:t>
      </w:r>
      <w:r>
        <w:rPr>
          <w:rFonts w:hint="eastAsia" w:ascii="宋体" w:hAnsi="宋体" w:eastAsia="宋体" w:cs="Times New Roman"/>
          <w:sz w:val="20"/>
          <w:lang w:val="en-US" w:eastAsia="zh-CN"/>
          <w14:ligatures w14:val="standard"/>
        </w:rPr>
        <w:t>面对这一问题，Radford等人提出的CLIP（Contrastive Language-Image Pre-Training）</w:t>
      </w:r>
      <w:r>
        <w:rPr>
          <w:rFonts w:hint="default" w:ascii="宋体" w:hAnsi="宋体" w:eastAsia="宋体" w:cs="Times New Roman"/>
          <w:sz w:val="20"/>
          <w:vertAlign w:val="superscript"/>
          <w:lang w:val="en-US" w:eastAsia="zh-CN"/>
          <w14:ligatures w14:val="standard"/>
        </w:rPr>
        <w:t>[</w:t>
      </w:r>
      <w:r>
        <w:rPr>
          <w:rFonts w:hint="eastAsia" w:ascii="宋体" w:hAnsi="宋体" w:eastAsia="宋体" w:cs="Times New Roman"/>
          <w:sz w:val="20"/>
          <w:vertAlign w:val="superscript"/>
          <w:lang w:val="en-US" w:eastAsia="zh-CN"/>
          <w14:ligatures w14:val="standard"/>
        </w:rPr>
        <w:fldChar w:fldCharType="begin"/>
      </w:r>
      <w:r>
        <w:rPr>
          <w:rFonts w:hint="eastAsia" w:ascii="宋体" w:hAnsi="宋体" w:eastAsia="宋体" w:cs="Times New Roman"/>
          <w:sz w:val="20"/>
          <w:vertAlign w:val="superscript"/>
          <w:lang w:val="en-US" w:eastAsia="zh-CN"/>
          <w14:ligatures w14:val="standard"/>
        </w:rPr>
        <w:instrText xml:space="preserve"> NOTEREF _Ref382405567 \h </w:instrText>
      </w:r>
      <w:r>
        <w:rPr>
          <w:rFonts w:hint="eastAsia" w:ascii="宋体" w:hAnsi="宋体" w:eastAsia="宋体" w:cs="Times New Roman"/>
          <w:sz w:val="20"/>
          <w:vertAlign w:val="superscript"/>
          <w:lang w:val="en-US" w:eastAsia="zh-CN"/>
          <w14:ligatures w14:val="standard"/>
        </w:rPr>
        <w:fldChar w:fldCharType="separate"/>
      </w:r>
      <w:r>
        <w:rPr>
          <w:rFonts w:hint="eastAsia" w:ascii="宋体" w:hAnsi="宋体" w:eastAsia="宋体" w:cs="Times New Roman"/>
          <w:sz w:val="20"/>
          <w:vertAlign w:val="superscript"/>
          <w:lang w:val="en-US" w:eastAsia="zh-CN"/>
          <w14:ligatures w14:val="standard"/>
        </w:rPr>
        <w:t>5</w:t>
      </w:r>
      <w:r>
        <w:rPr>
          <w:rFonts w:hint="eastAsia" w:ascii="宋体" w:hAnsi="宋体" w:eastAsia="宋体" w:cs="Times New Roman"/>
          <w:sz w:val="20"/>
          <w:vertAlign w:val="superscript"/>
          <w:lang w:val="en-US" w:eastAsia="zh-CN"/>
          <w14:ligatures w14:val="standard"/>
        </w:rPr>
        <w:fldChar w:fldCharType="end"/>
      </w:r>
      <w:r>
        <w:rPr>
          <w:rFonts w:hint="default" w:ascii="宋体" w:hAnsi="宋体" w:eastAsia="宋体" w:cs="Times New Roman"/>
          <w:sz w:val="20"/>
          <w:vertAlign w:val="superscript"/>
          <w:lang w:val="en-US" w:eastAsia="zh-CN"/>
          <w14:ligatures w14:val="standard"/>
        </w:rPr>
        <w:t>]</w:t>
      </w:r>
      <w:r>
        <w:rPr>
          <w:rFonts w:hint="eastAsia" w:ascii="宋体" w:hAnsi="宋体" w:eastAsia="宋体" w:cs="Times New Roman"/>
          <w:sz w:val="20"/>
          <w:lang w:val="en-US" w:eastAsia="zh-CN"/>
          <w14:ligatures w14:val="standard"/>
        </w:rPr>
        <w:t>通过在4亿规模的图文对上进行对比学习，将图像编码器与文本编码器联合训练于统一的嵌入空间中，使模型能够直接度量图像与自然语言描述之间的语义相似性。在推理阶段，CLIP无需任何标注样本，仅凭"a photo of a [类别名称]"形式的文本提示即可完成零样本分类，在多项基准测试上取得了与有监督方法相当甚至更优的性能。共享的嵌入空间从根本上消除了视觉与语义特征对齐的异质性障碍。后续工作在此基础上引入可学习的提示向量（prompt tuning）</w:t>
      </w:r>
      <w:r>
        <w:rPr>
          <w:rStyle w:val="11"/>
          <w:rFonts w:hint="eastAsia" w:ascii="宋体" w:hAnsi="宋体" w:eastAsia="宋体" w:cs="Times New Roman"/>
          <w:sz w:val="20"/>
          <w:lang w:val="en-US" w:eastAsia="zh-CN"/>
          <w14:ligatures w14:val="standard"/>
        </w:rPr>
        <w:t>[</w:t>
      </w:r>
      <w:r>
        <w:rPr>
          <w:rStyle w:val="11"/>
          <w:rFonts w:hint="eastAsia" w:ascii="宋体" w:hAnsi="宋体" w:eastAsia="宋体" w:cs="Times New Roman"/>
          <w:sz w:val="20"/>
          <w:lang w:val="en-US" w:eastAsia="zh-CN"/>
          <w14:ligatures w14:val="standard"/>
        </w:rPr>
        <w:endnoteReference w:id="15"/>
      </w:r>
      <w:r>
        <w:rPr>
          <w:rStyle w:val="11"/>
          <w:rFonts w:hint="eastAsia" w:ascii="宋体" w:hAnsi="宋体" w:eastAsia="宋体" w:cs="Times New Roman"/>
          <w:sz w:val="20"/>
          <w:lang w:val="en-US" w:eastAsia="zh-CN"/>
          <w14:ligatures w14:val="standard"/>
        </w:rPr>
        <w:t>]</w:t>
      </w:r>
      <w:r>
        <w:rPr>
          <w:rFonts w:hint="eastAsia" w:ascii="宋体" w:hAnsi="宋体" w:eastAsia="宋体" w:cs="Times New Roman"/>
          <w:sz w:val="20"/>
          <w:lang w:val="en-US" w:eastAsia="zh-CN"/>
          <w14:ligatures w14:val="standard"/>
        </w:rPr>
        <w:t>，在保持零样本泛化能力的同时，通过少量标注样本进一步提升了特定下游任务的识别精度。</w:t>
      </w:r>
    </w:p>
    <w:p w14:paraId="026D6879">
      <w:pPr>
        <w:spacing w:after="120" w:afterLines="50" w:line="240" w:lineRule="auto"/>
        <w:ind w:firstLine="278"/>
        <w:rPr>
          <w:rFonts w:hint="default" w:ascii="宋体" w:hAnsi="宋体" w:eastAsia="宋体" w:cs="Times New Roman"/>
          <w:sz w:val="20"/>
          <w:lang w:val="en-US" w:eastAsia="zh-CN"/>
          <w14:ligatures w14:val="standard"/>
        </w:rPr>
      </w:pPr>
      <w:r>
        <w:rPr>
          <w:rFonts w:hint="default" w:ascii="宋体" w:hAnsi="宋体" w:eastAsia="宋体" w:cs="Times New Roman"/>
          <w:sz w:val="20"/>
          <w:lang w:val="en-US" w:eastAsia="zh-CN"/>
          <w14:ligatures w14:val="standard"/>
        </w:rPr>
        <w:t>综上所述，场景识别方法经历了从特征</w:t>
      </w:r>
      <w:r>
        <w:rPr>
          <w:rFonts w:hint="eastAsia" w:ascii="宋体" w:hAnsi="宋体" w:eastAsia="宋体" w:cs="Times New Roman"/>
          <w:sz w:val="20"/>
          <w:lang w:val="en-US" w:eastAsia="zh-CN"/>
          <w14:ligatures w14:val="standard"/>
        </w:rPr>
        <w:t>提取</w:t>
      </w:r>
      <w:r>
        <w:rPr>
          <w:rFonts w:hint="default" w:ascii="宋体" w:hAnsi="宋体" w:eastAsia="宋体" w:cs="Times New Roman"/>
          <w:sz w:val="20"/>
          <w:lang w:val="en-US" w:eastAsia="zh-CN"/>
          <w14:ligatures w14:val="standard"/>
        </w:rPr>
        <w:t>到深度卷积网络、再到视觉-语言预训练模型的演进历程。以ResNet和VGG为代表的深度CNN通过大规模预训练与迁移学习极大提升了场景识别精度</w:t>
      </w:r>
      <w:r>
        <w:rPr>
          <w:rFonts w:hint="eastAsia" w:ascii="宋体" w:hAnsi="宋体" w:eastAsia="宋体" w:cs="Times New Roman"/>
          <w:sz w:val="20"/>
          <w:lang w:val="en-US" w:eastAsia="zh-CN"/>
          <w14:ligatures w14:val="standard"/>
        </w:rPr>
        <w:t>，CLIP的出现通过大规模图文对比学习实现了视觉与语言的深度对齐，为场景识别提供了强大的开放词汇泛化能力，当前研究趋势表明，如何充分挖掘视觉-语言预训练模型的语义表达潜力、并将其高效适配至特定场景识别任务，已成为该领域的重要研究方向。</w:t>
      </w:r>
    </w:p>
    <w:p w14:paraId="61E7A141">
      <w:pPr>
        <w:spacing w:before="120" w:after="120" w:line="240" w:lineRule="auto"/>
        <w:ind w:left="278" w:hanging="278"/>
        <w:jc w:val="left"/>
        <w:rPr>
          <w:rFonts w:ascii="Linux Biolinum" w:hAnsi="Linux Biolinum" w:eastAsia="Times New Roman" w:cs="Times New Roman"/>
          <w:b/>
          <w:sz w:val="20"/>
          <w:szCs w:val="20"/>
          <w:lang w:eastAsia="zh-CN"/>
          <w14:ligatures w14:val="standard"/>
        </w:rPr>
      </w:pPr>
      <w:r>
        <w:rPr>
          <w:rFonts w:ascii="Linux Biolinum" w:hAnsi="Linux Biolinum" w:eastAsia="Times New Roman" w:cs="Times New Roman"/>
          <w:b/>
          <w:sz w:val="20"/>
          <w:szCs w:val="20"/>
          <w:lang w:eastAsia="zh-CN"/>
          <w14:ligatures w14:val="standard"/>
        </w:rPr>
        <w:t>3 </w:t>
      </w:r>
      <w:r>
        <w:rPr>
          <w:rFonts w:hint="eastAsia" w:ascii="宋体" w:hAnsi="宋体" w:eastAsia="宋体" w:cs="宋体"/>
          <w:b/>
          <w:sz w:val="20"/>
          <w:szCs w:val="20"/>
          <w:lang w:eastAsia="zh-CN"/>
          <w14:ligatures w14:val="standard"/>
        </w:rPr>
        <w:t>方法</w:t>
      </w:r>
    </w:p>
    <w:p w14:paraId="6E11798A">
      <w:pPr>
        <w:spacing w:before="120" w:after="120" w:line="240" w:lineRule="auto"/>
        <w:ind w:left="278" w:hanging="278"/>
        <w:jc w:val="left"/>
        <w:rPr>
          <w:rFonts w:hint="eastAsia" w:ascii="宋体" w:hAnsi="宋体" w:eastAsia="宋体" w:cs="Times New Roman"/>
          <w:sz w:val="20"/>
          <w:lang w:val="en-US" w:eastAsia="zh-CN"/>
          <w14:ligatures w14:val="standard"/>
        </w:rPr>
      </w:pPr>
      <w:r>
        <w:rPr>
          <w:rFonts w:ascii="Linux Biolinum" w:hAnsi="Linux Biolinum" w:eastAsia="Times New Roman" w:cs="Times New Roman"/>
          <w:b/>
          <w:sz w:val="20"/>
          <w:szCs w:val="20"/>
          <w:lang w:eastAsia="zh-CN"/>
          <w14:ligatures w14:val="standard"/>
        </w:rPr>
        <w:t>3.1 </w:t>
      </w:r>
      <w:r>
        <w:rPr>
          <w:rFonts w:hint="eastAsia" w:ascii="Linux Biolinum" w:hAnsi="Linux Biolinum" w:eastAsia="Times New Roman" w:cs="Times New Roman"/>
          <w:b/>
          <w:sz w:val="20"/>
          <w:szCs w:val="20"/>
          <w:lang w:eastAsia="zh-CN"/>
          <w14:ligatures w14:val="standard"/>
        </w:rPr>
        <w:t>传统特征提取与分类器方法</w:t>
      </w:r>
    </w:p>
    <w:p w14:paraId="3952E597">
      <w:pPr>
        <w:spacing w:after="120" w:afterLines="50" w:line="240" w:lineRule="auto"/>
        <w:ind w:firstLine="278"/>
        <w:rPr>
          <w:rFonts w:ascii="Linux Biolinum" w:hAnsi="Linux Biolinum" w:eastAsia="宋体" w:cs="Linux Biolinum"/>
          <w:lang w:eastAsia="zh-CN"/>
        </w:rPr>
      </w:pPr>
      <w:r>
        <w:rPr>
          <w:rFonts w:hint="default" w:ascii="宋体" w:hAnsi="宋体" w:eastAsia="宋体" w:cs="Times New Roman"/>
          <w:sz w:val="20"/>
          <w:lang w:val="en-US" w:eastAsia="zh-CN"/>
          <w14:ligatures w14:val="standard"/>
        </w:rPr>
        <w:t>本</w:t>
      </w:r>
      <w:r>
        <w:rPr>
          <w:rFonts w:hint="eastAsia" w:ascii="宋体" w:hAnsi="宋体" w:eastAsia="宋体" w:cs="Times New Roman"/>
          <w:sz w:val="20"/>
          <w:lang w:val="en-US" w:eastAsia="zh-CN"/>
          <w14:ligatures w14:val="standard"/>
        </w:rPr>
        <w:t>研究</w:t>
      </w:r>
      <w:r>
        <w:rPr>
          <w:rFonts w:hint="default" w:ascii="宋体" w:hAnsi="宋体" w:eastAsia="宋体" w:cs="Times New Roman"/>
          <w:sz w:val="20"/>
          <w:lang w:val="en-US" w:eastAsia="zh-CN"/>
          <w14:ligatures w14:val="standard"/>
        </w:rPr>
        <w:t>考察了三种特征表示方案。第一种为Tiny Image，通过将图像直接下采样为固定尺寸的低分辨率表示作为特征向量；第二种为图像词袋模型（Bag of Visual Words，BoVW），将图像局部描述子量化为视觉词典中的编码向量，本实验将词典大小设置为200；第三种为基于CNN的特征提取，通过截断预训练卷积神经网络的分类层，仅保留特征提取部分，将最终的特征图作为图像的语义表征向量。在分类器方面，本实验对上述特征分别采用两种分类策略进行评估：一是k近邻分类器（KNN，k=1），以最近邻样本的类别作为预测结果；二是支持向量机（SVM），通过在高维特征空间中寻找最优超平面实现类别判别。通过对不同特征提取方法与分类器的组合进行对比，系统评估各方案在场景识别任务上的性能表现。</w:t>
      </w:r>
    </w:p>
    <w:p w14:paraId="7941CAF1">
      <w:pPr>
        <w:spacing w:before="120" w:after="120" w:line="240" w:lineRule="auto"/>
        <w:jc w:val="left"/>
        <w:rPr>
          <w:rFonts w:hint="eastAsia" w:ascii="Linux Biolinum" w:hAnsi="Linux Biolinum" w:eastAsia="Times New Roman" w:cs="Times New Roman"/>
          <w:b/>
          <w:sz w:val="20"/>
          <w:szCs w:val="20"/>
          <w:lang w:val="en-US" w:eastAsia="zh-CN"/>
          <w14:ligatures w14:val="standard"/>
        </w:rPr>
      </w:pPr>
      <w:r>
        <w:rPr>
          <w:rFonts w:ascii="Linux Biolinum" w:hAnsi="Linux Biolinum" w:eastAsia="Times New Roman" w:cs="Times New Roman"/>
          <w:b/>
          <w:sz w:val="20"/>
          <w:szCs w:val="20"/>
          <w:lang w:eastAsia="zh-CN"/>
          <w14:ligatures w14:val="standard"/>
        </w:rPr>
        <w:t>3.2 </w:t>
      </w:r>
      <w:r>
        <w:rPr>
          <w:rFonts w:hint="eastAsia" w:ascii="Linux Biolinum" w:hAnsi="Linux Biolinum" w:eastAsia="Times New Roman" w:cs="Times New Roman"/>
          <w:b/>
          <w:sz w:val="20"/>
          <w:szCs w:val="20"/>
          <w:lang w:val="en-US" w:eastAsia="zh-CN"/>
          <w14:ligatures w14:val="standard"/>
        </w:rPr>
        <w:t>卷积神经网络迁移学习</w:t>
      </w:r>
    </w:p>
    <w:p w14:paraId="7B695CF3">
      <w:pPr>
        <w:spacing w:after="120" w:afterLines="50" w:line="240" w:lineRule="auto"/>
        <w:ind w:firstLine="278"/>
        <w:rPr>
          <w:rFonts w:hint="eastAsia" w:ascii="宋体" w:hAnsi="宋体" w:eastAsia="宋体" w:cs="Times New Roman"/>
          <w:sz w:val="20"/>
          <w:lang w:val="en-US" w:eastAsia="en-US"/>
          <w14:ligatures w14:val="standard"/>
        </w:rPr>
      </w:pPr>
      <w:r>
        <w:rPr>
          <w:rFonts w:hint="eastAsia" w:ascii="宋体" w:hAnsi="宋体" w:eastAsia="宋体" w:cs="Times New Roman"/>
          <w:sz w:val="20"/>
          <w:lang w:val="en-US" w:eastAsia="en-US"/>
          <w14:ligatures w14:val="standard"/>
        </w:rPr>
        <w:t>采用迁移学习</w:t>
      </w:r>
      <w:r>
        <w:rPr>
          <w:rFonts w:hint="eastAsia" w:ascii="宋体" w:hAnsi="宋体" w:eastAsia="宋体" w:cs="Times New Roman"/>
          <w:sz w:val="20"/>
          <w:lang w:val="en-US" w:eastAsia="zh-CN"/>
          <w14:ligatures w14:val="standard"/>
        </w:rPr>
        <w:t>的方法，</w:t>
      </w:r>
      <w:r>
        <w:rPr>
          <w:rFonts w:hint="eastAsia" w:ascii="宋体" w:hAnsi="宋体" w:eastAsia="宋体" w:cs="Times New Roman"/>
          <w:sz w:val="20"/>
          <w:lang w:val="en-US" w:eastAsia="en-US"/>
          <w14:ligatures w14:val="standard"/>
        </w:rPr>
        <w:t>以经过预训练的深度卷积神经网络（VGG16、Renet18\Renet50\Renet34）作为特征提取器，</w:t>
      </w:r>
      <w:r>
        <w:rPr>
          <w:rFonts w:hint="eastAsia" w:ascii="宋体" w:hAnsi="宋体" w:eastAsia="宋体" w:cs="Times New Roman"/>
          <w:sz w:val="20"/>
          <w:lang w:val="en-US" w:eastAsia="zh-CN"/>
          <w14:ligatures w14:val="standard"/>
        </w:rPr>
        <w:t>神经网络的</w:t>
      </w:r>
      <w:r>
        <w:rPr>
          <w:rFonts w:hint="eastAsia" w:ascii="宋体" w:hAnsi="宋体" w:eastAsia="宋体" w:cs="Times New Roman"/>
          <w:sz w:val="20"/>
          <w:lang w:val="en-US" w:eastAsia="en-US"/>
          <w14:ligatures w14:val="standard"/>
        </w:rPr>
        <w:t>浅层网络聚焦于图像的低层特征，如边缘纹理、颜色及色彩梯度。深层网络随着感受野（Receptive Field）的逐层扩大，神经元逐渐对场景中的构件（如建筑几何轮廓、自然地貌）产生语义响应</w:t>
      </w:r>
      <w:r>
        <w:rPr>
          <w:rFonts w:hint="eastAsia" w:ascii="宋体" w:hAnsi="宋体" w:eastAsia="宋体" w:cs="Times New Roman"/>
          <w:sz w:val="20"/>
          <w:lang w:val="en-US" w:eastAsia="zh-CN"/>
          <w14:ligatures w14:val="standard"/>
        </w:rPr>
        <w:t>，因此</w:t>
      </w:r>
      <w:r>
        <w:rPr>
          <w:rFonts w:hint="eastAsia" w:ascii="宋体" w:hAnsi="宋体" w:eastAsia="宋体" w:cs="Times New Roman"/>
          <w:sz w:val="20"/>
          <w:lang w:val="en-US" w:eastAsia="en-US"/>
          <w14:ligatures w14:val="standard"/>
        </w:rPr>
        <w:t>为实现任务适配，实验实施“特征提取层冻结、分类层重构”的迁移策略：对于VGG16，重构分类器末端为适配当前类别数（n_class）的线性层；对于ResNet系列，替换全连接层，</w:t>
      </w:r>
      <w:r>
        <w:rPr>
          <w:rFonts w:hint="eastAsia" w:ascii="宋体" w:hAnsi="宋体" w:eastAsia="宋体" w:cs="Times New Roman"/>
          <w:sz w:val="20"/>
          <w:lang w:val="en-US" w:eastAsia="zh-CN"/>
          <w14:ligatures w14:val="standard"/>
        </w:rPr>
        <w:t>使</w:t>
      </w:r>
      <w:r>
        <w:rPr>
          <w:rFonts w:hint="eastAsia" w:ascii="宋体" w:hAnsi="宋体" w:eastAsia="宋体" w:cs="Times New Roman"/>
          <w:sz w:val="20"/>
          <w:lang w:val="en-US" w:eastAsia="en-US"/>
          <w14:ligatures w14:val="standard"/>
        </w:rPr>
        <w:t>预训练的卷积层权重在初始阶段不参与梯度更新。</w:t>
      </w:r>
    </w:p>
    <w:p w14:paraId="68628FD6">
      <w:pPr>
        <w:spacing w:before="120" w:after="120" w:line="240" w:lineRule="auto"/>
        <w:ind w:left="278" w:hanging="278"/>
        <w:jc w:val="left"/>
        <w:rPr>
          <w:rFonts w:hint="default" w:ascii="宋体" w:hAnsi="宋体" w:eastAsia="宋体" w:cs="Times New Roman"/>
          <w:sz w:val="20"/>
          <w:lang w:val="en-US" w:eastAsia="zh-CN"/>
          <w14:ligatures w14:val="standard"/>
        </w:rPr>
      </w:pPr>
      <w:r>
        <w:rPr>
          <w:rFonts w:ascii="Linux Biolinum" w:hAnsi="Linux Biolinum" w:eastAsia="Times New Roman" w:cs="Times New Roman"/>
          <w:b/>
          <w:sz w:val="20"/>
          <w:szCs w:val="20"/>
          <w:lang w:eastAsia="zh-CN"/>
          <w14:ligatures w14:val="standard"/>
        </w:rPr>
        <w:t>3.</w:t>
      </w:r>
      <w:r>
        <w:rPr>
          <w:rFonts w:hint="eastAsia" w:ascii="Linux Biolinum" w:hAnsi="Linux Biolinum" w:eastAsia="Times New Roman" w:cs="Times New Roman"/>
          <w:b/>
          <w:sz w:val="20"/>
          <w:szCs w:val="20"/>
          <w:lang w:val="en-US" w:eastAsia="zh-CN"/>
          <w14:ligatures w14:val="standard"/>
        </w:rPr>
        <w:t>3</w:t>
      </w:r>
      <w:r>
        <w:rPr>
          <w:rFonts w:ascii="Linux Biolinum" w:hAnsi="Linux Biolinum" w:eastAsia="Times New Roman" w:cs="Times New Roman"/>
          <w:b/>
          <w:sz w:val="20"/>
          <w:szCs w:val="20"/>
          <w:lang w:eastAsia="zh-CN"/>
          <w14:ligatures w14:val="standard"/>
        </w:rPr>
        <w:t> </w:t>
      </w:r>
      <w:r>
        <w:rPr>
          <w:rFonts w:hint="eastAsia" w:ascii="Linux Biolinum" w:hAnsi="Linux Biolinum" w:eastAsia="Times New Roman" w:cs="Times New Roman"/>
          <w:b/>
          <w:sz w:val="20"/>
          <w:szCs w:val="20"/>
          <w:lang w:val="en-US" w:eastAsia="zh-CN"/>
          <w14:ligatures w14:val="standard"/>
        </w:rPr>
        <w:t>CLIP模型</w:t>
      </w:r>
    </w:p>
    <w:p w14:paraId="6B9630C8">
      <w:pPr>
        <w:spacing w:after="120" w:afterLines="50" w:line="240" w:lineRule="auto"/>
        <w:ind w:firstLine="278"/>
        <w:rPr>
          <w:rFonts w:hint="default" w:ascii="宋体" w:hAnsi="宋体" w:eastAsia="宋体" w:cs="Times New Roman"/>
          <w:sz w:val="20"/>
          <w:lang w:val="en-US" w:eastAsia="zh-CN"/>
          <w14:ligatures w14:val="standard"/>
        </w:rPr>
      </w:pPr>
      <w:r>
        <w:rPr>
          <w:rFonts w:hint="default" w:ascii="宋体" w:hAnsi="宋体" w:eastAsia="宋体" w:cs="Times New Roman"/>
          <w:sz w:val="20"/>
          <w:lang w:val="en-US" w:eastAsia="zh-CN"/>
          <w14:ligatures w14:val="standard"/>
        </w:rPr>
        <w:t>本研究采用OpenAI官方发布的预训练权重，并通过transformers库中的CLIPModel进行动态加载</w:t>
      </w:r>
      <w:r>
        <w:rPr>
          <w:rFonts w:hint="eastAsia" w:ascii="宋体" w:hAnsi="宋体" w:eastAsia="宋体" w:cs="Times New Roman"/>
          <w:sz w:val="20"/>
          <w:lang w:val="en-US" w:eastAsia="zh-CN"/>
          <w14:ligatures w14:val="standard"/>
        </w:rPr>
        <w:t>，对比了</w:t>
      </w:r>
      <w:r>
        <w:rPr>
          <w:rFonts w:hint="default" w:ascii="宋体" w:hAnsi="宋体" w:eastAsia="宋体" w:cs="Times New Roman"/>
          <w:sz w:val="20"/>
          <w:lang w:val="en-US" w:eastAsia="zh-CN"/>
          <w14:ligatures w14:val="standard"/>
        </w:rPr>
        <w:t>ViT-B/32</w:t>
      </w:r>
      <w:r>
        <w:rPr>
          <w:rFonts w:hint="eastAsia" w:ascii="宋体" w:hAnsi="宋体" w:eastAsia="宋体" w:cs="Times New Roman"/>
          <w:sz w:val="20"/>
          <w:lang w:val="en-US" w:eastAsia="zh-CN"/>
          <w14:ligatures w14:val="standard"/>
        </w:rPr>
        <w:t>和</w:t>
      </w:r>
      <w:r>
        <w:rPr>
          <w:rFonts w:hint="default" w:ascii="宋体" w:hAnsi="宋体" w:eastAsia="宋体" w:cs="Times New Roman"/>
          <w:sz w:val="20"/>
          <w:lang w:val="en-US" w:eastAsia="zh-CN"/>
          <w14:ligatures w14:val="standard"/>
        </w:rPr>
        <w:t>ViT-B/16</w:t>
      </w:r>
      <w:r>
        <w:rPr>
          <w:rFonts w:hint="eastAsia" w:ascii="宋体" w:hAnsi="宋体" w:eastAsia="宋体" w:cs="Times New Roman"/>
          <w:sz w:val="20"/>
          <w:lang w:val="en-US" w:eastAsia="zh-CN"/>
          <w14:ligatures w14:val="standard"/>
        </w:rPr>
        <w:t>的识别结果</w:t>
      </w:r>
      <w:r>
        <w:rPr>
          <w:rFonts w:hint="default" w:ascii="宋体" w:hAnsi="宋体" w:eastAsia="宋体" w:cs="Times New Roman"/>
          <w:sz w:val="20"/>
          <w:lang w:val="en-US" w:eastAsia="zh-CN"/>
          <w14:ligatures w14:val="standard"/>
        </w:rPr>
        <w:t>，在微调策略方面，本实验对比了全参数微调与仅微调视觉投影层两种方案，以评估不同参数规模下模型的适应能力与泛化性能。</w:t>
      </w:r>
    </w:p>
    <w:p w14:paraId="6F44A24E">
      <w:pPr>
        <w:spacing w:after="120" w:afterLines="50" w:line="240" w:lineRule="auto"/>
        <w:ind w:firstLine="278"/>
        <w:rPr>
          <w:rFonts w:hint="default" w:ascii="宋体" w:hAnsi="宋体" w:eastAsia="宋体" w:cs="Times New Roman"/>
          <w:sz w:val="20"/>
          <w:lang w:val="en-US" w:eastAsia="zh-CN"/>
          <w14:ligatures w14:val="standard"/>
        </w:rPr>
      </w:pPr>
      <w:r>
        <w:rPr>
          <w:rFonts w:hint="eastAsia" w:ascii="宋体" w:hAnsi="宋体" w:eastAsia="宋体" w:cs="Times New Roman"/>
          <w:sz w:val="20"/>
          <w:lang w:val="en-US" w:eastAsia="zh-CN"/>
          <w14:ligatures w14:val="standard"/>
        </w:rPr>
        <w:t>损失函数的设计</w:t>
      </w:r>
      <w:r>
        <w:rPr>
          <w:rFonts w:hint="default" w:ascii="宋体" w:hAnsi="宋体" w:eastAsia="宋体" w:cs="Times New Roman"/>
          <w:sz w:val="20"/>
          <w:lang w:val="en-US" w:eastAsia="zh-CN"/>
          <w14:ligatures w14:val="standard"/>
        </w:rPr>
        <w:t>与传统分类任务有所不同。模型训练直接以outputs.loss作为优化目标，其计算基于图像嵌入与文本嵌入之间构建的对称相似度矩阵。矩阵的对角线元素对应每对图像-文本正样本的相似度得分，并以对角线向量作为真实标签；通过交叉熵损失极大化对角线上的相似度值，模型在训练过程中不断拉近正样本对在潜在空间中的距离，同时推远负样本对。</w:t>
      </w:r>
    </w:p>
    <w:p w14:paraId="44469C54">
      <w:pPr>
        <w:spacing w:before="120" w:after="120" w:line="240" w:lineRule="auto"/>
        <w:ind w:left="278" w:hanging="278"/>
        <w:jc w:val="left"/>
        <w:rPr>
          <w:rFonts w:hint="eastAsia" w:ascii="宋体" w:hAnsi="宋体" w:eastAsia="宋体" w:cs="宋体"/>
          <w:b/>
          <w:sz w:val="20"/>
          <w:szCs w:val="20"/>
          <w:lang w:eastAsia="zh-CN"/>
          <w14:ligatures w14:val="standard"/>
        </w:rPr>
      </w:pPr>
      <w:r>
        <w:rPr>
          <w:rFonts w:ascii="Linux Biolinum" w:hAnsi="Linux Biolinum" w:eastAsia="Times New Roman" w:cs="Times New Roman"/>
          <w:b/>
          <w:sz w:val="20"/>
          <w:szCs w:val="20"/>
          <w:lang w:eastAsia="zh-CN"/>
          <w14:ligatures w14:val="standard"/>
        </w:rPr>
        <w:t>4 </w:t>
      </w:r>
      <w:r>
        <w:rPr>
          <w:rFonts w:hint="eastAsia" w:ascii="宋体" w:hAnsi="宋体" w:eastAsia="宋体" w:cs="宋体"/>
          <w:b/>
          <w:sz w:val="20"/>
          <w:szCs w:val="20"/>
          <w:lang w:eastAsia="zh-CN"/>
          <w14:ligatures w14:val="standard"/>
        </w:rPr>
        <w:t>实验结果与分析</w:t>
      </w:r>
    </w:p>
    <w:p w14:paraId="3CBE3A0E">
      <w:pPr>
        <w:spacing w:before="120" w:after="120" w:line="240" w:lineRule="auto"/>
        <w:ind w:left="278" w:hanging="278"/>
        <w:jc w:val="left"/>
        <w:rPr>
          <w:rFonts w:hint="default" w:ascii="宋体" w:hAnsi="宋体" w:eastAsia="宋体" w:cs="宋体"/>
          <w:b/>
          <w:sz w:val="20"/>
          <w:szCs w:val="20"/>
          <w:lang w:val="en-US" w:eastAsia="zh-CN"/>
          <w14:ligatures w14:val="standard"/>
        </w:rPr>
      </w:pPr>
      <w:r>
        <w:rPr>
          <w:rFonts w:hint="eastAsia" w:ascii="宋体" w:hAnsi="宋体" w:eastAsia="宋体" w:cs="宋体"/>
          <w:b/>
          <w:sz w:val="20"/>
          <w:szCs w:val="20"/>
          <w:lang w:val="en-US" w:eastAsia="zh-CN"/>
          <w14:ligatures w14:val="standard"/>
        </w:rPr>
        <w:t>4.1 实验数据和环境</w:t>
      </w:r>
    </w:p>
    <w:p w14:paraId="778A6E0F">
      <w:pPr>
        <w:spacing w:after="120" w:afterLines="50" w:line="240" w:lineRule="auto"/>
        <w:ind w:firstLine="278"/>
        <w:rPr>
          <w:rFonts w:hint="eastAsia" w:ascii="宋体" w:hAnsi="宋体" w:eastAsia="宋体" w:cs="Times New Roman"/>
          <w:sz w:val="20"/>
          <w:lang w:val="en-US" w:eastAsia="en-US"/>
          <w14:ligatures w14:val="standard"/>
        </w:rPr>
      </w:pPr>
      <w:r>
        <w:rPr>
          <w:rFonts w:hint="eastAsia" w:ascii="宋体" w:hAnsi="宋体" w:eastAsia="宋体" w:cs="Times New Roman"/>
          <w:sz w:val="20"/>
          <w:lang w:val="en-US" w:eastAsia="en-US"/>
          <w14:ligatures w14:val="standard"/>
        </w:rPr>
        <w:t>本文在两个标准场景识别数据集上进行实验：</w:t>
      </w:r>
    </w:p>
    <w:p w14:paraId="1E378B99">
      <w:pPr>
        <w:spacing w:after="120" w:afterLines="50" w:line="240" w:lineRule="auto"/>
        <w:ind w:firstLine="278"/>
        <w:rPr>
          <w:rFonts w:hint="eastAsia" w:ascii="宋体" w:hAnsi="宋体" w:eastAsia="宋体" w:cs="Times New Roman"/>
          <w:sz w:val="20"/>
          <w:lang w:val="en-US" w:eastAsia="en-US"/>
          <w14:ligatures w14:val="standard"/>
        </w:rPr>
      </w:pPr>
      <w:r>
        <w:rPr>
          <w:rFonts w:hint="eastAsia" w:ascii="宋体" w:hAnsi="宋体" w:eastAsia="宋体" w:cs="Times New Roman"/>
          <w:sz w:val="20"/>
          <w:lang w:val="en-US" w:eastAsia="en-US"/>
          <w14:ligatures w14:val="standard"/>
        </w:rPr>
        <w:t>(1) Tiny Scene Recognition</w:t>
      </w:r>
      <w:r>
        <w:rPr>
          <w:rFonts w:hint="eastAsia" w:ascii="宋体" w:hAnsi="宋体" w:eastAsia="宋体" w:cs="Times New Roman"/>
          <w:sz w:val="20"/>
          <w:lang w:val="en-US" w:eastAsia="zh-CN"/>
          <w14:ligatures w14:val="standard"/>
        </w:rPr>
        <w:t>（Scene 15）</w:t>
      </w:r>
      <w:r>
        <w:rPr>
          <w:rFonts w:hint="eastAsia" w:ascii="宋体" w:hAnsi="宋体" w:eastAsia="宋体" w:cs="Times New Roman"/>
          <w:sz w:val="20"/>
          <w:lang w:val="en-US" w:eastAsia="en-US"/>
          <w14:ligatures w14:val="standard"/>
        </w:rPr>
        <w:t>：包含15个场景类别(Kitchen, Store, Bedroom等)，每类约200-300张图像。</w:t>
      </w:r>
    </w:p>
    <w:p w14:paraId="3D4F9047">
      <w:pPr>
        <w:spacing w:after="120" w:afterLines="50" w:line="240" w:lineRule="auto"/>
        <w:ind w:firstLine="278"/>
        <w:rPr>
          <w:rFonts w:hint="eastAsia" w:ascii="宋体" w:hAnsi="宋体" w:eastAsia="宋体" w:cs="Times New Roman"/>
          <w:sz w:val="20"/>
          <w:lang w:val="en-US" w:eastAsia="en-US"/>
          <w14:ligatures w14:val="standard"/>
        </w:rPr>
      </w:pPr>
      <w:r>
        <w:rPr>
          <w:rFonts w:hint="eastAsia" w:ascii="宋体" w:hAnsi="宋体" w:eastAsia="宋体" w:cs="Times New Roman"/>
          <w:sz w:val="20"/>
          <w:lang w:val="en-US" w:eastAsia="en-US"/>
          <w14:ligatures w14:val="standard"/>
        </w:rPr>
        <w:t>(2) Indoor Scene Recognition</w:t>
      </w:r>
      <w:r>
        <w:rPr>
          <w:rFonts w:hint="eastAsia" w:ascii="宋体" w:hAnsi="宋体" w:eastAsia="宋体" w:cs="Times New Roman"/>
          <w:sz w:val="20"/>
          <w:lang w:val="en-US" w:eastAsia="zh-CN"/>
          <w14:ligatures w14:val="standard"/>
        </w:rPr>
        <w:t>（Indoor 67）</w:t>
      </w:r>
      <w:r>
        <w:rPr>
          <w:rFonts w:hint="eastAsia" w:ascii="宋体" w:hAnsi="宋体" w:eastAsia="宋体" w:cs="Times New Roman"/>
          <w:sz w:val="20"/>
          <w:lang w:val="en-US" w:eastAsia="en-US"/>
          <w14:ligatures w14:val="standard"/>
        </w:rPr>
        <w:t>：包含67个室内场景类别，每类至少100张。</w:t>
      </w:r>
    </w:p>
    <w:p w14:paraId="229A4C2D">
      <w:pPr>
        <w:spacing w:after="120" w:afterLines="50" w:line="240" w:lineRule="auto"/>
        <w:ind w:firstLine="278"/>
        <w:rPr>
          <w:rFonts w:hint="default" w:ascii="宋体" w:hAnsi="宋体" w:eastAsia="宋体" w:cs="Times New Roman"/>
          <w:sz w:val="20"/>
          <w:lang w:val="en-US" w:eastAsia="zh-CN"/>
          <w14:ligatures w14:val="standard"/>
        </w:rPr>
      </w:pPr>
      <w:r>
        <w:rPr>
          <w:rFonts w:hint="eastAsia" w:ascii="宋体" w:hAnsi="宋体" w:eastAsia="宋体" w:cs="Times New Roman"/>
          <w:sz w:val="20"/>
          <w:lang w:val="en-US" w:eastAsia="zh-CN"/>
          <w14:ligatures w14:val="standard"/>
        </w:rPr>
        <w:t>对于以上两类数据集，本研究额外从测试集数据中额外划分出20%作为验证集，用于模型的训练。</w:t>
      </w:r>
    </w:p>
    <w:p w14:paraId="0825F6D5">
      <w:pPr>
        <w:spacing w:after="120" w:afterLines="50" w:line="240" w:lineRule="auto"/>
        <w:ind w:firstLine="278"/>
        <w:rPr>
          <w:rFonts w:hint="eastAsia" w:ascii="宋体" w:hAnsi="宋体" w:eastAsia="宋体" w:cs="Times New Roman"/>
          <w:sz w:val="20"/>
          <w:lang w:val="en-US" w:eastAsia="zh-CN"/>
          <w14:ligatures w14:val="standard"/>
        </w:rPr>
      </w:pPr>
      <w:r>
        <w:rPr>
          <w:rFonts w:hint="eastAsia" w:ascii="宋体" w:hAnsi="宋体" w:eastAsia="宋体" w:cs="Times New Roman"/>
          <w:sz w:val="20"/>
          <w:lang w:val="en-US" w:eastAsia="en-US"/>
          <w14:ligatures w14:val="standard"/>
        </w:rPr>
        <w:t>在确定最优的场景识别方法后，本研究在自建的旅游场景数据集上进行试验。旅游场景数据集是本研究参考维基百科旅游景点分类体系，结合常见旅游活动场景构建的综合性图像数据集。</w:t>
      </w:r>
      <w:r>
        <w:rPr>
          <w:rFonts w:hint="eastAsia" w:ascii="宋体" w:hAnsi="宋体" w:eastAsia="宋体" w:cs="Times New Roman"/>
          <w:sz w:val="20"/>
          <w:lang w:val="en-US" w:eastAsia="zh-CN"/>
          <w14:ligatures w14:val="standard"/>
        </w:rPr>
        <w:t>在数据采集方面，使用基于Playwright的异步网络爬虫框架对Google图片搜索进行自动化采集。数据集涵盖旅游场景中的自然景观类、历史人文类、旅游活动类、人群和拍摄类等图像，采集数据后使用PIL库检测并删除无法打开的损坏图像文件，对超过150张的类别进行随机下采样，确保各类别图像数量均衡，最终保留共8294张图片</w:t>
      </w:r>
      <w:r>
        <w:rPr>
          <w:rFonts w:hint="eastAsia" w:ascii="宋体" w:hAnsi="宋体" w:eastAsia="宋体" w:cs="Times New Roman"/>
          <w:sz w:val="20"/>
          <w:lang w:val="en-US" w:eastAsia="zh-CN"/>
          <w14:ligatures w14:val="standard"/>
        </w:rPr>
        <w:t>，按6:2:2的比例将每个类别随机划分为训练集、验证集和测试集，最终形成结构化的图像数据集（</w:t>
      </w:r>
      <w:r>
        <w:rPr>
          <w:rFonts w:hint="eastAsia" w:ascii="宋体" w:hAnsi="宋体" w:eastAsia="宋体" w:cs="Times New Roman"/>
          <w:sz w:val="20"/>
          <w:lang w:val="en-US" w:eastAsia="zh-CN"/>
          <w14:ligatures w14:val="standard"/>
        </w:rPr>
        <w:fldChar w:fldCharType="begin"/>
      </w:r>
      <w:r>
        <w:rPr>
          <w:rFonts w:hint="eastAsia" w:ascii="宋体" w:hAnsi="宋体" w:eastAsia="宋体" w:cs="Times New Roman"/>
          <w:sz w:val="20"/>
          <w:lang w:val="en-US" w:eastAsia="zh-CN"/>
          <w14:ligatures w14:val="standard"/>
        </w:rPr>
        <w:instrText xml:space="preserve"> REF _Ref384254337 \h </w:instrText>
      </w:r>
      <w:r>
        <w:rPr>
          <w:rFonts w:hint="eastAsia" w:ascii="宋体" w:hAnsi="宋体" w:eastAsia="宋体" w:cs="Times New Roman"/>
          <w:sz w:val="20"/>
          <w:lang w:val="en-US" w:eastAsia="zh-CN"/>
          <w14:ligatures w14:val="standard"/>
        </w:rPr>
        <w:fldChar w:fldCharType="separate"/>
      </w:r>
      <w:r>
        <w:rPr>
          <w:rFonts w:hint="eastAsia" w:ascii="宋体" w:hAnsi="宋体" w:eastAsia="宋体" w:cs="Times New Roman"/>
          <w:sz w:val="20"/>
          <w:lang w:val="en-US" w:eastAsia="zh-CN"/>
          <w14:ligatures w14:val="standard"/>
        </w:rPr>
        <w:t>图 1</w:t>
      </w:r>
      <w:r>
        <w:rPr>
          <w:rFonts w:hint="eastAsia" w:ascii="宋体" w:hAnsi="宋体" w:eastAsia="宋体" w:cs="Times New Roman"/>
          <w:sz w:val="20"/>
          <w:lang w:val="en-US" w:eastAsia="zh-CN"/>
          <w14:ligatures w14:val="standard"/>
        </w:rPr>
        <w:fldChar w:fldCharType="end"/>
      </w:r>
      <w:r>
        <w:rPr>
          <w:rFonts w:hint="eastAsia" w:ascii="宋体" w:hAnsi="宋体" w:eastAsia="宋体" w:cs="Times New Roman"/>
          <w:sz w:val="20"/>
          <w:lang w:val="en-US" w:eastAsia="zh-CN"/>
          <w14:ligatures w14:val="standard"/>
        </w:rPr>
        <w:t>）。</w:t>
      </w:r>
    </w:p>
    <w:p w14:paraId="54D3FAB9">
      <w:pPr>
        <w:spacing w:after="120" w:afterLines="50" w:line="240" w:lineRule="auto"/>
        <w:ind w:firstLine="278"/>
        <w:rPr>
          <w:rFonts w:hint="eastAsia" w:ascii="宋体" w:hAnsi="宋体" w:eastAsia="宋体" w:cs="Times New Roman"/>
          <w:sz w:val="20"/>
          <w:lang w:val="en-US" w:eastAsia="zh-CN"/>
          <w14:ligatures w14:val="standard"/>
        </w:rPr>
      </w:pPr>
      <w:r>
        <w:rPr>
          <w:rFonts w:hint="eastAsia" w:ascii="宋体" w:hAnsi="宋体" w:eastAsia="宋体" w:cs="Times New Roman"/>
          <w:sz w:val="20"/>
          <w:lang w:val="en-US" w:eastAsia="en-US"/>
          <w14:ligatures w14:val="standard"/>
        </w:rPr>
        <w:t>相较于</w:t>
      </w:r>
      <w:r>
        <w:rPr>
          <w:rFonts w:hint="eastAsia" w:ascii="宋体" w:hAnsi="宋体" w:eastAsia="宋体" w:cs="Times New Roman"/>
          <w:sz w:val="20"/>
          <w:lang w:val="en-US" w:eastAsia="zh-CN"/>
          <w14:ligatures w14:val="standard"/>
        </w:rPr>
        <w:t>基准数据集</w:t>
      </w:r>
      <w:r>
        <w:rPr>
          <w:rFonts w:hint="eastAsia" w:ascii="宋体" w:hAnsi="宋体" w:eastAsia="宋体" w:cs="Times New Roman"/>
          <w:sz w:val="20"/>
          <w:lang w:val="en-US" w:eastAsia="en-US"/>
          <w14:ligatures w14:val="standard"/>
        </w:rPr>
        <w:t>，</w:t>
      </w:r>
      <w:r>
        <w:rPr>
          <w:rFonts w:hint="eastAsia" w:ascii="宋体" w:hAnsi="宋体" w:eastAsia="宋体" w:cs="Times New Roman"/>
          <w:sz w:val="20"/>
          <w:lang w:val="en-US" w:eastAsia="zh-CN"/>
          <w14:ligatures w14:val="standard"/>
        </w:rPr>
        <w:t>本文构建的</w:t>
      </w:r>
      <w:r>
        <w:rPr>
          <w:rFonts w:hint="eastAsia" w:ascii="宋体" w:hAnsi="宋体" w:eastAsia="宋体" w:cs="Times New Roman"/>
          <w:sz w:val="20"/>
          <w:lang w:val="en-US" w:eastAsia="en-US"/>
          <w14:ligatures w14:val="standard"/>
        </w:rPr>
        <w:t>数据集面临以下独特挑战：（1）类内视觉多样性高——同一场景因拍摄季节、时段与视角差异显著；（2）跨类语义混淆——视觉高度相似的类别对（如海滩vs.滨海小镇、寺庙vs.教堂）构成识别难点</w:t>
      </w:r>
      <w:r>
        <w:rPr>
          <w:rFonts w:hint="eastAsia" w:ascii="宋体" w:hAnsi="宋体" w:eastAsia="宋体" w:cs="Times New Roman"/>
          <w:sz w:val="20"/>
          <w:lang w:val="en-US" w:eastAsia="zh-CN"/>
          <w14:ligatures w14:val="standard"/>
        </w:rPr>
        <w:t>。</w:t>
      </w:r>
    </w:p>
    <w:p w14:paraId="40680B43">
      <w:pPr>
        <w:spacing w:after="120" w:afterLines="50" w:line="240" w:lineRule="auto"/>
        <w:ind w:firstLine="278"/>
        <w:rPr>
          <w:rFonts w:hint="eastAsia" w:ascii="宋体" w:hAnsi="宋体" w:eastAsia="宋体" w:cs="Times New Roman"/>
          <w:sz w:val="20"/>
          <w:lang w:val="en-US" w:eastAsia="en-US"/>
          <w14:ligatures w14:val="standard"/>
        </w:rPr>
      </w:pPr>
      <w:r>
        <w:rPr>
          <w:rFonts w:hint="eastAsia" w:ascii="宋体" w:hAnsi="宋体" w:eastAsia="宋体" w:cs="Times New Roman"/>
          <w:sz w:val="20"/>
          <w:lang w:val="en-US" w:eastAsia="en-US"/>
          <w14:ligatures w14:val="standard"/>
        </w:rPr>
        <w:t>实验环境</w:t>
      </w:r>
      <w:r>
        <w:rPr>
          <w:rFonts w:hint="eastAsia" w:ascii="宋体" w:hAnsi="宋体" w:eastAsia="宋体" w:cs="Times New Roman"/>
          <w:sz w:val="20"/>
          <w:lang w:val="en-US" w:eastAsia="zh-CN"/>
          <w14:ligatures w14:val="standard"/>
        </w:rPr>
        <w:t>为</w:t>
      </w:r>
      <w:r>
        <w:rPr>
          <w:rFonts w:hint="eastAsia" w:ascii="宋体" w:hAnsi="宋体" w:eastAsia="宋体" w:cs="Times New Roman"/>
          <w:sz w:val="20"/>
          <w:lang w:val="en-US" w:eastAsia="en-US"/>
          <w14:ligatures w14:val="standard"/>
        </w:rPr>
        <w:t>Python 3.8+, PyTorch 2.0+, macOS系统，16GB内存。深度学习模型训练时使用Apple Silicon GPU加速。</w:t>
      </w:r>
    </w:p>
    <w:p w14:paraId="3681A025">
      <w:pPr>
        <w:spacing w:after="120" w:afterLines="50" w:line="240" w:lineRule="auto"/>
        <w:ind w:firstLine="278"/>
        <w:rPr>
          <w:rFonts w:hint="eastAsia" w:ascii="宋体" w:hAnsi="宋体" w:eastAsia="宋体" w:cs="Times New Roman"/>
          <w:sz w:val="20"/>
          <w:lang w:val="en-US" w:eastAsia="zh-CN"/>
          <w14:ligatures w14:val="standard"/>
        </w:rPr>
      </w:pPr>
    </w:p>
    <w:p w14:paraId="300FB1D3">
      <w:pPr>
        <w:pStyle w:val="2"/>
        <w:numPr>
          <w:numId w:val="0"/>
        </w:numPr>
        <w:ind w:leftChars="0"/>
        <w:jc w:val="center"/>
      </w:pPr>
      <w:r>
        <w:drawing>
          <wp:inline distT="0" distB="0" distL="114300" distR="114300">
            <wp:extent cx="3705225" cy="2711450"/>
            <wp:effectExtent l="0" t="0" r="3175" b="6350"/>
            <wp:docPr id="7" name="图片 6" descr="LOCAL_IMAGE_SOU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LOCAL_IMAGE_SOURCE"/>
                    <pic:cNvPicPr>
                      <a:picLocks noChangeAspect="1"/>
                    </pic:cNvPicPr>
                  </pic:nvPicPr>
                  <pic:blipFill>
                    <a:blip r:embed="rId11"/>
                    <a:stretch>
                      <a:fillRect/>
                    </a:stretch>
                  </pic:blipFill>
                  <pic:spPr>
                    <a:xfrm>
                      <a:off x="0" y="0"/>
                      <a:ext cx="3705225" cy="2711450"/>
                    </a:xfrm>
                    <a:prstGeom prst="rect">
                      <a:avLst/>
                    </a:prstGeom>
                    <a:noFill/>
                    <a:ln>
                      <a:noFill/>
                    </a:ln>
                  </pic:spPr>
                </pic:pic>
              </a:graphicData>
            </a:graphic>
          </wp:inline>
        </w:drawing>
      </w:r>
    </w:p>
    <w:p w14:paraId="607AED45">
      <w:pPr>
        <w:spacing w:before="220" w:after="240" w:line="240" w:lineRule="auto"/>
        <w:jc w:val="center"/>
        <w:rPr>
          <w:rFonts w:hint="eastAsia" w:ascii="宋体" w:hAnsi="宋体" w:eastAsia="宋体" w:cs="Times New Roman"/>
          <w:kern w:val="0"/>
          <w:sz w:val="20"/>
          <w:szCs w:val="22"/>
          <w:lang w:val="en-US" w:eastAsia="en-US" w:bidi="ar-SA"/>
          <w14:ligatures w14:val="standard"/>
        </w:rPr>
      </w:pPr>
      <w:bookmarkStart w:id="2" w:name="_Ref384254337"/>
      <w:r>
        <w:rPr>
          <w:rFonts w:hint="eastAsia" w:ascii="宋体" w:hAnsi="宋体" w:eastAsia="宋体" w:cs="Linux Biolinum"/>
          <w:lang w:eastAsia="zh-CN"/>
          <w14:ligatures w14:val="standard"/>
        </w:rPr>
        <w:t xml:space="preserve">图 </w:t>
      </w:r>
      <w:r>
        <w:rPr>
          <w:rFonts w:hint="eastAsia" w:ascii="宋体" w:hAnsi="宋体" w:eastAsia="宋体" w:cs="Linux Biolinum"/>
          <w:lang w:eastAsia="zh-CN"/>
          <w14:ligatures w14:val="standard"/>
        </w:rPr>
        <w:fldChar w:fldCharType="begin"/>
      </w:r>
      <w:r>
        <w:rPr>
          <w:rFonts w:hint="eastAsia" w:ascii="宋体" w:hAnsi="宋体" w:eastAsia="宋体" w:cs="Linux Biolinum"/>
          <w:lang w:eastAsia="zh-CN"/>
          <w14:ligatures w14:val="standard"/>
        </w:rPr>
        <w:instrText xml:space="preserve"> SEQ 图 \* ARABIC </w:instrText>
      </w:r>
      <w:r>
        <w:rPr>
          <w:rFonts w:hint="eastAsia" w:ascii="宋体" w:hAnsi="宋体" w:eastAsia="宋体" w:cs="Linux Biolinum"/>
          <w:lang w:eastAsia="zh-CN"/>
          <w14:ligatures w14:val="standard"/>
        </w:rPr>
        <w:fldChar w:fldCharType="separate"/>
      </w:r>
      <w:r>
        <w:rPr>
          <w:rFonts w:hint="eastAsia" w:ascii="宋体" w:hAnsi="宋体" w:eastAsia="宋体" w:cs="Linux Biolinum"/>
          <w:lang w:eastAsia="zh-CN"/>
          <w14:ligatures w14:val="standard"/>
        </w:rPr>
        <w:t>1</w:t>
      </w:r>
      <w:r>
        <w:rPr>
          <w:rFonts w:hint="eastAsia" w:ascii="宋体" w:hAnsi="宋体" w:eastAsia="宋体" w:cs="Linux Biolinum"/>
          <w:lang w:eastAsia="zh-CN"/>
          <w14:ligatures w14:val="standard"/>
        </w:rPr>
        <w:fldChar w:fldCharType="end"/>
      </w:r>
      <w:bookmarkEnd w:id="2"/>
      <w:r>
        <w:rPr>
          <w:rFonts w:hint="eastAsia" w:ascii="宋体" w:hAnsi="宋体" w:eastAsia="宋体" w:cs="Linux Biolinum"/>
          <w:lang w:eastAsia="zh-CN"/>
          <w14:ligatures w14:val="standard"/>
        </w:rPr>
        <w:t xml:space="preserve"> 旅游数据集类别分布</w:t>
      </w:r>
    </w:p>
    <w:p w14:paraId="610DE6DD">
      <w:pPr>
        <w:spacing w:before="120" w:after="120" w:line="240" w:lineRule="auto"/>
        <w:ind w:left="278" w:hanging="278"/>
        <w:jc w:val="left"/>
        <w:rPr>
          <w:rFonts w:hint="default" w:ascii="宋体" w:hAnsi="宋体" w:eastAsia="宋体" w:cs="宋体"/>
          <w:b/>
          <w:sz w:val="20"/>
          <w:szCs w:val="20"/>
          <w:lang w:val="en-US" w:eastAsia="zh-CN"/>
          <w14:ligatures w14:val="standard"/>
        </w:rPr>
      </w:pPr>
      <w:r>
        <w:rPr>
          <w:rFonts w:hint="eastAsia" w:ascii="宋体" w:hAnsi="宋体" w:eastAsia="宋体" w:cs="宋体"/>
          <w:b/>
          <w:sz w:val="20"/>
          <w:szCs w:val="20"/>
          <w:lang w:val="en-US" w:eastAsia="zh-CN"/>
          <w14:ligatures w14:val="standard"/>
        </w:rPr>
        <w:t>4.2 三类方法对比结果</w:t>
      </w:r>
    </w:p>
    <w:p w14:paraId="6195E787">
      <w:pPr>
        <w:spacing w:before="120" w:after="120" w:line="240" w:lineRule="auto"/>
        <w:jc w:val="left"/>
        <w:rPr>
          <w:rFonts w:hint="eastAsia" w:ascii="宋体" w:hAnsi="宋体" w:eastAsia="宋体" w:cs="宋体"/>
          <w:b/>
          <w:sz w:val="20"/>
          <w:szCs w:val="20"/>
          <w:lang w:val="en-US" w:eastAsia="zh-CN"/>
          <w14:ligatures w14:val="standard"/>
        </w:rPr>
      </w:pPr>
      <w:r>
        <w:rPr>
          <w:rFonts w:hint="eastAsia" w:ascii="宋体" w:hAnsi="宋体" w:eastAsia="宋体" w:cs="宋体"/>
          <w:b/>
          <w:sz w:val="20"/>
          <w:szCs w:val="20"/>
          <w:lang w:val="en-US" w:eastAsia="zh-CN"/>
          <w14:ligatures w14:val="standard"/>
        </w:rPr>
        <w:t>4.2.1 传统特征提取方法实验结果</w:t>
      </w:r>
    </w:p>
    <w:p w14:paraId="7D30B1D5">
      <w:pPr>
        <w:spacing w:after="120" w:afterLines="50" w:line="240" w:lineRule="auto"/>
        <w:ind w:firstLine="278"/>
        <w:rPr>
          <w:rFonts w:hint="eastAsia" w:ascii="宋体" w:hAnsi="宋体" w:eastAsia="宋体" w:cs="宋体"/>
          <w:b/>
          <w:sz w:val="20"/>
          <w:szCs w:val="20"/>
          <w:lang w:val="en-US" w:eastAsia="zh-CN"/>
          <w14:ligatures w14:val="standard"/>
        </w:rPr>
      </w:pPr>
      <w:r>
        <w:rPr>
          <w:rFonts w:hint="eastAsia" w:ascii="宋体" w:hAnsi="宋体" w:eastAsia="宋体" w:cs="Times New Roman"/>
          <w:sz w:val="20"/>
          <w:lang w:val="en-US" w:eastAsia="en-US"/>
          <w14:ligatures w14:val="standard"/>
        </w:rPr>
        <w:fldChar w:fldCharType="begin"/>
      </w:r>
      <w:r>
        <w:rPr>
          <w:rFonts w:hint="eastAsia" w:ascii="宋体" w:hAnsi="宋体" w:eastAsia="宋体" w:cs="Times New Roman"/>
          <w:sz w:val="20"/>
          <w:lang w:val="en-US" w:eastAsia="en-US"/>
          <w14:ligatures w14:val="standard"/>
        </w:rPr>
        <w:instrText xml:space="preserve"> REF _Ref785154544 \h </w:instrText>
      </w:r>
      <w:r>
        <w:rPr>
          <w:rFonts w:hint="eastAsia" w:ascii="宋体" w:hAnsi="宋体" w:eastAsia="宋体" w:cs="Times New Roman"/>
          <w:sz w:val="20"/>
          <w:lang w:val="en-US" w:eastAsia="en-US"/>
          <w14:ligatures w14:val="standard"/>
        </w:rPr>
        <w:fldChar w:fldCharType="separate"/>
      </w:r>
      <w:r>
        <w:rPr>
          <w:rFonts w:hint="eastAsia" w:ascii="宋体" w:hAnsi="宋体" w:eastAsia="宋体" w:cs="Times New Roman"/>
          <w:sz w:val="20"/>
          <w:lang w:val="en-US" w:eastAsia="zh-CN"/>
          <w14:ligatures w14:val="standard"/>
        </w:rPr>
        <w:t>表 2</w:t>
      </w:r>
      <w:r>
        <w:rPr>
          <w:rFonts w:hint="eastAsia" w:ascii="宋体" w:hAnsi="宋体" w:eastAsia="宋体" w:cs="Times New Roman"/>
          <w:sz w:val="20"/>
          <w:lang w:val="en-US" w:eastAsia="en-US"/>
          <w14:ligatures w14:val="standard"/>
        </w:rPr>
        <w:fldChar w:fldCharType="end"/>
      </w:r>
      <w:r>
        <w:rPr>
          <w:rFonts w:hint="eastAsia" w:ascii="宋体" w:hAnsi="宋体" w:eastAsia="宋体" w:cs="Times New Roman"/>
          <w:sz w:val="20"/>
          <w:lang w:val="en-US" w:eastAsia="en-US"/>
          <w14:ligatures w14:val="standard"/>
        </w:rPr>
        <w:t>汇总了特征</w:t>
      </w:r>
      <w:r>
        <w:rPr>
          <w:rFonts w:hint="eastAsia" w:ascii="宋体" w:hAnsi="宋体" w:eastAsia="宋体" w:cs="Times New Roman"/>
          <w:sz w:val="20"/>
          <w:lang w:val="en-US" w:eastAsia="zh-CN"/>
          <w14:ligatures w14:val="standard"/>
        </w:rPr>
        <w:t>提取+分类器</w:t>
      </w:r>
      <w:r>
        <w:rPr>
          <w:rFonts w:hint="eastAsia" w:ascii="宋体" w:hAnsi="宋体" w:eastAsia="宋体" w:cs="Times New Roman"/>
          <w:sz w:val="20"/>
          <w:lang w:val="en-US" w:eastAsia="en-US"/>
          <w14:ligatures w14:val="standard"/>
        </w:rPr>
        <w:t>方法的识别性能，</w:t>
      </w:r>
      <w:r>
        <w:rPr>
          <w:rFonts w:hint="eastAsia" w:ascii="宋体" w:hAnsi="宋体" w:eastAsia="宋体" w:cs="Times New Roman"/>
          <w:sz w:val="20"/>
          <w:lang w:val="en-US" w:eastAsia="zh-CN"/>
          <w14:ligatures w14:val="standard"/>
        </w:rPr>
        <w:t>通过组合不同的特征提取方法和线性分类层，对比三种特征提取方式，从结果中可以发现，</w:t>
      </w:r>
      <w:r>
        <w:rPr>
          <w:rFonts w:hint="eastAsia" w:ascii="宋体" w:hAnsi="宋体" w:eastAsia="宋体" w:cs="Times New Roman"/>
          <w:sz w:val="20"/>
          <w:lang w:val="en-US" w:eastAsia="en-US"/>
          <w14:ligatures w14:val="standard"/>
        </w:rPr>
        <w:t>小图像基线</w:t>
      </w:r>
      <w:r>
        <w:rPr>
          <w:rFonts w:hint="eastAsia" w:ascii="宋体" w:hAnsi="宋体" w:eastAsia="宋体" w:cs="Times New Roman"/>
          <w:sz w:val="20"/>
          <w:lang w:val="en-US" w:eastAsia="zh-CN"/>
          <w14:ligatures w14:val="standard"/>
        </w:rPr>
        <w:t>模型</w:t>
      </w:r>
      <w:r>
        <w:rPr>
          <w:rFonts w:hint="eastAsia" w:ascii="宋体" w:hAnsi="宋体" w:eastAsia="宋体" w:cs="Times New Roman"/>
          <w:sz w:val="20"/>
          <w:lang w:val="en-US" w:eastAsia="en-US"/>
          <w14:ligatures w14:val="standard"/>
        </w:rPr>
        <w:t>（Tiny Image+kNN）在Indoor-67上仅达5.44%，在Scene-15上达24.66%，</w:t>
      </w:r>
      <w:r>
        <w:rPr>
          <w:rFonts w:hint="eastAsia" w:ascii="宋体" w:hAnsi="宋体" w:eastAsia="宋体" w:cs="Times New Roman"/>
          <w:sz w:val="20"/>
          <w:lang w:val="en-US" w:eastAsia="zh-CN"/>
          <w14:ligatures w14:val="standard"/>
        </w:rPr>
        <w:t>当通过图像词袋模型（Bo</w:t>
      </w:r>
      <w:r>
        <w:rPr>
          <w:rFonts w:hint="default" w:ascii="宋体" w:hAnsi="宋体" w:eastAsia="宋体" w:cs="Times New Roman"/>
          <w:sz w:val="20"/>
          <w:lang w:val="en-US" w:eastAsia="zh-CN"/>
          <w14:ligatures w14:val="standard"/>
        </w:rPr>
        <w:t>W)</w:t>
      </w:r>
      <w:r>
        <w:rPr>
          <w:rFonts w:hint="eastAsia" w:ascii="宋体" w:hAnsi="宋体" w:eastAsia="宋体" w:cs="Times New Roman"/>
          <w:sz w:val="20"/>
          <w:lang w:val="en-US" w:eastAsia="zh-CN"/>
          <w14:ligatures w14:val="standard"/>
        </w:rPr>
        <w:t>提取特征后，在KNN和SVM的分类准确率上均有显著提升。</w:t>
      </w:r>
      <w:r>
        <w:rPr>
          <w:rFonts w:hint="eastAsia" w:ascii="宋体" w:hAnsi="宋体" w:eastAsia="宋体" w:cs="Times New Roman"/>
          <w:sz w:val="20"/>
          <w:lang w:val="en-US" w:eastAsia="en-US"/>
          <w14:ligatures w14:val="standard"/>
        </w:rPr>
        <w:t>将固定预训练</w:t>
      </w:r>
      <w:r>
        <w:rPr>
          <w:rFonts w:hint="default" w:ascii="宋体" w:hAnsi="宋体" w:eastAsia="宋体" w:cs="Times New Roman"/>
          <w:sz w:val="20"/>
          <w:lang w:val="en-US" w:eastAsia="en-US"/>
          <w14:ligatures w14:val="standard"/>
        </w:rPr>
        <w:t>CNN</w:t>
      </w:r>
      <w:r>
        <w:rPr>
          <w:rFonts w:hint="eastAsia" w:ascii="宋体" w:hAnsi="宋体" w:eastAsia="宋体" w:cs="Times New Roman"/>
          <w:sz w:val="20"/>
          <w:lang w:val="en-US" w:eastAsia="en-US"/>
          <w14:ligatures w14:val="standard"/>
        </w:rPr>
        <w:t>（ResNet/VGG）作为特征提取器代替SIFT描述子后，性能</w:t>
      </w:r>
      <w:r>
        <w:rPr>
          <w:rFonts w:hint="eastAsia" w:ascii="宋体" w:hAnsi="宋体" w:eastAsia="宋体" w:cs="Times New Roman"/>
          <w:sz w:val="20"/>
          <w:lang w:val="en-US" w:eastAsia="zh-CN"/>
          <w14:ligatures w14:val="standard"/>
        </w:rPr>
        <w:t>大幅度提升，</w:t>
      </w:r>
      <w:r>
        <w:rPr>
          <w:rFonts w:hint="default" w:ascii="宋体" w:hAnsi="宋体" w:eastAsia="宋体" w:cs="Times New Roman"/>
          <w:sz w:val="20"/>
          <w:lang w:val="en-US" w:eastAsia="en-US"/>
          <w14:ligatures w14:val="standard"/>
        </w:rPr>
        <w:t>CNN</w:t>
      </w:r>
      <w:r>
        <w:rPr>
          <w:rFonts w:hint="eastAsia" w:ascii="宋体" w:hAnsi="宋体" w:eastAsia="宋体" w:cs="Times New Roman"/>
          <w:sz w:val="20"/>
          <w:lang w:val="en-US" w:eastAsia="en-US"/>
          <w14:ligatures w14:val="standard"/>
        </w:rPr>
        <w:t>(VGG-16)+SVM在Indoor-67上达到90.05%，与端到端微调的</w:t>
      </w:r>
      <w:r>
        <w:rPr>
          <w:rFonts w:hint="default" w:ascii="宋体" w:hAnsi="宋体" w:eastAsia="宋体" w:cs="Times New Roman"/>
          <w:sz w:val="20"/>
          <w:lang w:val="en-US" w:eastAsia="en-US"/>
          <w14:ligatures w14:val="standard"/>
        </w:rPr>
        <w:t>CNN</w:t>
      </w:r>
      <w:r>
        <w:rPr>
          <w:rFonts w:hint="eastAsia" w:ascii="宋体" w:hAnsi="宋体" w:eastAsia="宋体" w:cs="Times New Roman"/>
          <w:sz w:val="20"/>
          <w:lang w:val="en-US" w:eastAsia="en-US"/>
          <w14:ligatures w14:val="standard"/>
        </w:rPr>
        <w:t>相当，充分验证了深度特征</w:t>
      </w:r>
      <w:r>
        <w:rPr>
          <w:rFonts w:hint="eastAsia" w:ascii="宋体" w:hAnsi="宋体" w:eastAsia="宋体" w:cs="Times New Roman"/>
          <w:sz w:val="20"/>
          <w:lang w:val="en-US" w:eastAsia="zh-CN"/>
          <w14:ligatures w14:val="standard"/>
        </w:rPr>
        <w:t>能够表征出许多浅层</w:t>
      </w:r>
      <w:r>
        <w:rPr>
          <w:rFonts w:hint="eastAsia" w:ascii="宋体" w:hAnsi="宋体" w:eastAsia="宋体" w:cs="Times New Roman"/>
          <w:sz w:val="20"/>
          <w:lang w:val="en-US" w:eastAsia="en-US"/>
          <w14:ligatures w14:val="standard"/>
        </w:rPr>
        <w:t>特征所不具备的丰富场景语义</w:t>
      </w:r>
      <w:r>
        <w:rPr>
          <w:rFonts w:hint="eastAsia" w:ascii="宋体" w:hAnsi="宋体" w:eastAsia="宋体" w:cs="Times New Roman"/>
          <w:sz w:val="20"/>
          <w:lang w:val="en-US" w:eastAsia="zh-CN"/>
          <w14:ligatures w14:val="standard"/>
        </w:rPr>
        <w:t>。</w:t>
      </w:r>
    </w:p>
    <w:p w14:paraId="15088D0D">
      <w:pPr>
        <w:spacing w:before="120" w:after="120" w:line="240" w:lineRule="auto"/>
        <w:jc w:val="center"/>
        <w:rPr>
          <w:rFonts w:hint="eastAsia" w:ascii="宋体" w:hAnsi="宋体" w:eastAsia="宋体" w:cs="Linux Biolinum"/>
          <w:lang w:eastAsia="zh-CN"/>
          <w14:ligatures w14:val="standard"/>
        </w:rPr>
      </w:pPr>
      <w:r>
        <w:rPr>
          <w:rFonts w:hint="eastAsia" w:ascii="宋体" w:hAnsi="宋体" w:eastAsia="宋体" w:cs="Linux Biolinum"/>
          <w:lang w:eastAsia="zh-CN"/>
          <w14:ligatures w14:val="standard"/>
        </w:rPr>
        <w:t xml:space="preserve">表 </w:t>
      </w:r>
      <w:r>
        <w:rPr>
          <w:rFonts w:hint="eastAsia" w:ascii="宋体" w:hAnsi="宋体" w:eastAsia="宋体" w:cs="Linux Biolinum"/>
          <w:lang w:eastAsia="zh-CN"/>
          <w14:ligatures w14:val="standard"/>
        </w:rPr>
        <w:fldChar w:fldCharType="begin"/>
      </w:r>
      <w:r>
        <w:rPr>
          <w:rFonts w:hint="eastAsia" w:ascii="宋体" w:hAnsi="宋体" w:eastAsia="宋体" w:cs="Linux Biolinum"/>
          <w:lang w:eastAsia="zh-CN"/>
          <w14:ligatures w14:val="standard"/>
        </w:rPr>
        <w:instrText xml:space="preserve"> SEQ 表 \* ARABIC </w:instrText>
      </w:r>
      <w:r>
        <w:rPr>
          <w:rFonts w:hint="eastAsia" w:ascii="宋体" w:hAnsi="宋体" w:eastAsia="宋体" w:cs="Linux Biolinum"/>
          <w:lang w:eastAsia="zh-CN"/>
          <w14:ligatures w14:val="standard"/>
        </w:rPr>
        <w:fldChar w:fldCharType="separate"/>
      </w:r>
      <w:r>
        <w:rPr>
          <w:rFonts w:hint="eastAsia" w:ascii="宋体" w:hAnsi="宋体" w:eastAsia="宋体" w:cs="Linux Biolinum"/>
          <w:lang w:eastAsia="zh-CN"/>
          <w14:ligatures w14:val="standard"/>
        </w:rPr>
        <w:t>1</w:t>
      </w:r>
      <w:r>
        <w:rPr>
          <w:rFonts w:hint="eastAsia" w:ascii="宋体" w:hAnsi="宋体" w:eastAsia="宋体" w:cs="Linux Biolinum"/>
          <w:lang w:eastAsia="zh-CN"/>
          <w14:ligatures w14:val="standard"/>
        </w:rPr>
        <w:fldChar w:fldCharType="end"/>
      </w:r>
      <w:r>
        <w:rPr>
          <w:rFonts w:hint="eastAsia" w:ascii="宋体" w:hAnsi="宋体" w:eastAsia="宋体" w:cs="Linux Biolinum"/>
          <w:lang w:eastAsia="zh-CN"/>
          <w14:ligatures w14:val="standard"/>
        </w:rPr>
        <w:t xml:space="preserve"> 传统特征提取方法在Indoor-67与Scene-15上的性能对比</w:t>
      </w:r>
    </w:p>
    <w:tbl>
      <w:tblPr>
        <w:tblW w:w="499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948"/>
        <w:gridCol w:w="2937"/>
        <w:gridCol w:w="1370"/>
        <w:gridCol w:w="1838"/>
      </w:tblGrid>
      <w:tr w14:paraId="4323D739">
        <w:trPr>
          <w:trHeight w:val="680" w:hRule="atLeast"/>
          <w:jc w:val="center"/>
        </w:trPr>
        <w:tc>
          <w:tcPr>
            <w:tcW w:w="1203" w:type="pct"/>
            <w:tcBorders>
              <w:top w:val="single" w:color="000000" w:sz="12" w:space="0"/>
              <w:left w:val="nil"/>
              <w:bottom w:val="single" w:color="000000" w:sz="4" w:space="0"/>
              <w:right w:val="nil"/>
              <w:tl2br w:val="nil"/>
            </w:tcBorders>
            <w:shd w:val="clear" w:color="auto" w:fill="FFFFFF"/>
            <w:vAlign w:val="center"/>
          </w:tcPr>
          <w:p w14:paraId="683F5269">
            <w:pPr>
              <w:jc w:val="center"/>
              <w:rPr>
                <w:rFonts w:hint="eastAsia" w:eastAsia="Calibri" w:cs="Linux Libertine"/>
                <w14:ligatures w14:val="standard"/>
              </w:rPr>
            </w:pPr>
            <w:r>
              <w:rPr>
                <w:rFonts w:hint="eastAsia" w:eastAsia="Calibri" w:cs="Linux Libertine"/>
                <w:lang w:val="en-US" w:eastAsia="zh-CN"/>
                <w14:ligatures w14:val="standard"/>
              </w:rPr>
              <w:t>特征提取方法</w:t>
            </w:r>
          </w:p>
        </w:tc>
        <w:tc>
          <w:tcPr>
            <w:tcW w:w="1814" w:type="pct"/>
            <w:tcBorders>
              <w:top w:val="single" w:color="000000" w:sz="12" w:space="0"/>
              <w:left w:val="nil"/>
              <w:bottom w:val="single" w:color="000000" w:sz="4" w:space="0"/>
              <w:right w:val="nil"/>
            </w:tcBorders>
            <w:shd w:val="clear" w:color="auto" w:fill="FFFFFF"/>
            <w:vAlign w:val="center"/>
          </w:tcPr>
          <w:p w14:paraId="2CF4A097">
            <w:pPr>
              <w:jc w:val="center"/>
              <w:rPr>
                <w:rFonts w:hint="eastAsia" w:eastAsia="Calibri" w:cs="Linux Libertine"/>
                <w14:ligatures w14:val="standard"/>
              </w:rPr>
            </w:pPr>
            <w:r>
              <w:rPr>
                <w:rFonts w:hint="eastAsia" w:eastAsia="Calibri" w:cs="Linux Libertine"/>
                <w:lang w:val="en-US" w:eastAsia="zh-CN"/>
                <w14:ligatures w14:val="standard"/>
              </w:rPr>
              <w:t>分类器</w:t>
            </w:r>
          </w:p>
        </w:tc>
        <w:tc>
          <w:tcPr>
            <w:tcW w:w="846" w:type="pct"/>
            <w:tcBorders>
              <w:top w:val="single" w:color="000000" w:sz="12" w:space="0"/>
              <w:left w:val="nil"/>
              <w:bottom w:val="single" w:color="000000" w:sz="4" w:space="0"/>
              <w:right w:val="nil"/>
            </w:tcBorders>
            <w:shd w:val="clear" w:color="auto" w:fill="FFFFFF"/>
            <w:vAlign w:val="center"/>
          </w:tcPr>
          <w:p w14:paraId="2E7D5867">
            <w:pPr>
              <w:jc w:val="center"/>
              <w:rPr>
                <w:rFonts w:hint="eastAsia" w:eastAsia="Calibri" w:cs="Linux Libertine"/>
                <w14:ligatures w14:val="standard"/>
              </w:rPr>
            </w:pPr>
            <w:r>
              <w:rPr>
                <w:rFonts w:hint="eastAsia" w:eastAsia="Calibri" w:cs="Linux Libertine"/>
                <w:lang w:val="en-US" w:eastAsia="zh-CN"/>
                <w14:ligatures w14:val="standard"/>
              </w:rPr>
              <w:t>Indoor67 准确率 (%)</w:t>
            </w:r>
          </w:p>
        </w:tc>
        <w:tc>
          <w:tcPr>
            <w:tcW w:w="1135" w:type="pct"/>
            <w:tcBorders>
              <w:top w:val="single" w:color="000000" w:sz="12" w:space="0"/>
              <w:left w:val="nil"/>
              <w:bottom w:val="single" w:color="000000" w:sz="4" w:space="0"/>
              <w:right w:val="nil"/>
            </w:tcBorders>
            <w:shd w:val="clear" w:color="auto" w:fill="FFFFFF"/>
            <w:vAlign w:val="center"/>
          </w:tcPr>
          <w:p w14:paraId="1417AB7B">
            <w:pPr>
              <w:jc w:val="center"/>
              <w:rPr>
                <w:rFonts w:hint="eastAsia" w:eastAsia="Calibri" w:cs="Linux Libertine"/>
                <w14:ligatures w14:val="standard"/>
              </w:rPr>
            </w:pPr>
            <w:r>
              <w:rPr>
                <w:rFonts w:hint="eastAsia" w:eastAsia="Calibri" w:cs="Linux Libertine"/>
                <w:lang w:val="en-US" w:eastAsia="zh-CN"/>
                <w14:ligatures w14:val="standard"/>
              </w:rPr>
              <w:t>Scene 15准确率 (%)</w:t>
            </w:r>
          </w:p>
        </w:tc>
      </w:tr>
      <w:tr w14:paraId="68D499D7">
        <w:trPr>
          <w:trHeight w:val="340" w:hRule="atLeast"/>
          <w:jc w:val="center"/>
        </w:trPr>
        <w:tc>
          <w:tcPr>
            <w:tcW w:w="1203" w:type="pct"/>
            <w:tcBorders>
              <w:top w:val="single" w:color="000000" w:sz="4" w:space="0"/>
              <w:left w:val="nil"/>
              <w:bottom w:val="nil"/>
              <w:right w:val="nil"/>
            </w:tcBorders>
            <w:shd w:val="clear" w:color="auto" w:fill="FFFFFF"/>
            <w:vAlign w:val="center"/>
          </w:tcPr>
          <w:p w14:paraId="78FA2DB3">
            <w:pPr>
              <w:jc w:val="center"/>
              <w:rPr>
                <w:rFonts w:hint="eastAsia" w:eastAsia="Calibri" w:cs="Linux Libertine"/>
                <w14:ligatures w14:val="standard"/>
              </w:rPr>
            </w:pPr>
            <w:r>
              <w:rPr>
                <w:rFonts w:hint="eastAsia" w:eastAsia="Calibri" w:cs="Linux Libertine"/>
                <w:lang w:val="en-US" w:eastAsia="zh-CN"/>
                <w14:ligatures w14:val="standard"/>
              </w:rPr>
              <w:t>tiny image</w:t>
            </w:r>
          </w:p>
        </w:tc>
        <w:tc>
          <w:tcPr>
            <w:tcW w:w="1814" w:type="pct"/>
            <w:tcBorders>
              <w:top w:val="single" w:color="000000" w:sz="4" w:space="0"/>
              <w:left w:val="nil"/>
              <w:bottom w:val="nil"/>
              <w:right w:val="nil"/>
            </w:tcBorders>
            <w:shd w:val="clear" w:color="auto" w:fill="FFFFFF"/>
            <w:vAlign w:val="center"/>
          </w:tcPr>
          <w:p w14:paraId="7EF1B181">
            <w:pPr>
              <w:jc w:val="center"/>
              <w:rPr>
                <w:rFonts w:hint="default" w:eastAsia="Calibri" w:cs="Linux Libertine"/>
                <w:lang w:val="en-US"/>
                <w14:ligatures w14:val="standard"/>
              </w:rPr>
            </w:pPr>
            <w:r>
              <w:rPr>
                <w:rFonts w:hint="default" w:eastAsia="Calibri" w:cs="Linux Libertine"/>
                <w:lang w:val="en-US" w:eastAsia="zh-CN"/>
                <w14:ligatures w14:val="standard"/>
              </w:rPr>
              <w:t>KNN</w:t>
            </w:r>
          </w:p>
        </w:tc>
        <w:tc>
          <w:tcPr>
            <w:tcW w:w="846" w:type="pct"/>
            <w:tcBorders>
              <w:top w:val="single" w:color="000000" w:sz="4" w:space="0"/>
              <w:left w:val="nil"/>
              <w:bottom w:val="nil"/>
              <w:right w:val="nil"/>
            </w:tcBorders>
            <w:shd w:val="clear" w:color="auto" w:fill="FFFFFF"/>
            <w:vAlign w:val="center"/>
          </w:tcPr>
          <w:p w14:paraId="027489DB">
            <w:pPr>
              <w:jc w:val="center"/>
              <w:rPr>
                <w:rFonts w:hint="eastAsia" w:eastAsia="Calibri" w:cs="Linux Libertine"/>
                <w14:ligatures w14:val="standard"/>
              </w:rPr>
            </w:pPr>
            <w:r>
              <w:rPr>
                <w:rFonts w:hint="eastAsia" w:eastAsia="Calibri" w:cs="Linux Libertine"/>
                <w:lang w:val="en-US" w:eastAsia="zh-CN"/>
                <w14:ligatures w14:val="standard"/>
              </w:rPr>
              <w:t>5.44</w:t>
            </w:r>
          </w:p>
        </w:tc>
        <w:tc>
          <w:tcPr>
            <w:tcW w:w="1135" w:type="pct"/>
            <w:tcBorders>
              <w:top w:val="single" w:color="000000" w:sz="4" w:space="0"/>
              <w:left w:val="nil"/>
              <w:bottom w:val="nil"/>
              <w:right w:val="nil"/>
            </w:tcBorders>
            <w:shd w:val="clear" w:color="auto" w:fill="FFFFFF"/>
            <w:vAlign w:val="center"/>
          </w:tcPr>
          <w:p w14:paraId="0DD8BCD2">
            <w:pPr>
              <w:jc w:val="center"/>
              <w:rPr>
                <w:rFonts w:hint="eastAsia" w:eastAsia="Calibri" w:cs="Linux Libertine"/>
                <w14:ligatures w14:val="standard"/>
              </w:rPr>
            </w:pPr>
            <w:r>
              <w:rPr>
                <w:rFonts w:hint="eastAsia" w:eastAsia="Calibri" w:cs="Linux Libertine"/>
                <w:lang w:val="en-US" w:eastAsia="zh-CN"/>
                <w14:ligatures w14:val="standard"/>
              </w:rPr>
              <w:t>24.66</w:t>
            </w:r>
          </w:p>
        </w:tc>
      </w:tr>
      <w:tr w14:paraId="178022AF">
        <w:trPr>
          <w:trHeight w:val="340" w:hRule="atLeast"/>
          <w:jc w:val="center"/>
        </w:trPr>
        <w:tc>
          <w:tcPr>
            <w:tcW w:w="1203" w:type="pct"/>
            <w:tcBorders>
              <w:top w:val="nil"/>
              <w:left w:val="nil"/>
              <w:bottom w:val="nil"/>
              <w:right w:val="nil"/>
            </w:tcBorders>
            <w:shd w:val="clear" w:color="auto" w:fill="FFFFFF"/>
            <w:vAlign w:val="center"/>
          </w:tcPr>
          <w:p w14:paraId="747E7523">
            <w:pPr>
              <w:jc w:val="center"/>
              <w:rPr>
                <w:rFonts w:hint="eastAsia" w:eastAsia="Calibri" w:cs="Linux Libertine"/>
                <w14:ligatures w14:val="standard"/>
              </w:rPr>
            </w:pPr>
            <w:r>
              <w:rPr>
                <w:rFonts w:hint="eastAsia" w:eastAsia="Calibri" w:cs="Linux Libertine"/>
                <w:lang w:val="en-US" w:eastAsia="zh-CN"/>
                <w14:ligatures w14:val="standard"/>
              </w:rPr>
              <w:t>bag of words</w:t>
            </w:r>
          </w:p>
        </w:tc>
        <w:tc>
          <w:tcPr>
            <w:tcW w:w="1814" w:type="pct"/>
            <w:tcBorders>
              <w:top w:val="nil"/>
              <w:left w:val="nil"/>
              <w:bottom w:val="nil"/>
              <w:right w:val="nil"/>
            </w:tcBorders>
            <w:shd w:val="clear" w:color="auto" w:fill="FFFFFF"/>
            <w:vAlign w:val="center"/>
          </w:tcPr>
          <w:p w14:paraId="366E9794">
            <w:pPr>
              <w:jc w:val="center"/>
              <w:rPr>
                <w:rFonts w:hint="default" w:eastAsia="Calibri" w:cs="Linux Libertine"/>
                <w:lang w:val="en-US"/>
                <w14:ligatures w14:val="standard"/>
              </w:rPr>
            </w:pPr>
            <w:r>
              <w:rPr>
                <w:rFonts w:hint="default" w:eastAsia="Calibri" w:cs="Linux Libertine"/>
                <w:lang w:val="en-US" w:eastAsia="zh-CN"/>
                <w14:ligatures w14:val="standard"/>
              </w:rPr>
              <w:t>SVM</w:t>
            </w:r>
          </w:p>
        </w:tc>
        <w:tc>
          <w:tcPr>
            <w:tcW w:w="846" w:type="pct"/>
            <w:tcBorders>
              <w:top w:val="nil"/>
              <w:left w:val="nil"/>
              <w:bottom w:val="nil"/>
              <w:right w:val="nil"/>
            </w:tcBorders>
            <w:shd w:val="clear" w:color="auto" w:fill="FFFFFF"/>
            <w:vAlign w:val="center"/>
          </w:tcPr>
          <w:p w14:paraId="341F3231">
            <w:pPr>
              <w:jc w:val="center"/>
              <w:rPr>
                <w:rFonts w:hint="eastAsia" w:eastAsia="Calibri" w:cs="Linux Libertine"/>
                <w14:ligatures w14:val="standard"/>
              </w:rPr>
            </w:pPr>
            <w:r>
              <w:rPr>
                <w:rFonts w:hint="eastAsia" w:eastAsia="Calibri" w:cs="Linux Libertine"/>
                <w:lang w:val="en-US" w:eastAsia="zh-CN"/>
                <w14:ligatures w14:val="standard"/>
              </w:rPr>
              <w:t>24.45</w:t>
            </w:r>
          </w:p>
        </w:tc>
        <w:tc>
          <w:tcPr>
            <w:tcW w:w="1135" w:type="pct"/>
            <w:tcBorders>
              <w:top w:val="nil"/>
              <w:left w:val="nil"/>
              <w:bottom w:val="nil"/>
              <w:right w:val="nil"/>
            </w:tcBorders>
            <w:shd w:val="clear" w:color="auto" w:fill="FFFFFF"/>
            <w:vAlign w:val="center"/>
          </w:tcPr>
          <w:p w14:paraId="1DAF5364">
            <w:pPr>
              <w:jc w:val="center"/>
              <w:rPr>
                <w:rFonts w:hint="eastAsia" w:eastAsia="Calibri" w:cs="Linux Libertine"/>
                <w14:ligatures w14:val="standard"/>
              </w:rPr>
            </w:pPr>
            <w:r>
              <w:rPr>
                <w:rFonts w:hint="eastAsia" w:eastAsia="Calibri" w:cs="Linux Libertine"/>
                <w:lang w:val="en-US" w:eastAsia="zh-CN"/>
                <w14:ligatures w14:val="standard"/>
              </w:rPr>
              <w:t>70.79</w:t>
            </w:r>
          </w:p>
        </w:tc>
      </w:tr>
      <w:tr w14:paraId="24A38CE9">
        <w:trPr>
          <w:trHeight w:val="340" w:hRule="atLeast"/>
          <w:jc w:val="center"/>
        </w:trPr>
        <w:tc>
          <w:tcPr>
            <w:tcW w:w="1203" w:type="pct"/>
            <w:tcBorders>
              <w:top w:val="nil"/>
              <w:left w:val="nil"/>
              <w:bottom w:val="nil"/>
              <w:right w:val="nil"/>
            </w:tcBorders>
            <w:shd w:val="clear" w:color="auto" w:fill="FFFFFF"/>
            <w:vAlign w:val="center"/>
          </w:tcPr>
          <w:p w14:paraId="7D64783C">
            <w:pPr>
              <w:jc w:val="center"/>
              <w:rPr>
                <w:rFonts w:hint="eastAsia" w:eastAsia="Calibri" w:cs="Linux Libertine"/>
                <w14:ligatures w14:val="standard"/>
              </w:rPr>
            </w:pPr>
            <w:r>
              <w:rPr>
                <w:rFonts w:hint="eastAsia" w:eastAsia="Calibri" w:cs="Linux Libertine"/>
                <w:lang w:val="en-US" w:eastAsia="zh-CN"/>
                <w14:ligatures w14:val="standard"/>
              </w:rPr>
              <w:t>bag of words</w:t>
            </w:r>
          </w:p>
        </w:tc>
        <w:tc>
          <w:tcPr>
            <w:tcW w:w="1814" w:type="pct"/>
            <w:tcBorders>
              <w:top w:val="nil"/>
              <w:left w:val="nil"/>
              <w:bottom w:val="nil"/>
              <w:right w:val="nil"/>
            </w:tcBorders>
            <w:shd w:val="clear" w:color="auto" w:fill="FFFFFF"/>
            <w:vAlign w:val="center"/>
          </w:tcPr>
          <w:p w14:paraId="5F0872C6">
            <w:pPr>
              <w:jc w:val="center"/>
              <w:rPr>
                <w:rFonts w:hint="default" w:eastAsia="Calibri" w:cs="Linux Libertine"/>
                <w:lang w:val="en-US"/>
                <w14:ligatures w14:val="standard"/>
              </w:rPr>
            </w:pPr>
            <w:r>
              <w:rPr>
                <w:rFonts w:hint="default" w:eastAsia="Calibri" w:cs="Linux Libertine"/>
                <w:lang w:val="en-US" w:eastAsia="zh-CN"/>
                <w14:ligatures w14:val="standard"/>
              </w:rPr>
              <w:t>KNN</w:t>
            </w:r>
          </w:p>
        </w:tc>
        <w:tc>
          <w:tcPr>
            <w:tcW w:w="846" w:type="pct"/>
            <w:tcBorders>
              <w:top w:val="nil"/>
              <w:left w:val="nil"/>
              <w:bottom w:val="nil"/>
              <w:right w:val="nil"/>
            </w:tcBorders>
            <w:shd w:val="clear" w:color="auto" w:fill="FFFFFF"/>
            <w:vAlign w:val="center"/>
          </w:tcPr>
          <w:p w14:paraId="3B206B08">
            <w:pPr>
              <w:jc w:val="center"/>
              <w:rPr>
                <w:rFonts w:hint="eastAsia" w:eastAsia="Calibri" w:cs="Linux Libertine"/>
                <w14:ligatures w14:val="standard"/>
              </w:rPr>
            </w:pPr>
            <w:r>
              <w:rPr>
                <w:rFonts w:hint="eastAsia" w:eastAsia="Calibri" w:cs="Linux Libertine"/>
                <w:lang w:val="en-US" w:eastAsia="zh-CN"/>
                <w14:ligatures w14:val="standard"/>
              </w:rPr>
              <w:t>11.27</w:t>
            </w:r>
          </w:p>
        </w:tc>
        <w:tc>
          <w:tcPr>
            <w:tcW w:w="1135" w:type="pct"/>
            <w:tcBorders>
              <w:top w:val="nil"/>
              <w:left w:val="nil"/>
              <w:bottom w:val="nil"/>
              <w:right w:val="nil"/>
            </w:tcBorders>
            <w:shd w:val="clear" w:color="auto" w:fill="FFFFFF"/>
            <w:vAlign w:val="center"/>
          </w:tcPr>
          <w:p w14:paraId="0BFBFF94">
            <w:pPr>
              <w:jc w:val="center"/>
              <w:rPr>
                <w:rFonts w:hint="eastAsia" w:eastAsia="Calibri" w:cs="Linux Libertine"/>
                <w14:ligatures w14:val="standard"/>
              </w:rPr>
            </w:pPr>
            <w:r>
              <w:rPr>
                <w:rFonts w:hint="eastAsia" w:eastAsia="Calibri" w:cs="Linux Libertine"/>
                <w:lang w:val="en-US" w:eastAsia="zh-CN"/>
                <w14:ligatures w14:val="standard"/>
              </w:rPr>
              <w:t>56.12</w:t>
            </w:r>
          </w:p>
        </w:tc>
      </w:tr>
      <w:tr w14:paraId="02615804">
        <w:trPr>
          <w:trHeight w:val="340" w:hRule="atLeast"/>
          <w:jc w:val="center"/>
        </w:trPr>
        <w:tc>
          <w:tcPr>
            <w:tcW w:w="1203" w:type="pct"/>
            <w:tcBorders>
              <w:top w:val="nil"/>
              <w:left w:val="nil"/>
              <w:bottom w:val="nil"/>
              <w:right w:val="nil"/>
            </w:tcBorders>
            <w:shd w:val="clear" w:color="auto" w:fill="FFFFFF"/>
            <w:vAlign w:val="center"/>
          </w:tcPr>
          <w:p w14:paraId="50F13B8D">
            <w:pPr>
              <w:jc w:val="center"/>
              <w:rPr>
                <w:rFonts w:hint="eastAsia" w:eastAsia="Calibri" w:cs="Linux Libertine"/>
                <w14:ligatures w14:val="standard"/>
              </w:rPr>
            </w:pPr>
            <w:r>
              <w:rPr>
                <w:rFonts w:hint="default" w:eastAsia="Calibri" w:cs="Linux Libertine"/>
                <w:lang w:val="en-US" w:eastAsia="zh-CN"/>
                <w14:ligatures w14:val="standard"/>
              </w:rPr>
              <w:t>CNN</w:t>
            </w:r>
            <w:r>
              <w:rPr>
                <w:rFonts w:hint="eastAsia" w:eastAsia="Calibri" w:cs="Linux Libertine"/>
                <w:lang w:val="en-US" w:eastAsia="zh-CN"/>
                <w14:ligatures w14:val="standard"/>
              </w:rPr>
              <w:t xml:space="preserve"> (resnet18)</w:t>
            </w:r>
          </w:p>
        </w:tc>
        <w:tc>
          <w:tcPr>
            <w:tcW w:w="1814" w:type="pct"/>
            <w:tcBorders>
              <w:top w:val="nil"/>
              <w:left w:val="nil"/>
              <w:bottom w:val="nil"/>
              <w:right w:val="nil"/>
            </w:tcBorders>
            <w:shd w:val="clear" w:color="auto" w:fill="FFFFFF"/>
            <w:vAlign w:val="center"/>
          </w:tcPr>
          <w:p w14:paraId="477DC7B4">
            <w:pPr>
              <w:jc w:val="center"/>
              <w:rPr>
                <w:rFonts w:hint="default" w:eastAsia="Calibri" w:cs="Linux Libertine"/>
                <w:lang w:val="en-US"/>
                <w14:ligatures w14:val="standard"/>
              </w:rPr>
            </w:pPr>
            <w:r>
              <w:rPr>
                <w:rFonts w:hint="default" w:eastAsia="Calibri" w:cs="Linux Libertine"/>
                <w:lang w:val="en-US" w:eastAsia="zh-CN"/>
                <w14:ligatures w14:val="standard"/>
              </w:rPr>
              <w:t>KNN</w:t>
            </w:r>
          </w:p>
        </w:tc>
        <w:tc>
          <w:tcPr>
            <w:tcW w:w="846" w:type="pct"/>
            <w:tcBorders>
              <w:top w:val="nil"/>
              <w:left w:val="nil"/>
              <w:bottom w:val="nil"/>
              <w:right w:val="nil"/>
            </w:tcBorders>
            <w:shd w:val="clear" w:color="auto" w:fill="FFFFFF"/>
            <w:vAlign w:val="center"/>
          </w:tcPr>
          <w:p w14:paraId="5756A770">
            <w:pPr>
              <w:jc w:val="center"/>
              <w:rPr>
                <w:rFonts w:hint="eastAsia" w:eastAsia="Calibri" w:cs="Linux Libertine"/>
                <w14:ligatures w14:val="standard"/>
              </w:rPr>
            </w:pPr>
            <w:r>
              <w:rPr>
                <w:rFonts w:hint="eastAsia" w:eastAsia="Calibri" w:cs="Linux Libertine"/>
                <w:lang w:val="en-US" w:eastAsia="zh-CN"/>
                <w14:ligatures w14:val="standard"/>
              </w:rPr>
              <w:t>56.64</w:t>
            </w:r>
          </w:p>
        </w:tc>
        <w:tc>
          <w:tcPr>
            <w:tcW w:w="1135" w:type="pct"/>
            <w:tcBorders>
              <w:top w:val="nil"/>
              <w:left w:val="nil"/>
              <w:bottom w:val="nil"/>
              <w:right w:val="nil"/>
            </w:tcBorders>
            <w:shd w:val="clear" w:color="auto" w:fill="FFFFFF"/>
            <w:vAlign w:val="center"/>
          </w:tcPr>
          <w:p w14:paraId="22795C98">
            <w:pPr>
              <w:jc w:val="center"/>
              <w:rPr>
                <w:rFonts w:hint="eastAsia" w:eastAsia="Calibri" w:cs="Linux Libertine"/>
                <w14:ligatures w14:val="standard"/>
              </w:rPr>
            </w:pPr>
            <w:r>
              <w:rPr>
                <w:rFonts w:hint="eastAsia" w:eastAsia="Calibri" w:cs="Linux Libertine"/>
                <w:lang w:val="en-US" w:eastAsia="zh-CN"/>
                <w14:ligatures w14:val="standard"/>
              </w:rPr>
              <w:t>82.9</w:t>
            </w:r>
          </w:p>
        </w:tc>
      </w:tr>
      <w:tr w14:paraId="5EE9AC30">
        <w:trPr>
          <w:trHeight w:val="340" w:hRule="atLeast"/>
          <w:jc w:val="center"/>
        </w:trPr>
        <w:tc>
          <w:tcPr>
            <w:tcW w:w="1203" w:type="pct"/>
            <w:tcBorders>
              <w:top w:val="nil"/>
              <w:left w:val="nil"/>
              <w:bottom w:val="nil"/>
              <w:right w:val="nil"/>
            </w:tcBorders>
            <w:shd w:val="clear" w:color="auto" w:fill="FFFFFF"/>
            <w:vAlign w:val="center"/>
          </w:tcPr>
          <w:p w14:paraId="7DEE5CB3">
            <w:pPr>
              <w:jc w:val="center"/>
              <w:rPr>
                <w:rFonts w:hint="eastAsia" w:eastAsia="Calibri" w:cs="Linux Libertine"/>
                <w14:ligatures w14:val="standard"/>
              </w:rPr>
            </w:pPr>
            <w:r>
              <w:rPr>
                <w:rFonts w:hint="default" w:eastAsia="Calibri" w:cs="Linux Libertine"/>
                <w:lang w:val="en-US" w:eastAsia="zh-CN"/>
                <w14:ligatures w14:val="standard"/>
              </w:rPr>
              <w:t>CNN</w:t>
            </w:r>
            <w:r>
              <w:rPr>
                <w:rFonts w:hint="eastAsia" w:eastAsia="Calibri" w:cs="Linux Libertine"/>
                <w:lang w:val="en-US" w:eastAsia="zh-CN"/>
                <w14:ligatures w14:val="standard"/>
              </w:rPr>
              <w:t xml:space="preserve"> (resnet18)</w:t>
            </w:r>
          </w:p>
        </w:tc>
        <w:tc>
          <w:tcPr>
            <w:tcW w:w="1814" w:type="pct"/>
            <w:tcBorders>
              <w:top w:val="nil"/>
              <w:left w:val="nil"/>
              <w:bottom w:val="nil"/>
              <w:right w:val="nil"/>
            </w:tcBorders>
            <w:shd w:val="clear" w:color="auto" w:fill="FFFFFF"/>
            <w:vAlign w:val="center"/>
          </w:tcPr>
          <w:p w14:paraId="4B0A9B04">
            <w:pPr>
              <w:jc w:val="center"/>
              <w:rPr>
                <w:rFonts w:hint="default" w:eastAsia="Calibri" w:cs="Linux Libertine"/>
                <w:lang w:val="en-US"/>
                <w14:ligatures w14:val="standard"/>
              </w:rPr>
            </w:pPr>
            <w:r>
              <w:rPr>
                <w:rFonts w:hint="default" w:eastAsia="Calibri" w:cs="Linux Libertine"/>
                <w:lang w:val="en-US" w:eastAsia="zh-CN"/>
                <w14:ligatures w14:val="standard"/>
              </w:rPr>
              <w:t>SVM</w:t>
            </w:r>
          </w:p>
        </w:tc>
        <w:tc>
          <w:tcPr>
            <w:tcW w:w="846" w:type="pct"/>
            <w:tcBorders>
              <w:top w:val="nil"/>
              <w:left w:val="nil"/>
              <w:bottom w:val="nil"/>
              <w:right w:val="nil"/>
            </w:tcBorders>
            <w:shd w:val="clear" w:color="auto" w:fill="FFFFFF"/>
            <w:vAlign w:val="center"/>
          </w:tcPr>
          <w:p w14:paraId="5DE2ADE1">
            <w:pPr>
              <w:jc w:val="center"/>
              <w:rPr>
                <w:rFonts w:hint="eastAsia" w:eastAsia="Calibri" w:cs="Linux Libertine"/>
                <w14:ligatures w14:val="standard"/>
              </w:rPr>
            </w:pPr>
            <w:r>
              <w:rPr>
                <w:rFonts w:hint="eastAsia" w:eastAsia="Calibri" w:cs="Linux Libertine"/>
                <w:lang w:val="en-US" w:eastAsia="zh-CN"/>
                <w14:ligatures w14:val="standard"/>
              </w:rPr>
              <w:t>70.39</w:t>
            </w:r>
          </w:p>
        </w:tc>
        <w:tc>
          <w:tcPr>
            <w:tcW w:w="1135" w:type="pct"/>
            <w:tcBorders>
              <w:top w:val="nil"/>
              <w:left w:val="nil"/>
              <w:bottom w:val="nil"/>
              <w:right w:val="nil"/>
            </w:tcBorders>
            <w:shd w:val="clear" w:color="auto" w:fill="FFFFFF"/>
            <w:vAlign w:val="center"/>
          </w:tcPr>
          <w:p w14:paraId="6732611D">
            <w:pPr>
              <w:jc w:val="center"/>
              <w:rPr>
                <w:rFonts w:hint="eastAsia" w:eastAsia="Calibri" w:cs="Linux Libertine"/>
                <w14:ligatures w14:val="standard"/>
              </w:rPr>
            </w:pPr>
            <w:r>
              <w:rPr>
                <w:rFonts w:hint="eastAsia" w:eastAsia="Calibri" w:cs="Linux Libertine"/>
                <w:lang w:val="en-US" w:eastAsia="zh-CN"/>
                <w14:ligatures w14:val="standard"/>
              </w:rPr>
              <w:t>90.32</w:t>
            </w:r>
          </w:p>
        </w:tc>
      </w:tr>
      <w:tr w14:paraId="4657AE7B">
        <w:trPr>
          <w:trHeight w:val="340" w:hRule="atLeast"/>
          <w:jc w:val="center"/>
        </w:trPr>
        <w:tc>
          <w:tcPr>
            <w:tcW w:w="1203" w:type="pct"/>
            <w:tcBorders>
              <w:top w:val="nil"/>
              <w:left w:val="nil"/>
              <w:bottom w:val="nil"/>
              <w:right w:val="nil"/>
            </w:tcBorders>
            <w:shd w:val="clear" w:color="auto" w:fill="FFFFFF"/>
            <w:vAlign w:val="center"/>
          </w:tcPr>
          <w:p w14:paraId="459D17ED">
            <w:pPr>
              <w:jc w:val="center"/>
              <w:rPr>
                <w:rFonts w:hint="eastAsia" w:eastAsia="Calibri" w:cs="Linux Libertine"/>
                <w14:ligatures w14:val="standard"/>
              </w:rPr>
            </w:pPr>
            <w:r>
              <w:rPr>
                <w:rFonts w:hint="default" w:eastAsia="Calibri" w:cs="Linux Libertine"/>
                <w:lang w:val="en-US" w:eastAsia="zh-CN"/>
                <w14:ligatures w14:val="standard"/>
              </w:rPr>
              <w:t>CNN</w:t>
            </w:r>
            <w:r>
              <w:rPr>
                <w:rFonts w:hint="eastAsia" w:eastAsia="Calibri" w:cs="Linux Libertine"/>
                <w:lang w:val="en-US" w:eastAsia="zh-CN"/>
                <w14:ligatures w14:val="standard"/>
              </w:rPr>
              <w:t xml:space="preserve"> (resnet50)</w:t>
            </w:r>
          </w:p>
        </w:tc>
        <w:tc>
          <w:tcPr>
            <w:tcW w:w="1814" w:type="pct"/>
            <w:tcBorders>
              <w:top w:val="nil"/>
              <w:left w:val="nil"/>
              <w:bottom w:val="nil"/>
              <w:right w:val="nil"/>
            </w:tcBorders>
            <w:shd w:val="clear" w:color="auto" w:fill="FFFFFF"/>
            <w:vAlign w:val="center"/>
          </w:tcPr>
          <w:p w14:paraId="341AD1BA">
            <w:pPr>
              <w:jc w:val="center"/>
              <w:rPr>
                <w:rFonts w:hint="default" w:eastAsia="Calibri" w:cs="Linux Libertine"/>
                <w:lang w:val="en-US"/>
                <w14:ligatures w14:val="standard"/>
              </w:rPr>
            </w:pPr>
            <w:r>
              <w:rPr>
                <w:rFonts w:hint="default" w:eastAsia="Calibri" w:cs="Linux Libertine"/>
                <w:lang w:val="en-US" w:eastAsia="zh-CN"/>
                <w14:ligatures w14:val="standard"/>
              </w:rPr>
              <w:t>KNN</w:t>
            </w:r>
          </w:p>
        </w:tc>
        <w:tc>
          <w:tcPr>
            <w:tcW w:w="846" w:type="pct"/>
            <w:tcBorders>
              <w:top w:val="nil"/>
              <w:left w:val="nil"/>
              <w:bottom w:val="nil"/>
              <w:right w:val="nil"/>
            </w:tcBorders>
            <w:shd w:val="clear" w:color="auto" w:fill="FFFFFF"/>
            <w:vAlign w:val="center"/>
          </w:tcPr>
          <w:p w14:paraId="5C775399">
            <w:pPr>
              <w:jc w:val="center"/>
              <w:rPr>
                <w:rFonts w:hint="eastAsia" w:eastAsia="Calibri" w:cs="Linux Libertine"/>
                <w14:ligatures w14:val="standard"/>
              </w:rPr>
            </w:pPr>
            <w:r>
              <w:rPr>
                <w:rFonts w:hint="eastAsia" w:eastAsia="Calibri" w:cs="Linux Libertine"/>
                <w:lang w:val="en-US" w:eastAsia="zh-CN"/>
                <w14:ligatures w14:val="standard"/>
              </w:rPr>
              <w:t>61.32</w:t>
            </w:r>
          </w:p>
        </w:tc>
        <w:tc>
          <w:tcPr>
            <w:tcW w:w="1135" w:type="pct"/>
            <w:tcBorders>
              <w:top w:val="nil"/>
              <w:left w:val="nil"/>
              <w:bottom w:val="nil"/>
              <w:right w:val="nil"/>
            </w:tcBorders>
            <w:shd w:val="clear" w:color="auto" w:fill="FFFFFF"/>
            <w:vAlign w:val="center"/>
          </w:tcPr>
          <w:p w14:paraId="1CE51617">
            <w:pPr>
              <w:jc w:val="center"/>
              <w:rPr>
                <w:rFonts w:hint="eastAsia" w:eastAsia="Calibri" w:cs="Linux Libertine"/>
                <w14:ligatures w14:val="standard"/>
              </w:rPr>
            </w:pPr>
            <w:r>
              <w:rPr>
                <w:rFonts w:hint="eastAsia" w:eastAsia="Calibri" w:cs="Linux Libertine"/>
                <w:lang w:val="en-US" w:eastAsia="zh-CN"/>
                <w14:ligatures w14:val="standard"/>
              </w:rPr>
              <w:t>87.46</w:t>
            </w:r>
          </w:p>
        </w:tc>
      </w:tr>
      <w:tr w14:paraId="43474659">
        <w:trPr>
          <w:trHeight w:val="340" w:hRule="atLeast"/>
          <w:jc w:val="center"/>
        </w:trPr>
        <w:tc>
          <w:tcPr>
            <w:tcW w:w="1203" w:type="pct"/>
            <w:tcBorders>
              <w:top w:val="nil"/>
              <w:left w:val="nil"/>
              <w:bottom w:val="nil"/>
              <w:right w:val="nil"/>
            </w:tcBorders>
            <w:shd w:val="clear" w:color="auto" w:fill="FFFFFF"/>
            <w:vAlign w:val="center"/>
          </w:tcPr>
          <w:p w14:paraId="5DF894B6">
            <w:pPr>
              <w:jc w:val="center"/>
              <w:rPr>
                <w:rFonts w:hint="eastAsia" w:eastAsia="Calibri" w:cs="Linux Libertine"/>
                <w14:ligatures w14:val="standard"/>
              </w:rPr>
            </w:pPr>
            <w:r>
              <w:rPr>
                <w:rFonts w:hint="default" w:eastAsia="Calibri" w:cs="Linux Libertine"/>
                <w:lang w:val="en-US" w:eastAsia="zh-CN"/>
                <w14:ligatures w14:val="standard"/>
              </w:rPr>
              <w:t>CNN</w:t>
            </w:r>
            <w:r>
              <w:rPr>
                <w:rFonts w:hint="eastAsia" w:eastAsia="Calibri" w:cs="Linux Libertine"/>
                <w:lang w:val="en-US" w:eastAsia="zh-CN"/>
                <w14:ligatures w14:val="standard"/>
              </w:rPr>
              <w:t xml:space="preserve"> (resnet50)</w:t>
            </w:r>
          </w:p>
        </w:tc>
        <w:tc>
          <w:tcPr>
            <w:tcW w:w="1814" w:type="pct"/>
            <w:tcBorders>
              <w:top w:val="nil"/>
              <w:left w:val="nil"/>
              <w:bottom w:val="nil"/>
              <w:right w:val="nil"/>
            </w:tcBorders>
            <w:shd w:val="clear" w:color="auto" w:fill="FFFFFF"/>
            <w:vAlign w:val="center"/>
          </w:tcPr>
          <w:p w14:paraId="57A7D5F4">
            <w:pPr>
              <w:jc w:val="center"/>
              <w:rPr>
                <w:rFonts w:hint="default" w:eastAsia="Calibri" w:cs="Linux Libertine"/>
                <w:lang w:val="en-US"/>
                <w14:ligatures w14:val="standard"/>
              </w:rPr>
            </w:pPr>
            <w:r>
              <w:rPr>
                <w:rFonts w:hint="default" w:eastAsia="Calibri" w:cs="Linux Libertine"/>
                <w:lang w:val="en-US" w:eastAsia="zh-CN"/>
                <w14:ligatures w14:val="standard"/>
              </w:rPr>
              <w:t>SVM</w:t>
            </w:r>
          </w:p>
        </w:tc>
        <w:tc>
          <w:tcPr>
            <w:tcW w:w="846" w:type="pct"/>
            <w:tcBorders>
              <w:top w:val="nil"/>
              <w:left w:val="nil"/>
              <w:bottom w:val="nil"/>
              <w:right w:val="nil"/>
            </w:tcBorders>
            <w:shd w:val="clear" w:color="auto" w:fill="FFFFFF"/>
            <w:vAlign w:val="center"/>
          </w:tcPr>
          <w:p w14:paraId="49E5CBBD">
            <w:pPr>
              <w:jc w:val="center"/>
              <w:rPr>
                <w:rFonts w:hint="eastAsia" w:eastAsia="Calibri" w:cs="Linux Libertine"/>
                <w14:ligatures w14:val="standard"/>
              </w:rPr>
            </w:pPr>
            <w:r>
              <w:rPr>
                <w:rFonts w:hint="eastAsia" w:eastAsia="Calibri" w:cs="Linux Libertine"/>
                <w:lang w:val="en-US" w:eastAsia="zh-CN"/>
                <w14:ligatures w14:val="standard"/>
              </w:rPr>
              <w:t>74.88</w:t>
            </w:r>
          </w:p>
        </w:tc>
        <w:tc>
          <w:tcPr>
            <w:tcW w:w="1135" w:type="pct"/>
            <w:tcBorders>
              <w:top w:val="nil"/>
              <w:left w:val="nil"/>
              <w:bottom w:val="nil"/>
              <w:right w:val="nil"/>
            </w:tcBorders>
            <w:shd w:val="clear" w:color="auto" w:fill="FFFFFF"/>
            <w:vAlign w:val="center"/>
          </w:tcPr>
          <w:p w14:paraId="105DC66B">
            <w:pPr>
              <w:jc w:val="center"/>
              <w:rPr>
                <w:rFonts w:hint="eastAsia" w:eastAsia="Calibri" w:cs="Linux Libertine"/>
                <w14:ligatures w14:val="standard"/>
              </w:rPr>
            </w:pPr>
            <w:r>
              <w:rPr>
                <w:rFonts w:hint="eastAsia" w:eastAsia="Calibri" w:cs="Linux Libertine"/>
                <w:lang w:val="en-US" w:eastAsia="zh-CN"/>
                <w14:ligatures w14:val="standard"/>
              </w:rPr>
              <w:t>92.1</w:t>
            </w:r>
          </w:p>
        </w:tc>
      </w:tr>
      <w:tr w14:paraId="4BC6DE1C">
        <w:trPr>
          <w:trHeight w:val="340" w:hRule="atLeast"/>
          <w:jc w:val="center"/>
        </w:trPr>
        <w:tc>
          <w:tcPr>
            <w:tcW w:w="1203" w:type="pct"/>
            <w:tcBorders>
              <w:top w:val="nil"/>
              <w:left w:val="nil"/>
              <w:bottom w:val="nil"/>
              <w:right w:val="nil"/>
            </w:tcBorders>
            <w:shd w:val="clear" w:color="auto" w:fill="FFFFFF"/>
            <w:vAlign w:val="center"/>
          </w:tcPr>
          <w:p w14:paraId="37C17197">
            <w:pPr>
              <w:jc w:val="center"/>
              <w:rPr>
                <w:rFonts w:hint="eastAsia" w:eastAsia="Calibri" w:cs="Linux Libertine"/>
                <w14:ligatures w14:val="standard"/>
              </w:rPr>
            </w:pPr>
            <w:r>
              <w:rPr>
                <w:rFonts w:hint="default" w:eastAsia="Calibri" w:cs="Linux Libertine"/>
                <w:lang w:val="en-US" w:eastAsia="zh-CN"/>
                <w14:ligatures w14:val="standard"/>
              </w:rPr>
              <w:t>CNN</w:t>
            </w:r>
            <w:r>
              <w:rPr>
                <w:rFonts w:hint="eastAsia" w:eastAsia="Calibri" w:cs="Linux Libertine"/>
                <w:lang w:val="en-US" w:eastAsia="zh-CN"/>
                <w14:ligatures w14:val="standard"/>
              </w:rPr>
              <w:t xml:space="preserve"> (vgg16)</w:t>
            </w:r>
          </w:p>
        </w:tc>
        <w:tc>
          <w:tcPr>
            <w:tcW w:w="1814" w:type="pct"/>
            <w:tcBorders>
              <w:top w:val="nil"/>
              <w:left w:val="nil"/>
              <w:bottom w:val="nil"/>
              <w:right w:val="nil"/>
            </w:tcBorders>
            <w:shd w:val="clear" w:color="auto" w:fill="FFFFFF"/>
            <w:vAlign w:val="center"/>
          </w:tcPr>
          <w:p w14:paraId="3FD3911D">
            <w:pPr>
              <w:jc w:val="center"/>
              <w:rPr>
                <w:rFonts w:hint="default" w:eastAsia="Calibri" w:cs="Linux Libertine"/>
                <w:lang w:val="en-US"/>
                <w14:ligatures w14:val="standard"/>
              </w:rPr>
            </w:pPr>
            <w:r>
              <w:rPr>
                <w:rFonts w:hint="default" w:eastAsia="Calibri" w:cs="Linux Libertine"/>
                <w:lang w:val="en-US" w:eastAsia="zh-CN"/>
                <w14:ligatures w14:val="standard"/>
              </w:rPr>
              <w:t>KNN</w:t>
            </w:r>
          </w:p>
        </w:tc>
        <w:tc>
          <w:tcPr>
            <w:tcW w:w="846" w:type="pct"/>
            <w:tcBorders>
              <w:top w:val="nil"/>
              <w:left w:val="nil"/>
              <w:bottom w:val="nil"/>
              <w:right w:val="nil"/>
            </w:tcBorders>
            <w:shd w:val="clear" w:color="auto" w:fill="FFFFFF"/>
            <w:vAlign w:val="center"/>
          </w:tcPr>
          <w:p w14:paraId="5EF69F69">
            <w:pPr>
              <w:jc w:val="center"/>
              <w:rPr>
                <w:rFonts w:hint="eastAsia" w:eastAsia="Calibri" w:cs="Linux Libertine"/>
                <w14:ligatures w14:val="standard"/>
              </w:rPr>
            </w:pPr>
            <w:r>
              <w:rPr>
                <w:rFonts w:hint="eastAsia" w:eastAsia="Calibri" w:cs="Linux Libertine"/>
                <w:lang w:val="en-US" w:eastAsia="zh-CN"/>
                <w14:ligatures w14:val="standard"/>
              </w:rPr>
              <w:t>59.03</w:t>
            </w:r>
          </w:p>
        </w:tc>
        <w:tc>
          <w:tcPr>
            <w:tcW w:w="1135" w:type="pct"/>
            <w:tcBorders>
              <w:top w:val="nil"/>
              <w:left w:val="nil"/>
              <w:bottom w:val="nil"/>
              <w:right w:val="nil"/>
            </w:tcBorders>
            <w:shd w:val="clear" w:color="auto" w:fill="FFFFFF"/>
            <w:vAlign w:val="center"/>
          </w:tcPr>
          <w:p w14:paraId="510CA6AB">
            <w:pPr>
              <w:jc w:val="center"/>
              <w:rPr>
                <w:rFonts w:hint="eastAsia" w:eastAsia="Calibri" w:cs="Linux Libertine"/>
                <w14:ligatures w14:val="standard"/>
              </w:rPr>
            </w:pPr>
            <w:r>
              <w:rPr>
                <w:rFonts w:hint="eastAsia" w:eastAsia="Calibri" w:cs="Linux Libertine"/>
                <w:lang w:val="en-US" w:eastAsia="zh-CN"/>
                <w14:ligatures w14:val="standard"/>
              </w:rPr>
              <w:t>82.2</w:t>
            </w:r>
          </w:p>
        </w:tc>
      </w:tr>
      <w:tr w14:paraId="0572C28E">
        <w:trPr>
          <w:trHeight w:val="340" w:hRule="atLeast"/>
          <w:jc w:val="center"/>
        </w:trPr>
        <w:tc>
          <w:tcPr>
            <w:tcW w:w="1203" w:type="pct"/>
            <w:tcBorders>
              <w:top w:val="nil"/>
              <w:left w:val="nil"/>
              <w:bottom w:val="single" w:color="000000" w:sz="12" w:space="0"/>
              <w:right w:val="nil"/>
            </w:tcBorders>
            <w:shd w:val="clear" w:color="auto" w:fill="FFFFFF"/>
            <w:vAlign w:val="center"/>
          </w:tcPr>
          <w:p w14:paraId="123628FE">
            <w:pPr>
              <w:jc w:val="center"/>
              <w:rPr>
                <w:rFonts w:hint="eastAsia" w:eastAsia="Calibri" w:cs="Linux Libertine"/>
                <w14:ligatures w14:val="standard"/>
              </w:rPr>
            </w:pPr>
            <w:r>
              <w:rPr>
                <w:rFonts w:hint="default" w:eastAsia="Calibri" w:cs="Linux Libertine"/>
                <w:lang w:val="en-US" w:eastAsia="zh-CN"/>
                <w14:ligatures w14:val="standard"/>
              </w:rPr>
              <w:t>CNN</w:t>
            </w:r>
            <w:r>
              <w:rPr>
                <w:rFonts w:hint="eastAsia" w:eastAsia="Calibri" w:cs="Linux Libertine"/>
                <w:lang w:val="en-US" w:eastAsia="zh-CN"/>
                <w14:ligatures w14:val="standard"/>
              </w:rPr>
              <w:t xml:space="preserve"> (vgg16)</w:t>
            </w:r>
          </w:p>
        </w:tc>
        <w:tc>
          <w:tcPr>
            <w:tcW w:w="1814" w:type="pct"/>
            <w:tcBorders>
              <w:top w:val="nil"/>
              <w:left w:val="nil"/>
              <w:bottom w:val="single" w:color="000000" w:sz="12" w:space="0"/>
              <w:right w:val="nil"/>
            </w:tcBorders>
            <w:shd w:val="clear" w:color="auto" w:fill="FFFFFF"/>
            <w:vAlign w:val="center"/>
          </w:tcPr>
          <w:p w14:paraId="6809AD1B">
            <w:pPr>
              <w:jc w:val="center"/>
              <w:rPr>
                <w:rFonts w:hint="eastAsia" w:eastAsia="Calibri" w:cs="Linux Libertine"/>
                <w14:ligatures w14:val="standard"/>
              </w:rPr>
            </w:pPr>
            <w:r>
              <w:rPr>
                <w:rFonts w:hint="eastAsia" w:eastAsia="Calibri" w:cs="Linux Libertine"/>
                <w:lang w:val="en-US" w:eastAsia="zh-CN"/>
                <w14:ligatures w14:val="standard"/>
              </w:rPr>
              <w:t>support vector machine</w:t>
            </w:r>
          </w:p>
        </w:tc>
        <w:tc>
          <w:tcPr>
            <w:tcW w:w="846" w:type="pct"/>
            <w:tcBorders>
              <w:top w:val="nil"/>
              <w:left w:val="nil"/>
              <w:bottom w:val="single" w:color="000000" w:sz="12" w:space="0"/>
              <w:right w:val="nil"/>
            </w:tcBorders>
            <w:shd w:val="clear" w:color="auto" w:fill="FFFFFF"/>
            <w:vAlign w:val="center"/>
          </w:tcPr>
          <w:p w14:paraId="2D668A9E">
            <w:pPr>
              <w:jc w:val="center"/>
              <w:rPr>
                <w:rFonts w:hint="eastAsia" w:eastAsia="Calibri" w:cs="Linux Libertine"/>
                <w14:ligatures w14:val="standard"/>
              </w:rPr>
            </w:pPr>
            <w:r>
              <w:rPr>
                <w:rFonts w:hint="eastAsia" w:eastAsia="Calibri" w:cs="Linux Libertine"/>
                <w:lang w:val="en-US" w:eastAsia="zh-CN"/>
                <w14:ligatures w14:val="standard"/>
              </w:rPr>
              <w:t>90.05</w:t>
            </w:r>
          </w:p>
        </w:tc>
        <w:tc>
          <w:tcPr>
            <w:tcW w:w="1135" w:type="pct"/>
            <w:tcBorders>
              <w:top w:val="nil"/>
              <w:left w:val="nil"/>
              <w:bottom w:val="single" w:color="000000" w:sz="12" w:space="0"/>
              <w:right w:val="nil"/>
            </w:tcBorders>
            <w:shd w:val="clear" w:color="auto" w:fill="FFFFFF"/>
            <w:vAlign w:val="center"/>
          </w:tcPr>
          <w:p w14:paraId="0A140D16">
            <w:pPr>
              <w:jc w:val="center"/>
              <w:rPr>
                <w:rFonts w:hint="default" w:eastAsia="Calibri" w:cs="Linux Libertine"/>
                <w:lang w:val="en-US"/>
                <w14:ligatures w14:val="standard"/>
              </w:rPr>
            </w:pPr>
            <w:r>
              <w:rPr>
                <w:rFonts w:hint="default" w:eastAsia="Calibri" w:cs="Linux Libertine"/>
                <w:lang w:val="en-US"/>
                <w14:ligatures w14:val="standard"/>
              </w:rPr>
              <w:t>90.37</w:t>
            </w:r>
          </w:p>
        </w:tc>
      </w:tr>
    </w:tbl>
    <w:p w14:paraId="4687CE5F">
      <w:pPr>
        <w:spacing w:before="120" w:after="120" w:line="240" w:lineRule="auto"/>
        <w:jc w:val="left"/>
        <w:rPr>
          <w:rFonts w:hint="eastAsia" w:ascii="宋体" w:hAnsi="宋体" w:eastAsia="宋体" w:cs="Times New Roman"/>
          <w:sz w:val="20"/>
          <w:lang w:val="en-US" w:eastAsia="zh-CN"/>
          <w14:ligatures w14:val="standard"/>
        </w:rPr>
      </w:pPr>
      <w:r>
        <w:rPr>
          <w:rFonts w:hint="eastAsia" w:ascii="宋体" w:hAnsi="宋体" w:eastAsia="宋体" w:cs="宋体"/>
          <w:b/>
          <w:sz w:val="20"/>
          <w:szCs w:val="20"/>
          <w:lang w:val="en-US" w:eastAsia="zh-CN"/>
          <w14:ligatures w14:val="standard"/>
        </w:rPr>
        <w:t>4.2.2 卷积神经网络实验结果</w:t>
      </w:r>
    </w:p>
    <w:p w14:paraId="696FC758">
      <w:pPr>
        <w:spacing w:after="120" w:afterLines="50" w:line="240" w:lineRule="auto"/>
        <w:ind w:firstLine="278"/>
        <w:rPr>
          <w:rFonts w:hint="eastAsia" w:ascii="宋体" w:hAnsi="宋体" w:eastAsia="宋体" w:cs="Times New Roman"/>
          <w:sz w:val="20"/>
          <w:lang w:val="en-US" w:eastAsia="zh-CN"/>
          <w14:ligatures w14:val="standard"/>
        </w:rPr>
      </w:pPr>
      <w:r>
        <w:rPr>
          <w:rFonts w:hint="eastAsia" w:ascii="宋体" w:hAnsi="宋体" w:eastAsia="宋体" w:cs="Times New Roman"/>
          <w:sz w:val="20"/>
          <w:lang w:val="en-US" w:eastAsia="zh-CN"/>
          <w14:ligatures w14:val="standard"/>
        </w:rPr>
        <w:t>在迁移学习微调框架下，本节对比分析了四种经典卷积神经网络在两个场景分类数据集上的预测结果，从训练和验证集的损失函数、准确率来看，在微调过程中的模型收敛行为表现出高度的一致性。所有模型的损失曲线在训练初期均呈现快速下降</w:t>
      </w:r>
      <w:r>
        <w:rPr>
          <w:rFonts w:hint="eastAsia" w:ascii="宋体" w:hAnsi="宋体" w:eastAsia="宋体" w:cs="Times New Roman"/>
          <w:sz w:val="20"/>
          <w:lang w:val="en-US" w:eastAsia="zh-CN"/>
          <w14:ligatures w14:val="standard"/>
        </w:rPr>
        <w:t>趋势</w:t>
      </w:r>
      <w:r>
        <w:rPr>
          <w:rFonts w:hint="default" w:ascii="宋体" w:hAnsi="宋体" w:eastAsia="宋体" w:cs="Times New Roman"/>
          <w:sz w:val="20"/>
          <w:lang w:val="en-US" w:eastAsia="zh-CN"/>
          <w14:ligatures w14:val="standard"/>
        </w:rPr>
        <w:t xml:space="preserve"> (</w:t>
      </w:r>
      <w:r>
        <w:rPr>
          <w:rFonts w:hint="default" w:ascii="宋体" w:hAnsi="宋体" w:eastAsia="宋体" w:cs="Times New Roman"/>
          <w:sz w:val="20"/>
          <w:lang w:val="en-US" w:eastAsia="zh-CN"/>
          <w14:ligatures w14:val="standard"/>
        </w:rPr>
        <w:fldChar w:fldCharType="begin"/>
      </w:r>
      <w:r>
        <w:rPr>
          <w:rFonts w:hint="default" w:ascii="宋体" w:hAnsi="宋体" w:eastAsia="宋体" w:cs="Times New Roman"/>
          <w:sz w:val="20"/>
          <w:lang w:val="en-US" w:eastAsia="zh-CN"/>
          <w14:ligatures w14:val="standard"/>
        </w:rPr>
        <w:instrText xml:space="preserve"> REF _Ref408523645 \h </w:instrText>
      </w:r>
      <w:r>
        <w:rPr>
          <w:rFonts w:hint="default" w:ascii="宋体" w:hAnsi="宋体" w:eastAsia="宋体" w:cs="Times New Roman"/>
          <w:sz w:val="20"/>
          <w:lang w:val="en-US" w:eastAsia="zh-CN"/>
          <w14:ligatures w14:val="standard"/>
        </w:rPr>
        <w:fldChar w:fldCharType="separate"/>
      </w:r>
      <w:r>
        <w:rPr>
          <w:rFonts w:hint="eastAsia" w:ascii="宋体" w:hAnsi="宋体" w:eastAsia="宋体" w:cs="Times New Roman"/>
          <w:sz w:val="20"/>
          <w:lang w:val="en-US" w:eastAsia="zh-CN"/>
          <w14:ligatures w14:val="standard"/>
        </w:rPr>
        <w:t>图 2</w:t>
      </w:r>
      <w:r>
        <w:rPr>
          <w:rFonts w:hint="default" w:ascii="宋体" w:hAnsi="宋体" w:eastAsia="宋体" w:cs="Times New Roman"/>
          <w:sz w:val="20"/>
          <w:lang w:val="en-US" w:eastAsia="zh-CN"/>
          <w14:ligatures w14:val="standard"/>
        </w:rPr>
        <w:fldChar w:fldCharType="end"/>
      </w:r>
      <w:r>
        <w:rPr>
          <w:rFonts w:hint="default" w:ascii="宋体" w:hAnsi="宋体" w:eastAsia="宋体" w:cs="Times New Roman"/>
          <w:sz w:val="20"/>
          <w:lang w:val="en-US" w:eastAsia="zh-CN"/>
          <w14:ligatures w14:val="standard"/>
        </w:rPr>
        <w:t>)</w:t>
      </w:r>
      <w:r>
        <w:rPr>
          <w:rFonts w:hint="eastAsia" w:ascii="宋体" w:hAnsi="宋体" w:eastAsia="宋体" w:cs="Times New Roman"/>
          <w:sz w:val="20"/>
          <w:lang w:val="en-US" w:eastAsia="zh-CN"/>
          <w14:ligatures w14:val="standard"/>
        </w:rPr>
        <w:t>，</w:t>
      </w:r>
      <w:r>
        <w:rPr>
          <w:rFonts w:hint="eastAsia" w:ascii="宋体" w:hAnsi="宋体" w:eastAsia="宋体" w:cs="Times New Roman"/>
          <w:sz w:val="20"/>
          <w:lang w:val="en-US" w:eastAsia="zh-CN"/>
          <w14:ligatures w14:val="standard"/>
        </w:rPr>
        <w:t>说明通过在大规模数据集上的预训练，模型已具备了良好的泛化特征基础，能够在目标数据集上迅速调整参数以适应新的场景分类任务。随着迭代次数的增加，损失曲线逐渐趋于平缓且未出现显著的过拟合现象，验证了迁移学习在小规模场景数据集上的有效性与鲁棒性。</w:t>
      </w:r>
    </w:p>
    <w:p w14:paraId="347266DF">
      <w:pPr>
        <w:spacing w:after="120" w:afterLines="50" w:line="240" w:lineRule="auto"/>
        <w:ind w:firstLine="278"/>
        <w:rPr>
          <w:rFonts w:hint="eastAsia" w:ascii="宋体" w:hAnsi="宋体" w:eastAsia="宋体" w:cs="Times New Roman"/>
          <w:sz w:val="20"/>
          <w:lang w:val="en-US" w:eastAsia="zh-CN"/>
          <w14:ligatures w14:val="standard"/>
        </w:rPr>
      </w:pPr>
      <w:r>
        <w:rPr>
          <w:rFonts w:hint="eastAsia" w:ascii="宋体" w:hAnsi="宋体" w:eastAsia="宋体" w:cs="Times New Roman"/>
          <w:sz w:val="20"/>
          <w:lang w:val="en-US" w:eastAsia="zh-CN"/>
          <w14:ligatures w14:val="standard"/>
        </w:rPr>
        <w:t>为了定量评估各模型的场景分类能力，我们采用了Top-1与Top-3准确率作为评价指标，具体结果如表2所示。在相对简单的Scene-15数据集上，模型性能与网络复杂度呈现正相关趋势。其中，VGG-16的预测准确率最高（90.35%），说明更宽或更深的网络架构具备更强的特征提取能力，能够更有效地捕捉纹理丰富、结构复杂的场景图像中的判别性特征。VGG-16通过堆叠小卷积核构建的深层网络，在捕捉局部到全局的纹理信息方面表现出色。</w:t>
      </w:r>
    </w:p>
    <w:p w14:paraId="726BA1B8">
      <w:pPr>
        <w:spacing w:after="120" w:afterLines="50" w:line="240" w:lineRule="auto"/>
        <w:ind w:firstLine="278"/>
        <w:rPr>
          <w:rFonts w:hint="eastAsia" w:ascii="宋体" w:hAnsi="宋体" w:eastAsia="宋体" w:cs="Times New Roman"/>
          <w:sz w:val="20"/>
          <w:lang w:val="en-US" w:eastAsia="zh-CN"/>
          <w14:ligatures w14:val="standard"/>
        </w:rPr>
      </w:pPr>
      <w:r>
        <w:rPr>
          <w:rFonts w:hint="eastAsia" w:ascii="宋体" w:hAnsi="宋体" w:eastAsia="宋体" w:cs="Times New Roman"/>
          <w:sz w:val="20"/>
          <w:lang w:val="en-US" w:eastAsia="zh-CN"/>
          <w14:ligatures w14:val="standard"/>
        </w:rPr>
        <w:t>在Indoor-67数据集上，各架构之间的性能差距明显收窄。VGG-16（71.35%）与ResNet-50（71.25%）的Top-1准确率极为接近，两者性能基本持平，说明对于高度复杂的室内场景数据集，模型性能的瓶颈并不取决于模型的深度或参数量。</w:t>
      </w:r>
    </w:p>
    <w:p w14:paraId="083D22EA">
      <w:pPr>
        <w:spacing w:after="120" w:afterLines="50" w:line="240" w:lineRule="auto"/>
        <w:ind w:firstLine="278"/>
        <w:rPr>
          <w:rFonts w:hint="default" w:ascii="宋体" w:hAnsi="宋体" w:eastAsia="宋体" w:cs="Times New Roman"/>
          <w:sz w:val="20"/>
          <w:lang w:val="en-US" w:eastAsia="zh-CN"/>
          <w14:ligatures w14:val="standard"/>
        </w:rPr>
      </w:pPr>
      <w:r>
        <w:rPr>
          <w:rFonts w:hint="eastAsia" w:ascii="宋体" w:hAnsi="宋体" w:eastAsia="宋体" w:cs="Times New Roman"/>
          <w:sz w:val="20"/>
          <w:lang w:val="en-US" w:eastAsia="zh-CN"/>
          <w14:ligatures w14:val="standard"/>
        </w:rPr>
        <w:t>在所有的模型结果中，Top-3准确率显著高于Top-1准确率，说明模型预测错误的集中性，这说明模型的混淆并非随机发生，而是主要局限于一组视觉上高度相似的类别。</w:t>
      </w:r>
    </w:p>
    <w:p w14:paraId="47275470">
      <w:pPr>
        <w:spacing w:before="80" w:after="80" w:line="276" w:lineRule="auto"/>
        <w:jc w:val="both"/>
        <w:rPr>
          <w:rFonts w:hint="default" w:ascii="宋体" w:hAnsi="宋体" w:eastAsia="宋体" w:cs="宋体"/>
          <w:b/>
          <w:sz w:val="20"/>
          <w:szCs w:val="20"/>
          <w:lang w:val="en-US" w:eastAsia="zh-CN"/>
          <w14:ligatures w14:val="standard"/>
        </w:rPr>
      </w:pPr>
    </w:p>
    <w:p w14:paraId="342B9846">
      <w:pPr>
        <w:spacing w:before="120" w:after="120" w:line="240" w:lineRule="auto"/>
        <w:jc w:val="center"/>
      </w:pPr>
      <w:r>
        <w:drawing>
          <wp:inline distT="0" distB="0" distL="114300" distR="114300">
            <wp:extent cx="3502660" cy="1954530"/>
            <wp:effectExtent l="0" t="0" r="2540" b="127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2"/>
                    <a:stretch>
                      <a:fillRect/>
                    </a:stretch>
                  </pic:blipFill>
                  <pic:spPr>
                    <a:xfrm>
                      <a:off x="0" y="0"/>
                      <a:ext cx="3502660" cy="1954530"/>
                    </a:xfrm>
                    <a:prstGeom prst="rect">
                      <a:avLst/>
                    </a:prstGeom>
                    <a:noFill/>
                    <a:ln>
                      <a:noFill/>
                    </a:ln>
                  </pic:spPr>
                </pic:pic>
              </a:graphicData>
            </a:graphic>
          </wp:inline>
        </w:drawing>
      </w:r>
    </w:p>
    <w:p w14:paraId="32AB321F">
      <w:pPr>
        <w:spacing w:before="220" w:after="240" w:line="240" w:lineRule="auto"/>
        <w:jc w:val="center"/>
        <w:rPr>
          <w:rFonts w:hint="eastAsia" w:ascii="宋体" w:hAnsi="宋体" w:eastAsia="宋体" w:cs="Linux Biolinum"/>
          <w:lang w:val="en-US" w:eastAsia="zh-CN"/>
          <w14:ligatures w14:val="standard"/>
        </w:rPr>
      </w:pPr>
      <w:bookmarkStart w:id="3" w:name="_Ref408523645"/>
      <w:r>
        <w:rPr>
          <w:rFonts w:hint="eastAsia" w:ascii="宋体" w:hAnsi="宋体" w:eastAsia="宋体" w:cs="Linux Biolinum"/>
          <w:lang w:eastAsia="zh-CN"/>
          <w14:ligatures w14:val="standard"/>
        </w:rPr>
        <w:t xml:space="preserve">图 </w:t>
      </w:r>
      <w:r>
        <w:rPr>
          <w:rFonts w:hint="eastAsia" w:ascii="宋体" w:hAnsi="宋体" w:eastAsia="宋体" w:cs="Linux Biolinum"/>
          <w:lang w:eastAsia="zh-CN"/>
          <w14:ligatures w14:val="standard"/>
        </w:rPr>
        <w:fldChar w:fldCharType="begin"/>
      </w:r>
      <w:r>
        <w:rPr>
          <w:rFonts w:hint="eastAsia" w:ascii="宋体" w:hAnsi="宋体" w:eastAsia="宋体" w:cs="Linux Biolinum"/>
          <w:lang w:eastAsia="zh-CN"/>
          <w14:ligatures w14:val="standard"/>
        </w:rPr>
        <w:instrText xml:space="preserve"> SEQ 图 \* ARABIC </w:instrText>
      </w:r>
      <w:r>
        <w:rPr>
          <w:rFonts w:hint="eastAsia" w:ascii="宋体" w:hAnsi="宋体" w:eastAsia="宋体" w:cs="Linux Biolinum"/>
          <w:lang w:eastAsia="zh-CN"/>
          <w14:ligatures w14:val="standard"/>
        </w:rPr>
        <w:fldChar w:fldCharType="separate"/>
      </w:r>
      <w:r>
        <w:rPr>
          <w:rFonts w:hint="eastAsia" w:ascii="宋体" w:hAnsi="宋体" w:eastAsia="宋体" w:cs="Linux Biolinum"/>
          <w:lang w:eastAsia="zh-CN"/>
          <w14:ligatures w14:val="standard"/>
        </w:rPr>
        <w:t>2</w:t>
      </w:r>
      <w:r>
        <w:rPr>
          <w:rFonts w:hint="eastAsia" w:ascii="宋体" w:hAnsi="宋体" w:eastAsia="宋体" w:cs="Linux Biolinum"/>
          <w:lang w:eastAsia="zh-CN"/>
          <w14:ligatures w14:val="standard"/>
        </w:rPr>
        <w:fldChar w:fldCharType="end"/>
      </w:r>
      <w:bookmarkEnd w:id="3"/>
      <w:r>
        <w:rPr>
          <w:rFonts w:hint="eastAsia" w:ascii="宋体" w:hAnsi="宋体" w:eastAsia="宋体" w:cs="Linux Biolinum"/>
          <w:lang w:eastAsia="zh-CN"/>
          <w14:ligatures w14:val="standard"/>
        </w:rPr>
        <w:t xml:space="preserve"> 四种</w:t>
      </w:r>
      <w:r>
        <w:rPr>
          <w:rFonts w:hint="default" w:ascii="宋体" w:hAnsi="宋体" w:eastAsia="宋体" w:cs="Linux Biolinum"/>
          <w:lang w:val="en-US" w:eastAsia="zh-CN"/>
          <w14:ligatures w14:val="standard"/>
        </w:rPr>
        <w:t>CNN</w:t>
      </w:r>
      <w:r>
        <w:rPr>
          <w:rFonts w:hint="eastAsia" w:ascii="宋体" w:hAnsi="宋体" w:eastAsia="宋体" w:cs="Linux Biolinum"/>
          <w:lang w:eastAsia="zh-CN"/>
          <w14:ligatures w14:val="standard"/>
        </w:rPr>
        <w:t>架构在Scene-15与Indoor-67上的训练/验证准确率曲线</w:t>
      </w:r>
    </w:p>
    <w:tbl>
      <w:tblPr>
        <w:tblStyle w:val="8"/>
        <w:tblpPr w:leftFromText="180" w:rightFromText="180" w:vertAnchor="text" w:horzAnchor="page" w:tblpX="991" w:tblpY="550"/>
        <w:tblOverlap w:val="never"/>
        <w:tblW w:w="7377"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707"/>
        <w:gridCol w:w="1348"/>
        <w:gridCol w:w="1397"/>
        <w:gridCol w:w="1446"/>
        <w:gridCol w:w="1479"/>
      </w:tblGrid>
      <w:tr w14:paraId="394B7639">
        <w:trPr>
          <w:trHeight w:val="354" w:hRule="atLeast"/>
        </w:trPr>
        <w:tc>
          <w:tcPr>
            <w:tcW w:w="1707" w:type="dxa"/>
            <w:tcBorders>
              <w:top w:val="single" w:color="000000" w:sz="12" w:space="0"/>
              <w:left w:val="nil"/>
              <w:bottom w:val="single" w:color="000000" w:sz="4" w:space="0"/>
              <w:right w:val="nil"/>
              <w:tl2br w:val="nil"/>
            </w:tcBorders>
            <w:shd w:val="clear" w:color="auto" w:fill="FFFFFF"/>
            <w:vAlign w:val="bottom"/>
          </w:tcPr>
          <w:p w14:paraId="68BB9B55">
            <w:pPr>
              <w:jc w:val="center"/>
              <w:rPr>
                <w:rFonts w:hint="eastAsia" w:eastAsia="Calibri" w:cs="Linux Libertine"/>
                <w:b w:val="0"/>
                <w:color w:val="000000"/>
                <w:lang w:val="en-US" w:eastAsia="zh-CN"/>
                <w14:ligatures w14:val="standard"/>
              </w:rPr>
            </w:pPr>
            <w:r>
              <w:rPr>
                <w:rFonts w:hint="eastAsia" w:eastAsia="Calibri" w:cs="Linux Libertine"/>
                <w:b w:val="0"/>
                <w:color w:val="000000"/>
                <w:lang w:val="en-US" w:eastAsia="zh-CN"/>
                <w14:ligatures w14:val="standard"/>
              </w:rPr>
              <w:t>模型</w:t>
            </w:r>
          </w:p>
        </w:tc>
        <w:tc>
          <w:tcPr>
            <w:tcW w:w="1348" w:type="dxa"/>
            <w:tcBorders>
              <w:top w:val="single" w:color="000000" w:sz="12" w:space="0"/>
              <w:left w:val="nil"/>
              <w:bottom w:val="single" w:color="000000" w:sz="4" w:space="0"/>
              <w:right w:val="nil"/>
            </w:tcBorders>
            <w:shd w:val="clear" w:color="auto" w:fill="FFFFFF"/>
            <w:vAlign w:val="bottom"/>
          </w:tcPr>
          <w:p w14:paraId="5971E00B">
            <w:pPr>
              <w:jc w:val="center"/>
              <w:rPr>
                <w:rFonts w:hint="eastAsia" w:eastAsia="Calibri" w:cs="Linux Libertine"/>
                <w:b w:val="0"/>
                <w:color w:val="000000"/>
                <w:lang w:val="en-US" w:eastAsia="zh-CN"/>
                <w14:ligatures w14:val="standard"/>
              </w:rPr>
            </w:pPr>
            <w:r>
              <w:rPr>
                <w:rFonts w:hint="eastAsia" w:eastAsia="Calibri" w:cs="Linux Libertine"/>
                <w:b w:val="0"/>
                <w:color w:val="000000"/>
                <w:lang w:val="en-US" w:eastAsia="zh-CN"/>
                <w14:ligatures w14:val="standard"/>
              </w:rPr>
              <w:t>Indoor-67 Top-1 (%)</w:t>
            </w:r>
          </w:p>
        </w:tc>
        <w:tc>
          <w:tcPr>
            <w:tcW w:w="1397" w:type="dxa"/>
            <w:tcBorders>
              <w:top w:val="single" w:color="000000" w:sz="12" w:space="0"/>
              <w:left w:val="nil"/>
              <w:bottom w:val="single" w:color="000000" w:sz="4" w:space="0"/>
              <w:right w:val="nil"/>
            </w:tcBorders>
            <w:shd w:val="clear" w:color="auto" w:fill="FFFFFF"/>
            <w:vAlign w:val="bottom"/>
          </w:tcPr>
          <w:p w14:paraId="25E2A9C6">
            <w:pPr>
              <w:jc w:val="center"/>
              <w:rPr>
                <w:rFonts w:hint="eastAsia" w:eastAsia="Calibri" w:cs="Linux Libertine"/>
                <w:b w:val="0"/>
                <w:color w:val="000000"/>
                <w:lang w:val="en-US" w:eastAsia="zh-CN"/>
                <w14:ligatures w14:val="standard"/>
              </w:rPr>
            </w:pPr>
            <w:r>
              <w:rPr>
                <w:rFonts w:hint="eastAsia" w:eastAsia="Calibri" w:cs="Linux Libertine"/>
                <w:b w:val="0"/>
                <w:color w:val="000000"/>
                <w:lang w:val="en-US" w:eastAsia="zh-CN"/>
                <w14:ligatures w14:val="standard"/>
              </w:rPr>
              <w:t>Indoor-67 Top-3 (%)</w:t>
            </w:r>
          </w:p>
        </w:tc>
        <w:tc>
          <w:tcPr>
            <w:tcW w:w="1446" w:type="dxa"/>
            <w:tcBorders>
              <w:top w:val="single" w:color="000000" w:sz="12" w:space="0"/>
              <w:left w:val="nil"/>
              <w:bottom w:val="single" w:color="000000" w:sz="4" w:space="0"/>
              <w:right w:val="nil"/>
            </w:tcBorders>
            <w:shd w:val="clear" w:color="auto" w:fill="FFFFFF"/>
            <w:vAlign w:val="bottom"/>
          </w:tcPr>
          <w:p w14:paraId="3EB04B71">
            <w:pPr>
              <w:jc w:val="center"/>
              <w:rPr>
                <w:rFonts w:hint="eastAsia" w:eastAsia="Calibri" w:cs="Linux Libertine"/>
                <w:b w:val="0"/>
                <w:color w:val="000000"/>
                <w:lang w:val="en-US" w:eastAsia="zh-CN"/>
                <w14:ligatures w14:val="standard"/>
              </w:rPr>
            </w:pPr>
            <w:r>
              <w:rPr>
                <w:rFonts w:hint="eastAsia" w:eastAsia="Calibri" w:cs="Linux Libertine"/>
                <w:b w:val="0"/>
                <w:color w:val="000000"/>
                <w:lang w:val="en-US" w:eastAsia="zh-CN"/>
                <w14:ligatures w14:val="standard"/>
              </w:rPr>
              <w:t>Scene-15 Top-1 (%)</w:t>
            </w:r>
          </w:p>
        </w:tc>
        <w:tc>
          <w:tcPr>
            <w:tcW w:w="1479" w:type="dxa"/>
            <w:tcBorders>
              <w:top w:val="single" w:color="000000" w:sz="12" w:space="0"/>
              <w:left w:val="nil"/>
              <w:bottom w:val="single" w:color="000000" w:sz="4" w:space="0"/>
              <w:right w:val="nil"/>
            </w:tcBorders>
            <w:shd w:val="clear" w:color="auto" w:fill="FFFFFF"/>
            <w:vAlign w:val="bottom"/>
          </w:tcPr>
          <w:p w14:paraId="7413A6C5">
            <w:pPr>
              <w:jc w:val="center"/>
              <w:rPr>
                <w:rFonts w:hint="eastAsia" w:eastAsia="Calibri" w:cs="Linux Libertine"/>
                <w:b w:val="0"/>
                <w:color w:val="000000"/>
                <w:lang w:val="en-US" w:eastAsia="zh-CN"/>
                <w14:ligatures w14:val="standard"/>
              </w:rPr>
            </w:pPr>
            <w:r>
              <w:rPr>
                <w:rFonts w:hint="eastAsia" w:eastAsia="Calibri" w:cs="Linux Libertine"/>
                <w:b w:val="0"/>
                <w:color w:val="000000"/>
                <w:lang w:val="en-US" w:eastAsia="zh-CN"/>
                <w14:ligatures w14:val="standard"/>
              </w:rPr>
              <w:t>Scene-15 Top-3 (%)</w:t>
            </w:r>
          </w:p>
        </w:tc>
      </w:tr>
      <w:tr w14:paraId="3097F7C8">
        <w:trPr>
          <w:trHeight w:val="170" w:hRule="atLeast"/>
        </w:trPr>
        <w:tc>
          <w:tcPr>
            <w:tcW w:w="1707" w:type="dxa"/>
            <w:tcBorders>
              <w:top w:val="single" w:color="000000" w:sz="4" w:space="0"/>
              <w:left w:val="nil"/>
              <w:bottom w:val="nil"/>
              <w:right w:val="nil"/>
            </w:tcBorders>
            <w:shd w:val="clear" w:color="auto" w:fill="FFFFFF"/>
            <w:vAlign w:val="bottom"/>
          </w:tcPr>
          <w:p w14:paraId="3FA922A5">
            <w:pPr>
              <w:jc w:val="center"/>
              <w:rPr>
                <w:rFonts w:hint="eastAsia" w:eastAsia="Calibri" w:cs="Linux Libertine"/>
                <w:b w:val="0"/>
                <w:color w:val="000000"/>
                <w:lang w:val="en-US" w:eastAsia="zh-CN"/>
                <w14:ligatures w14:val="standard"/>
              </w:rPr>
            </w:pPr>
            <w:r>
              <w:rPr>
                <w:rFonts w:hint="eastAsia" w:eastAsia="Calibri" w:cs="Linux Libertine"/>
                <w:b w:val="0"/>
                <w:color w:val="000000"/>
                <w:lang w:val="en-US" w:eastAsia="zh-CN"/>
                <w14:ligatures w14:val="standard"/>
              </w:rPr>
              <w:t>ResNet-18</w:t>
            </w:r>
          </w:p>
        </w:tc>
        <w:tc>
          <w:tcPr>
            <w:tcW w:w="1348" w:type="dxa"/>
            <w:tcBorders>
              <w:top w:val="single" w:color="000000" w:sz="4" w:space="0"/>
              <w:left w:val="nil"/>
              <w:bottom w:val="nil"/>
              <w:right w:val="nil"/>
            </w:tcBorders>
            <w:shd w:val="clear" w:color="auto" w:fill="FFFFFF"/>
            <w:vAlign w:val="bottom"/>
          </w:tcPr>
          <w:p w14:paraId="1EE7398F">
            <w:pPr>
              <w:jc w:val="center"/>
              <w:rPr>
                <w:rFonts w:hint="eastAsia" w:eastAsia="Calibri" w:cs="Linux Libertine"/>
                <w:b w:val="0"/>
                <w:color w:val="000000"/>
                <w:lang w:val="en-US" w:eastAsia="zh-CN"/>
                <w14:ligatures w14:val="standard"/>
              </w:rPr>
            </w:pPr>
            <w:r>
              <w:rPr>
                <w:rFonts w:hint="eastAsia" w:eastAsia="Calibri" w:cs="Linux Libertine"/>
                <w:b w:val="0"/>
                <w:color w:val="000000"/>
                <w:lang w:val="en-US" w:eastAsia="zh-CN"/>
                <w14:ligatures w14:val="standard"/>
              </w:rPr>
              <w:t>66</w:t>
            </w:r>
          </w:p>
        </w:tc>
        <w:tc>
          <w:tcPr>
            <w:tcW w:w="1397" w:type="dxa"/>
            <w:tcBorders>
              <w:top w:val="single" w:color="000000" w:sz="4" w:space="0"/>
              <w:left w:val="nil"/>
              <w:bottom w:val="nil"/>
              <w:right w:val="nil"/>
            </w:tcBorders>
            <w:shd w:val="clear" w:color="auto" w:fill="FFFFFF"/>
            <w:vAlign w:val="bottom"/>
          </w:tcPr>
          <w:p w14:paraId="3FF247E5">
            <w:pPr>
              <w:jc w:val="center"/>
              <w:rPr>
                <w:rFonts w:hint="eastAsia" w:eastAsia="Calibri" w:cs="Linux Libertine"/>
                <w:b w:val="0"/>
                <w:color w:val="000000"/>
                <w:lang w:val="en-US" w:eastAsia="zh-CN"/>
                <w14:ligatures w14:val="standard"/>
              </w:rPr>
            </w:pPr>
            <w:r>
              <w:rPr>
                <w:rFonts w:hint="eastAsia" w:eastAsia="Calibri" w:cs="Linux Libertine"/>
                <w:b w:val="0"/>
                <w:color w:val="000000"/>
                <w:lang w:val="en-US" w:eastAsia="zh-CN"/>
                <w14:ligatures w14:val="standard"/>
              </w:rPr>
              <w:t>84.62</w:t>
            </w:r>
          </w:p>
        </w:tc>
        <w:tc>
          <w:tcPr>
            <w:tcW w:w="1446" w:type="dxa"/>
            <w:tcBorders>
              <w:top w:val="single" w:color="000000" w:sz="4" w:space="0"/>
              <w:left w:val="nil"/>
              <w:bottom w:val="nil"/>
              <w:right w:val="nil"/>
            </w:tcBorders>
            <w:shd w:val="clear" w:color="auto" w:fill="FFFFFF"/>
            <w:vAlign w:val="bottom"/>
          </w:tcPr>
          <w:p w14:paraId="54B3A212">
            <w:pPr>
              <w:jc w:val="center"/>
              <w:rPr>
                <w:rFonts w:hint="eastAsia" w:eastAsia="Calibri" w:cs="Linux Libertine"/>
                <w:b w:val="0"/>
                <w:color w:val="000000"/>
                <w:lang w:val="en-US" w:eastAsia="zh-CN"/>
                <w14:ligatures w14:val="standard"/>
              </w:rPr>
            </w:pPr>
            <w:r>
              <w:rPr>
                <w:rFonts w:hint="eastAsia" w:eastAsia="Calibri" w:cs="Linux Libertine"/>
                <w:b w:val="0"/>
                <w:color w:val="000000"/>
                <w:lang w:val="en-US" w:eastAsia="zh-CN"/>
                <w14:ligatures w14:val="standard"/>
              </w:rPr>
              <w:t>86.82</w:t>
            </w:r>
          </w:p>
        </w:tc>
        <w:tc>
          <w:tcPr>
            <w:tcW w:w="1479" w:type="dxa"/>
            <w:tcBorders>
              <w:top w:val="single" w:color="000000" w:sz="4" w:space="0"/>
              <w:left w:val="nil"/>
              <w:bottom w:val="nil"/>
              <w:right w:val="nil"/>
            </w:tcBorders>
            <w:shd w:val="clear" w:color="auto" w:fill="FFFFFF"/>
            <w:vAlign w:val="bottom"/>
          </w:tcPr>
          <w:p w14:paraId="4B98D2E5">
            <w:pPr>
              <w:jc w:val="center"/>
              <w:rPr>
                <w:rFonts w:hint="eastAsia" w:eastAsia="Calibri" w:cs="Linux Libertine"/>
                <w:b w:val="0"/>
                <w:color w:val="000000"/>
                <w:lang w:val="en-US" w:eastAsia="zh-CN"/>
                <w14:ligatures w14:val="standard"/>
              </w:rPr>
            </w:pPr>
            <w:r>
              <w:rPr>
                <w:rFonts w:hint="eastAsia" w:eastAsia="Calibri" w:cs="Linux Libertine"/>
                <w:b w:val="0"/>
                <w:color w:val="000000"/>
                <w:lang w:val="en-US" w:eastAsia="zh-CN"/>
                <w14:ligatures w14:val="standard"/>
              </w:rPr>
              <w:t>98.74</w:t>
            </w:r>
          </w:p>
        </w:tc>
      </w:tr>
      <w:tr w14:paraId="1D6A0FF6">
        <w:trPr>
          <w:trHeight w:val="165" w:hRule="atLeast"/>
        </w:trPr>
        <w:tc>
          <w:tcPr>
            <w:tcW w:w="1707" w:type="dxa"/>
            <w:tcBorders>
              <w:top w:val="nil"/>
              <w:left w:val="nil"/>
              <w:bottom w:val="nil"/>
              <w:right w:val="nil"/>
            </w:tcBorders>
            <w:shd w:val="clear" w:color="auto" w:fill="FFFFFF"/>
            <w:vAlign w:val="bottom"/>
          </w:tcPr>
          <w:p w14:paraId="57EA5DBB">
            <w:pPr>
              <w:jc w:val="center"/>
              <w:rPr>
                <w:rFonts w:hint="eastAsia" w:eastAsia="Calibri" w:cs="Linux Libertine"/>
                <w:b w:val="0"/>
                <w:color w:val="000000"/>
                <w:lang w:val="en-US" w:eastAsia="zh-CN"/>
                <w14:ligatures w14:val="standard"/>
              </w:rPr>
            </w:pPr>
            <w:r>
              <w:rPr>
                <w:rFonts w:hint="eastAsia" w:eastAsia="Calibri" w:cs="Linux Libertine"/>
                <w:b w:val="0"/>
                <w:color w:val="000000"/>
                <w:lang w:val="en-US" w:eastAsia="zh-CN"/>
                <w14:ligatures w14:val="standard"/>
              </w:rPr>
              <w:t>ResNet-34</w:t>
            </w:r>
          </w:p>
        </w:tc>
        <w:tc>
          <w:tcPr>
            <w:tcW w:w="1348" w:type="dxa"/>
            <w:tcBorders>
              <w:top w:val="nil"/>
              <w:left w:val="nil"/>
              <w:bottom w:val="nil"/>
              <w:right w:val="nil"/>
            </w:tcBorders>
            <w:shd w:val="clear" w:color="auto" w:fill="FFFFFF"/>
            <w:vAlign w:val="bottom"/>
          </w:tcPr>
          <w:p w14:paraId="39C7E066">
            <w:pPr>
              <w:jc w:val="center"/>
              <w:rPr>
                <w:rFonts w:hint="eastAsia" w:eastAsia="Calibri" w:cs="Linux Libertine"/>
                <w:b w:val="0"/>
                <w:color w:val="000000"/>
                <w:lang w:val="en-US" w:eastAsia="zh-CN"/>
                <w14:ligatures w14:val="standard"/>
              </w:rPr>
            </w:pPr>
            <w:r>
              <w:rPr>
                <w:rFonts w:hint="eastAsia" w:eastAsia="Calibri" w:cs="Linux Libertine"/>
                <w:b w:val="0"/>
                <w:color w:val="000000"/>
                <w:lang w:val="en-US" w:eastAsia="zh-CN"/>
                <w14:ligatures w14:val="standard"/>
              </w:rPr>
              <w:t>66.09</w:t>
            </w:r>
          </w:p>
        </w:tc>
        <w:tc>
          <w:tcPr>
            <w:tcW w:w="1397" w:type="dxa"/>
            <w:tcBorders>
              <w:top w:val="nil"/>
              <w:left w:val="nil"/>
              <w:bottom w:val="nil"/>
              <w:right w:val="nil"/>
            </w:tcBorders>
            <w:shd w:val="clear" w:color="auto" w:fill="FFFFFF"/>
            <w:vAlign w:val="bottom"/>
          </w:tcPr>
          <w:p w14:paraId="5218CFD7">
            <w:pPr>
              <w:jc w:val="center"/>
              <w:rPr>
                <w:rFonts w:hint="eastAsia" w:eastAsia="Calibri" w:cs="Linux Libertine"/>
                <w:b w:val="0"/>
                <w:color w:val="000000"/>
                <w:lang w:val="en-US" w:eastAsia="zh-CN"/>
                <w14:ligatures w14:val="standard"/>
              </w:rPr>
            </w:pPr>
            <w:r>
              <w:rPr>
                <w:rFonts w:hint="eastAsia" w:eastAsia="Calibri" w:cs="Linux Libertine"/>
                <w:b w:val="0"/>
                <w:color w:val="000000"/>
                <w:lang w:val="en-US" w:eastAsia="zh-CN"/>
                <w14:ligatures w14:val="standard"/>
              </w:rPr>
              <w:t>84.43</w:t>
            </w:r>
          </w:p>
        </w:tc>
        <w:tc>
          <w:tcPr>
            <w:tcW w:w="1446" w:type="dxa"/>
            <w:tcBorders>
              <w:top w:val="nil"/>
              <w:left w:val="nil"/>
              <w:bottom w:val="nil"/>
              <w:right w:val="nil"/>
            </w:tcBorders>
            <w:shd w:val="clear" w:color="auto" w:fill="FFFFFF"/>
            <w:vAlign w:val="bottom"/>
          </w:tcPr>
          <w:p w14:paraId="42F92B07">
            <w:pPr>
              <w:jc w:val="center"/>
              <w:rPr>
                <w:rFonts w:hint="eastAsia" w:eastAsia="Calibri" w:cs="Linux Libertine"/>
                <w:b w:val="0"/>
                <w:color w:val="000000"/>
                <w:lang w:val="en-US" w:eastAsia="zh-CN"/>
                <w14:ligatures w14:val="standard"/>
              </w:rPr>
            </w:pPr>
            <w:r>
              <w:rPr>
                <w:rFonts w:hint="eastAsia" w:eastAsia="Calibri" w:cs="Linux Libertine"/>
                <w:b w:val="0"/>
                <w:color w:val="000000"/>
                <w:lang w:val="en-US" w:eastAsia="zh-CN"/>
                <w14:ligatures w14:val="standard"/>
              </w:rPr>
              <w:t>87.87</w:t>
            </w:r>
          </w:p>
        </w:tc>
        <w:tc>
          <w:tcPr>
            <w:tcW w:w="1479" w:type="dxa"/>
            <w:tcBorders>
              <w:top w:val="nil"/>
              <w:left w:val="nil"/>
              <w:bottom w:val="nil"/>
              <w:right w:val="nil"/>
            </w:tcBorders>
            <w:shd w:val="clear" w:color="auto" w:fill="FFFFFF"/>
            <w:vAlign w:val="bottom"/>
          </w:tcPr>
          <w:p w14:paraId="144A123D">
            <w:pPr>
              <w:jc w:val="center"/>
              <w:rPr>
                <w:rFonts w:hint="eastAsia" w:eastAsia="Calibri" w:cs="Linux Libertine"/>
                <w:b w:val="0"/>
                <w:color w:val="000000"/>
                <w:lang w:val="en-US" w:eastAsia="zh-CN"/>
                <w14:ligatures w14:val="standard"/>
              </w:rPr>
            </w:pPr>
            <w:r>
              <w:rPr>
                <w:rFonts w:hint="eastAsia" w:eastAsia="Calibri" w:cs="Linux Libertine"/>
                <w:b w:val="0"/>
                <w:color w:val="000000"/>
                <w:lang w:val="en-US" w:eastAsia="zh-CN"/>
                <w14:ligatures w14:val="standard"/>
              </w:rPr>
              <w:t>99.12</w:t>
            </w:r>
          </w:p>
        </w:tc>
      </w:tr>
      <w:tr w14:paraId="5CCA9898">
        <w:trPr>
          <w:trHeight w:val="165" w:hRule="atLeast"/>
        </w:trPr>
        <w:tc>
          <w:tcPr>
            <w:tcW w:w="1707" w:type="dxa"/>
            <w:tcBorders>
              <w:top w:val="nil"/>
              <w:left w:val="nil"/>
              <w:bottom w:val="nil"/>
              <w:right w:val="nil"/>
            </w:tcBorders>
            <w:shd w:val="clear" w:color="auto" w:fill="FFFFFF"/>
            <w:vAlign w:val="bottom"/>
          </w:tcPr>
          <w:p w14:paraId="3E052887">
            <w:pPr>
              <w:jc w:val="center"/>
              <w:rPr>
                <w:rFonts w:hint="eastAsia" w:eastAsia="Calibri" w:cs="Linux Libertine"/>
                <w:b w:val="0"/>
                <w:color w:val="000000"/>
                <w:lang w:val="en-US" w:eastAsia="zh-CN"/>
                <w14:ligatures w14:val="standard"/>
              </w:rPr>
            </w:pPr>
            <w:r>
              <w:rPr>
                <w:rFonts w:hint="eastAsia" w:eastAsia="Calibri" w:cs="Linux Libertine"/>
                <w:b w:val="0"/>
                <w:color w:val="000000"/>
                <w:lang w:val="en-US" w:eastAsia="zh-CN"/>
                <w14:ligatures w14:val="standard"/>
              </w:rPr>
              <w:t>ResNet-50</w:t>
            </w:r>
          </w:p>
        </w:tc>
        <w:tc>
          <w:tcPr>
            <w:tcW w:w="1348" w:type="dxa"/>
            <w:tcBorders>
              <w:top w:val="nil"/>
              <w:left w:val="nil"/>
              <w:bottom w:val="nil"/>
              <w:right w:val="nil"/>
            </w:tcBorders>
            <w:shd w:val="clear" w:color="auto" w:fill="FFFFFF"/>
            <w:vAlign w:val="bottom"/>
          </w:tcPr>
          <w:p w14:paraId="579D34F2">
            <w:pPr>
              <w:jc w:val="center"/>
              <w:rPr>
                <w:rFonts w:hint="eastAsia" w:eastAsia="Calibri" w:cs="Linux Libertine"/>
                <w:b w:val="0"/>
                <w:color w:val="000000"/>
                <w:lang w:val="en-US" w:eastAsia="zh-CN"/>
                <w14:ligatures w14:val="standard"/>
              </w:rPr>
            </w:pPr>
            <w:r>
              <w:rPr>
                <w:rFonts w:hint="eastAsia" w:eastAsia="Calibri" w:cs="Linux Libertine"/>
                <w:b w:val="0"/>
                <w:color w:val="000000"/>
                <w:lang w:val="en-US" w:eastAsia="zh-CN"/>
                <w14:ligatures w14:val="standard"/>
              </w:rPr>
              <w:t>71.25</w:t>
            </w:r>
          </w:p>
        </w:tc>
        <w:tc>
          <w:tcPr>
            <w:tcW w:w="1397" w:type="dxa"/>
            <w:tcBorders>
              <w:top w:val="nil"/>
              <w:left w:val="nil"/>
              <w:bottom w:val="nil"/>
              <w:right w:val="nil"/>
            </w:tcBorders>
            <w:shd w:val="clear" w:color="auto" w:fill="FFFFFF"/>
            <w:vAlign w:val="bottom"/>
          </w:tcPr>
          <w:p w14:paraId="08EA504E">
            <w:pPr>
              <w:jc w:val="center"/>
              <w:rPr>
                <w:rFonts w:hint="eastAsia" w:eastAsia="Calibri" w:cs="Linux Libertine"/>
                <w:b w:val="0"/>
                <w:color w:val="000000"/>
                <w:lang w:val="en-US" w:eastAsia="zh-CN"/>
                <w14:ligatures w14:val="standard"/>
              </w:rPr>
            </w:pPr>
            <w:r>
              <w:rPr>
                <w:rFonts w:hint="eastAsia" w:eastAsia="Calibri" w:cs="Linux Libertine"/>
                <w:b w:val="0"/>
                <w:color w:val="000000"/>
                <w:lang w:val="en-US" w:eastAsia="zh-CN"/>
                <w14:ligatures w14:val="standard"/>
              </w:rPr>
              <w:t>88.83</w:t>
            </w:r>
          </w:p>
        </w:tc>
        <w:tc>
          <w:tcPr>
            <w:tcW w:w="1446" w:type="dxa"/>
            <w:tcBorders>
              <w:top w:val="nil"/>
              <w:left w:val="nil"/>
              <w:bottom w:val="nil"/>
              <w:right w:val="nil"/>
            </w:tcBorders>
            <w:shd w:val="clear" w:color="auto" w:fill="FFFFFF"/>
            <w:vAlign w:val="bottom"/>
          </w:tcPr>
          <w:p w14:paraId="5181B44D">
            <w:pPr>
              <w:jc w:val="center"/>
              <w:rPr>
                <w:rFonts w:hint="eastAsia" w:eastAsia="Calibri" w:cs="Linux Libertine"/>
                <w:b w:val="0"/>
                <w:color w:val="000000"/>
                <w:lang w:val="en-US" w:eastAsia="zh-CN"/>
                <w14:ligatures w14:val="standard"/>
              </w:rPr>
            </w:pPr>
            <w:r>
              <w:rPr>
                <w:rFonts w:hint="eastAsia" w:eastAsia="Calibri" w:cs="Linux Libertine"/>
                <w:b w:val="0"/>
                <w:color w:val="000000"/>
                <w:lang w:val="en-US" w:eastAsia="zh-CN"/>
                <w14:ligatures w14:val="standard"/>
              </w:rPr>
              <w:t>89.01</w:t>
            </w:r>
          </w:p>
        </w:tc>
        <w:tc>
          <w:tcPr>
            <w:tcW w:w="1479" w:type="dxa"/>
            <w:tcBorders>
              <w:top w:val="nil"/>
              <w:left w:val="nil"/>
              <w:bottom w:val="nil"/>
              <w:right w:val="nil"/>
            </w:tcBorders>
            <w:shd w:val="clear" w:color="auto" w:fill="FFFFFF"/>
            <w:vAlign w:val="bottom"/>
          </w:tcPr>
          <w:p w14:paraId="2D6DE79B">
            <w:pPr>
              <w:jc w:val="center"/>
              <w:rPr>
                <w:rFonts w:hint="eastAsia" w:eastAsia="Calibri" w:cs="Linux Libertine"/>
                <w:b w:val="0"/>
                <w:color w:val="000000"/>
                <w:lang w:val="en-US" w:eastAsia="zh-CN"/>
                <w14:ligatures w14:val="standard"/>
              </w:rPr>
            </w:pPr>
            <w:r>
              <w:rPr>
                <w:rFonts w:hint="eastAsia" w:eastAsia="Calibri" w:cs="Linux Libertine"/>
                <w:b w:val="0"/>
                <w:color w:val="000000"/>
                <w:lang w:val="en-US" w:eastAsia="zh-CN"/>
                <w14:ligatures w14:val="standard"/>
              </w:rPr>
              <w:t>99.41</w:t>
            </w:r>
          </w:p>
        </w:tc>
      </w:tr>
      <w:tr w14:paraId="3233EED3">
        <w:trPr>
          <w:trHeight w:val="179" w:hRule="atLeast"/>
        </w:trPr>
        <w:tc>
          <w:tcPr>
            <w:tcW w:w="1707" w:type="dxa"/>
            <w:tcBorders>
              <w:top w:val="nil"/>
              <w:left w:val="nil"/>
              <w:bottom w:val="single" w:color="000000" w:sz="12" w:space="0"/>
              <w:right w:val="nil"/>
            </w:tcBorders>
            <w:shd w:val="clear" w:color="auto" w:fill="FFFFFF"/>
            <w:vAlign w:val="bottom"/>
          </w:tcPr>
          <w:p w14:paraId="6AA2C490">
            <w:pPr>
              <w:jc w:val="center"/>
              <w:rPr>
                <w:rFonts w:hint="eastAsia" w:eastAsia="Calibri" w:cs="Linux Libertine"/>
                <w:b w:val="0"/>
                <w:color w:val="000000"/>
                <w:lang w:val="en-US" w:eastAsia="zh-CN"/>
                <w14:ligatures w14:val="standard"/>
              </w:rPr>
            </w:pPr>
            <w:r>
              <w:rPr>
                <w:rFonts w:hint="eastAsia" w:eastAsia="Calibri" w:cs="Linux Libertine"/>
                <w:b w:val="0"/>
                <w:color w:val="000000"/>
                <w:lang w:val="en-US" w:eastAsia="zh-CN"/>
                <w14:ligatures w14:val="standard"/>
              </w:rPr>
              <w:t>VGG-16</w:t>
            </w:r>
          </w:p>
        </w:tc>
        <w:tc>
          <w:tcPr>
            <w:tcW w:w="1348" w:type="dxa"/>
            <w:tcBorders>
              <w:top w:val="nil"/>
              <w:left w:val="nil"/>
              <w:bottom w:val="single" w:color="000000" w:sz="12" w:space="0"/>
              <w:right w:val="nil"/>
            </w:tcBorders>
            <w:shd w:val="clear" w:color="auto" w:fill="FFFFFF"/>
            <w:vAlign w:val="bottom"/>
          </w:tcPr>
          <w:p w14:paraId="4DE08506">
            <w:pPr>
              <w:jc w:val="center"/>
              <w:rPr>
                <w:rFonts w:hint="eastAsia" w:eastAsia="Calibri" w:cs="Linux Libertine"/>
                <w:b w:val="0"/>
                <w:color w:val="000000"/>
                <w:lang w:val="en-US" w:eastAsia="zh-CN"/>
                <w14:ligatures w14:val="standard"/>
              </w:rPr>
            </w:pPr>
            <w:r>
              <w:rPr>
                <w:rFonts w:hint="eastAsia" w:eastAsia="Calibri" w:cs="Linux Libertine"/>
                <w:b w:val="0"/>
                <w:color w:val="000000"/>
                <w:lang w:val="en-US" w:eastAsia="zh-CN"/>
                <w14:ligatures w14:val="standard"/>
              </w:rPr>
              <w:t>71.35</w:t>
            </w:r>
          </w:p>
        </w:tc>
        <w:tc>
          <w:tcPr>
            <w:tcW w:w="1397" w:type="dxa"/>
            <w:tcBorders>
              <w:top w:val="nil"/>
              <w:left w:val="nil"/>
              <w:bottom w:val="single" w:color="000000" w:sz="12" w:space="0"/>
              <w:right w:val="nil"/>
            </w:tcBorders>
            <w:shd w:val="clear" w:color="auto" w:fill="FFFFFF"/>
            <w:vAlign w:val="bottom"/>
          </w:tcPr>
          <w:p w14:paraId="3A85A0D9">
            <w:pPr>
              <w:jc w:val="center"/>
              <w:rPr>
                <w:rFonts w:hint="eastAsia" w:eastAsia="Calibri" w:cs="Linux Libertine"/>
                <w:b w:val="0"/>
                <w:color w:val="000000"/>
                <w:lang w:val="en-US" w:eastAsia="zh-CN"/>
                <w14:ligatures w14:val="standard"/>
              </w:rPr>
            </w:pPr>
            <w:r>
              <w:rPr>
                <w:rFonts w:hint="eastAsia" w:eastAsia="Calibri" w:cs="Linux Libertine"/>
                <w:b w:val="0"/>
                <w:color w:val="000000"/>
                <w:lang w:val="en-US" w:eastAsia="zh-CN"/>
                <w14:ligatures w14:val="standard"/>
              </w:rPr>
              <w:t>88.63</w:t>
            </w:r>
          </w:p>
        </w:tc>
        <w:tc>
          <w:tcPr>
            <w:tcW w:w="1446" w:type="dxa"/>
            <w:tcBorders>
              <w:top w:val="nil"/>
              <w:left w:val="nil"/>
              <w:bottom w:val="single" w:color="000000" w:sz="12" w:space="0"/>
              <w:right w:val="nil"/>
            </w:tcBorders>
            <w:shd w:val="clear" w:color="auto" w:fill="FFFFFF"/>
            <w:vAlign w:val="bottom"/>
          </w:tcPr>
          <w:p w14:paraId="616FBBE8">
            <w:pPr>
              <w:jc w:val="center"/>
              <w:rPr>
                <w:rFonts w:hint="eastAsia" w:eastAsia="Calibri" w:cs="Linux Libertine"/>
                <w:b w:val="0"/>
                <w:color w:val="000000"/>
                <w:lang w:val="en-US" w:eastAsia="zh-CN"/>
                <w14:ligatures w14:val="standard"/>
              </w:rPr>
            </w:pPr>
            <w:r>
              <w:rPr>
                <w:rFonts w:hint="eastAsia" w:eastAsia="Calibri" w:cs="Linux Libertine"/>
                <w:b w:val="0"/>
                <w:color w:val="000000"/>
                <w:lang w:val="en-US" w:eastAsia="zh-CN"/>
                <w14:ligatures w14:val="standard"/>
              </w:rPr>
              <w:t>90.35</w:t>
            </w:r>
          </w:p>
        </w:tc>
        <w:tc>
          <w:tcPr>
            <w:tcW w:w="1479" w:type="dxa"/>
            <w:tcBorders>
              <w:top w:val="nil"/>
              <w:left w:val="nil"/>
              <w:bottom w:val="single" w:color="000000" w:sz="12" w:space="0"/>
              <w:right w:val="nil"/>
            </w:tcBorders>
            <w:shd w:val="clear" w:color="auto" w:fill="FFFFFF"/>
            <w:vAlign w:val="bottom"/>
          </w:tcPr>
          <w:p w14:paraId="04E1CB0D">
            <w:pPr>
              <w:jc w:val="center"/>
              <w:rPr>
                <w:rFonts w:hint="eastAsia" w:eastAsia="Calibri" w:cs="Linux Libertine"/>
                <w:b w:val="0"/>
                <w:color w:val="000000"/>
                <w:lang w:val="en-US" w:eastAsia="zh-CN"/>
                <w14:ligatures w14:val="standard"/>
              </w:rPr>
            </w:pPr>
            <w:r>
              <w:rPr>
                <w:rFonts w:hint="eastAsia" w:eastAsia="Calibri" w:cs="Linux Libertine"/>
                <w:b w:val="0"/>
                <w:color w:val="000000"/>
                <w:lang w:val="en-US" w:eastAsia="zh-CN"/>
                <w14:ligatures w14:val="standard"/>
              </w:rPr>
              <w:t>99.58</w:t>
            </w:r>
          </w:p>
        </w:tc>
      </w:tr>
    </w:tbl>
    <w:p w14:paraId="113A226D">
      <w:pPr>
        <w:pStyle w:val="3"/>
        <w:jc w:val="center"/>
        <w:rPr>
          <w:rFonts w:hint="default" w:ascii="宋体" w:hAnsi="宋体" w:eastAsia="宋体" w:cs="Linux Biolinum"/>
          <w:kern w:val="0"/>
          <w:sz w:val="18"/>
          <w:szCs w:val="22"/>
          <w:lang w:val="en-US" w:eastAsia="zh-CN" w:bidi="ar-SA"/>
          <w14:ligatures w14:val="standard"/>
        </w:rPr>
      </w:pPr>
      <w:r>
        <w:rPr>
          <w:rFonts w:hint="eastAsia" w:ascii="宋体" w:hAnsi="宋体" w:eastAsia="宋体" w:cs="Linux Biolinum"/>
          <w:kern w:val="0"/>
          <w:sz w:val="18"/>
          <w:szCs w:val="22"/>
          <w:lang w:val="en-US" w:eastAsia="zh-CN" w:bidi="ar-SA"/>
          <w14:ligatures w14:val="standard"/>
        </w:rPr>
        <w:t xml:space="preserve">表 </w:t>
      </w:r>
      <w:r>
        <w:rPr>
          <w:rFonts w:hint="eastAsia" w:ascii="宋体" w:hAnsi="宋体" w:eastAsia="宋体" w:cs="Linux Biolinum"/>
          <w:kern w:val="0"/>
          <w:sz w:val="18"/>
          <w:szCs w:val="22"/>
          <w:lang w:val="en-US" w:eastAsia="zh-CN" w:bidi="ar-SA"/>
          <w14:ligatures w14:val="standard"/>
        </w:rPr>
        <w:fldChar w:fldCharType="begin"/>
      </w:r>
      <w:r>
        <w:rPr>
          <w:rFonts w:hint="eastAsia" w:ascii="宋体" w:hAnsi="宋体" w:eastAsia="宋体" w:cs="Linux Biolinum"/>
          <w:kern w:val="0"/>
          <w:sz w:val="18"/>
          <w:szCs w:val="22"/>
          <w:lang w:val="en-US" w:eastAsia="zh-CN" w:bidi="ar-SA"/>
          <w14:ligatures w14:val="standard"/>
        </w:rPr>
        <w:instrText xml:space="preserve"> SEQ 表 \* ARABIC </w:instrText>
      </w:r>
      <w:r>
        <w:rPr>
          <w:rFonts w:hint="eastAsia" w:ascii="宋体" w:hAnsi="宋体" w:eastAsia="宋体" w:cs="Linux Biolinum"/>
          <w:kern w:val="0"/>
          <w:sz w:val="18"/>
          <w:szCs w:val="22"/>
          <w:lang w:val="en-US" w:eastAsia="zh-CN" w:bidi="ar-SA"/>
          <w14:ligatures w14:val="standard"/>
        </w:rPr>
        <w:fldChar w:fldCharType="separate"/>
      </w:r>
      <w:r>
        <w:rPr>
          <w:rFonts w:hint="eastAsia" w:ascii="宋体" w:hAnsi="宋体" w:eastAsia="宋体" w:cs="Linux Biolinum"/>
          <w:kern w:val="0"/>
          <w:sz w:val="18"/>
          <w:szCs w:val="22"/>
          <w:lang w:val="en-US" w:eastAsia="zh-CN" w:bidi="ar-SA"/>
          <w14:ligatures w14:val="standard"/>
        </w:rPr>
        <w:t>2</w:t>
      </w:r>
      <w:r>
        <w:rPr>
          <w:rFonts w:hint="eastAsia" w:ascii="宋体" w:hAnsi="宋体" w:eastAsia="宋体" w:cs="Linux Biolinum"/>
          <w:kern w:val="0"/>
          <w:sz w:val="18"/>
          <w:szCs w:val="22"/>
          <w:lang w:val="en-US" w:eastAsia="zh-CN" w:bidi="ar-SA"/>
          <w14:ligatures w14:val="standard"/>
        </w:rPr>
        <w:fldChar w:fldCharType="end"/>
      </w:r>
      <w:r>
        <w:rPr>
          <w:rFonts w:hint="eastAsia" w:ascii="宋体" w:hAnsi="宋体" w:eastAsia="宋体" w:cs="Linux Biolinum"/>
          <w:kern w:val="0"/>
          <w:sz w:val="18"/>
          <w:szCs w:val="22"/>
          <w:lang w:val="en-US" w:eastAsia="zh-CN" w:bidi="ar-SA"/>
          <w14:ligatures w14:val="standard"/>
        </w:rPr>
        <w:t xml:space="preserve">  </w:t>
      </w:r>
      <w:r>
        <w:rPr>
          <w:rFonts w:hint="default" w:ascii="宋体" w:hAnsi="宋体" w:eastAsia="宋体" w:cs="Linux Biolinum"/>
          <w:kern w:val="0"/>
          <w:sz w:val="18"/>
          <w:szCs w:val="22"/>
          <w:lang w:val="en-US" w:eastAsia="zh-CN" w:bidi="ar-SA"/>
          <w14:ligatures w14:val="standard"/>
        </w:rPr>
        <w:t>CNN</w:t>
      </w:r>
      <w:r>
        <w:rPr>
          <w:rFonts w:hint="eastAsia" w:ascii="宋体" w:hAnsi="宋体" w:eastAsia="宋体" w:cs="Linux Biolinum"/>
          <w:kern w:val="0"/>
          <w:sz w:val="18"/>
          <w:szCs w:val="22"/>
          <w:lang w:val="en-US" w:eastAsia="zh-CN" w:bidi="ar-SA"/>
          <w14:ligatures w14:val="standard"/>
        </w:rPr>
        <w:t>微调方法在Indoor-67与Scene-15上的Top-1与Top-3准确率</w:t>
      </w:r>
    </w:p>
    <w:p w14:paraId="6A0B9D52">
      <w:pPr>
        <w:spacing w:before="220" w:after="240" w:line="240" w:lineRule="auto"/>
        <w:jc w:val="both"/>
        <w:rPr>
          <w:rFonts w:hint="eastAsia" w:ascii="宋体" w:hAnsi="宋体" w:eastAsia="宋体" w:cs="宋体"/>
          <w:b/>
          <w:sz w:val="20"/>
          <w:szCs w:val="20"/>
          <w:lang w:val="en-US" w:eastAsia="zh-CN"/>
          <w14:ligatures w14:val="standard"/>
        </w:rPr>
      </w:pPr>
    </w:p>
    <w:p w14:paraId="512E997D">
      <w:pPr>
        <w:spacing w:before="120" w:after="120" w:line="240" w:lineRule="auto"/>
        <w:jc w:val="left"/>
        <w:rPr>
          <w:rFonts w:hint="eastAsia" w:ascii="宋体" w:hAnsi="宋体" w:eastAsia="宋体" w:cs="宋体"/>
          <w:b/>
          <w:sz w:val="20"/>
          <w:szCs w:val="20"/>
          <w:lang w:val="en-US" w:eastAsia="zh-CN"/>
          <w14:ligatures w14:val="standard"/>
        </w:rPr>
      </w:pPr>
      <w:r>
        <w:rPr>
          <w:rFonts w:hint="eastAsia" w:ascii="宋体" w:hAnsi="宋体" w:eastAsia="宋体" w:cs="宋体"/>
          <w:b/>
          <w:sz w:val="20"/>
          <w:szCs w:val="20"/>
          <w:lang w:val="en-US" w:eastAsia="zh-CN"/>
          <w14:ligatures w14:val="standard"/>
        </w:rPr>
        <w:t>4.2.3 CLIP实验结果</w:t>
      </w:r>
    </w:p>
    <w:p w14:paraId="478F9C83">
      <w:pPr>
        <w:spacing w:after="120" w:afterLines="50" w:line="240" w:lineRule="auto"/>
        <w:ind w:firstLine="278"/>
        <w:rPr>
          <w:rFonts w:hint="eastAsia" w:ascii="宋体" w:hAnsi="宋体" w:eastAsia="宋体" w:cs="Times New Roman"/>
          <w:sz w:val="20"/>
          <w:lang w:val="en-US" w:eastAsia="zh-CN"/>
          <w14:ligatures w14:val="standard"/>
        </w:rPr>
      </w:pPr>
      <w:r>
        <w:rPr>
          <w:rFonts w:hint="eastAsia" w:ascii="宋体" w:hAnsi="宋体" w:eastAsia="宋体" w:cs="Times New Roman"/>
          <w:sz w:val="20"/>
          <w:lang w:val="en-US" w:eastAsia="zh-CN"/>
          <w14:ligatures w14:val="standard"/>
        </w:rPr>
        <w:t>进一步探究基于视觉Transformer的CLIP模型在场景分类任务上的表现。</w:t>
      </w:r>
      <w:r>
        <w:rPr>
          <w:rFonts w:hint="eastAsia" w:ascii="宋体" w:hAnsi="宋体" w:eastAsia="宋体" w:cs="Times New Roman"/>
          <w:sz w:val="20"/>
          <w:lang w:val="en-US" w:eastAsia="zh-CN"/>
          <w14:ligatures w14:val="standard"/>
        </w:rPr>
        <w:fldChar w:fldCharType="begin"/>
      </w:r>
      <w:r>
        <w:rPr>
          <w:rFonts w:hint="eastAsia" w:ascii="宋体" w:hAnsi="宋体" w:eastAsia="宋体" w:cs="Times New Roman"/>
          <w:sz w:val="20"/>
          <w:lang w:val="en-US" w:eastAsia="zh-CN"/>
          <w14:ligatures w14:val="standard"/>
        </w:rPr>
        <w:instrText xml:space="preserve"> REF _Ref905643927 \h </w:instrText>
      </w:r>
      <w:r>
        <w:rPr>
          <w:rFonts w:hint="eastAsia" w:ascii="宋体" w:hAnsi="宋体" w:eastAsia="宋体" w:cs="Times New Roman"/>
          <w:sz w:val="20"/>
          <w:lang w:val="en-US" w:eastAsia="zh-CN"/>
          <w14:ligatures w14:val="standard"/>
        </w:rPr>
        <w:fldChar w:fldCharType="separate"/>
      </w:r>
      <w:r>
        <w:rPr>
          <w:rFonts w:hint="eastAsia" w:ascii="宋体" w:hAnsi="宋体" w:eastAsia="宋体" w:cs="Times New Roman"/>
          <w:sz w:val="20"/>
          <w:lang w:val="en-US" w:eastAsia="zh-CN"/>
          <w14:ligatures w14:val="standard"/>
        </w:rPr>
        <w:t>图 3</w:t>
      </w:r>
      <w:r>
        <w:rPr>
          <w:rFonts w:hint="eastAsia" w:ascii="宋体" w:hAnsi="宋体" w:eastAsia="宋体" w:cs="Times New Roman"/>
          <w:sz w:val="20"/>
          <w:lang w:val="en-US" w:eastAsia="zh-CN"/>
          <w14:ligatures w14:val="standard"/>
        </w:rPr>
        <w:fldChar w:fldCharType="end"/>
      </w:r>
      <w:r>
        <w:rPr>
          <w:rFonts w:hint="eastAsia" w:ascii="宋体" w:hAnsi="宋体" w:eastAsia="宋体" w:cs="Times New Roman"/>
          <w:sz w:val="20"/>
          <w:lang w:val="en-US" w:eastAsia="zh-CN"/>
          <w14:ligatures w14:val="standard"/>
        </w:rPr>
        <w:t>展示了CLIP模型的训练动态曲线，相较于传统</w:t>
      </w:r>
      <w:r>
        <w:rPr>
          <w:rFonts w:hint="default" w:ascii="宋体" w:hAnsi="宋体" w:eastAsia="宋体" w:cs="Times New Roman"/>
          <w:sz w:val="20"/>
          <w:lang w:val="en-US" w:eastAsia="zh-CN"/>
          <w14:ligatures w14:val="standard"/>
        </w:rPr>
        <w:t>CNN</w:t>
      </w:r>
      <w:r>
        <w:rPr>
          <w:rFonts w:hint="eastAsia" w:ascii="宋体" w:hAnsi="宋体" w:eastAsia="宋体" w:cs="Times New Roman"/>
          <w:sz w:val="20"/>
          <w:lang w:val="en-US" w:eastAsia="zh-CN"/>
          <w14:ligatures w14:val="standard"/>
        </w:rPr>
        <w:t>架构，CLIP的收敛速度更快且损失曲线更为平滑，这得益于其在大规模图文对数据上预训练所习得的跨模态对齐能力。</w:t>
      </w:r>
      <w:r>
        <w:rPr>
          <w:rFonts w:hint="eastAsia" w:ascii="宋体" w:hAnsi="宋体" w:eastAsia="宋体" w:cs="Times New Roman"/>
          <w:sz w:val="20"/>
          <w:lang w:val="en-US" w:eastAsia="zh-CN"/>
          <w14:ligatures w14:val="standard"/>
        </w:rPr>
        <w:fldChar w:fldCharType="begin"/>
      </w:r>
      <w:r>
        <w:rPr>
          <w:rFonts w:hint="eastAsia" w:ascii="宋体" w:hAnsi="宋体" w:eastAsia="宋体" w:cs="Times New Roman"/>
          <w:sz w:val="20"/>
          <w:lang w:val="en-US" w:eastAsia="zh-CN"/>
          <w14:ligatures w14:val="standard"/>
        </w:rPr>
        <w:instrText xml:space="preserve"> REF _Ref907526311 \h </w:instrText>
      </w:r>
      <w:r>
        <w:rPr>
          <w:rFonts w:hint="eastAsia" w:ascii="宋体" w:hAnsi="宋体" w:eastAsia="宋体" w:cs="Times New Roman"/>
          <w:sz w:val="20"/>
          <w:lang w:val="en-US" w:eastAsia="zh-CN"/>
          <w14:ligatures w14:val="standard"/>
        </w:rPr>
        <w:fldChar w:fldCharType="separate"/>
      </w:r>
      <w:r>
        <w:rPr>
          <w:rFonts w:hint="eastAsia" w:ascii="宋体" w:hAnsi="宋体" w:eastAsia="宋体" w:cs="Times New Roman"/>
          <w:sz w:val="20"/>
          <w:lang w:val="en-US" w:eastAsia="zh-CN"/>
          <w14:ligatures w14:val="standard"/>
        </w:rPr>
        <w:t>表 3</w:t>
      </w:r>
      <w:r>
        <w:rPr>
          <w:rFonts w:hint="eastAsia" w:ascii="宋体" w:hAnsi="宋体" w:eastAsia="宋体" w:cs="Times New Roman"/>
          <w:sz w:val="20"/>
          <w:lang w:val="en-US" w:eastAsia="zh-CN"/>
          <w14:ligatures w14:val="standard"/>
        </w:rPr>
        <w:fldChar w:fldCharType="end"/>
      </w:r>
      <w:r>
        <w:rPr>
          <w:rFonts w:hint="eastAsia" w:ascii="宋体" w:hAnsi="宋体" w:eastAsia="宋体" w:cs="Times New Roman"/>
          <w:sz w:val="20"/>
          <w:lang w:val="en-US" w:eastAsia="zh-CN"/>
          <w14:ligatures w14:val="standard"/>
        </w:rPr>
        <w:t>报告了CLIP ViT-B/16与ViT-B/32在两种微调策略（全参数微调与投影层微调）下的分类结果。</w:t>
      </w:r>
    </w:p>
    <w:p w14:paraId="2F08F642">
      <w:pPr>
        <w:spacing w:after="120" w:afterLines="50" w:line="240" w:lineRule="auto"/>
        <w:ind w:firstLine="278"/>
        <w:rPr>
          <w:rFonts w:hint="default" w:ascii="宋体" w:hAnsi="宋体" w:eastAsia="宋体" w:cs="Times New Roman"/>
          <w:sz w:val="20"/>
          <w:lang w:val="en-US" w:eastAsia="zh-CN"/>
          <w14:ligatures w14:val="standard"/>
        </w:rPr>
      </w:pPr>
      <w:r>
        <w:rPr>
          <w:rFonts w:hint="default" w:ascii="宋体" w:hAnsi="宋体" w:eastAsia="宋体" w:cs="Times New Roman"/>
          <w:sz w:val="20"/>
          <w:lang w:val="en-US" w:eastAsia="zh-CN"/>
          <w14:ligatures w14:val="standard"/>
        </w:rPr>
        <w:t>实验结果表明</w:t>
      </w:r>
      <w:r>
        <w:rPr>
          <w:rFonts w:hint="eastAsia" w:ascii="宋体" w:hAnsi="宋体" w:eastAsia="宋体" w:cs="Times New Roman"/>
          <w:sz w:val="20"/>
          <w:lang w:val="en-US" w:eastAsia="zh-CN"/>
          <w14:ligatures w14:val="standard"/>
        </w:rPr>
        <w:t>（</w:t>
      </w:r>
      <w:r>
        <w:rPr>
          <w:rFonts w:hint="eastAsia" w:ascii="宋体" w:hAnsi="宋体" w:eastAsia="宋体" w:cs="Times New Roman"/>
          <w:sz w:val="20"/>
          <w:lang w:val="en-US" w:eastAsia="zh-CN"/>
          <w14:ligatures w14:val="standard"/>
        </w:rPr>
        <w:fldChar w:fldCharType="begin"/>
      </w:r>
      <w:r>
        <w:rPr>
          <w:rFonts w:hint="eastAsia" w:ascii="宋体" w:hAnsi="宋体" w:eastAsia="宋体" w:cs="Times New Roman"/>
          <w:sz w:val="20"/>
          <w:lang w:val="en-US" w:eastAsia="zh-CN"/>
          <w14:ligatures w14:val="standard"/>
        </w:rPr>
        <w:instrText xml:space="preserve"> REF _Ref907526311 \h </w:instrText>
      </w:r>
      <w:r>
        <w:rPr>
          <w:rFonts w:hint="eastAsia" w:ascii="宋体" w:hAnsi="宋体" w:eastAsia="宋体" w:cs="Times New Roman"/>
          <w:sz w:val="20"/>
          <w:lang w:val="en-US" w:eastAsia="zh-CN"/>
          <w14:ligatures w14:val="standard"/>
        </w:rPr>
        <w:fldChar w:fldCharType="separate"/>
      </w:r>
      <w:r>
        <w:rPr>
          <w:rFonts w:hint="eastAsia" w:ascii="宋体" w:hAnsi="宋体" w:eastAsia="宋体" w:cs="Times New Roman"/>
          <w:sz w:val="20"/>
          <w:lang w:val="en-US" w:eastAsia="zh-CN"/>
          <w14:ligatures w14:val="standard"/>
        </w:rPr>
        <w:t>表 3</w:t>
      </w:r>
      <w:r>
        <w:rPr>
          <w:rFonts w:hint="eastAsia" w:ascii="宋体" w:hAnsi="宋体" w:eastAsia="宋体" w:cs="Times New Roman"/>
          <w:sz w:val="20"/>
          <w:lang w:val="en-US" w:eastAsia="zh-CN"/>
          <w14:ligatures w14:val="standard"/>
        </w:rPr>
        <w:fldChar w:fldCharType="end"/>
      </w:r>
      <w:r>
        <w:rPr>
          <w:rFonts w:hint="eastAsia" w:ascii="宋体" w:hAnsi="宋体" w:eastAsia="宋体" w:cs="Times New Roman"/>
          <w:sz w:val="20"/>
          <w:lang w:val="en-US" w:eastAsia="zh-CN"/>
          <w14:ligatures w14:val="standard"/>
        </w:rPr>
        <w:t>）</w:t>
      </w:r>
      <w:r>
        <w:rPr>
          <w:rFonts w:hint="default" w:ascii="宋体" w:hAnsi="宋体" w:eastAsia="宋体" w:cs="Times New Roman"/>
          <w:sz w:val="20"/>
          <w:lang w:val="en-US" w:eastAsia="zh-CN"/>
          <w14:ligatures w14:val="standard"/>
        </w:rPr>
        <w:t>，CLIP模型在所有CNN</w:t>
      </w:r>
      <w:r>
        <w:rPr>
          <w:rFonts w:hint="eastAsia" w:ascii="宋体" w:hAnsi="宋体" w:eastAsia="宋体" w:cs="Times New Roman"/>
          <w:sz w:val="20"/>
          <w:lang w:val="en-US" w:eastAsia="zh-CN"/>
          <w14:ligatures w14:val="standard"/>
        </w:rPr>
        <w:t>模型上均有提升。</w:t>
      </w:r>
      <w:r>
        <w:rPr>
          <w:rFonts w:hint="default" w:ascii="宋体" w:hAnsi="宋体" w:eastAsia="宋体" w:cs="Times New Roman"/>
          <w:sz w:val="20"/>
          <w:lang w:val="en-US" w:eastAsia="zh-CN"/>
          <w14:ligatures w14:val="standard"/>
        </w:rPr>
        <w:t>在Indoor-67数据集上，CLIP ViT-B/16采用全参数微调达到了89.88%的Top-1准确率，相较最优CNN方法（VGG-16，71.35%）实现了18.5个百分点的显著提升；在Scene-15数据集上，CLIP ViT-B/16同样以96.73%的Top-1准确率超越VGG-16（90.35%）。</w:t>
      </w:r>
    </w:p>
    <w:p w14:paraId="33272BBF">
      <w:pPr>
        <w:spacing w:after="120" w:afterLines="50" w:line="240" w:lineRule="auto"/>
        <w:ind w:firstLine="278"/>
        <w:rPr>
          <w:rFonts w:hint="default" w:ascii="宋体" w:hAnsi="宋体" w:eastAsia="宋体" w:cs="Times New Roman"/>
          <w:sz w:val="20"/>
          <w:lang w:val="en-US" w:eastAsia="zh-CN"/>
          <w14:ligatures w14:val="standard"/>
        </w:rPr>
      </w:pPr>
      <w:r>
        <w:rPr>
          <w:rFonts w:hint="eastAsia" w:ascii="宋体" w:hAnsi="宋体" w:eastAsia="宋体" w:cs="Times New Roman"/>
          <w:sz w:val="20"/>
          <w:lang w:val="en-US" w:eastAsia="zh-CN"/>
          <w14:ligatures w14:val="standard"/>
        </w:rPr>
        <w:t>但同时对比全参数微调和视觉投影层微调可以发现，在类别数据较少时，比如在只有15类的分类数据集上，全参数微调会有更明显的作用，而Indoor-67数据集中，视觉投影层微调下的Top-1准确率达到89.97%，略高于全参数微调的89.88%。这一现象说明：一方面，CLIP预训练的视觉主干（ViT）已经具有高度可迁移的场景表征，仅需在投影层进行简单适配即可充分发挥其性能潜力；另一方面，在训练样本相对有限的Indoor-67数据集上，全参数微调可能引入了一定程度的过拟合，而投影层微调通过限制参数更新空间有效保留了预训练模型的泛化能力，从</w:t>
      </w:r>
      <w:r>
        <w:rPr>
          <w:rFonts w:hint="eastAsia" w:ascii="宋体" w:hAnsi="宋体" w:eastAsia="宋体" w:cs="Times New Roman"/>
          <w:sz w:val="20"/>
          <w:lang w:val="en-US" w:eastAsia="zh-CN"/>
          <w14:ligatures w14:val="standard"/>
        </w:rPr>
        <w:fldChar w:fldCharType="begin"/>
      </w:r>
      <w:r>
        <w:rPr>
          <w:rFonts w:hint="eastAsia" w:ascii="宋体" w:hAnsi="宋体" w:eastAsia="宋体" w:cs="Times New Roman"/>
          <w:sz w:val="20"/>
          <w:lang w:val="en-US" w:eastAsia="zh-CN"/>
          <w14:ligatures w14:val="standard"/>
        </w:rPr>
        <w:instrText xml:space="preserve"> REF _Ref905643927 \h </w:instrText>
      </w:r>
      <w:r>
        <w:rPr>
          <w:rFonts w:hint="eastAsia" w:ascii="宋体" w:hAnsi="宋体" w:eastAsia="宋体" w:cs="Times New Roman"/>
          <w:sz w:val="20"/>
          <w:lang w:val="en-US" w:eastAsia="zh-CN"/>
          <w14:ligatures w14:val="standard"/>
        </w:rPr>
        <w:fldChar w:fldCharType="separate"/>
      </w:r>
      <w:r>
        <w:rPr>
          <w:rFonts w:hint="eastAsia" w:ascii="宋体" w:hAnsi="宋体" w:eastAsia="宋体" w:cs="Times New Roman"/>
          <w:sz w:val="20"/>
          <w:lang w:val="en-US" w:eastAsia="zh-CN"/>
          <w14:ligatures w14:val="standard"/>
        </w:rPr>
        <w:t>图 3</w:t>
      </w:r>
      <w:r>
        <w:rPr>
          <w:rFonts w:hint="eastAsia" w:ascii="宋体" w:hAnsi="宋体" w:eastAsia="宋体" w:cs="Times New Roman"/>
          <w:sz w:val="20"/>
          <w:lang w:val="en-US" w:eastAsia="zh-CN"/>
          <w14:ligatures w14:val="standard"/>
        </w:rPr>
        <w:fldChar w:fldCharType="end"/>
      </w:r>
      <w:r>
        <w:rPr>
          <w:rFonts w:hint="eastAsia" w:ascii="宋体" w:hAnsi="宋体" w:eastAsia="宋体" w:cs="Times New Roman"/>
          <w:sz w:val="20"/>
          <w:lang w:val="en-US" w:eastAsia="zh-CN"/>
          <w14:ligatures w14:val="standard"/>
        </w:rPr>
        <w:t>也能看出，全参数微调的验证集loss曲线呈现先下降后上升的趋势，说明可能存在过拟合的问题。</w:t>
      </w:r>
    </w:p>
    <w:p w14:paraId="395CC8ED">
      <w:pPr>
        <w:spacing w:before="120" w:after="120" w:line="240" w:lineRule="auto"/>
        <w:jc w:val="left"/>
        <w:rPr>
          <w:rFonts w:hint="eastAsia" w:ascii="宋体" w:hAnsi="宋体" w:eastAsia="宋体" w:cs="宋体"/>
          <w:b/>
          <w:sz w:val="20"/>
          <w:szCs w:val="20"/>
          <w:lang w:val="en-US" w:eastAsia="zh-CN"/>
          <w14:ligatures w14:val="standard"/>
        </w:rPr>
      </w:pPr>
    </w:p>
    <w:p w14:paraId="69B52195">
      <w:pPr>
        <w:spacing w:before="120" w:after="120" w:line="240" w:lineRule="auto"/>
        <w:jc w:val="center"/>
      </w:pPr>
      <w:r>
        <w:drawing>
          <wp:inline distT="0" distB="0" distL="114300" distR="114300">
            <wp:extent cx="4255135" cy="2390775"/>
            <wp:effectExtent l="0" t="0" r="12065" b="222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3"/>
                    <a:stretch>
                      <a:fillRect/>
                    </a:stretch>
                  </pic:blipFill>
                  <pic:spPr>
                    <a:xfrm>
                      <a:off x="0" y="0"/>
                      <a:ext cx="4255135" cy="2390775"/>
                    </a:xfrm>
                    <a:prstGeom prst="rect">
                      <a:avLst/>
                    </a:prstGeom>
                    <a:noFill/>
                    <a:ln>
                      <a:noFill/>
                    </a:ln>
                  </pic:spPr>
                </pic:pic>
              </a:graphicData>
            </a:graphic>
          </wp:inline>
        </w:drawing>
      </w:r>
    </w:p>
    <w:p w14:paraId="457E998C">
      <w:pPr>
        <w:spacing w:before="220" w:after="240" w:line="240" w:lineRule="auto"/>
        <w:jc w:val="center"/>
        <w:rPr>
          <w:rFonts w:hint="eastAsia" w:ascii="宋体" w:hAnsi="宋体" w:eastAsia="宋体" w:cs="Linux Biolinum"/>
          <w:lang w:val="en-US" w:eastAsia="zh-CN"/>
          <w14:ligatures w14:val="standard"/>
        </w:rPr>
      </w:pPr>
      <w:bookmarkStart w:id="4" w:name="_Ref905643927"/>
      <w:r>
        <w:rPr>
          <w:rFonts w:hint="eastAsia" w:ascii="宋体" w:hAnsi="宋体" w:eastAsia="宋体" w:cs="Linux Biolinum"/>
          <w:lang w:eastAsia="zh-CN"/>
          <w14:ligatures w14:val="standard"/>
        </w:rPr>
        <w:t xml:space="preserve">图 </w:t>
      </w:r>
      <w:r>
        <w:rPr>
          <w:rFonts w:hint="eastAsia" w:ascii="宋体" w:hAnsi="宋体" w:eastAsia="宋体" w:cs="Linux Biolinum"/>
          <w:lang w:eastAsia="zh-CN"/>
          <w14:ligatures w14:val="standard"/>
        </w:rPr>
        <w:fldChar w:fldCharType="begin"/>
      </w:r>
      <w:r>
        <w:rPr>
          <w:rFonts w:hint="eastAsia" w:ascii="宋体" w:hAnsi="宋体" w:eastAsia="宋体" w:cs="Linux Biolinum"/>
          <w:lang w:eastAsia="zh-CN"/>
          <w14:ligatures w14:val="standard"/>
        </w:rPr>
        <w:instrText xml:space="preserve"> SEQ 图 \* ARABIC </w:instrText>
      </w:r>
      <w:r>
        <w:rPr>
          <w:rFonts w:hint="eastAsia" w:ascii="宋体" w:hAnsi="宋体" w:eastAsia="宋体" w:cs="Linux Biolinum"/>
          <w:lang w:eastAsia="zh-CN"/>
          <w14:ligatures w14:val="standard"/>
        </w:rPr>
        <w:fldChar w:fldCharType="separate"/>
      </w:r>
      <w:r>
        <w:rPr>
          <w:rFonts w:hint="eastAsia" w:ascii="宋体" w:hAnsi="宋体" w:eastAsia="宋体" w:cs="Linux Biolinum"/>
          <w:lang w:eastAsia="zh-CN"/>
          <w14:ligatures w14:val="standard"/>
        </w:rPr>
        <w:t>3</w:t>
      </w:r>
      <w:r>
        <w:rPr>
          <w:rFonts w:hint="eastAsia" w:ascii="宋体" w:hAnsi="宋体" w:eastAsia="宋体" w:cs="Linux Biolinum"/>
          <w:lang w:eastAsia="zh-CN"/>
          <w14:ligatures w14:val="standard"/>
        </w:rPr>
        <w:fldChar w:fldCharType="end"/>
      </w:r>
      <w:bookmarkEnd w:id="4"/>
      <w:r>
        <w:rPr>
          <w:rFonts w:hint="eastAsia" w:ascii="宋体" w:hAnsi="宋体" w:eastAsia="宋体" w:cs="Linux Biolinum"/>
          <w:lang w:eastAsia="zh-CN"/>
          <w14:ligatures w14:val="standard"/>
        </w:rPr>
        <w:t xml:space="preserve">  CLIP微调的训练/验证损失与准确率曲线</w:t>
      </w:r>
    </w:p>
    <w:p w14:paraId="4EDD4ADA">
      <w:pPr>
        <w:spacing w:before="220" w:after="240" w:line="240" w:lineRule="auto"/>
        <w:jc w:val="center"/>
        <w:rPr>
          <w:rFonts w:hint="eastAsia" w:ascii="宋体" w:hAnsi="宋体" w:eastAsia="宋体" w:cs="Linux Biolinum"/>
          <w:lang w:eastAsia="zh-CN"/>
          <w14:ligatures w14:val="standard"/>
        </w:rPr>
      </w:pPr>
      <w:bookmarkStart w:id="5" w:name="_Ref907526311"/>
      <w:r>
        <w:rPr>
          <w:rFonts w:hint="eastAsia" w:ascii="宋体" w:hAnsi="宋体" w:eastAsia="宋体" w:cs="Linux Biolinum"/>
          <w:lang w:eastAsia="zh-CN"/>
          <w14:ligatures w14:val="standard"/>
        </w:rPr>
        <w:t xml:space="preserve">表 </w:t>
      </w:r>
      <w:r>
        <w:rPr>
          <w:rFonts w:hint="eastAsia" w:ascii="宋体" w:hAnsi="宋体" w:eastAsia="宋体" w:cs="Linux Biolinum"/>
          <w:lang w:eastAsia="zh-CN"/>
          <w14:ligatures w14:val="standard"/>
        </w:rPr>
        <w:fldChar w:fldCharType="begin"/>
      </w:r>
      <w:r>
        <w:rPr>
          <w:rFonts w:hint="eastAsia" w:ascii="宋体" w:hAnsi="宋体" w:eastAsia="宋体" w:cs="Linux Biolinum"/>
          <w:lang w:eastAsia="zh-CN"/>
          <w14:ligatures w14:val="standard"/>
        </w:rPr>
        <w:instrText xml:space="preserve"> SEQ 表 \* ARABIC </w:instrText>
      </w:r>
      <w:r>
        <w:rPr>
          <w:rFonts w:hint="eastAsia" w:ascii="宋体" w:hAnsi="宋体" w:eastAsia="宋体" w:cs="Linux Biolinum"/>
          <w:lang w:eastAsia="zh-CN"/>
          <w14:ligatures w14:val="standard"/>
        </w:rPr>
        <w:fldChar w:fldCharType="separate"/>
      </w:r>
      <w:r>
        <w:rPr>
          <w:rFonts w:hint="eastAsia" w:ascii="宋体" w:hAnsi="宋体" w:eastAsia="宋体" w:cs="Linux Biolinum"/>
          <w:lang w:eastAsia="zh-CN"/>
          <w14:ligatures w14:val="standard"/>
        </w:rPr>
        <w:t>3</w:t>
      </w:r>
      <w:r>
        <w:rPr>
          <w:rFonts w:hint="eastAsia" w:ascii="宋体" w:hAnsi="宋体" w:eastAsia="宋体" w:cs="Linux Biolinum"/>
          <w:lang w:eastAsia="zh-CN"/>
          <w14:ligatures w14:val="standard"/>
        </w:rPr>
        <w:fldChar w:fldCharType="end"/>
      </w:r>
      <w:bookmarkEnd w:id="5"/>
      <w:r>
        <w:rPr>
          <w:rFonts w:hint="eastAsia" w:ascii="宋体" w:hAnsi="宋体" w:eastAsia="宋体" w:cs="Linux Biolinum"/>
          <w:lang w:eastAsia="zh-CN"/>
          <w14:ligatures w14:val="standard"/>
        </w:rPr>
        <w:t xml:space="preserve"> CLIP微调方法在Indoor-67与Scene-15上的性能对比</w:t>
      </w:r>
    </w:p>
    <w:tbl>
      <w:tblPr>
        <w:tblW w:w="499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334"/>
        <w:gridCol w:w="1851"/>
        <w:gridCol w:w="1216"/>
        <w:gridCol w:w="1253"/>
        <w:gridCol w:w="1253"/>
        <w:gridCol w:w="1184"/>
      </w:tblGrid>
      <w:tr w14:paraId="3531106F">
        <w:trPr>
          <w:trHeight w:val="680" w:hRule="atLeast"/>
        </w:trPr>
        <w:tc>
          <w:tcPr>
            <w:tcW w:w="824" w:type="pct"/>
            <w:tcBorders>
              <w:top w:val="single" w:color="000000" w:sz="12" w:space="0"/>
              <w:left w:val="nil"/>
              <w:bottom w:val="single" w:color="000000" w:sz="4" w:space="0"/>
              <w:right w:val="nil"/>
              <w:tl2br w:val="nil"/>
            </w:tcBorders>
            <w:shd w:val="clear" w:color="auto" w:fill="FFFFFF"/>
            <w:vAlign w:val="center"/>
          </w:tcPr>
          <w:p w14:paraId="2EAE0829">
            <w:pPr>
              <w:jc w:val="center"/>
              <w:rPr>
                <w:rFonts w:hint="eastAsia" w:eastAsia="Calibri" w:cs="Linux Libertine"/>
                <w:b w:val="0"/>
                <w:color w:val="000000"/>
                <w:lang w:val="en-US" w:eastAsia="zh-CN"/>
                <w14:ligatures w14:val="standard"/>
              </w:rPr>
            </w:pPr>
            <w:r>
              <w:rPr>
                <w:rFonts w:hint="eastAsia" w:eastAsia="Calibri" w:cs="Linux Libertine"/>
                <w:b w:val="0"/>
                <w:color w:val="000000"/>
                <w:lang w:val="en-US" w:eastAsia="zh-CN"/>
                <w14:ligatures w14:val="standard"/>
              </w:rPr>
              <w:t>微调方式</w:t>
            </w:r>
          </w:p>
        </w:tc>
        <w:tc>
          <w:tcPr>
            <w:tcW w:w="1143" w:type="pct"/>
            <w:tcBorders>
              <w:top w:val="single" w:color="000000" w:sz="12" w:space="0"/>
              <w:left w:val="nil"/>
              <w:bottom w:val="single" w:color="000000" w:sz="4" w:space="0"/>
              <w:right w:val="nil"/>
            </w:tcBorders>
            <w:shd w:val="clear" w:color="auto" w:fill="FFFFFF"/>
            <w:vAlign w:val="center"/>
          </w:tcPr>
          <w:p w14:paraId="3991E34D">
            <w:pPr>
              <w:jc w:val="center"/>
              <w:rPr>
                <w:rFonts w:hint="eastAsia" w:eastAsia="Calibri" w:cs="Linux Libertine"/>
                <w:b w:val="0"/>
                <w:color w:val="000000"/>
                <w:lang w:val="en-US" w:eastAsia="zh-CN"/>
                <w14:ligatures w14:val="standard"/>
              </w:rPr>
            </w:pPr>
            <w:r>
              <w:rPr>
                <w:rFonts w:hint="eastAsia" w:eastAsia="Calibri" w:cs="Linux Libertine"/>
                <w:b w:val="0"/>
                <w:color w:val="000000"/>
                <w:lang w:val="en-US" w:eastAsia="zh-CN"/>
                <w14:ligatures w14:val="standard"/>
              </w:rPr>
              <w:t>模型</w:t>
            </w:r>
          </w:p>
        </w:tc>
        <w:tc>
          <w:tcPr>
            <w:tcW w:w="751" w:type="pct"/>
            <w:tcBorders>
              <w:top w:val="single" w:color="000000" w:sz="12" w:space="0"/>
              <w:left w:val="nil"/>
              <w:bottom w:val="single" w:color="000000" w:sz="4" w:space="0"/>
              <w:right w:val="nil"/>
            </w:tcBorders>
            <w:shd w:val="clear" w:color="auto" w:fill="FFFFFF"/>
            <w:vAlign w:val="center"/>
          </w:tcPr>
          <w:p w14:paraId="1026B3E2">
            <w:pPr>
              <w:jc w:val="center"/>
              <w:rPr>
                <w:rFonts w:hint="eastAsia" w:eastAsia="Calibri" w:cs="Linux Libertine"/>
                <w:b w:val="0"/>
                <w:color w:val="000000"/>
                <w:lang w:val="en-US" w:eastAsia="zh-CN"/>
                <w14:ligatures w14:val="standard"/>
              </w:rPr>
            </w:pPr>
            <w:r>
              <w:rPr>
                <w:rFonts w:hint="eastAsia" w:eastAsia="Calibri" w:cs="Linux Libertine"/>
                <w:b w:val="0"/>
                <w:color w:val="000000"/>
                <w:lang w:val="en-US" w:eastAsia="zh-CN"/>
                <w14:ligatures w14:val="standard"/>
              </w:rPr>
              <w:t>Indoor-67 Top-1 (%)</w:t>
            </w:r>
          </w:p>
        </w:tc>
        <w:tc>
          <w:tcPr>
            <w:tcW w:w="774" w:type="pct"/>
            <w:tcBorders>
              <w:top w:val="single" w:color="000000" w:sz="12" w:space="0"/>
              <w:left w:val="nil"/>
              <w:bottom w:val="single" w:color="000000" w:sz="4" w:space="0"/>
              <w:right w:val="nil"/>
            </w:tcBorders>
            <w:shd w:val="clear" w:color="auto" w:fill="FFFFFF"/>
            <w:vAlign w:val="center"/>
          </w:tcPr>
          <w:p w14:paraId="402D8D13">
            <w:pPr>
              <w:jc w:val="center"/>
              <w:rPr>
                <w:rFonts w:hint="eastAsia" w:eastAsia="Calibri" w:cs="Linux Libertine"/>
                <w:b w:val="0"/>
                <w:color w:val="000000"/>
                <w:lang w:val="en-US" w:eastAsia="zh-CN"/>
                <w14:ligatures w14:val="standard"/>
              </w:rPr>
            </w:pPr>
            <w:r>
              <w:rPr>
                <w:rFonts w:hint="eastAsia" w:eastAsia="Calibri" w:cs="Linux Libertine"/>
                <w:b w:val="0"/>
                <w:color w:val="000000"/>
                <w:lang w:val="en-US" w:eastAsia="zh-CN"/>
                <w14:ligatures w14:val="standard"/>
              </w:rPr>
              <w:t>Indoor-67 Top-3 (%)</w:t>
            </w:r>
          </w:p>
        </w:tc>
        <w:tc>
          <w:tcPr>
            <w:tcW w:w="774" w:type="pct"/>
            <w:tcBorders>
              <w:top w:val="single" w:color="000000" w:sz="12" w:space="0"/>
              <w:left w:val="nil"/>
              <w:bottom w:val="single" w:color="000000" w:sz="4" w:space="0"/>
              <w:right w:val="nil"/>
            </w:tcBorders>
            <w:shd w:val="clear" w:color="auto" w:fill="FFFFFF"/>
            <w:vAlign w:val="center"/>
          </w:tcPr>
          <w:p w14:paraId="0F8ECF7C">
            <w:pPr>
              <w:jc w:val="center"/>
              <w:rPr>
                <w:rFonts w:hint="eastAsia" w:eastAsia="Calibri" w:cs="Linux Libertine"/>
                <w:b w:val="0"/>
                <w:color w:val="000000"/>
                <w:lang w:val="en-US" w:eastAsia="zh-CN"/>
                <w14:ligatures w14:val="standard"/>
              </w:rPr>
            </w:pPr>
            <w:r>
              <w:rPr>
                <w:rFonts w:hint="eastAsia" w:eastAsia="Calibri" w:cs="Linux Libertine"/>
                <w:b w:val="0"/>
                <w:color w:val="000000"/>
                <w:lang w:val="en-US" w:eastAsia="zh-CN"/>
                <w14:ligatures w14:val="standard"/>
              </w:rPr>
              <w:t>Scene-15 Top-1 (%)</w:t>
            </w:r>
          </w:p>
        </w:tc>
        <w:tc>
          <w:tcPr>
            <w:tcW w:w="731" w:type="pct"/>
            <w:tcBorders>
              <w:top w:val="single" w:color="000000" w:sz="12" w:space="0"/>
              <w:left w:val="nil"/>
              <w:bottom w:val="single" w:color="000000" w:sz="4" w:space="0"/>
              <w:right w:val="nil"/>
            </w:tcBorders>
            <w:shd w:val="clear" w:color="auto" w:fill="FFFFFF"/>
            <w:vAlign w:val="center"/>
          </w:tcPr>
          <w:p w14:paraId="073642FF">
            <w:pPr>
              <w:jc w:val="center"/>
              <w:rPr>
                <w:rFonts w:hint="eastAsia" w:eastAsia="Calibri" w:cs="Linux Libertine"/>
                <w:b w:val="0"/>
                <w:color w:val="000000"/>
                <w:lang w:val="en-US" w:eastAsia="zh-CN"/>
                <w14:ligatures w14:val="standard"/>
              </w:rPr>
            </w:pPr>
            <w:r>
              <w:rPr>
                <w:rFonts w:hint="eastAsia" w:eastAsia="Calibri" w:cs="Linux Libertine"/>
                <w:b w:val="0"/>
                <w:color w:val="000000"/>
                <w:lang w:val="en-US" w:eastAsia="zh-CN"/>
                <w14:ligatures w14:val="standard"/>
              </w:rPr>
              <w:t>Scene-15 Top-3 (%)</w:t>
            </w:r>
          </w:p>
        </w:tc>
      </w:tr>
      <w:tr w14:paraId="50C5CBF5">
        <w:trPr>
          <w:trHeight w:val="340" w:hRule="atLeast"/>
        </w:trPr>
        <w:tc>
          <w:tcPr>
            <w:tcW w:w="824" w:type="pct"/>
            <w:tcBorders>
              <w:top w:val="single" w:color="000000" w:sz="4" w:space="0"/>
              <w:left w:val="nil"/>
              <w:bottom w:val="nil"/>
              <w:right w:val="nil"/>
            </w:tcBorders>
            <w:shd w:val="clear" w:color="auto" w:fill="FFFFFF"/>
            <w:vAlign w:val="center"/>
          </w:tcPr>
          <w:p w14:paraId="12A019CC">
            <w:pPr>
              <w:jc w:val="center"/>
              <w:rPr>
                <w:rFonts w:hint="eastAsia" w:eastAsia="Calibri" w:cs="Linux Libertine"/>
                <w:b w:val="0"/>
                <w:color w:val="000000"/>
                <w:lang w:val="en-US" w:eastAsia="zh-CN"/>
                <w14:ligatures w14:val="standard"/>
              </w:rPr>
            </w:pPr>
            <w:r>
              <w:rPr>
                <w:rFonts w:hint="eastAsia" w:eastAsia="Calibri" w:cs="Linux Libertine"/>
                <w:b w:val="0"/>
                <w:color w:val="000000"/>
                <w:lang w:val="en-US" w:eastAsia="zh-CN"/>
                <w14:ligatures w14:val="standard"/>
              </w:rPr>
              <w:t>全参数微调</w:t>
            </w:r>
          </w:p>
        </w:tc>
        <w:tc>
          <w:tcPr>
            <w:tcW w:w="1143" w:type="pct"/>
            <w:tcBorders>
              <w:top w:val="single" w:color="000000" w:sz="4" w:space="0"/>
              <w:left w:val="nil"/>
              <w:bottom w:val="nil"/>
              <w:right w:val="nil"/>
            </w:tcBorders>
            <w:shd w:val="clear" w:color="auto" w:fill="FFFFFF"/>
            <w:vAlign w:val="center"/>
          </w:tcPr>
          <w:p w14:paraId="62F1239C">
            <w:pPr>
              <w:jc w:val="center"/>
              <w:rPr>
                <w:rFonts w:hint="eastAsia" w:eastAsia="Calibri" w:cs="Linux Libertine"/>
                <w:b w:val="0"/>
                <w:color w:val="000000"/>
                <w:lang w:val="en-US" w:eastAsia="zh-CN"/>
                <w14:ligatures w14:val="standard"/>
              </w:rPr>
            </w:pPr>
            <w:r>
              <w:rPr>
                <w:rFonts w:hint="eastAsia" w:eastAsia="Calibri" w:cs="Linux Libertine"/>
                <w:b w:val="0"/>
                <w:color w:val="000000"/>
                <w:lang w:val="en-US" w:eastAsia="zh-CN"/>
                <w14:ligatures w14:val="standard"/>
              </w:rPr>
              <w:t>CLIP ViT-B/16</w:t>
            </w:r>
          </w:p>
        </w:tc>
        <w:tc>
          <w:tcPr>
            <w:tcW w:w="751" w:type="pct"/>
            <w:tcBorders>
              <w:top w:val="single" w:color="000000" w:sz="4" w:space="0"/>
              <w:left w:val="nil"/>
              <w:bottom w:val="nil"/>
              <w:right w:val="nil"/>
            </w:tcBorders>
            <w:shd w:val="clear" w:color="auto" w:fill="FFFFFF"/>
            <w:vAlign w:val="center"/>
          </w:tcPr>
          <w:p w14:paraId="79E83694">
            <w:pPr>
              <w:jc w:val="center"/>
              <w:rPr>
                <w:rFonts w:hint="eastAsia" w:eastAsia="Calibri" w:cs="Linux Libertine"/>
                <w:b w:val="0"/>
                <w:color w:val="000000"/>
                <w:lang w:val="en-US" w:eastAsia="zh-CN"/>
                <w14:ligatures w14:val="standard"/>
              </w:rPr>
            </w:pPr>
            <w:r>
              <w:rPr>
                <w:rFonts w:hint="eastAsia" w:eastAsia="Calibri" w:cs="Linux Libertine"/>
                <w:b w:val="0"/>
                <w:color w:val="000000"/>
                <w:lang w:val="en-US" w:eastAsia="zh-CN"/>
                <w14:ligatures w14:val="standard"/>
              </w:rPr>
              <w:t>89.88</w:t>
            </w:r>
          </w:p>
        </w:tc>
        <w:tc>
          <w:tcPr>
            <w:tcW w:w="774" w:type="pct"/>
            <w:tcBorders>
              <w:top w:val="single" w:color="000000" w:sz="4" w:space="0"/>
              <w:left w:val="nil"/>
              <w:bottom w:val="nil"/>
              <w:right w:val="nil"/>
            </w:tcBorders>
            <w:shd w:val="clear" w:color="auto" w:fill="FFFFFF"/>
            <w:vAlign w:val="center"/>
          </w:tcPr>
          <w:p w14:paraId="5AEF287C">
            <w:pPr>
              <w:jc w:val="center"/>
              <w:rPr>
                <w:rFonts w:hint="eastAsia" w:eastAsia="Calibri" w:cs="Linux Libertine"/>
                <w:b w:val="0"/>
                <w:color w:val="000000"/>
                <w:lang w:val="en-US" w:eastAsia="zh-CN"/>
                <w14:ligatures w14:val="standard"/>
              </w:rPr>
            </w:pPr>
            <w:r>
              <w:rPr>
                <w:rFonts w:hint="eastAsia" w:eastAsia="Calibri" w:cs="Linux Libertine"/>
                <w:b w:val="0"/>
                <w:color w:val="000000"/>
                <w:lang w:val="en-US" w:eastAsia="zh-CN"/>
                <w14:ligatures w14:val="standard"/>
              </w:rPr>
              <w:t>98.47</w:t>
            </w:r>
          </w:p>
        </w:tc>
        <w:tc>
          <w:tcPr>
            <w:tcW w:w="774" w:type="pct"/>
            <w:tcBorders>
              <w:top w:val="single" w:color="000000" w:sz="4" w:space="0"/>
              <w:left w:val="nil"/>
              <w:bottom w:val="nil"/>
              <w:right w:val="nil"/>
            </w:tcBorders>
            <w:shd w:val="clear" w:color="auto" w:fill="FFFFFF"/>
            <w:vAlign w:val="center"/>
          </w:tcPr>
          <w:p w14:paraId="594538EC">
            <w:pPr>
              <w:jc w:val="center"/>
              <w:rPr>
                <w:rFonts w:hint="eastAsia" w:eastAsia="Calibri" w:cs="Linux Libertine"/>
                <w:b w:val="0"/>
                <w:color w:val="000000"/>
                <w:lang w:val="en-US" w:eastAsia="zh-CN"/>
                <w14:ligatures w14:val="standard"/>
              </w:rPr>
            </w:pPr>
            <w:r>
              <w:rPr>
                <w:rFonts w:hint="eastAsia" w:eastAsia="Calibri" w:cs="Linux Libertine"/>
                <w:b w:val="0"/>
                <w:color w:val="000000"/>
                <w:lang w:val="en-US" w:eastAsia="zh-CN"/>
                <w14:ligatures w14:val="standard"/>
              </w:rPr>
              <w:t>96.73</w:t>
            </w:r>
          </w:p>
        </w:tc>
        <w:tc>
          <w:tcPr>
            <w:tcW w:w="731" w:type="pct"/>
            <w:tcBorders>
              <w:top w:val="single" w:color="000000" w:sz="4" w:space="0"/>
              <w:left w:val="nil"/>
              <w:bottom w:val="nil"/>
              <w:right w:val="nil"/>
            </w:tcBorders>
            <w:shd w:val="clear" w:color="auto" w:fill="FFFFFF"/>
            <w:vAlign w:val="center"/>
          </w:tcPr>
          <w:p w14:paraId="534C2FA9">
            <w:pPr>
              <w:jc w:val="center"/>
              <w:rPr>
                <w:rFonts w:hint="eastAsia" w:eastAsia="Calibri" w:cs="Linux Libertine"/>
                <w:b w:val="0"/>
                <w:color w:val="000000"/>
                <w:lang w:val="en-US" w:eastAsia="zh-CN"/>
                <w14:ligatures w14:val="standard"/>
              </w:rPr>
            </w:pPr>
            <w:r>
              <w:rPr>
                <w:rFonts w:hint="eastAsia" w:eastAsia="Calibri" w:cs="Linux Libertine"/>
                <w:b w:val="0"/>
                <w:color w:val="000000"/>
                <w:lang w:val="en-US" w:eastAsia="zh-CN"/>
                <w14:ligatures w14:val="standard"/>
              </w:rPr>
              <w:t>99.92</w:t>
            </w:r>
          </w:p>
        </w:tc>
      </w:tr>
      <w:tr w14:paraId="47E65C2F">
        <w:trPr>
          <w:trHeight w:val="340" w:hRule="atLeast"/>
        </w:trPr>
        <w:tc>
          <w:tcPr>
            <w:tcW w:w="824" w:type="pct"/>
            <w:tcBorders>
              <w:top w:val="nil"/>
              <w:left w:val="nil"/>
              <w:bottom w:val="nil"/>
              <w:right w:val="nil"/>
            </w:tcBorders>
            <w:shd w:val="clear" w:color="auto" w:fill="FFFFFF"/>
            <w:vAlign w:val="center"/>
          </w:tcPr>
          <w:p w14:paraId="05105B11">
            <w:pPr>
              <w:jc w:val="center"/>
              <w:rPr>
                <w:rFonts w:hint="eastAsia" w:eastAsia="Calibri" w:cs="Linux Libertine"/>
                <w:b w:val="0"/>
                <w:color w:val="000000"/>
                <w:lang w:val="en-US" w:eastAsia="zh-CN"/>
                <w14:ligatures w14:val="standard"/>
              </w:rPr>
            </w:pPr>
          </w:p>
        </w:tc>
        <w:tc>
          <w:tcPr>
            <w:tcW w:w="1143" w:type="pct"/>
            <w:tcBorders>
              <w:top w:val="nil"/>
              <w:left w:val="nil"/>
              <w:bottom w:val="nil"/>
              <w:right w:val="nil"/>
            </w:tcBorders>
            <w:shd w:val="clear" w:color="auto" w:fill="FFFFFF"/>
            <w:vAlign w:val="center"/>
          </w:tcPr>
          <w:p w14:paraId="75EBEDB9">
            <w:pPr>
              <w:jc w:val="center"/>
              <w:rPr>
                <w:rFonts w:hint="eastAsia" w:eastAsia="Calibri" w:cs="Linux Libertine"/>
                <w:b w:val="0"/>
                <w:color w:val="000000"/>
                <w:lang w:val="en-US" w:eastAsia="zh-CN"/>
                <w14:ligatures w14:val="standard"/>
              </w:rPr>
            </w:pPr>
            <w:r>
              <w:rPr>
                <w:rFonts w:hint="eastAsia" w:eastAsia="Calibri" w:cs="Linux Libertine"/>
                <w:b w:val="0"/>
                <w:color w:val="000000"/>
                <w:lang w:val="en-US" w:eastAsia="zh-CN"/>
                <w14:ligatures w14:val="standard"/>
              </w:rPr>
              <w:t>CLIP ViT-B/32</w:t>
            </w:r>
          </w:p>
        </w:tc>
        <w:tc>
          <w:tcPr>
            <w:tcW w:w="751" w:type="pct"/>
            <w:tcBorders>
              <w:top w:val="nil"/>
              <w:left w:val="nil"/>
              <w:bottom w:val="nil"/>
              <w:right w:val="nil"/>
            </w:tcBorders>
            <w:shd w:val="clear" w:color="auto" w:fill="FFFFFF"/>
            <w:vAlign w:val="center"/>
          </w:tcPr>
          <w:p w14:paraId="3514952B">
            <w:pPr>
              <w:jc w:val="center"/>
              <w:rPr>
                <w:rFonts w:hint="eastAsia" w:eastAsia="Calibri" w:cs="Linux Libertine"/>
                <w:b w:val="0"/>
                <w:color w:val="000000"/>
                <w:lang w:val="en-US" w:eastAsia="zh-CN"/>
                <w14:ligatures w14:val="standard"/>
              </w:rPr>
            </w:pPr>
            <w:r>
              <w:rPr>
                <w:rFonts w:hint="eastAsia" w:eastAsia="Calibri" w:cs="Linux Libertine"/>
                <w:b w:val="0"/>
                <w:color w:val="000000"/>
                <w:lang w:val="en-US" w:eastAsia="zh-CN"/>
                <w14:ligatures w14:val="standard"/>
              </w:rPr>
              <w:t>88.83</w:t>
            </w:r>
          </w:p>
        </w:tc>
        <w:tc>
          <w:tcPr>
            <w:tcW w:w="774" w:type="pct"/>
            <w:tcBorders>
              <w:top w:val="nil"/>
              <w:left w:val="nil"/>
              <w:bottom w:val="nil"/>
              <w:right w:val="nil"/>
            </w:tcBorders>
            <w:shd w:val="clear" w:color="auto" w:fill="FFFFFF"/>
            <w:vAlign w:val="center"/>
          </w:tcPr>
          <w:p w14:paraId="06EDDAE8">
            <w:pPr>
              <w:jc w:val="center"/>
              <w:rPr>
                <w:rFonts w:hint="eastAsia" w:eastAsia="Calibri" w:cs="Linux Libertine"/>
                <w:b w:val="0"/>
                <w:color w:val="000000"/>
                <w:lang w:val="en-US" w:eastAsia="zh-CN"/>
                <w14:ligatures w14:val="standard"/>
              </w:rPr>
            </w:pPr>
            <w:r>
              <w:rPr>
                <w:rFonts w:hint="eastAsia" w:eastAsia="Calibri" w:cs="Linux Libertine"/>
                <w:b w:val="0"/>
                <w:color w:val="000000"/>
                <w:lang w:val="en-US" w:eastAsia="zh-CN"/>
                <w14:ligatures w14:val="standard"/>
              </w:rPr>
              <w:t>97.61</w:t>
            </w:r>
          </w:p>
        </w:tc>
        <w:tc>
          <w:tcPr>
            <w:tcW w:w="774" w:type="pct"/>
            <w:tcBorders>
              <w:top w:val="nil"/>
              <w:left w:val="nil"/>
              <w:bottom w:val="nil"/>
              <w:right w:val="nil"/>
            </w:tcBorders>
            <w:shd w:val="clear" w:color="auto" w:fill="FFFFFF"/>
            <w:vAlign w:val="center"/>
          </w:tcPr>
          <w:p w14:paraId="5881F209">
            <w:pPr>
              <w:jc w:val="center"/>
              <w:rPr>
                <w:rFonts w:hint="eastAsia" w:eastAsia="Calibri" w:cs="Linux Libertine"/>
                <w:b w:val="0"/>
                <w:color w:val="000000"/>
                <w:lang w:val="en-US" w:eastAsia="zh-CN"/>
                <w14:ligatures w14:val="standard"/>
              </w:rPr>
            </w:pPr>
            <w:r>
              <w:rPr>
                <w:rFonts w:hint="eastAsia" w:eastAsia="Calibri" w:cs="Linux Libertine"/>
                <w:b w:val="0"/>
                <w:color w:val="000000"/>
                <w:lang w:val="en-US" w:eastAsia="zh-CN"/>
                <w14:ligatures w14:val="standard"/>
              </w:rPr>
              <w:t>95.55</w:t>
            </w:r>
          </w:p>
        </w:tc>
        <w:tc>
          <w:tcPr>
            <w:tcW w:w="731" w:type="pct"/>
            <w:tcBorders>
              <w:top w:val="nil"/>
              <w:left w:val="nil"/>
              <w:bottom w:val="nil"/>
              <w:right w:val="nil"/>
            </w:tcBorders>
            <w:shd w:val="clear" w:color="auto" w:fill="FFFFFF"/>
            <w:vAlign w:val="center"/>
          </w:tcPr>
          <w:p w14:paraId="7657C099">
            <w:pPr>
              <w:jc w:val="center"/>
              <w:rPr>
                <w:rFonts w:hint="eastAsia" w:eastAsia="Calibri" w:cs="Linux Libertine"/>
                <w:b w:val="0"/>
                <w:color w:val="000000"/>
                <w:lang w:val="en-US" w:eastAsia="zh-CN"/>
                <w14:ligatures w14:val="standard"/>
              </w:rPr>
            </w:pPr>
            <w:r>
              <w:rPr>
                <w:rFonts w:hint="eastAsia" w:eastAsia="Calibri" w:cs="Linux Libertine"/>
                <w:b w:val="0"/>
                <w:color w:val="000000"/>
                <w:lang w:val="en-US" w:eastAsia="zh-CN"/>
                <w14:ligatures w14:val="standard"/>
              </w:rPr>
              <w:t>99.79</w:t>
            </w:r>
          </w:p>
        </w:tc>
      </w:tr>
      <w:tr w14:paraId="1B4BFF84">
        <w:trPr>
          <w:trHeight w:val="340" w:hRule="atLeast"/>
        </w:trPr>
        <w:tc>
          <w:tcPr>
            <w:tcW w:w="824" w:type="pct"/>
            <w:tcBorders>
              <w:top w:val="nil"/>
              <w:left w:val="nil"/>
              <w:bottom w:val="nil"/>
              <w:right w:val="nil"/>
            </w:tcBorders>
            <w:shd w:val="clear" w:color="auto" w:fill="FFFFFF"/>
            <w:vAlign w:val="center"/>
          </w:tcPr>
          <w:p w14:paraId="0F860409">
            <w:pPr>
              <w:jc w:val="center"/>
              <w:rPr>
                <w:rFonts w:hint="eastAsia" w:eastAsia="Calibri" w:cs="Linux Libertine"/>
                <w:b w:val="0"/>
                <w:color w:val="000000"/>
                <w:lang w:val="en-US" w:eastAsia="zh-CN"/>
                <w14:ligatures w14:val="standard"/>
              </w:rPr>
            </w:pPr>
            <w:r>
              <w:rPr>
                <w:rFonts w:hint="eastAsia" w:eastAsia="Calibri" w:cs="Linux Libertine"/>
                <w:b w:val="0"/>
                <w:color w:val="000000"/>
                <w:lang w:val="en-US" w:eastAsia="zh-CN"/>
                <w14:ligatures w14:val="standard"/>
              </w:rPr>
              <w:t>投影层微调</w:t>
            </w:r>
          </w:p>
        </w:tc>
        <w:tc>
          <w:tcPr>
            <w:tcW w:w="1143" w:type="pct"/>
            <w:tcBorders>
              <w:top w:val="nil"/>
              <w:left w:val="nil"/>
              <w:bottom w:val="nil"/>
              <w:right w:val="nil"/>
            </w:tcBorders>
            <w:shd w:val="clear" w:color="auto" w:fill="FFFFFF"/>
            <w:vAlign w:val="center"/>
          </w:tcPr>
          <w:p w14:paraId="6C1526F2">
            <w:pPr>
              <w:jc w:val="center"/>
              <w:rPr>
                <w:rFonts w:hint="eastAsia" w:eastAsia="Calibri" w:cs="Linux Libertine"/>
                <w:b w:val="0"/>
                <w:color w:val="000000"/>
                <w:lang w:val="en-US" w:eastAsia="zh-CN"/>
                <w14:ligatures w14:val="standard"/>
              </w:rPr>
            </w:pPr>
            <w:r>
              <w:rPr>
                <w:rFonts w:hint="eastAsia" w:eastAsia="Calibri" w:cs="Linux Libertine"/>
                <w:b w:val="0"/>
                <w:color w:val="000000"/>
                <w:lang w:val="en-US" w:eastAsia="zh-CN"/>
                <w14:ligatures w14:val="standard"/>
              </w:rPr>
              <w:t>CLIP ViT-B/16</w:t>
            </w:r>
          </w:p>
        </w:tc>
        <w:tc>
          <w:tcPr>
            <w:tcW w:w="751" w:type="pct"/>
            <w:tcBorders>
              <w:top w:val="nil"/>
              <w:left w:val="nil"/>
              <w:bottom w:val="nil"/>
              <w:right w:val="nil"/>
            </w:tcBorders>
            <w:shd w:val="clear" w:color="auto" w:fill="FFFFFF"/>
            <w:vAlign w:val="center"/>
          </w:tcPr>
          <w:p w14:paraId="71432DC0">
            <w:pPr>
              <w:jc w:val="center"/>
              <w:rPr>
                <w:rFonts w:hint="eastAsia" w:eastAsia="Calibri" w:cs="Linux Libertine"/>
                <w:b w:val="0"/>
                <w:color w:val="000000"/>
                <w:lang w:val="en-US" w:eastAsia="zh-CN"/>
                <w14:ligatures w14:val="standard"/>
              </w:rPr>
            </w:pPr>
            <w:r>
              <w:rPr>
                <w:rFonts w:hint="eastAsia" w:eastAsia="Calibri" w:cs="Linux Libertine"/>
                <w:b w:val="0"/>
                <w:color w:val="000000"/>
                <w:lang w:val="en-US" w:eastAsia="zh-CN"/>
                <w14:ligatures w14:val="standard"/>
              </w:rPr>
              <w:t>89.97</w:t>
            </w:r>
          </w:p>
        </w:tc>
        <w:tc>
          <w:tcPr>
            <w:tcW w:w="774" w:type="pct"/>
            <w:tcBorders>
              <w:top w:val="nil"/>
              <w:left w:val="nil"/>
              <w:bottom w:val="nil"/>
              <w:right w:val="nil"/>
            </w:tcBorders>
            <w:shd w:val="clear" w:color="auto" w:fill="FFFFFF"/>
            <w:vAlign w:val="center"/>
          </w:tcPr>
          <w:p w14:paraId="2C3BC209">
            <w:pPr>
              <w:jc w:val="center"/>
              <w:rPr>
                <w:rFonts w:hint="eastAsia" w:eastAsia="Calibri" w:cs="Linux Libertine"/>
                <w:b w:val="0"/>
                <w:color w:val="000000"/>
                <w:lang w:val="en-US" w:eastAsia="zh-CN"/>
                <w14:ligatures w14:val="standard"/>
              </w:rPr>
            </w:pPr>
            <w:r>
              <w:rPr>
                <w:rFonts w:hint="eastAsia" w:eastAsia="Calibri" w:cs="Linux Libertine"/>
                <w:b w:val="0"/>
                <w:color w:val="000000"/>
                <w:lang w:val="en-US" w:eastAsia="zh-CN"/>
                <w14:ligatures w14:val="standard"/>
              </w:rPr>
              <w:t>98.28</w:t>
            </w:r>
          </w:p>
        </w:tc>
        <w:tc>
          <w:tcPr>
            <w:tcW w:w="774" w:type="pct"/>
            <w:tcBorders>
              <w:top w:val="nil"/>
              <w:left w:val="nil"/>
              <w:bottom w:val="nil"/>
              <w:right w:val="nil"/>
            </w:tcBorders>
            <w:shd w:val="clear" w:color="auto" w:fill="FFFFFF"/>
            <w:vAlign w:val="center"/>
          </w:tcPr>
          <w:p w14:paraId="04016F40">
            <w:pPr>
              <w:jc w:val="center"/>
              <w:rPr>
                <w:rFonts w:hint="eastAsia" w:eastAsia="Calibri" w:cs="Linux Libertine"/>
                <w:b w:val="0"/>
                <w:color w:val="000000"/>
                <w:lang w:val="en-US" w:eastAsia="zh-CN"/>
                <w14:ligatures w14:val="standard"/>
              </w:rPr>
            </w:pPr>
            <w:r>
              <w:rPr>
                <w:rFonts w:hint="eastAsia" w:eastAsia="Calibri" w:cs="Linux Libertine"/>
                <w:b w:val="0"/>
                <w:color w:val="000000"/>
                <w:lang w:val="en-US" w:eastAsia="zh-CN"/>
                <w14:ligatures w14:val="standard"/>
              </w:rPr>
              <w:t>95.3</w:t>
            </w:r>
          </w:p>
        </w:tc>
        <w:tc>
          <w:tcPr>
            <w:tcW w:w="731" w:type="pct"/>
            <w:tcBorders>
              <w:top w:val="nil"/>
              <w:left w:val="nil"/>
              <w:bottom w:val="nil"/>
              <w:right w:val="nil"/>
            </w:tcBorders>
            <w:shd w:val="clear" w:color="auto" w:fill="FFFFFF"/>
            <w:vAlign w:val="center"/>
          </w:tcPr>
          <w:p w14:paraId="426C831E">
            <w:pPr>
              <w:jc w:val="center"/>
              <w:rPr>
                <w:rFonts w:hint="eastAsia" w:eastAsia="Calibri" w:cs="Linux Libertine"/>
                <w:b w:val="0"/>
                <w:color w:val="000000"/>
                <w:lang w:val="en-US" w:eastAsia="zh-CN"/>
                <w14:ligatures w14:val="standard"/>
              </w:rPr>
            </w:pPr>
            <w:r>
              <w:rPr>
                <w:rFonts w:hint="eastAsia" w:eastAsia="Calibri" w:cs="Linux Libertine"/>
                <w:b w:val="0"/>
                <w:color w:val="000000"/>
                <w:lang w:val="en-US" w:eastAsia="zh-CN"/>
                <w14:ligatures w14:val="standard"/>
              </w:rPr>
              <w:t>99.83</w:t>
            </w:r>
          </w:p>
        </w:tc>
      </w:tr>
      <w:tr w14:paraId="7FD64FDC">
        <w:trPr>
          <w:trHeight w:val="340" w:hRule="atLeast"/>
        </w:trPr>
        <w:tc>
          <w:tcPr>
            <w:tcW w:w="824" w:type="pct"/>
            <w:tcBorders>
              <w:top w:val="nil"/>
              <w:left w:val="nil"/>
              <w:bottom w:val="single" w:color="000000" w:sz="12" w:space="0"/>
              <w:right w:val="nil"/>
            </w:tcBorders>
            <w:shd w:val="clear" w:color="auto" w:fill="FFFFFF"/>
            <w:vAlign w:val="center"/>
          </w:tcPr>
          <w:p w14:paraId="664EC5C5">
            <w:pPr>
              <w:jc w:val="center"/>
              <w:rPr>
                <w:rFonts w:hint="eastAsia" w:eastAsia="Calibri" w:cs="Linux Libertine"/>
                <w:b w:val="0"/>
                <w:color w:val="000000"/>
                <w:lang w:val="en-US" w:eastAsia="zh-CN"/>
                <w14:ligatures w14:val="standard"/>
              </w:rPr>
            </w:pPr>
          </w:p>
        </w:tc>
        <w:tc>
          <w:tcPr>
            <w:tcW w:w="1143" w:type="pct"/>
            <w:tcBorders>
              <w:top w:val="nil"/>
              <w:left w:val="nil"/>
              <w:bottom w:val="single" w:color="000000" w:sz="12" w:space="0"/>
              <w:right w:val="nil"/>
            </w:tcBorders>
            <w:shd w:val="clear" w:color="auto" w:fill="FFFFFF"/>
            <w:vAlign w:val="center"/>
          </w:tcPr>
          <w:p w14:paraId="27806104">
            <w:pPr>
              <w:jc w:val="center"/>
              <w:rPr>
                <w:rFonts w:hint="eastAsia" w:eastAsia="Calibri" w:cs="Linux Libertine"/>
                <w:b w:val="0"/>
                <w:color w:val="000000"/>
                <w:lang w:val="en-US" w:eastAsia="zh-CN"/>
                <w14:ligatures w14:val="standard"/>
              </w:rPr>
            </w:pPr>
            <w:r>
              <w:rPr>
                <w:rFonts w:hint="eastAsia" w:eastAsia="Calibri" w:cs="Linux Libertine"/>
                <w:b w:val="0"/>
                <w:color w:val="000000"/>
                <w:lang w:val="en-US" w:eastAsia="zh-CN"/>
                <w14:ligatures w14:val="standard"/>
              </w:rPr>
              <w:t>CLIP ViT-B/32</w:t>
            </w:r>
          </w:p>
        </w:tc>
        <w:tc>
          <w:tcPr>
            <w:tcW w:w="751" w:type="pct"/>
            <w:tcBorders>
              <w:top w:val="nil"/>
              <w:left w:val="nil"/>
              <w:bottom w:val="single" w:color="000000" w:sz="12" w:space="0"/>
              <w:right w:val="nil"/>
            </w:tcBorders>
            <w:shd w:val="clear" w:color="auto" w:fill="FFFFFF"/>
            <w:vAlign w:val="center"/>
          </w:tcPr>
          <w:p w14:paraId="299C4EA7">
            <w:pPr>
              <w:jc w:val="center"/>
              <w:rPr>
                <w:rFonts w:hint="eastAsia" w:eastAsia="Calibri" w:cs="Linux Libertine"/>
                <w:b w:val="0"/>
                <w:color w:val="000000"/>
                <w:lang w:val="en-US" w:eastAsia="zh-CN"/>
                <w14:ligatures w14:val="standard"/>
              </w:rPr>
            </w:pPr>
            <w:r>
              <w:rPr>
                <w:rFonts w:hint="eastAsia" w:eastAsia="Calibri" w:cs="Linux Libertine"/>
                <w:b w:val="0"/>
                <w:color w:val="000000"/>
                <w:lang w:val="en-US" w:eastAsia="zh-CN"/>
                <w14:ligatures w14:val="standard"/>
              </w:rPr>
              <w:t>89.21</w:t>
            </w:r>
          </w:p>
        </w:tc>
        <w:tc>
          <w:tcPr>
            <w:tcW w:w="774" w:type="pct"/>
            <w:tcBorders>
              <w:top w:val="nil"/>
              <w:left w:val="nil"/>
              <w:bottom w:val="single" w:color="000000" w:sz="12" w:space="0"/>
              <w:right w:val="nil"/>
            </w:tcBorders>
            <w:shd w:val="clear" w:color="auto" w:fill="FFFFFF"/>
            <w:vAlign w:val="center"/>
          </w:tcPr>
          <w:p w14:paraId="4BF52964">
            <w:pPr>
              <w:jc w:val="center"/>
              <w:rPr>
                <w:rFonts w:hint="eastAsia" w:eastAsia="Calibri" w:cs="Linux Libertine"/>
                <w:b w:val="0"/>
                <w:color w:val="000000"/>
                <w:lang w:val="en-US" w:eastAsia="zh-CN"/>
                <w14:ligatures w14:val="standard"/>
              </w:rPr>
            </w:pPr>
            <w:r>
              <w:rPr>
                <w:rFonts w:hint="eastAsia" w:eastAsia="Calibri" w:cs="Linux Libertine"/>
                <w:b w:val="0"/>
                <w:color w:val="000000"/>
                <w:lang w:val="en-US" w:eastAsia="zh-CN"/>
                <w14:ligatures w14:val="standard"/>
              </w:rPr>
              <w:t>97.9</w:t>
            </w:r>
          </w:p>
        </w:tc>
        <w:tc>
          <w:tcPr>
            <w:tcW w:w="774" w:type="pct"/>
            <w:tcBorders>
              <w:top w:val="nil"/>
              <w:left w:val="nil"/>
              <w:bottom w:val="single" w:color="000000" w:sz="12" w:space="0"/>
              <w:right w:val="nil"/>
            </w:tcBorders>
            <w:shd w:val="clear" w:color="auto" w:fill="FFFFFF"/>
            <w:vAlign w:val="center"/>
          </w:tcPr>
          <w:p w14:paraId="1F80FFBB">
            <w:pPr>
              <w:jc w:val="center"/>
              <w:rPr>
                <w:rFonts w:hint="eastAsia" w:eastAsia="Calibri" w:cs="Linux Libertine"/>
                <w:b w:val="0"/>
                <w:color w:val="000000"/>
                <w:lang w:val="en-US" w:eastAsia="zh-CN"/>
                <w14:ligatures w14:val="standard"/>
              </w:rPr>
            </w:pPr>
            <w:r>
              <w:rPr>
                <w:rFonts w:hint="eastAsia" w:eastAsia="Calibri" w:cs="Linux Libertine"/>
                <w:b w:val="0"/>
                <w:color w:val="000000"/>
                <w:lang w:val="en-US" w:eastAsia="zh-CN"/>
                <w14:ligatures w14:val="standard"/>
              </w:rPr>
              <w:t>95.13</w:t>
            </w:r>
          </w:p>
        </w:tc>
        <w:tc>
          <w:tcPr>
            <w:tcW w:w="731" w:type="pct"/>
            <w:tcBorders>
              <w:top w:val="nil"/>
              <w:left w:val="nil"/>
              <w:bottom w:val="single" w:color="000000" w:sz="12" w:space="0"/>
              <w:right w:val="nil"/>
            </w:tcBorders>
            <w:shd w:val="clear" w:color="auto" w:fill="FFFFFF"/>
            <w:vAlign w:val="center"/>
          </w:tcPr>
          <w:p w14:paraId="398A6D7F">
            <w:pPr>
              <w:jc w:val="center"/>
              <w:rPr>
                <w:rFonts w:hint="eastAsia" w:eastAsia="Calibri" w:cs="Linux Libertine"/>
                <w:b w:val="0"/>
                <w:color w:val="000000"/>
                <w:lang w:val="en-US" w:eastAsia="zh-CN"/>
                <w14:ligatures w14:val="standard"/>
              </w:rPr>
            </w:pPr>
            <w:r>
              <w:rPr>
                <w:rFonts w:hint="eastAsia" w:eastAsia="Calibri" w:cs="Linux Libertine"/>
                <w:b w:val="0"/>
                <w:color w:val="000000"/>
                <w:lang w:val="en-US" w:eastAsia="zh-CN"/>
                <w14:ligatures w14:val="standard"/>
              </w:rPr>
              <w:t>99.87</w:t>
            </w:r>
          </w:p>
        </w:tc>
      </w:tr>
    </w:tbl>
    <w:p w14:paraId="33842C78">
      <w:pPr>
        <w:spacing w:before="120" w:after="120" w:line="240" w:lineRule="auto"/>
        <w:jc w:val="left"/>
        <w:rPr>
          <w:rFonts w:hint="eastAsia" w:ascii="宋体" w:hAnsi="宋体" w:eastAsia="宋体" w:cs="宋体"/>
          <w:b/>
          <w:sz w:val="20"/>
          <w:szCs w:val="20"/>
          <w:lang w:val="en-US" w:eastAsia="zh-CN"/>
          <w14:ligatures w14:val="standard"/>
        </w:rPr>
      </w:pPr>
    </w:p>
    <w:p w14:paraId="309E5B66">
      <w:pPr>
        <w:spacing w:before="120" w:after="120" w:line="240" w:lineRule="auto"/>
        <w:ind w:left="278" w:hanging="278"/>
        <w:jc w:val="left"/>
        <w:rPr>
          <w:rFonts w:hint="default" w:ascii="宋体" w:hAnsi="宋体" w:eastAsia="宋体" w:cs="宋体"/>
          <w:b/>
          <w:sz w:val="20"/>
          <w:szCs w:val="20"/>
          <w:lang w:val="en-US" w:eastAsia="zh-CN"/>
          <w14:ligatures w14:val="standard"/>
        </w:rPr>
      </w:pPr>
      <w:r>
        <w:rPr>
          <w:rFonts w:hint="eastAsia" w:ascii="宋体" w:hAnsi="宋体" w:eastAsia="宋体" w:cs="宋体"/>
          <w:b/>
          <w:sz w:val="20"/>
          <w:szCs w:val="20"/>
          <w:lang w:val="en-US" w:eastAsia="zh-CN"/>
          <w14:ligatures w14:val="standard"/>
        </w:rPr>
        <w:t>4.3 CLIP在旅游数据集上的应用</w:t>
      </w:r>
    </w:p>
    <w:p w14:paraId="4875F0DF">
      <w:pPr>
        <w:spacing w:before="120" w:after="120" w:line="240" w:lineRule="auto"/>
        <w:jc w:val="left"/>
        <w:rPr>
          <w:rFonts w:hint="eastAsia" w:ascii="宋体" w:hAnsi="宋体" w:eastAsia="宋体" w:cs="宋体"/>
          <w:b/>
          <w:sz w:val="20"/>
          <w:szCs w:val="20"/>
          <w:lang w:val="en-US" w:eastAsia="zh-CN"/>
          <w14:ligatures w14:val="standard"/>
        </w:rPr>
      </w:pPr>
      <w:r>
        <w:rPr>
          <w:rFonts w:hint="eastAsia" w:ascii="宋体" w:hAnsi="宋体" w:eastAsia="宋体" w:cs="宋体"/>
          <w:b/>
          <w:sz w:val="20"/>
          <w:szCs w:val="20"/>
          <w:lang w:val="en-US" w:eastAsia="zh-CN"/>
          <w14:ligatures w14:val="standard"/>
        </w:rPr>
        <w:t>4.3.1 场景识别结果</w:t>
      </w:r>
    </w:p>
    <w:p w14:paraId="742D4D76">
      <w:pPr>
        <w:spacing w:before="80" w:after="80" w:line="276" w:lineRule="auto"/>
        <w:ind w:firstLine="440"/>
        <w:jc w:val="both"/>
        <w:rPr>
          <w:rFonts w:hint="default" w:eastAsia="Calibri" w:cs="Linux Libertine"/>
          <w:b w:val="0"/>
          <w:color w:val="000000"/>
          <w:lang w:val="en-US" w:eastAsia="zh-CN"/>
          <w14:ligatures w14:val="standard"/>
        </w:rPr>
      </w:pPr>
      <w:r>
        <w:rPr>
          <w:rFonts w:hint="eastAsia" w:ascii="宋体" w:hAnsi="宋体" w:eastAsia="宋体" w:cs="Times New Roman"/>
          <w:sz w:val="20"/>
          <w:lang w:val="en-US" w:eastAsia="zh-CN"/>
          <w14:ligatures w14:val="standard"/>
        </w:rPr>
        <w:t>综合上述研究结果，CLIP的ViT-B/16在两个数据集中均有最好的表现，本节将检验ViT-B/16模型在自建的旅游场景数据集中的准确率，从实验结果来看，在自建的旅游数据集中</w:t>
      </w:r>
      <w:r>
        <w:rPr>
          <w:rFonts w:hint="default" w:ascii="宋体" w:hAnsi="宋体" w:eastAsia="宋体" w:cs="Times New Roman"/>
          <w:sz w:val="20"/>
          <w:lang w:val="en-US" w:eastAsia="zh-CN"/>
          <w14:ligatures w14:val="standard"/>
        </w:rPr>
        <w:t>投影层微调</w:t>
      </w:r>
      <w:r>
        <w:rPr>
          <w:rFonts w:hint="eastAsia" w:ascii="宋体" w:hAnsi="宋体" w:eastAsia="宋体" w:cs="Times New Roman"/>
          <w:sz w:val="20"/>
          <w:lang w:val="en-US" w:eastAsia="zh-CN"/>
          <w14:ligatures w14:val="standard"/>
        </w:rPr>
        <w:t>的</w:t>
      </w:r>
      <w:r>
        <w:rPr>
          <w:rFonts w:hint="default" w:ascii="宋体" w:hAnsi="宋体" w:eastAsia="宋体" w:cs="Times New Roman"/>
          <w:sz w:val="20"/>
          <w:lang w:val="en-US" w:eastAsia="zh-CN"/>
          <w14:ligatures w14:val="standard"/>
        </w:rPr>
        <w:t>准确率略优于全参数微调</w:t>
      </w:r>
      <w:r>
        <w:rPr>
          <w:rFonts w:hint="eastAsia" w:ascii="宋体" w:hAnsi="宋体" w:eastAsia="宋体" w:cs="Times New Roman"/>
          <w:sz w:val="20"/>
          <w:lang w:val="en-US" w:eastAsia="zh-CN"/>
          <w14:ligatures w14:val="standard"/>
        </w:rPr>
        <w:t>，投影层微调的Top1准确率高达86.61%，并且在训练过程中发现对于类别较多的图像数据，全参数微调会带来过拟合的问题</w:t>
      </w:r>
      <w:r>
        <w:rPr>
          <w:rFonts w:hint="eastAsia" w:ascii="宋体" w:hAnsi="宋体" w:eastAsia="宋体" w:cs="宋体"/>
          <w:b w:val="0"/>
          <w:bCs w:val="0"/>
          <w:sz w:val="20"/>
          <w:szCs w:val="20"/>
          <w:lang w:val="en-US" w:eastAsia="zh-CN"/>
        </w:rPr>
        <w:t>（</w:t>
      </w:r>
      <w:r>
        <w:rPr>
          <w:rFonts w:hint="eastAsia" w:ascii="宋体" w:hAnsi="宋体" w:eastAsia="宋体" w:cs="宋体"/>
          <w:b w:val="0"/>
          <w:bCs w:val="0"/>
          <w:sz w:val="20"/>
          <w:szCs w:val="20"/>
          <w:lang w:val="en-US" w:eastAsia="zh-CN"/>
        </w:rPr>
        <w:fldChar w:fldCharType="begin"/>
      </w:r>
      <w:r>
        <w:rPr>
          <w:rFonts w:hint="eastAsia" w:ascii="宋体" w:hAnsi="宋体" w:eastAsia="宋体" w:cs="宋体"/>
          <w:b w:val="0"/>
          <w:bCs w:val="0"/>
          <w:sz w:val="20"/>
          <w:szCs w:val="20"/>
          <w:lang w:val="en-US" w:eastAsia="zh-CN"/>
        </w:rPr>
        <w:instrText xml:space="preserve"> REF _Ref910669220 \h </w:instrText>
      </w:r>
      <w:r>
        <w:rPr>
          <w:rFonts w:hint="eastAsia" w:ascii="宋体" w:hAnsi="宋体" w:eastAsia="宋体" w:cs="宋体"/>
          <w:b w:val="0"/>
          <w:bCs w:val="0"/>
          <w:sz w:val="20"/>
          <w:szCs w:val="20"/>
          <w:lang w:val="en-US" w:eastAsia="zh-CN"/>
        </w:rPr>
        <w:fldChar w:fldCharType="separate"/>
      </w:r>
      <w:r>
        <w:rPr>
          <w:rFonts w:hint="eastAsia" w:ascii="宋体" w:hAnsi="宋体" w:eastAsia="宋体" w:cs="宋体"/>
          <w:b w:val="0"/>
          <w:bCs w:val="0"/>
          <w:sz w:val="20"/>
          <w:szCs w:val="20"/>
          <w:lang w:val="en-US" w:eastAsia="zh-CN"/>
        </w:rPr>
        <w:t>图 4</w:t>
      </w:r>
      <w:r>
        <w:rPr>
          <w:rFonts w:hint="eastAsia" w:ascii="宋体" w:hAnsi="宋体" w:eastAsia="宋体" w:cs="宋体"/>
          <w:b w:val="0"/>
          <w:bCs w:val="0"/>
          <w:sz w:val="20"/>
          <w:szCs w:val="20"/>
          <w:lang w:val="en-US" w:eastAsia="zh-CN"/>
        </w:rPr>
        <w:fldChar w:fldCharType="end"/>
      </w:r>
      <w:r>
        <w:rPr>
          <w:rFonts w:hint="eastAsia" w:ascii="宋体" w:hAnsi="宋体" w:eastAsia="宋体" w:cs="宋体"/>
          <w:b w:val="0"/>
          <w:bCs w:val="0"/>
          <w:sz w:val="20"/>
          <w:szCs w:val="20"/>
          <w:lang w:val="en-US" w:eastAsia="zh-CN"/>
        </w:rPr>
        <w:t>）。</w:t>
      </w:r>
    </w:p>
    <w:p w14:paraId="7F97CA57">
      <w:pPr>
        <w:spacing w:after="120" w:afterLines="50" w:line="240" w:lineRule="auto"/>
        <w:ind w:firstLine="278"/>
        <w:rPr>
          <w:rFonts w:hint="default" w:eastAsia="Calibri" w:cs="Linux Libertine"/>
          <w:b w:val="0"/>
          <w:color w:val="000000"/>
          <w:lang w:val="en-US" w:eastAsia="zh-CN"/>
          <w14:ligatures w14:val="standard"/>
        </w:rPr>
      </w:pPr>
    </w:p>
    <w:p w14:paraId="0B0DDB20">
      <w:pPr>
        <w:spacing w:before="120" w:after="120" w:line="240" w:lineRule="auto"/>
        <w:jc w:val="center"/>
      </w:pPr>
      <w:r>
        <w:drawing>
          <wp:inline distT="0" distB="0" distL="114300" distR="114300">
            <wp:extent cx="3540125" cy="983615"/>
            <wp:effectExtent l="0" t="0" r="15875" b="698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4"/>
                    <a:stretch>
                      <a:fillRect/>
                    </a:stretch>
                  </pic:blipFill>
                  <pic:spPr>
                    <a:xfrm>
                      <a:off x="0" y="0"/>
                      <a:ext cx="3540125" cy="983615"/>
                    </a:xfrm>
                    <a:prstGeom prst="rect">
                      <a:avLst/>
                    </a:prstGeom>
                    <a:noFill/>
                    <a:ln>
                      <a:noFill/>
                    </a:ln>
                  </pic:spPr>
                </pic:pic>
              </a:graphicData>
            </a:graphic>
          </wp:inline>
        </w:drawing>
      </w:r>
    </w:p>
    <w:p w14:paraId="492443CB">
      <w:pPr>
        <w:spacing w:before="220" w:after="240" w:line="240" w:lineRule="auto"/>
        <w:jc w:val="center"/>
        <w:rPr>
          <w:rFonts w:hint="eastAsia" w:ascii="宋体" w:hAnsi="宋体" w:eastAsia="宋体" w:cs="Linux Biolinum"/>
          <w:lang w:eastAsia="zh-CN"/>
          <w14:ligatures w14:val="standard"/>
        </w:rPr>
      </w:pPr>
      <w:bookmarkStart w:id="6" w:name="_Ref910669220"/>
      <w:r>
        <w:rPr>
          <w:rFonts w:hint="eastAsia" w:ascii="宋体" w:hAnsi="宋体" w:eastAsia="宋体" w:cs="Linux Biolinum"/>
          <w:lang w:eastAsia="zh-CN"/>
          <w14:ligatures w14:val="standard"/>
        </w:rPr>
        <w:t xml:space="preserve">图 </w:t>
      </w:r>
      <w:r>
        <w:rPr>
          <w:rFonts w:hint="eastAsia" w:ascii="宋体" w:hAnsi="宋体" w:eastAsia="宋体" w:cs="Linux Biolinum"/>
          <w:lang w:eastAsia="zh-CN"/>
          <w14:ligatures w14:val="standard"/>
        </w:rPr>
        <w:fldChar w:fldCharType="begin"/>
      </w:r>
      <w:r>
        <w:rPr>
          <w:rFonts w:hint="eastAsia" w:ascii="宋体" w:hAnsi="宋体" w:eastAsia="宋体" w:cs="Linux Biolinum"/>
          <w:lang w:eastAsia="zh-CN"/>
          <w14:ligatures w14:val="standard"/>
        </w:rPr>
        <w:instrText xml:space="preserve"> SEQ 图 \* ARABIC </w:instrText>
      </w:r>
      <w:r>
        <w:rPr>
          <w:rFonts w:hint="eastAsia" w:ascii="宋体" w:hAnsi="宋体" w:eastAsia="宋体" w:cs="Linux Biolinum"/>
          <w:lang w:eastAsia="zh-CN"/>
          <w14:ligatures w14:val="standard"/>
        </w:rPr>
        <w:fldChar w:fldCharType="separate"/>
      </w:r>
      <w:r>
        <w:rPr>
          <w:rFonts w:hint="eastAsia" w:ascii="宋体" w:hAnsi="宋体" w:eastAsia="宋体" w:cs="Linux Biolinum"/>
          <w:lang w:eastAsia="zh-CN"/>
          <w14:ligatures w14:val="standard"/>
        </w:rPr>
        <w:t>4</w:t>
      </w:r>
      <w:r>
        <w:rPr>
          <w:rFonts w:hint="eastAsia" w:ascii="宋体" w:hAnsi="宋体" w:eastAsia="宋体" w:cs="Linux Biolinum"/>
          <w:lang w:eastAsia="zh-CN"/>
          <w14:ligatures w14:val="standard"/>
        </w:rPr>
        <w:fldChar w:fldCharType="end"/>
      </w:r>
      <w:bookmarkEnd w:id="6"/>
      <w:r>
        <w:rPr>
          <w:rFonts w:hint="eastAsia" w:ascii="宋体" w:hAnsi="宋体" w:eastAsia="宋体" w:cs="Linux Biolinum"/>
          <w:lang w:eastAsia="zh-CN"/>
          <w14:ligatures w14:val="standard"/>
        </w:rPr>
        <w:t xml:space="preserve"> CLIP在旅游场景数据集各类别上的训练/验证准确率曲线</w:t>
      </w:r>
    </w:p>
    <w:p w14:paraId="4C0FC550">
      <w:pPr>
        <w:spacing w:before="220" w:after="240" w:line="240" w:lineRule="auto"/>
        <w:jc w:val="center"/>
        <w:rPr>
          <w:rFonts w:hint="eastAsia" w:ascii="宋体" w:hAnsi="宋体" w:eastAsia="宋体" w:cs="Linux Biolinum"/>
          <w:lang w:eastAsia="zh-CN"/>
          <w14:ligatures w14:val="standard"/>
        </w:rPr>
      </w:pPr>
      <w:r>
        <w:rPr>
          <w:rFonts w:hint="eastAsia" w:ascii="宋体" w:hAnsi="宋体" w:eastAsia="宋体" w:cs="Linux Biolinum"/>
          <w:lang w:eastAsia="zh-CN"/>
          <w14:ligatures w14:val="standard"/>
        </w:rPr>
        <w:t xml:space="preserve">表 </w:t>
      </w:r>
      <w:r>
        <w:rPr>
          <w:rFonts w:hint="eastAsia" w:ascii="宋体" w:hAnsi="宋体" w:eastAsia="宋体" w:cs="Linux Biolinum"/>
          <w:lang w:eastAsia="zh-CN"/>
          <w14:ligatures w14:val="standard"/>
        </w:rPr>
        <w:fldChar w:fldCharType="begin"/>
      </w:r>
      <w:r>
        <w:rPr>
          <w:rFonts w:hint="eastAsia" w:ascii="宋体" w:hAnsi="宋体" w:eastAsia="宋体" w:cs="Linux Biolinum"/>
          <w:lang w:eastAsia="zh-CN"/>
          <w14:ligatures w14:val="standard"/>
        </w:rPr>
        <w:instrText xml:space="preserve"> SEQ 表 \* ARABIC </w:instrText>
      </w:r>
      <w:r>
        <w:rPr>
          <w:rFonts w:hint="eastAsia" w:ascii="宋体" w:hAnsi="宋体" w:eastAsia="宋体" w:cs="Linux Biolinum"/>
          <w:lang w:eastAsia="zh-CN"/>
          <w14:ligatures w14:val="standard"/>
        </w:rPr>
        <w:fldChar w:fldCharType="separate"/>
      </w:r>
      <w:r>
        <w:rPr>
          <w:rFonts w:hint="eastAsia" w:ascii="宋体" w:hAnsi="宋体" w:eastAsia="宋体" w:cs="Linux Biolinum"/>
          <w:lang w:eastAsia="zh-CN"/>
          <w14:ligatures w14:val="standard"/>
        </w:rPr>
        <w:t>4</w:t>
      </w:r>
      <w:r>
        <w:rPr>
          <w:rFonts w:hint="eastAsia" w:ascii="宋体" w:hAnsi="宋体" w:eastAsia="宋体" w:cs="Linux Biolinum"/>
          <w:lang w:eastAsia="zh-CN"/>
          <w14:ligatures w14:val="standard"/>
        </w:rPr>
        <w:fldChar w:fldCharType="end"/>
      </w:r>
      <w:r>
        <w:rPr>
          <w:rFonts w:hint="eastAsia" w:ascii="宋体" w:hAnsi="宋体" w:eastAsia="宋体" w:cs="Linux Biolinum"/>
          <w:lang w:eastAsia="zh-CN"/>
          <w14:ligatures w14:val="standard"/>
        </w:rPr>
        <w:t xml:space="preserve"> CLIP在旅游场景数据集（1651张测试样本）上的性能汇总</w:t>
      </w:r>
    </w:p>
    <w:tbl>
      <w:tblPr>
        <w:tblStyle w:val="8"/>
        <w:tblpPr w:leftFromText="180" w:rightFromText="180" w:vertAnchor="text" w:horzAnchor="page" w:tblpX="951" w:tblpY="50"/>
        <w:tblOverlap w:val="never"/>
        <w:tblW w:w="489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040"/>
        <w:gridCol w:w="3222"/>
        <w:gridCol w:w="2656"/>
      </w:tblGrid>
      <w:tr w14:paraId="590F91C4">
        <w:trPr>
          <w:trHeight w:val="220" w:hRule="atLeast"/>
        </w:trPr>
        <w:tc>
          <w:tcPr>
            <w:tcW w:w="1288" w:type="pct"/>
            <w:tcBorders>
              <w:top w:val="single" w:color="000000" w:sz="12" w:space="0"/>
              <w:left w:val="nil"/>
              <w:bottom w:val="single" w:color="000000" w:sz="4" w:space="0"/>
              <w:right w:val="nil"/>
              <w:tl2br w:val="nil"/>
            </w:tcBorders>
            <w:shd w:val="clear" w:color="auto" w:fill="FFFFFF"/>
            <w:vAlign w:val="center"/>
          </w:tcPr>
          <w:p w14:paraId="7B86F018">
            <w:pPr>
              <w:jc w:val="center"/>
              <w:rPr>
                <w:rFonts w:hint="eastAsia" w:eastAsia="Calibri" w:cs="Linux Libertine"/>
                <w:b w:val="0"/>
                <w:color w:val="000000"/>
                <w:lang w:val="en-US" w:eastAsia="zh-CN"/>
                <w14:ligatures w14:val="standard"/>
              </w:rPr>
            </w:pPr>
            <w:r>
              <w:rPr>
                <w:rFonts w:hint="eastAsia" w:eastAsia="Calibri" w:cs="Linux Libertine"/>
                <w:b w:val="0"/>
                <w:color w:val="000000"/>
                <w:lang w:val="en-US" w:eastAsia="zh-CN"/>
                <w14:ligatures w14:val="standard"/>
              </w:rPr>
              <w:t>指标</w:t>
            </w:r>
          </w:p>
        </w:tc>
        <w:tc>
          <w:tcPr>
            <w:tcW w:w="2034" w:type="pct"/>
            <w:tcBorders>
              <w:top w:val="single" w:color="000000" w:sz="12" w:space="0"/>
              <w:left w:val="nil"/>
              <w:bottom w:val="single" w:color="000000" w:sz="4" w:space="0"/>
              <w:right w:val="nil"/>
            </w:tcBorders>
            <w:shd w:val="clear" w:color="auto" w:fill="FFFFFF"/>
            <w:vAlign w:val="center"/>
          </w:tcPr>
          <w:p w14:paraId="60E31339">
            <w:pPr>
              <w:jc w:val="center"/>
              <w:rPr>
                <w:rFonts w:hint="eastAsia" w:eastAsia="Calibri" w:cs="Linux Libertine"/>
                <w:b w:val="0"/>
                <w:color w:val="000000"/>
                <w:lang w:val="en-US" w:eastAsia="zh-CN"/>
                <w14:ligatures w14:val="standard"/>
              </w:rPr>
            </w:pPr>
            <w:r>
              <w:rPr>
                <w:rFonts w:hint="eastAsia" w:eastAsia="Calibri" w:cs="Linux Libertine"/>
                <w:b w:val="0"/>
                <w:color w:val="000000"/>
                <w:lang w:val="en-US" w:eastAsia="zh-CN"/>
                <w14:ligatures w14:val="standard"/>
              </w:rPr>
              <w:t>投影层微调</w:t>
            </w:r>
          </w:p>
        </w:tc>
        <w:tc>
          <w:tcPr>
            <w:tcW w:w="1677" w:type="pct"/>
            <w:tcBorders>
              <w:top w:val="single" w:color="000000" w:sz="12" w:space="0"/>
              <w:left w:val="nil"/>
              <w:bottom w:val="single" w:color="000000" w:sz="4" w:space="0"/>
              <w:right w:val="nil"/>
            </w:tcBorders>
            <w:shd w:val="clear" w:color="auto" w:fill="FFFFFF"/>
            <w:vAlign w:val="center"/>
          </w:tcPr>
          <w:p w14:paraId="0142EFE2">
            <w:pPr>
              <w:jc w:val="center"/>
              <w:rPr>
                <w:rFonts w:hint="eastAsia" w:eastAsia="Calibri" w:cs="Linux Libertine"/>
                <w:b w:val="0"/>
                <w:color w:val="000000"/>
                <w:lang w:val="en-US" w:eastAsia="zh-CN"/>
                <w14:ligatures w14:val="standard"/>
              </w:rPr>
            </w:pPr>
            <w:r>
              <w:rPr>
                <w:rFonts w:hint="eastAsia" w:eastAsia="Calibri" w:cs="Linux Libertine"/>
                <w:b w:val="0"/>
                <w:color w:val="000000"/>
                <w:lang w:val="en-US" w:eastAsia="zh-CN"/>
                <w14:ligatures w14:val="standard"/>
              </w:rPr>
              <w:t>全参数微调 (Full)</w:t>
            </w:r>
          </w:p>
        </w:tc>
      </w:tr>
      <w:tr w14:paraId="41D70177">
        <w:trPr>
          <w:trHeight w:val="440" w:hRule="atLeast"/>
        </w:trPr>
        <w:tc>
          <w:tcPr>
            <w:tcW w:w="1288" w:type="pct"/>
            <w:tcBorders>
              <w:top w:val="single" w:color="000000" w:sz="4" w:space="0"/>
              <w:left w:val="nil"/>
              <w:bottom w:val="nil"/>
              <w:right w:val="nil"/>
            </w:tcBorders>
            <w:shd w:val="clear" w:color="auto" w:fill="FFFFFF"/>
            <w:vAlign w:val="center"/>
          </w:tcPr>
          <w:p w14:paraId="126C6852">
            <w:pPr>
              <w:jc w:val="center"/>
              <w:rPr>
                <w:rFonts w:hint="eastAsia" w:eastAsia="Calibri" w:cs="Linux Libertine"/>
                <w:b w:val="0"/>
                <w:color w:val="000000"/>
                <w:lang w:val="en-US" w:eastAsia="zh-CN"/>
                <w14:ligatures w14:val="standard"/>
              </w:rPr>
            </w:pPr>
            <w:r>
              <w:rPr>
                <w:rFonts w:hint="eastAsia" w:eastAsia="Calibri" w:cs="Linux Libertine"/>
                <w:b w:val="0"/>
                <w:color w:val="000000"/>
                <w:lang w:val="en-US" w:eastAsia="zh-CN"/>
                <w14:ligatures w14:val="standard"/>
              </w:rPr>
              <w:t>测试集总样本数</w:t>
            </w:r>
          </w:p>
        </w:tc>
        <w:tc>
          <w:tcPr>
            <w:tcW w:w="2034" w:type="pct"/>
            <w:tcBorders>
              <w:top w:val="single" w:color="000000" w:sz="4" w:space="0"/>
              <w:left w:val="nil"/>
              <w:bottom w:val="nil"/>
              <w:right w:val="nil"/>
            </w:tcBorders>
            <w:shd w:val="clear" w:color="auto" w:fill="FFFFFF"/>
            <w:vAlign w:val="center"/>
          </w:tcPr>
          <w:p w14:paraId="21AEEA53">
            <w:pPr>
              <w:jc w:val="center"/>
              <w:rPr>
                <w:rFonts w:hint="eastAsia" w:eastAsia="Calibri" w:cs="Linux Libertine"/>
                <w:b w:val="0"/>
                <w:color w:val="000000"/>
                <w:lang w:val="en-US" w:eastAsia="zh-CN"/>
                <w14:ligatures w14:val="standard"/>
              </w:rPr>
            </w:pPr>
            <w:r>
              <w:rPr>
                <w:rFonts w:hint="eastAsia" w:eastAsia="Calibri" w:cs="Linux Libertine"/>
                <w:b w:val="0"/>
                <w:color w:val="000000"/>
                <w:lang w:val="en-US" w:eastAsia="zh-CN"/>
                <w14:ligatures w14:val="standard"/>
              </w:rPr>
              <w:t>1,651</w:t>
            </w:r>
          </w:p>
        </w:tc>
        <w:tc>
          <w:tcPr>
            <w:tcW w:w="1677" w:type="pct"/>
            <w:tcBorders>
              <w:top w:val="single" w:color="000000" w:sz="4" w:space="0"/>
              <w:left w:val="nil"/>
              <w:bottom w:val="nil"/>
              <w:right w:val="nil"/>
            </w:tcBorders>
            <w:shd w:val="clear" w:color="auto" w:fill="FFFFFF"/>
            <w:vAlign w:val="center"/>
          </w:tcPr>
          <w:p w14:paraId="165E70ED">
            <w:pPr>
              <w:jc w:val="center"/>
              <w:rPr>
                <w:rFonts w:hint="eastAsia" w:eastAsia="Calibri" w:cs="Linux Libertine"/>
                <w:b w:val="0"/>
                <w:color w:val="000000"/>
                <w:lang w:val="en-US" w:eastAsia="zh-CN"/>
                <w14:ligatures w14:val="standard"/>
              </w:rPr>
            </w:pPr>
            <w:r>
              <w:rPr>
                <w:rFonts w:hint="eastAsia" w:eastAsia="Calibri" w:cs="Linux Libertine"/>
                <w:b w:val="0"/>
                <w:color w:val="000000"/>
                <w:lang w:val="en-US" w:eastAsia="zh-CN"/>
                <w14:ligatures w14:val="standard"/>
              </w:rPr>
              <w:t>1,651</w:t>
            </w:r>
          </w:p>
        </w:tc>
      </w:tr>
      <w:tr w14:paraId="17D0C17D">
        <w:trPr>
          <w:trHeight w:val="440" w:hRule="atLeast"/>
        </w:trPr>
        <w:tc>
          <w:tcPr>
            <w:tcW w:w="1288" w:type="pct"/>
            <w:tcBorders>
              <w:top w:val="nil"/>
              <w:left w:val="nil"/>
              <w:bottom w:val="nil"/>
              <w:right w:val="nil"/>
            </w:tcBorders>
            <w:shd w:val="clear" w:color="auto" w:fill="FFFFFF"/>
            <w:vAlign w:val="center"/>
          </w:tcPr>
          <w:p w14:paraId="19E5F8FE">
            <w:pPr>
              <w:jc w:val="center"/>
              <w:rPr>
                <w:rFonts w:hint="eastAsia" w:eastAsia="Calibri" w:cs="Linux Libertine"/>
                <w:b w:val="0"/>
                <w:color w:val="000000"/>
                <w:lang w:val="en-US" w:eastAsia="zh-CN"/>
                <w14:ligatures w14:val="standard"/>
              </w:rPr>
            </w:pPr>
            <w:r>
              <w:rPr>
                <w:rFonts w:hint="eastAsia" w:eastAsia="Calibri" w:cs="Linux Libertine"/>
                <w:b w:val="0"/>
                <w:color w:val="000000"/>
                <w:lang w:val="en-US" w:eastAsia="zh-CN"/>
                <w14:ligatures w14:val="standard"/>
              </w:rPr>
              <w:t>Top-1 正确数</w:t>
            </w:r>
          </w:p>
        </w:tc>
        <w:tc>
          <w:tcPr>
            <w:tcW w:w="2034" w:type="pct"/>
            <w:tcBorders>
              <w:top w:val="nil"/>
              <w:left w:val="nil"/>
              <w:bottom w:val="nil"/>
              <w:right w:val="nil"/>
            </w:tcBorders>
            <w:shd w:val="clear" w:color="auto" w:fill="FFFFFF"/>
            <w:vAlign w:val="center"/>
          </w:tcPr>
          <w:p w14:paraId="5C0B30E1">
            <w:pPr>
              <w:jc w:val="center"/>
              <w:rPr>
                <w:rFonts w:hint="eastAsia" w:eastAsia="Calibri" w:cs="Linux Libertine"/>
                <w:b w:val="0"/>
                <w:color w:val="000000"/>
                <w:lang w:val="en-US" w:eastAsia="zh-CN"/>
                <w14:ligatures w14:val="standard"/>
              </w:rPr>
            </w:pPr>
            <w:r>
              <w:rPr>
                <w:rFonts w:hint="eastAsia" w:eastAsia="Calibri" w:cs="Linux Libertine"/>
                <w:b w:val="0"/>
                <w:color w:val="000000"/>
                <w:lang w:val="en-US" w:eastAsia="zh-CN"/>
                <w14:ligatures w14:val="standard"/>
              </w:rPr>
              <w:t>1,430</w:t>
            </w:r>
          </w:p>
        </w:tc>
        <w:tc>
          <w:tcPr>
            <w:tcW w:w="1677" w:type="pct"/>
            <w:tcBorders>
              <w:top w:val="nil"/>
              <w:left w:val="nil"/>
              <w:bottom w:val="nil"/>
              <w:right w:val="nil"/>
            </w:tcBorders>
            <w:shd w:val="clear" w:color="auto" w:fill="FFFFFF"/>
            <w:vAlign w:val="center"/>
          </w:tcPr>
          <w:p w14:paraId="231F8C7F">
            <w:pPr>
              <w:jc w:val="center"/>
              <w:rPr>
                <w:rFonts w:hint="eastAsia" w:eastAsia="Calibri" w:cs="Linux Libertine"/>
                <w:b w:val="0"/>
                <w:color w:val="000000"/>
                <w:lang w:val="en-US" w:eastAsia="zh-CN"/>
                <w14:ligatures w14:val="standard"/>
              </w:rPr>
            </w:pPr>
            <w:r>
              <w:rPr>
                <w:rFonts w:hint="eastAsia" w:eastAsia="Calibri" w:cs="Linux Libertine"/>
                <w:b w:val="0"/>
                <w:color w:val="000000"/>
                <w:lang w:val="en-US" w:eastAsia="zh-CN"/>
                <w14:ligatures w14:val="standard"/>
              </w:rPr>
              <w:t>1,423</w:t>
            </w:r>
          </w:p>
        </w:tc>
      </w:tr>
      <w:tr w14:paraId="5B1E5F86">
        <w:trPr>
          <w:trHeight w:val="440" w:hRule="atLeast"/>
        </w:trPr>
        <w:tc>
          <w:tcPr>
            <w:tcW w:w="1288" w:type="pct"/>
            <w:tcBorders>
              <w:top w:val="nil"/>
              <w:left w:val="nil"/>
              <w:bottom w:val="nil"/>
              <w:right w:val="nil"/>
            </w:tcBorders>
            <w:shd w:val="clear" w:color="auto" w:fill="FFFFFF"/>
            <w:vAlign w:val="center"/>
          </w:tcPr>
          <w:p w14:paraId="53682765">
            <w:pPr>
              <w:jc w:val="center"/>
              <w:rPr>
                <w:rFonts w:hint="eastAsia" w:eastAsia="Calibri" w:cs="Linux Libertine"/>
                <w:b w:val="0"/>
                <w:color w:val="000000"/>
                <w:lang w:val="en-US" w:eastAsia="zh-CN"/>
                <w14:ligatures w14:val="standard"/>
              </w:rPr>
            </w:pPr>
            <w:r>
              <w:rPr>
                <w:rFonts w:hint="eastAsia" w:eastAsia="Calibri" w:cs="Linux Libertine"/>
                <w:b w:val="0"/>
                <w:color w:val="000000"/>
                <w:lang w:val="en-US" w:eastAsia="zh-CN"/>
                <w14:ligatures w14:val="standard"/>
              </w:rPr>
              <w:t>Top-1 准确率</w:t>
            </w:r>
          </w:p>
        </w:tc>
        <w:tc>
          <w:tcPr>
            <w:tcW w:w="2034" w:type="pct"/>
            <w:tcBorders>
              <w:top w:val="nil"/>
              <w:left w:val="nil"/>
              <w:bottom w:val="nil"/>
              <w:right w:val="nil"/>
            </w:tcBorders>
            <w:shd w:val="clear" w:color="auto" w:fill="FFFFFF"/>
            <w:vAlign w:val="center"/>
          </w:tcPr>
          <w:p w14:paraId="1C280499">
            <w:pPr>
              <w:jc w:val="center"/>
              <w:rPr>
                <w:rFonts w:hint="eastAsia" w:eastAsia="Calibri" w:cs="Linux Libertine"/>
                <w:b w:val="0"/>
                <w:color w:val="000000"/>
                <w:lang w:val="en-US" w:eastAsia="zh-CN"/>
                <w14:ligatures w14:val="standard"/>
              </w:rPr>
            </w:pPr>
            <w:r>
              <w:rPr>
                <w:rFonts w:hint="eastAsia" w:eastAsia="Calibri" w:cs="Linux Libertine"/>
                <w:b w:val="0"/>
                <w:color w:val="000000"/>
                <w:lang w:val="en-US" w:eastAsia="zh-CN"/>
                <w14:ligatures w14:val="standard"/>
              </w:rPr>
              <w:t>86.61%</w:t>
            </w:r>
          </w:p>
        </w:tc>
        <w:tc>
          <w:tcPr>
            <w:tcW w:w="1677" w:type="pct"/>
            <w:tcBorders>
              <w:top w:val="nil"/>
              <w:left w:val="nil"/>
              <w:bottom w:val="nil"/>
              <w:right w:val="nil"/>
            </w:tcBorders>
            <w:shd w:val="clear" w:color="auto" w:fill="FFFFFF"/>
            <w:vAlign w:val="center"/>
          </w:tcPr>
          <w:p w14:paraId="1B1FDF21">
            <w:pPr>
              <w:jc w:val="center"/>
              <w:rPr>
                <w:rFonts w:hint="eastAsia" w:eastAsia="Calibri" w:cs="Linux Libertine"/>
                <w:b w:val="0"/>
                <w:color w:val="000000"/>
                <w:lang w:val="en-US" w:eastAsia="zh-CN"/>
                <w14:ligatures w14:val="standard"/>
              </w:rPr>
            </w:pPr>
            <w:r>
              <w:rPr>
                <w:rFonts w:hint="eastAsia" w:eastAsia="Calibri" w:cs="Linux Libertine"/>
                <w:b w:val="0"/>
                <w:color w:val="000000"/>
                <w:lang w:val="en-US" w:eastAsia="zh-CN"/>
                <w14:ligatures w14:val="standard"/>
              </w:rPr>
              <w:t>86.19%</w:t>
            </w:r>
          </w:p>
        </w:tc>
      </w:tr>
      <w:tr w14:paraId="00D1E975">
        <w:trPr>
          <w:trHeight w:val="440" w:hRule="atLeast"/>
        </w:trPr>
        <w:tc>
          <w:tcPr>
            <w:tcW w:w="1288" w:type="pct"/>
            <w:tcBorders>
              <w:top w:val="nil"/>
              <w:left w:val="nil"/>
              <w:bottom w:val="nil"/>
              <w:right w:val="nil"/>
            </w:tcBorders>
            <w:shd w:val="clear" w:color="auto" w:fill="FFFFFF"/>
            <w:vAlign w:val="center"/>
          </w:tcPr>
          <w:p w14:paraId="66FFDC32">
            <w:pPr>
              <w:jc w:val="center"/>
              <w:rPr>
                <w:rFonts w:hint="eastAsia" w:eastAsia="Calibri" w:cs="Linux Libertine"/>
                <w:b w:val="0"/>
                <w:color w:val="000000"/>
                <w:lang w:val="en-US" w:eastAsia="zh-CN"/>
                <w14:ligatures w14:val="standard"/>
              </w:rPr>
            </w:pPr>
            <w:r>
              <w:rPr>
                <w:rFonts w:hint="eastAsia" w:eastAsia="Calibri" w:cs="Linux Libertine"/>
                <w:b w:val="0"/>
                <w:color w:val="000000"/>
                <w:lang w:val="en-US" w:eastAsia="zh-CN"/>
                <w14:ligatures w14:val="standard"/>
              </w:rPr>
              <w:t>Top-3 正确数</w:t>
            </w:r>
          </w:p>
        </w:tc>
        <w:tc>
          <w:tcPr>
            <w:tcW w:w="2034" w:type="pct"/>
            <w:tcBorders>
              <w:top w:val="nil"/>
              <w:left w:val="nil"/>
              <w:bottom w:val="nil"/>
              <w:right w:val="nil"/>
            </w:tcBorders>
            <w:shd w:val="clear" w:color="auto" w:fill="FFFFFF"/>
            <w:vAlign w:val="center"/>
          </w:tcPr>
          <w:p w14:paraId="11490ECE">
            <w:pPr>
              <w:jc w:val="center"/>
              <w:rPr>
                <w:rFonts w:hint="eastAsia" w:eastAsia="Calibri" w:cs="Linux Libertine"/>
                <w:b w:val="0"/>
                <w:color w:val="000000"/>
                <w:lang w:val="en-US" w:eastAsia="zh-CN"/>
                <w14:ligatures w14:val="standard"/>
              </w:rPr>
            </w:pPr>
            <w:r>
              <w:rPr>
                <w:rFonts w:hint="eastAsia" w:eastAsia="Calibri" w:cs="Linux Libertine"/>
                <w:b w:val="0"/>
                <w:color w:val="000000"/>
                <w:lang w:val="en-US" w:eastAsia="zh-CN"/>
                <w14:ligatures w14:val="standard"/>
              </w:rPr>
              <w:t>1,613</w:t>
            </w:r>
          </w:p>
        </w:tc>
        <w:tc>
          <w:tcPr>
            <w:tcW w:w="1677" w:type="pct"/>
            <w:tcBorders>
              <w:top w:val="nil"/>
              <w:left w:val="nil"/>
              <w:bottom w:val="nil"/>
              <w:right w:val="nil"/>
            </w:tcBorders>
            <w:shd w:val="clear" w:color="auto" w:fill="FFFFFF"/>
            <w:vAlign w:val="center"/>
          </w:tcPr>
          <w:p w14:paraId="5FBDA8FF">
            <w:pPr>
              <w:jc w:val="center"/>
              <w:rPr>
                <w:rFonts w:hint="eastAsia" w:eastAsia="Calibri" w:cs="Linux Libertine"/>
                <w:b w:val="0"/>
                <w:color w:val="000000"/>
                <w:lang w:val="en-US" w:eastAsia="zh-CN"/>
                <w14:ligatures w14:val="standard"/>
              </w:rPr>
            </w:pPr>
            <w:r>
              <w:rPr>
                <w:rFonts w:hint="eastAsia" w:eastAsia="Calibri" w:cs="Linux Libertine"/>
                <w:b w:val="0"/>
                <w:color w:val="000000"/>
                <w:lang w:val="en-US" w:eastAsia="zh-CN"/>
                <w14:ligatures w14:val="standard"/>
              </w:rPr>
              <w:t>1,607</w:t>
            </w:r>
          </w:p>
        </w:tc>
      </w:tr>
      <w:tr w14:paraId="651F27A1">
        <w:trPr>
          <w:trHeight w:val="440" w:hRule="atLeast"/>
        </w:trPr>
        <w:tc>
          <w:tcPr>
            <w:tcW w:w="1288" w:type="pct"/>
            <w:tcBorders>
              <w:top w:val="nil"/>
              <w:left w:val="nil"/>
              <w:bottom w:val="single" w:color="000000" w:sz="12" w:space="0"/>
              <w:right w:val="nil"/>
            </w:tcBorders>
            <w:shd w:val="clear" w:color="auto" w:fill="FFFFFF"/>
            <w:vAlign w:val="center"/>
          </w:tcPr>
          <w:p w14:paraId="40C338C5">
            <w:pPr>
              <w:jc w:val="center"/>
              <w:rPr>
                <w:rFonts w:hint="eastAsia" w:eastAsia="Calibri" w:cs="Linux Libertine"/>
                <w:b w:val="0"/>
                <w:color w:val="000000"/>
                <w:lang w:val="en-US" w:eastAsia="zh-CN"/>
                <w14:ligatures w14:val="standard"/>
              </w:rPr>
            </w:pPr>
            <w:r>
              <w:rPr>
                <w:rFonts w:hint="eastAsia" w:eastAsia="Calibri" w:cs="Linux Libertine"/>
                <w:b w:val="0"/>
                <w:color w:val="000000"/>
                <w:lang w:val="en-US" w:eastAsia="zh-CN"/>
                <w14:ligatures w14:val="standard"/>
              </w:rPr>
              <w:t>Top-3 准确率</w:t>
            </w:r>
          </w:p>
        </w:tc>
        <w:tc>
          <w:tcPr>
            <w:tcW w:w="2034" w:type="pct"/>
            <w:tcBorders>
              <w:top w:val="nil"/>
              <w:left w:val="nil"/>
              <w:bottom w:val="single" w:color="000000" w:sz="12" w:space="0"/>
              <w:right w:val="nil"/>
            </w:tcBorders>
            <w:shd w:val="clear" w:color="auto" w:fill="FFFFFF"/>
            <w:vAlign w:val="center"/>
          </w:tcPr>
          <w:p w14:paraId="70EE5BF7">
            <w:pPr>
              <w:jc w:val="center"/>
              <w:rPr>
                <w:rFonts w:hint="eastAsia" w:eastAsia="Calibri" w:cs="Linux Libertine"/>
                <w:b w:val="0"/>
                <w:color w:val="000000"/>
                <w:lang w:val="en-US" w:eastAsia="zh-CN"/>
                <w14:ligatures w14:val="standard"/>
              </w:rPr>
            </w:pPr>
            <w:r>
              <w:rPr>
                <w:rFonts w:hint="eastAsia" w:eastAsia="Calibri" w:cs="Linux Libertine"/>
                <w:b w:val="0"/>
                <w:color w:val="000000"/>
                <w:lang w:val="en-US" w:eastAsia="zh-CN"/>
                <w14:ligatures w14:val="standard"/>
              </w:rPr>
              <w:t>97.70%</w:t>
            </w:r>
          </w:p>
        </w:tc>
        <w:tc>
          <w:tcPr>
            <w:tcW w:w="1677" w:type="pct"/>
            <w:tcBorders>
              <w:top w:val="nil"/>
              <w:left w:val="nil"/>
              <w:bottom w:val="single" w:color="000000" w:sz="12" w:space="0"/>
              <w:right w:val="nil"/>
            </w:tcBorders>
            <w:shd w:val="clear" w:color="auto" w:fill="FFFFFF"/>
            <w:vAlign w:val="center"/>
          </w:tcPr>
          <w:p w14:paraId="4C4AAB0A">
            <w:pPr>
              <w:jc w:val="center"/>
              <w:rPr>
                <w:rFonts w:hint="eastAsia" w:eastAsia="Calibri" w:cs="Linux Libertine"/>
                <w:b w:val="0"/>
                <w:color w:val="000000"/>
                <w:lang w:val="en-US" w:eastAsia="zh-CN"/>
                <w14:ligatures w14:val="standard"/>
              </w:rPr>
            </w:pPr>
            <w:r>
              <w:rPr>
                <w:rFonts w:hint="eastAsia" w:eastAsia="Calibri" w:cs="Linux Libertine"/>
                <w:b w:val="0"/>
                <w:color w:val="000000"/>
                <w:lang w:val="en-US" w:eastAsia="zh-CN"/>
                <w14:ligatures w14:val="standard"/>
              </w:rPr>
              <w:t>97.33%</w:t>
            </w:r>
            <w:r>
              <w:rPr>
                <w:rStyle w:val="11"/>
                <w:rFonts w:hint="eastAsia" w:eastAsia="Calibri" w:cs="Linux Libertine"/>
                <w:b w:val="0"/>
                <w:color w:val="000000"/>
                <w:lang w:val="en-US" w:eastAsia="zh-CN"/>
                <w14:ligatures w14:val="standard"/>
              </w:rPr>
              <w:t>[</w:t>
            </w:r>
            <w:r>
              <w:rPr>
                <w:rStyle w:val="11"/>
                <w:rFonts w:hint="eastAsia" w:eastAsia="Calibri" w:cs="Linux Libertine"/>
                <w:b w:val="0"/>
                <w:color w:val="000000"/>
                <w:lang w:val="en-US" w:eastAsia="zh-CN"/>
                <w14:ligatures w14:val="standard"/>
              </w:rPr>
              <w:endnoteReference w:id="16"/>
            </w:r>
            <w:r>
              <w:rPr>
                <w:rStyle w:val="11"/>
                <w:rFonts w:hint="eastAsia" w:eastAsia="Calibri" w:cs="Linux Libertine"/>
                <w:b w:val="0"/>
                <w:color w:val="000000"/>
                <w:lang w:val="en-US" w:eastAsia="zh-CN"/>
                <w14:ligatures w14:val="standard"/>
              </w:rPr>
              <w:t>]</w:t>
            </w:r>
          </w:p>
        </w:tc>
      </w:tr>
    </w:tbl>
    <w:p w14:paraId="50063127">
      <w:pPr>
        <w:spacing w:before="120" w:after="120" w:line="240" w:lineRule="auto"/>
        <w:jc w:val="left"/>
        <w:rPr>
          <w:rFonts w:hint="eastAsia" w:ascii="宋体" w:hAnsi="宋体" w:eastAsia="宋体" w:cs="宋体"/>
          <w:b/>
          <w:sz w:val="20"/>
          <w:szCs w:val="20"/>
          <w:lang w:val="en-US" w:eastAsia="zh-CN"/>
          <w14:ligatures w14:val="standard"/>
        </w:rPr>
      </w:pPr>
    </w:p>
    <w:p w14:paraId="36B81B17">
      <w:pPr>
        <w:spacing w:before="120" w:after="120" w:line="240" w:lineRule="auto"/>
        <w:jc w:val="left"/>
        <w:rPr>
          <w:rFonts w:hint="eastAsia" w:ascii="宋体" w:hAnsi="宋体" w:eastAsia="宋体" w:cs="宋体"/>
          <w:b/>
          <w:sz w:val="20"/>
          <w:szCs w:val="20"/>
          <w:lang w:val="en-US" w:eastAsia="zh-CN"/>
          <w14:ligatures w14:val="standard"/>
        </w:rPr>
      </w:pPr>
      <w:r>
        <w:rPr>
          <w:rFonts w:hint="eastAsia" w:ascii="宋体" w:hAnsi="宋体" w:eastAsia="宋体" w:cs="宋体"/>
          <w:b/>
          <w:sz w:val="20"/>
          <w:szCs w:val="20"/>
          <w:lang w:val="en-US" w:eastAsia="zh-CN"/>
          <w14:ligatures w14:val="standard"/>
        </w:rPr>
        <w:t>4.3.2 图像语义特征分析</w:t>
      </w:r>
    </w:p>
    <w:p w14:paraId="5CF8ED9C">
      <w:pPr>
        <w:spacing w:before="80" w:after="80" w:line="276" w:lineRule="auto"/>
        <w:ind w:firstLine="440"/>
        <w:jc w:val="both"/>
        <w:rPr>
          <w:rFonts w:hint="eastAsia" w:ascii="宋体" w:hAnsi="宋体" w:eastAsia="宋体" w:cs="宋体"/>
          <w:b w:val="0"/>
          <w:bCs w:val="0"/>
          <w:sz w:val="20"/>
          <w:szCs w:val="20"/>
          <w:lang w:val="en-US" w:eastAsia="zh-CN"/>
        </w:rPr>
      </w:pPr>
      <w:r>
        <w:rPr>
          <w:rFonts w:hint="eastAsia" w:ascii="宋体" w:hAnsi="宋体" w:eastAsia="宋体" w:cs="宋体"/>
          <w:b w:val="0"/>
          <w:bCs w:val="0"/>
          <w:sz w:val="20"/>
          <w:szCs w:val="20"/>
          <w:lang w:val="en-US" w:eastAsia="zh-CN"/>
        </w:rPr>
        <w:t>为深入理解CLIP模型在旅游场景识别任务中所学习到的视觉表征，本文对微调后的CLIP视觉编码器输出的512维语义特征进行了UMAP降维可视化分析。在二维特征空间中，按照自然景观、人文建筑、文化场馆、城市生活、旅游活动、人群和拍照、交通方式等七大语义分组对57个细粒度类别进行着色，同一类别的图像样本呈现为相同颜色的散点，</w:t>
      </w:r>
      <w:r>
        <w:rPr>
          <w:rFonts w:hint="eastAsia" w:ascii="宋体" w:hAnsi="宋体" w:eastAsia="宋体" w:cs="宋体"/>
          <w:b w:val="0"/>
          <w:bCs w:val="0"/>
          <w:sz w:val="20"/>
          <w:szCs w:val="20"/>
          <w:lang w:val="en-US" w:eastAsia="zh-CN"/>
        </w:rPr>
        <w:fldChar w:fldCharType="begin"/>
      </w:r>
      <w:r>
        <w:rPr>
          <w:rFonts w:hint="eastAsia" w:ascii="宋体" w:hAnsi="宋体" w:eastAsia="宋体" w:cs="宋体"/>
          <w:b w:val="0"/>
          <w:bCs w:val="0"/>
          <w:sz w:val="20"/>
          <w:szCs w:val="20"/>
          <w:lang w:val="en-US" w:eastAsia="zh-CN"/>
        </w:rPr>
        <w:instrText xml:space="preserve"> REF _Ref223243277 \h </w:instrText>
      </w:r>
      <w:r>
        <w:rPr>
          <w:rFonts w:hint="eastAsia" w:ascii="宋体" w:hAnsi="宋体" w:eastAsia="宋体" w:cs="宋体"/>
          <w:b w:val="0"/>
          <w:bCs w:val="0"/>
          <w:sz w:val="20"/>
          <w:szCs w:val="20"/>
          <w:lang w:val="en-US" w:eastAsia="zh-CN"/>
        </w:rPr>
        <w:fldChar w:fldCharType="separate"/>
      </w:r>
      <w:r>
        <w:rPr>
          <w:rFonts w:hint="eastAsia" w:ascii="宋体" w:hAnsi="宋体" w:eastAsia="宋体" w:cs="宋体"/>
          <w:b w:val="0"/>
          <w:bCs w:val="0"/>
          <w:sz w:val="20"/>
          <w:szCs w:val="20"/>
          <w:lang w:val="en-US" w:eastAsia="zh-CN"/>
        </w:rPr>
        <w:t>图 5</w:t>
      </w:r>
      <w:r>
        <w:rPr>
          <w:rFonts w:hint="eastAsia" w:ascii="宋体" w:hAnsi="宋体" w:eastAsia="宋体" w:cs="宋体"/>
          <w:b w:val="0"/>
          <w:bCs w:val="0"/>
          <w:sz w:val="20"/>
          <w:szCs w:val="20"/>
          <w:lang w:val="en-US" w:eastAsia="zh-CN"/>
        </w:rPr>
        <w:fldChar w:fldCharType="end"/>
      </w:r>
      <w:r>
        <w:rPr>
          <w:rFonts w:hint="eastAsia" w:ascii="宋体" w:hAnsi="宋体" w:eastAsia="宋体" w:cs="宋体"/>
          <w:b w:val="0"/>
          <w:bCs w:val="0"/>
          <w:sz w:val="20"/>
          <w:szCs w:val="20"/>
          <w:lang w:val="en-US" w:eastAsia="zh-CN"/>
        </w:rPr>
        <w:t>展示了ViT-B/16特征的二维UMAP投影结果（交互图见附录A），</w:t>
      </w:r>
      <w:r>
        <w:rPr>
          <w:rFonts w:hint="eastAsia" w:ascii="宋体" w:hAnsi="宋体" w:eastAsia="宋体" w:cs="宋体"/>
          <w:b w:val="0"/>
          <w:bCs w:val="0"/>
          <w:sz w:val="20"/>
          <w:szCs w:val="20"/>
          <w:lang w:val="en-US" w:eastAsia="zh-CN"/>
        </w:rPr>
        <w:t>可以看出语义相关的类别形成了紧凑且分离度良好的聚簇结构，例如自然景观分组中的"海滩"、"滨海度假村"和"码头"等海洋景观类样本在特征空间中高度聚集于同一区域，CLIP表征所形成的类内聚簇比较紧凑、类间边界更为清晰；</w:t>
      </w:r>
      <w:r>
        <w:rPr>
          <w:rFonts w:ascii="宋体" w:hAnsi="宋体" w:eastAsia="宋体" w:cs="宋体"/>
          <w:b w:val="0"/>
          <w:bCs w:val="0"/>
          <w:sz w:val="20"/>
          <w:szCs w:val="20"/>
        </w:rPr>
        <w:t>视觉高度相似的类别（如峡谷与悬崖）存在一定的聚簇重叠，解释了残余的Top-1识别错误</w:t>
      </w:r>
      <w:r>
        <w:rPr>
          <w:rFonts w:hint="eastAsia" w:ascii="宋体" w:hAnsi="宋体" w:eastAsia="宋体" w:cs="宋体"/>
          <w:b w:val="0"/>
          <w:bCs w:val="0"/>
          <w:sz w:val="20"/>
          <w:szCs w:val="20"/>
          <w:lang w:eastAsia="zh-CN"/>
        </w:rPr>
        <w:t>。</w:t>
      </w:r>
    </w:p>
    <w:p w14:paraId="47721980">
      <w:pPr>
        <w:spacing w:before="120" w:after="120" w:line="240" w:lineRule="auto"/>
        <w:jc w:val="left"/>
      </w:pPr>
      <w:r>
        <w:drawing>
          <wp:inline distT="0" distB="0" distL="114300" distR="114300">
            <wp:extent cx="5025390" cy="3865880"/>
            <wp:effectExtent l="0" t="0" r="3810" b="2032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5"/>
                    <a:stretch>
                      <a:fillRect/>
                    </a:stretch>
                  </pic:blipFill>
                  <pic:spPr>
                    <a:xfrm>
                      <a:off x="0" y="0"/>
                      <a:ext cx="5025390" cy="3865880"/>
                    </a:xfrm>
                    <a:prstGeom prst="rect">
                      <a:avLst/>
                    </a:prstGeom>
                    <a:noFill/>
                    <a:ln>
                      <a:noFill/>
                    </a:ln>
                  </pic:spPr>
                </pic:pic>
              </a:graphicData>
            </a:graphic>
          </wp:inline>
        </w:drawing>
      </w:r>
    </w:p>
    <w:p w14:paraId="0749FD3D">
      <w:pPr>
        <w:spacing w:before="220" w:after="240" w:line="240" w:lineRule="auto"/>
        <w:jc w:val="center"/>
        <w:rPr>
          <w:rFonts w:hint="default" w:ascii="宋体" w:hAnsi="宋体" w:eastAsia="宋体" w:cs="宋体"/>
          <w:b/>
          <w:sz w:val="20"/>
          <w:szCs w:val="20"/>
          <w:lang w:val="en-US" w:eastAsia="zh-CN"/>
          <w14:ligatures w14:val="standard"/>
        </w:rPr>
      </w:pPr>
      <w:bookmarkStart w:id="7" w:name="_Ref223243277"/>
      <w:r>
        <w:rPr>
          <w:rFonts w:hint="eastAsia" w:ascii="宋体" w:hAnsi="宋体" w:eastAsia="宋体" w:cs="Linux Biolinum"/>
          <w:lang w:eastAsia="zh-CN"/>
          <w14:ligatures w14:val="standard"/>
        </w:rPr>
        <w:t xml:space="preserve">图 </w:t>
      </w:r>
      <w:r>
        <w:rPr>
          <w:rFonts w:hint="eastAsia" w:ascii="宋体" w:hAnsi="宋体" w:eastAsia="宋体" w:cs="Linux Biolinum"/>
          <w:lang w:eastAsia="zh-CN"/>
          <w14:ligatures w14:val="standard"/>
        </w:rPr>
        <w:fldChar w:fldCharType="begin"/>
      </w:r>
      <w:r>
        <w:rPr>
          <w:rFonts w:hint="eastAsia" w:ascii="宋体" w:hAnsi="宋体" w:eastAsia="宋体" w:cs="Linux Biolinum"/>
          <w:lang w:eastAsia="zh-CN"/>
          <w14:ligatures w14:val="standard"/>
        </w:rPr>
        <w:instrText xml:space="preserve"> SEQ 图 \* ARABIC </w:instrText>
      </w:r>
      <w:r>
        <w:rPr>
          <w:rFonts w:hint="eastAsia" w:ascii="宋体" w:hAnsi="宋体" w:eastAsia="宋体" w:cs="Linux Biolinum"/>
          <w:lang w:eastAsia="zh-CN"/>
          <w14:ligatures w14:val="standard"/>
        </w:rPr>
        <w:fldChar w:fldCharType="separate"/>
      </w:r>
      <w:r>
        <w:rPr>
          <w:rFonts w:hint="eastAsia" w:ascii="宋体" w:hAnsi="宋体" w:eastAsia="宋体" w:cs="Linux Biolinum"/>
          <w:lang w:eastAsia="zh-CN"/>
          <w14:ligatures w14:val="standard"/>
        </w:rPr>
        <w:t>5</w:t>
      </w:r>
      <w:r>
        <w:rPr>
          <w:rFonts w:hint="eastAsia" w:ascii="宋体" w:hAnsi="宋体" w:eastAsia="宋体" w:cs="Linux Biolinum"/>
          <w:lang w:eastAsia="zh-CN"/>
          <w14:ligatures w14:val="standard"/>
        </w:rPr>
        <w:fldChar w:fldCharType="end"/>
      </w:r>
      <w:bookmarkEnd w:id="7"/>
      <w:r>
        <w:rPr>
          <w:rFonts w:hint="eastAsia" w:ascii="宋体" w:hAnsi="宋体" w:eastAsia="宋体" w:cs="Linux Biolinum"/>
          <w:lang w:eastAsia="zh-CN"/>
          <w14:ligatures w14:val="standard"/>
        </w:rPr>
        <w:t xml:space="preserve"> CLIP ViT-B/16特征在旅游场景数据集上的UMAP二维可视化</w:t>
      </w:r>
    </w:p>
    <w:p w14:paraId="25D95F94">
      <w:pPr>
        <w:spacing w:before="120" w:after="120" w:line="240" w:lineRule="auto"/>
        <w:ind w:left="278" w:hanging="278"/>
        <w:jc w:val="left"/>
        <w:rPr>
          <w:rFonts w:ascii="Linux Biolinum" w:hAnsi="Linux Biolinum" w:eastAsia="Times New Roman" w:cs="Times New Roman"/>
          <w:b/>
          <w:sz w:val="20"/>
          <w:szCs w:val="20"/>
          <w:lang w:eastAsia="zh-CN"/>
          <w14:ligatures w14:val="standard"/>
        </w:rPr>
      </w:pPr>
      <w:r>
        <w:rPr>
          <w:rFonts w:hint="eastAsia" w:ascii="Linux Biolinum" w:hAnsi="Linux Biolinum" w:eastAsia="Times New Roman" w:cs="Times New Roman"/>
          <w:b/>
          <w:sz w:val="20"/>
          <w:szCs w:val="20"/>
          <w:lang w:eastAsia="zh-CN"/>
          <w14:ligatures w14:val="standard"/>
        </w:rPr>
        <w:t>5</w:t>
      </w:r>
      <w:r>
        <w:rPr>
          <w:rFonts w:ascii="Linux Biolinum" w:hAnsi="Linux Biolinum" w:eastAsia="Times New Roman" w:cs="Times New Roman"/>
          <w:b/>
          <w:sz w:val="20"/>
          <w:szCs w:val="20"/>
          <w:lang w:eastAsia="zh-CN"/>
          <w14:ligatures w14:val="standard"/>
        </w:rPr>
        <w:t> </w:t>
      </w:r>
      <w:r>
        <w:rPr>
          <w:rFonts w:hint="eastAsia" w:ascii="宋体" w:hAnsi="宋体" w:eastAsia="宋体" w:cs="宋体"/>
          <w:b/>
          <w:sz w:val="20"/>
          <w:szCs w:val="20"/>
          <w:lang w:eastAsia="zh-CN"/>
          <w14:ligatures w14:val="standard"/>
        </w:rPr>
        <w:t>结论</w:t>
      </w:r>
    </w:p>
    <w:p w14:paraId="4D711FAB">
      <w:pPr>
        <w:spacing w:before="80" w:after="80" w:line="276" w:lineRule="auto"/>
        <w:ind w:firstLine="440"/>
        <w:jc w:val="both"/>
      </w:pPr>
      <w:r>
        <w:rPr>
          <w:rFonts w:ascii="宋体" w:hAnsi="宋体" w:eastAsia="宋体" w:cs="宋体"/>
          <w:b w:val="0"/>
          <w:bCs w:val="0"/>
          <w:sz w:val="20"/>
          <w:szCs w:val="20"/>
        </w:rPr>
        <w:t>综合三类范式的实验结果，可观察到</w:t>
      </w:r>
      <w:r>
        <w:rPr>
          <w:rFonts w:hint="eastAsia" w:ascii="宋体" w:hAnsi="宋体" w:eastAsia="宋体" w:cs="宋体"/>
          <w:b w:val="0"/>
          <w:bCs w:val="0"/>
          <w:sz w:val="20"/>
          <w:szCs w:val="20"/>
          <w:lang w:val="en-US" w:eastAsia="zh-CN"/>
        </w:rPr>
        <w:t>在场景识别中</w:t>
      </w:r>
      <w:r>
        <w:rPr>
          <w:rFonts w:ascii="宋体" w:hAnsi="宋体" w:eastAsia="宋体" w:cs="宋体"/>
          <w:b w:val="0"/>
          <w:bCs w:val="0"/>
          <w:sz w:val="20"/>
          <w:szCs w:val="20"/>
        </w:rPr>
        <w:t>特征</w:t>
      </w:r>
      <w:r>
        <w:rPr>
          <w:rFonts w:hint="eastAsia" w:ascii="宋体" w:hAnsi="宋体" w:eastAsia="宋体" w:cs="宋体"/>
          <w:b w:val="0"/>
          <w:bCs w:val="0"/>
          <w:sz w:val="20"/>
          <w:szCs w:val="20"/>
          <w:lang w:val="en-US" w:eastAsia="zh-CN"/>
        </w:rPr>
        <w:t>提取方法</w:t>
      </w:r>
      <w:r>
        <w:rPr>
          <w:rFonts w:ascii="宋体" w:hAnsi="宋体" w:eastAsia="宋体" w:cs="宋体"/>
          <w:b w:val="0"/>
          <w:bCs w:val="0"/>
          <w:sz w:val="20"/>
          <w:szCs w:val="20"/>
        </w:rPr>
        <w:t xml:space="preserve">&lt; </w:t>
      </w:r>
      <w:r>
        <w:rPr>
          <w:rFonts w:hint="eastAsia" w:ascii="宋体" w:hAnsi="宋体" w:eastAsia="宋体" w:cs="宋体"/>
          <w:b w:val="0"/>
          <w:bCs w:val="0"/>
          <w:sz w:val="20"/>
          <w:szCs w:val="20"/>
          <w:lang w:val="en-US" w:eastAsia="zh-CN"/>
        </w:rPr>
        <w:t>深度学习神经网络</w:t>
      </w:r>
      <w:r>
        <w:rPr>
          <w:rFonts w:ascii="宋体" w:hAnsi="宋体" w:eastAsia="宋体" w:cs="宋体"/>
          <w:b w:val="0"/>
          <w:bCs w:val="0"/>
          <w:sz w:val="20"/>
          <w:szCs w:val="20"/>
        </w:rPr>
        <w:t>微调 &lt; CLIP微调</w:t>
      </w:r>
      <w:r>
        <w:rPr>
          <w:rFonts w:hint="eastAsia" w:ascii="宋体" w:hAnsi="宋体" w:eastAsia="宋体" w:cs="宋体"/>
          <w:b w:val="0"/>
          <w:bCs w:val="0"/>
          <w:sz w:val="20"/>
          <w:szCs w:val="20"/>
          <w:lang w:val="en-US" w:eastAsia="zh-CN"/>
        </w:rPr>
        <w:t>的准确率</w:t>
      </w:r>
      <w:r>
        <w:rPr>
          <w:rFonts w:ascii="宋体" w:hAnsi="宋体" w:eastAsia="宋体" w:cs="宋体"/>
          <w:b w:val="0"/>
          <w:bCs w:val="0"/>
          <w:sz w:val="20"/>
          <w:szCs w:val="20"/>
        </w:rPr>
        <w:t>，这一差距在类别数较多、类内变化较大的Indoor-67数据集上</w:t>
      </w:r>
      <w:r>
        <w:rPr>
          <w:rFonts w:hint="eastAsia" w:ascii="宋体" w:hAnsi="宋体" w:eastAsia="宋体" w:cs="宋体"/>
          <w:b w:val="0"/>
          <w:bCs w:val="0"/>
          <w:sz w:val="20"/>
          <w:szCs w:val="20"/>
          <w:lang w:val="en-US" w:eastAsia="zh-CN"/>
        </w:rPr>
        <w:t>表现得更为明显</w:t>
      </w:r>
      <w:r>
        <w:rPr>
          <w:rFonts w:ascii="宋体" w:hAnsi="宋体" w:eastAsia="宋体" w:cs="宋体"/>
          <w:b w:val="0"/>
          <w:bCs w:val="0"/>
          <w:sz w:val="20"/>
          <w:szCs w:val="20"/>
        </w:rPr>
        <w:t>，符合信息瓶颈理论的预期</w:t>
      </w:r>
      <w:r>
        <w:rPr>
          <w:rFonts w:hint="eastAsia" w:ascii="宋体" w:hAnsi="宋体" w:eastAsia="宋体" w:cs="宋体"/>
          <w:b w:val="0"/>
          <w:bCs w:val="0"/>
          <w:sz w:val="20"/>
          <w:szCs w:val="20"/>
          <w:lang w:eastAsia="zh-CN"/>
        </w:rPr>
        <w:t>，</w:t>
      </w:r>
      <w:r>
        <w:rPr>
          <w:rFonts w:hint="eastAsia" w:ascii="宋体" w:hAnsi="宋体" w:eastAsia="宋体" w:cs="宋体"/>
          <w:b w:val="0"/>
          <w:bCs w:val="0"/>
          <w:sz w:val="20"/>
          <w:szCs w:val="20"/>
          <w:lang w:val="en-US" w:eastAsia="zh-CN"/>
        </w:rPr>
        <w:t>即</w:t>
      </w:r>
      <w:r>
        <w:rPr>
          <w:rFonts w:ascii="宋体" w:hAnsi="宋体" w:eastAsia="宋体" w:cs="宋体"/>
          <w:b w:val="0"/>
          <w:bCs w:val="0"/>
          <w:sz w:val="20"/>
          <w:szCs w:val="20"/>
        </w:rPr>
        <w:t>BoW特征主要保留低层纹理统计量</w:t>
      </w:r>
      <w:r>
        <w:rPr>
          <w:rFonts w:hint="eastAsia" w:ascii="宋体" w:hAnsi="宋体" w:eastAsia="宋体" w:cs="宋体"/>
          <w:b w:val="0"/>
          <w:bCs w:val="0"/>
          <w:sz w:val="20"/>
          <w:szCs w:val="20"/>
          <w:lang w:eastAsia="zh-CN"/>
        </w:rPr>
        <w:t>，</w:t>
      </w:r>
      <w:r>
        <w:rPr>
          <w:rFonts w:ascii="宋体" w:hAnsi="宋体" w:eastAsia="宋体" w:cs="宋体"/>
          <w:b w:val="0"/>
          <w:bCs w:val="0"/>
          <w:sz w:val="20"/>
          <w:szCs w:val="20"/>
          <w:lang w:val="en-US"/>
        </w:rPr>
        <w:t>CNN</w:t>
      </w:r>
      <w:r>
        <w:rPr>
          <w:rFonts w:ascii="宋体" w:hAnsi="宋体" w:eastAsia="宋体" w:cs="宋体"/>
          <w:b w:val="0"/>
          <w:bCs w:val="0"/>
          <w:sz w:val="20"/>
          <w:szCs w:val="20"/>
        </w:rPr>
        <w:t>特征编码中层部件与结构信息</w:t>
      </w:r>
      <w:r>
        <w:rPr>
          <w:rFonts w:hint="eastAsia" w:ascii="宋体" w:hAnsi="宋体" w:eastAsia="宋体" w:cs="宋体"/>
          <w:b w:val="0"/>
          <w:bCs w:val="0"/>
          <w:sz w:val="20"/>
          <w:szCs w:val="20"/>
          <w:lang w:eastAsia="zh-CN"/>
        </w:rPr>
        <w:t>，</w:t>
      </w:r>
      <w:r>
        <w:rPr>
          <w:rFonts w:ascii="宋体" w:hAnsi="宋体" w:eastAsia="宋体" w:cs="宋体"/>
          <w:b w:val="0"/>
          <w:bCs w:val="0"/>
          <w:sz w:val="20"/>
          <w:szCs w:val="20"/>
        </w:rPr>
        <w:t>CLIP特征编码高层语义概念，</w:t>
      </w:r>
    </w:p>
    <w:p w14:paraId="4E889C37">
      <w:pPr>
        <w:spacing w:after="120" w:afterLines="50" w:line="240" w:lineRule="auto"/>
        <w:ind w:firstLine="278"/>
        <w:rPr>
          <w:rFonts w:hint="default" w:ascii="宋体" w:hAnsi="宋体" w:eastAsia="宋体" w:cs="宋体"/>
          <w:b w:val="0"/>
          <w:bCs w:val="0"/>
          <w:sz w:val="20"/>
          <w:szCs w:val="20"/>
          <w:lang w:val="en-US" w:eastAsia="zh-CN"/>
        </w:rPr>
      </w:pPr>
      <w:r>
        <w:rPr>
          <w:rFonts w:ascii="宋体" w:hAnsi="宋体" w:eastAsia="宋体" w:cs="宋体"/>
          <w:b w:val="0"/>
          <w:bCs w:val="0"/>
          <w:sz w:val="20"/>
          <w:szCs w:val="20"/>
        </w:rPr>
        <w:t>从实用性角度，投影层CLIP微调仅需训练约0.46%的参数即可接近峰值精度，训练耗时约为全参数微调的1/3，对于需要频繁添加新场景类别的旅游应用系统，投影层微调因其训练成本低、泛化能力强，</w:t>
      </w:r>
      <w:r>
        <w:rPr>
          <w:rFonts w:hint="eastAsia" w:ascii="宋体" w:hAnsi="宋体" w:eastAsia="宋体" w:cs="宋体"/>
          <w:b w:val="0"/>
          <w:bCs w:val="0"/>
          <w:sz w:val="20"/>
          <w:szCs w:val="20"/>
          <w:lang w:val="en-US" w:eastAsia="zh-CN"/>
        </w:rPr>
        <w:t>是迁移到其他领域进行图像分析的最优选择。</w:t>
      </w:r>
    </w:p>
    <w:p w14:paraId="3D58DB36">
      <w:pPr>
        <w:spacing w:after="120" w:afterLines="50" w:line="240" w:lineRule="auto"/>
        <w:ind w:firstLine="278"/>
        <w:rPr>
          <w:rFonts w:ascii="宋体" w:hAnsi="宋体" w:eastAsia="宋体" w:cs="Times New Roman"/>
          <w:sz w:val="20"/>
          <w:lang w:eastAsia="zh-CN"/>
          <w14:ligatures w14:val="standard"/>
        </w:rPr>
      </w:pPr>
    </w:p>
    <w:p w14:paraId="3EFDA8FE">
      <w:pPr>
        <w:spacing w:before="120" w:after="120" w:line="240" w:lineRule="auto"/>
        <w:ind w:left="278" w:hanging="278"/>
        <w:jc w:val="left"/>
        <w:rPr>
          <w:rFonts w:hint="eastAsia" w:ascii="宋体" w:hAnsi="宋体" w:eastAsia="宋体" w:cs="宋体"/>
          <w:b/>
          <w:sz w:val="20"/>
          <w:szCs w:val="20"/>
          <w:lang w:eastAsia="zh-CN"/>
          <w14:ligatures w14:val="standard"/>
        </w:rPr>
      </w:pPr>
    </w:p>
    <w:p w14:paraId="64509E21">
      <w:pPr>
        <w:spacing w:before="120" w:after="120" w:line="240" w:lineRule="auto"/>
        <w:ind w:left="278" w:hanging="278"/>
        <w:jc w:val="left"/>
        <w:rPr>
          <w:rFonts w:hint="eastAsia" w:ascii="宋体" w:hAnsi="宋体" w:eastAsia="宋体" w:cs="宋体"/>
          <w:b/>
          <w:sz w:val="20"/>
          <w:szCs w:val="20"/>
          <w:lang w:eastAsia="zh-CN"/>
          <w14:ligatures w14:val="standard"/>
        </w:rPr>
      </w:pPr>
    </w:p>
    <w:p w14:paraId="4D31B921">
      <w:pPr>
        <w:spacing w:before="120" w:after="120" w:line="240" w:lineRule="auto"/>
        <w:ind w:left="278" w:hanging="278"/>
        <w:jc w:val="left"/>
        <w:rPr>
          <w:rFonts w:hint="eastAsia" w:ascii="宋体" w:hAnsi="宋体" w:eastAsia="宋体" w:cs="宋体"/>
          <w:b/>
          <w:sz w:val="20"/>
          <w:szCs w:val="20"/>
          <w:lang w:eastAsia="zh-CN"/>
          <w14:ligatures w14:val="standard"/>
        </w:rPr>
      </w:pPr>
    </w:p>
    <w:p w14:paraId="49BEBA1C">
      <w:pPr>
        <w:spacing w:before="120" w:after="120" w:line="240" w:lineRule="auto"/>
        <w:ind w:left="278" w:hanging="278"/>
        <w:jc w:val="left"/>
        <w:rPr>
          <w:rFonts w:hint="eastAsia" w:ascii="宋体" w:hAnsi="宋体" w:eastAsia="宋体" w:cs="宋体"/>
          <w:b/>
          <w:sz w:val="20"/>
          <w:szCs w:val="20"/>
          <w:lang w:eastAsia="zh-CN"/>
          <w14:ligatures w14:val="standard"/>
        </w:rPr>
      </w:pPr>
    </w:p>
    <w:p w14:paraId="130D8CB0">
      <w:pPr>
        <w:spacing w:before="120" w:after="120" w:line="240" w:lineRule="auto"/>
        <w:ind w:left="278" w:hanging="278"/>
        <w:jc w:val="left"/>
        <w:rPr>
          <w:rFonts w:hint="eastAsia" w:ascii="宋体" w:hAnsi="宋体" w:eastAsia="宋体" w:cs="宋体"/>
          <w:b/>
          <w:sz w:val="20"/>
          <w:szCs w:val="20"/>
          <w:lang w:eastAsia="zh-CN"/>
          <w14:ligatures w14:val="standard"/>
        </w:rPr>
      </w:pPr>
    </w:p>
    <w:p w14:paraId="7514BA79">
      <w:pPr>
        <w:spacing w:before="120" w:after="120" w:line="240" w:lineRule="auto"/>
        <w:ind w:left="278" w:hanging="278"/>
        <w:jc w:val="left"/>
        <w:rPr>
          <w:rFonts w:hint="eastAsia" w:ascii="宋体" w:hAnsi="宋体" w:eastAsia="宋体" w:cs="宋体"/>
          <w:b/>
          <w:sz w:val="20"/>
          <w:szCs w:val="20"/>
          <w:lang w:eastAsia="zh-CN"/>
          <w14:ligatures w14:val="standard"/>
        </w:rPr>
      </w:pPr>
    </w:p>
    <w:p w14:paraId="14DE6B1B">
      <w:pPr>
        <w:spacing w:before="120" w:after="120" w:line="240" w:lineRule="auto"/>
        <w:ind w:left="278" w:hanging="278"/>
        <w:jc w:val="left"/>
        <w:rPr>
          <w:rFonts w:ascii="Linux Biolinum" w:hAnsi="Linux Biolinum" w:eastAsia="Times New Roman" w:cs="Times New Roman"/>
          <w:b/>
          <w:sz w:val="20"/>
          <w:szCs w:val="20"/>
          <w:lang w:eastAsia="zh-CN"/>
          <w14:ligatures w14:val="standard"/>
        </w:rPr>
      </w:pPr>
      <w:r>
        <w:rPr>
          <w:rFonts w:hint="eastAsia" w:ascii="宋体" w:hAnsi="宋体" w:eastAsia="宋体" w:cs="宋体"/>
          <w:b/>
          <w:sz w:val="20"/>
          <w:szCs w:val="20"/>
          <w:lang w:eastAsia="zh-CN"/>
          <w14:ligatures w14:val="standard"/>
        </w:rPr>
        <w:t>附录</w:t>
      </w:r>
      <w:r>
        <w:rPr>
          <w:rFonts w:hint="eastAsia" w:ascii="Linux Biolinum" w:hAnsi="Linux Biolinum" w:eastAsia="Times New Roman" w:cs="Times New Roman"/>
          <w:b/>
          <w:sz w:val="20"/>
          <w:szCs w:val="20"/>
          <w:lang w:eastAsia="zh-CN"/>
          <w14:ligatures w14:val="standard"/>
        </w:rPr>
        <w:t xml:space="preserve"> A</w:t>
      </w:r>
      <w:r>
        <w:rPr>
          <w:rFonts w:ascii="Linux Biolinum" w:hAnsi="Linux Biolinum" w:eastAsia="Times New Roman" w:cs="Times New Roman"/>
          <w:b/>
          <w:sz w:val="20"/>
          <w:szCs w:val="20"/>
          <w:lang w:eastAsia="zh-CN"/>
          <w14:ligatures w14:val="standard"/>
        </w:rPr>
        <w:t xml:space="preserve"> </w:t>
      </w:r>
    </w:p>
    <w:p w14:paraId="25110B2E">
      <w:pPr>
        <w:spacing w:before="120" w:after="120" w:line="240" w:lineRule="auto"/>
        <w:ind w:left="278" w:hanging="278"/>
        <w:jc w:val="left"/>
        <w:rPr>
          <w:rFonts w:hint="eastAsia" w:ascii="Linux Biolinum" w:hAnsi="Linux Biolinum" w:eastAsia="Times New Roman" w:cs="Times New Roman"/>
          <w:b/>
          <w:sz w:val="20"/>
          <w:szCs w:val="20"/>
          <w:lang w:val="en-US" w:eastAsia="zh-CN"/>
          <w14:ligatures w14:val="standard"/>
        </w:rPr>
      </w:pPr>
      <w:r>
        <w:rPr>
          <w:rFonts w:hint="eastAsia" w:ascii="Linux Biolinum" w:hAnsi="Linux Biolinum" w:eastAsia="Times New Roman" w:cs="Times New Roman"/>
          <w:b/>
          <w:sz w:val="20"/>
          <w:szCs w:val="20"/>
          <w:lang w:eastAsia="zh-CN"/>
          <w14:ligatures w14:val="standard"/>
        </w:rPr>
        <w:t>CLIP ViT-B/16特征在旅游场景数据集上的UMAP二维可视化</w:t>
      </w:r>
      <w:r>
        <w:rPr>
          <w:rFonts w:hint="eastAsia" w:ascii="Linux Biolinum" w:hAnsi="Linux Biolinum" w:eastAsia="Times New Roman" w:cs="Times New Roman"/>
          <w:b/>
          <w:sz w:val="20"/>
          <w:szCs w:val="20"/>
          <w:lang w:val="en-US" w:eastAsia="zh-CN"/>
          <w14:ligatures w14:val="standard"/>
        </w:rPr>
        <w:t>交互图</w:t>
      </w:r>
      <w:r>
        <w:rPr>
          <w:rFonts w:hint="default" w:ascii="Linux Biolinum" w:hAnsi="Linux Biolinum" w:eastAsia="Times New Roman" w:cs="Times New Roman"/>
          <w:b/>
          <w:sz w:val="20"/>
          <w:szCs w:val="20"/>
          <w:lang w:val="en-US" w:eastAsia="zh-CN"/>
          <w14:ligatures w14:val="standard"/>
        </w:rPr>
        <w:t>.pdf</w:t>
      </w:r>
      <w:r>
        <w:rPr>
          <w:rFonts w:hint="eastAsia" w:ascii="Linux Biolinum" w:hAnsi="Linux Biolinum" w:eastAsia="Times New Roman" w:cs="Times New Roman"/>
          <w:b/>
          <w:sz w:val="20"/>
          <w:szCs w:val="20"/>
          <w:lang w:val="en-US" w:eastAsia="zh-CN"/>
          <w14:ligatures w14:val="standard"/>
        </w:rPr>
        <w:t xml:space="preserve"> （见提交附件） </w:t>
      </w:r>
    </w:p>
    <w:p w14:paraId="3F8547CC">
      <w:pPr>
        <w:spacing w:before="120" w:after="120" w:line="240" w:lineRule="auto"/>
        <w:ind w:left="278" w:hanging="278"/>
        <w:jc w:val="left"/>
        <w:rPr>
          <w:rFonts w:hint="eastAsia" w:ascii="Linux Biolinum" w:hAnsi="Linux Biolinum" w:eastAsia="Times New Roman" w:cs="Times New Roman"/>
          <w:b/>
          <w:sz w:val="20"/>
          <w:szCs w:val="20"/>
          <w:lang w:val="en-US" w:eastAsia="zh-CN"/>
          <w14:ligatures w14:val="standard"/>
        </w:rPr>
      </w:pPr>
      <w:r>
        <w:rPr>
          <w:rFonts w:hint="eastAsia" w:ascii="Linux Biolinum" w:hAnsi="Linux Biolinum" w:eastAsia="Times New Roman" w:cs="Times New Roman"/>
          <w:b/>
          <w:sz w:val="20"/>
          <w:szCs w:val="20"/>
          <w:lang w:val="en-US" w:eastAsia="zh-CN"/>
          <w14:ligatures w14:val="standard"/>
        </w:rPr>
        <w:t>测试集的预测结果及每一类的准确率见提交附件</w:t>
      </w:r>
    </w:p>
    <w:p w14:paraId="013B45A8">
      <w:pPr>
        <w:spacing w:before="120" w:after="120" w:line="240" w:lineRule="auto"/>
        <w:ind w:left="278" w:hanging="278"/>
        <w:jc w:val="left"/>
        <w:rPr>
          <w:rFonts w:hint="eastAsia" w:ascii="宋体" w:hAnsi="宋体" w:eastAsia="宋体" w:cs="宋体"/>
          <w:b/>
          <w:sz w:val="20"/>
          <w:szCs w:val="20"/>
          <w:lang w:eastAsia="zh-CN"/>
          <w14:ligatures w14:val="standard"/>
        </w:rPr>
      </w:pPr>
      <w:r>
        <w:rPr>
          <w:rFonts w:hint="eastAsia" w:ascii="Linux Biolinum" w:hAnsi="Linux Biolinum" w:eastAsia="Times New Roman" w:cs="Times New Roman"/>
          <w:b/>
          <w:sz w:val="20"/>
          <w:szCs w:val="20"/>
          <w:lang w:val="en-US" w:eastAsia="zh-CN"/>
          <w14:ligatures w14:val="standard"/>
        </w:rPr>
        <w:t>模型代码见提交附件</w:t>
      </w:r>
      <w:bookmarkStart w:id="9" w:name="_GoBack"/>
      <w:bookmarkEnd w:id="9"/>
    </w:p>
    <w:p w14:paraId="750DEA23">
      <w:pPr>
        <w:rPr>
          <w:rFonts w:hint="eastAsia" w:ascii="宋体" w:hAnsi="宋体" w:eastAsia="宋体" w:cs="宋体"/>
          <w:b/>
          <w:sz w:val="20"/>
          <w:szCs w:val="20"/>
          <w:lang w:eastAsia="zh-CN"/>
          <w14:ligatures w14:val="standard"/>
        </w:rPr>
      </w:pPr>
    </w:p>
    <w:p w14:paraId="22FE1C7A">
      <w:r>
        <w:rPr>
          <w:rFonts w:hint="eastAsia" w:ascii="宋体" w:hAnsi="宋体" w:eastAsia="宋体" w:cs="宋体"/>
          <w:b/>
          <w:sz w:val="20"/>
          <w:szCs w:val="20"/>
          <w:lang w:eastAsia="zh-CN"/>
          <w14:ligatures w14:val="standard"/>
        </w:rPr>
        <w:t>参考文献</w:t>
      </w:r>
      <w:bookmarkStart w:id="8" w:name="bib9"/>
      <w:bookmarkEnd w:id="8"/>
    </w:p>
    <w:sectPr>
      <w:footerReference r:id="rId9" w:type="first"/>
      <w:headerReference r:id="rId5" w:type="default"/>
      <w:footerReference r:id="rId7" w:type="default"/>
      <w:headerReference r:id="rId6" w:type="even"/>
      <w:footerReference r:id="rId8" w:type="even"/>
      <w:endnotePr>
        <w:numFmt w:val="decimal"/>
      </w:endnotePr>
      <w:pgSz w:w="9720" w:h="14400"/>
      <w:pgMar w:top="1320" w:right="920" w:bottom="800" w:left="920" w:header="1080" w:footer="720" w:gutter="0"/>
      <w:pgNumType w:start="1"/>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34">
    <w:p>
      <w:pPr>
        <w:spacing w:line="240" w:lineRule="auto"/>
      </w:pPr>
    </w:p>
  </w:endnote>
  <w:endnote w:type="continuationSeparator" w:id="35">
    <w:p>
      <w:pPr>
        <w:spacing w:line="240" w:lineRule="auto"/>
      </w:pPr>
    </w:p>
  </w:endnote>
  <w:endnote w:id="0">
    <w:p w14:paraId="4CA7B1C8">
      <w:pPr>
        <w:pStyle w:val="4"/>
        <w:snapToGrid w:val="0"/>
        <w:rPr>
          <w:rFonts w:hint="eastAsia"/>
        </w:rPr>
      </w:pPr>
      <w:r>
        <w:rPr>
          <w:rStyle w:val="11"/>
        </w:rPr>
        <w:t>[</w:t>
      </w:r>
      <w:r>
        <w:rPr>
          <w:rStyle w:val="11"/>
        </w:rPr>
        <w:endnoteRef/>
      </w:r>
      <w:r>
        <w:rPr>
          <w:rStyle w:val="11"/>
        </w:rPr>
        <w:t>]</w:t>
      </w:r>
      <w:r>
        <w:t xml:space="preserve"> </w:t>
      </w:r>
      <w:r>
        <w:rPr>
          <w:rFonts w:hint="eastAsia"/>
        </w:rPr>
        <w:t>Lowe D G. Distinctive image features from scale-invariant keypoints[J]. International journal of computer vision, 2004, 60(2): 91-110.</w:t>
      </w:r>
    </w:p>
  </w:endnote>
  <w:endnote w:id="1">
    <w:p w14:paraId="0BEAC37D">
      <w:pPr>
        <w:pStyle w:val="4"/>
        <w:snapToGrid w:val="0"/>
      </w:pPr>
      <w:r>
        <w:rPr>
          <w:rStyle w:val="11"/>
        </w:rPr>
        <w:t>[</w:t>
      </w:r>
      <w:r>
        <w:rPr>
          <w:rStyle w:val="11"/>
        </w:rPr>
        <w:endnoteRef/>
      </w:r>
      <w:r>
        <w:rPr>
          <w:rStyle w:val="11"/>
        </w:rPr>
        <w:t>]</w:t>
      </w:r>
      <w:r>
        <w:t xml:space="preserve"> </w:t>
      </w:r>
      <w:r>
        <w:rPr>
          <w:rFonts w:ascii="Times New Roman" w:hAnsi="Times New Roman" w:eastAsia="Times New Roman" w:cs="Times New Roman"/>
          <w:sz w:val="17"/>
          <w:szCs w:val="17"/>
        </w:rPr>
        <w:t>N. Dalal, B. Triggs. Histograms of oriented gradients for human detection. In CVPR, 2005.</w:t>
      </w:r>
    </w:p>
  </w:endnote>
  <w:endnote w:id="2">
    <w:p w14:paraId="46031753">
      <w:pPr>
        <w:pStyle w:val="4"/>
        <w:snapToGrid w:val="0"/>
        <w:rPr>
          <w:rFonts w:hint="eastAsia"/>
        </w:rPr>
      </w:pPr>
      <w:r>
        <w:rPr>
          <w:rStyle w:val="11"/>
        </w:rPr>
        <w:t>[</w:t>
      </w:r>
      <w:r>
        <w:rPr>
          <w:rStyle w:val="11"/>
        </w:rPr>
        <w:endnoteRef/>
      </w:r>
      <w:r>
        <w:rPr>
          <w:rStyle w:val="11"/>
        </w:rPr>
        <w:t>]</w:t>
      </w:r>
      <w:r>
        <w:t xml:space="preserve"> </w:t>
      </w:r>
      <w:r>
        <w:rPr>
          <w:rFonts w:hint="eastAsia"/>
        </w:rPr>
        <w:t>He K, Zhang X, Ren S, et al. Deep residual learning for image recognition[C]//Proceedings of the IEEE conference on computer vision and pattern recognition. 2016: 770-778.</w:t>
      </w:r>
    </w:p>
  </w:endnote>
  <w:endnote w:id="3">
    <w:p w14:paraId="54EB4DB3">
      <w:pPr>
        <w:pStyle w:val="4"/>
        <w:snapToGrid w:val="0"/>
      </w:pPr>
      <w:r>
        <w:rPr>
          <w:rStyle w:val="11"/>
        </w:rPr>
        <w:t>[</w:t>
      </w:r>
      <w:r>
        <w:rPr>
          <w:rStyle w:val="11"/>
        </w:rPr>
        <w:endnoteRef/>
      </w:r>
      <w:r>
        <w:rPr>
          <w:rStyle w:val="11"/>
        </w:rPr>
        <w:t>]</w:t>
      </w:r>
      <w:r>
        <w:t xml:space="preserve"> </w:t>
      </w:r>
      <w:r>
        <w:rPr>
          <w:rFonts w:hint="eastAsia"/>
        </w:rPr>
        <w:t>Simonyan K, Zisserman A. Very deep convolutional networks for large-scale image recognition[J]. arXiv preprint arXiv:1409.1556, 2014.</w:t>
      </w:r>
    </w:p>
  </w:endnote>
  <w:endnote w:id="4">
    <w:p w14:paraId="57A75BCE">
      <w:pPr>
        <w:pStyle w:val="4"/>
        <w:snapToGrid w:val="0"/>
      </w:pPr>
      <w:r>
        <w:rPr>
          <w:rStyle w:val="11"/>
        </w:rPr>
        <w:t>[</w:t>
      </w:r>
      <w:r>
        <w:rPr>
          <w:rStyle w:val="11"/>
        </w:rPr>
        <w:endnoteRef/>
      </w:r>
      <w:r>
        <w:rPr>
          <w:rStyle w:val="11"/>
        </w:rPr>
        <w:t>]</w:t>
      </w:r>
      <w:r>
        <w:t xml:space="preserve"> </w:t>
      </w:r>
      <w:r>
        <w:rPr>
          <w:rFonts w:hint="eastAsia"/>
        </w:rPr>
        <w:t>Radford A, Kim J W, Hallacy C, et al. Learning transferable visual models from natural language supervision[C]//International conference on machine learning. PmLR, 2021: 8748-8763.</w:t>
      </w:r>
    </w:p>
  </w:endnote>
  <w:endnote w:id="5">
    <w:p w14:paraId="5F067262">
      <w:pPr>
        <w:pStyle w:val="4"/>
        <w:snapToGrid w:val="0"/>
      </w:pPr>
      <w:r>
        <w:rPr>
          <w:rStyle w:val="11"/>
        </w:rPr>
        <w:t>[</w:t>
      </w:r>
      <w:r>
        <w:rPr>
          <w:rStyle w:val="11"/>
        </w:rPr>
        <w:endnoteRef/>
      </w:r>
      <w:r>
        <w:rPr>
          <w:rStyle w:val="11"/>
        </w:rPr>
        <w:t>]</w:t>
      </w:r>
      <w:r>
        <w:t xml:space="preserve"> </w:t>
      </w:r>
      <w:r>
        <w:rPr>
          <w:rFonts w:hint="eastAsia"/>
        </w:rPr>
        <w:t>Lowe D G. Distinctive image features from scale-invariant keypoints[J]. International journal of computer vision, 2004, 60(2): 91-110.</w:t>
      </w:r>
    </w:p>
  </w:endnote>
  <w:endnote w:id="6">
    <w:p w14:paraId="06718D29">
      <w:pPr>
        <w:pStyle w:val="4"/>
        <w:snapToGrid w:val="0"/>
      </w:pPr>
      <w:r>
        <w:rPr>
          <w:rStyle w:val="11"/>
        </w:rPr>
        <w:t>[</w:t>
      </w:r>
      <w:r>
        <w:rPr>
          <w:rStyle w:val="11"/>
        </w:rPr>
        <w:endnoteRef/>
      </w:r>
      <w:r>
        <w:rPr>
          <w:rStyle w:val="11"/>
        </w:rPr>
        <w:t>]</w:t>
      </w:r>
      <w:r>
        <w:t xml:space="preserve"> </w:t>
      </w:r>
      <w:r>
        <w:rPr>
          <w:rFonts w:hint="eastAsia"/>
        </w:rPr>
        <w:t>Dalal N, Triggs B. Histograms of oriented gradients for human detection[C]//2005 IEEE computer society conference on computer vision and pattern recognition (CVPR'05). Ieee, 2005, 1: 886-893.</w:t>
      </w:r>
    </w:p>
  </w:endnote>
  <w:endnote w:id="7">
    <w:p w14:paraId="6A2CC39B">
      <w:pPr>
        <w:pStyle w:val="4"/>
        <w:snapToGrid w:val="0"/>
      </w:pPr>
      <w:r>
        <w:rPr>
          <w:rStyle w:val="11"/>
        </w:rPr>
        <w:t>[</w:t>
      </w:r>
      <w:r>
        <w:rPr>
          <w:rStyle w:val="11"/>
        </w:rPr>
        <w:endnoteRef/>
      </w:r>
      <w:r>
        <w:rPr>
          <w:rStyle w:val="11"/>
        </w:rPr>
        <w:t>]</w:t>
      </w:r>
      <w:r>
        <w:t xml:space="preserve"> </w:t>
      </w:r>
      <w:r>
        <w:rPr>
          <w:rFonts w:hint="eastAsia"/>
        </w:rPr>
        <w:t>Csurka G, Dance C, Fan L, et al. Visual categorization with bags of keypoints[C]//Workshop on statistical learning in computer vision, ECCV. 2004, 1(1-22): 1-2.</w:t>
      </w:r>
    </w:p>
  </w:endnote>
  <w:endnote w:id="8">
    <w:p w14:paraId="1B86D3EB">
      <w:pPr>
        <w:pStyle w:val="4"/>
        <w:snapToGrid w:val="0"/>
      </w:pPr>
      <w:r>
        <w:rPr>
          <w:rStyle w:val="11"/>
        </w:rPr>
        <w:t>[</w:t>
      </w:r>
      <w:r>
        <w:rPr>
          <w:rStyle w:val="11"/>
        </w:rPr>
        <w:endnoteRef/>
      </w:r>
      <w:r>
        <w:rPr>
          <w:rStyle w:val="11"/>
        </w:rPr>
        <w:t>]</w:t>
      </w:r>
      <w:r>
        <w:t xml:space="preserve"> </w:t>
      </w:r>
      <w:r>
        <w:rPr>
          <w:rFonts w:hint="eastAsia"/>
        </w:rPr>
        <w:t>Wang J, Yang J, Yu K, et al. Locality-constrained linear coding for image classification[C]//2010 IEEE computer society conference on computer vision and pattern recognition. IEEE, 2010: 3360-3367.</w:t>
      </w:r>
    </w:p>
  </w:endnote>
  <w:endnote w:id="9">
    <w:p w14:paraId="56A5E3C1">
      <w:pPr>
        <w:pStyle w:val="4"/>
        <w:snapToGrid w:val="0"/>
      </w:pPr>
      <w:r>
        <w:rPr>
          <w:rStyle w:val="11"/>
        </w:rPr>
        <w:t>[</w:t>
      </w:r>
      <w:r>
        <w:rPr>
          <w:rStyle w:val="11"/>
        </w:rPr>
        <w:endnoteRef/>
      </w:r>
      <w:r>
        <w:rPr>
          <w:rStyle w:val="11"/>
        </w:rPr>
        <w:t>]</w:t>
      </w:r>
      <w:r>
        <w:t xml:space="preserve"> </w:t>
      </w:r>
      <w:r>
        <w:rPr>
          <w:rFonts w:hint="eastAsia"/>
        </w:rPr>
        <w:t>Lazebnik S, Schmid C, Ponce J. Beyond bags of features: Spatial pyramid matching for recognizing natural scene categories[C]//2006 IEEE computer society conference on computer vision and pattern recognition (CVPR'06). IEEE, 2006, 2: 2169-2178.</w:t>
      </w:r>
    </w:p>
  </w:endnote>
  <w:endnote w:id="10">
    <w:p w14:paraId="06F1B9D4">
      <w:pPr>
        <w:pStyle w:val="4"/>
        <w:snapToGrid w:val="0"/>
      </w:pPr>
      <w:r>
        <w:rPr>
          <w:rStyle w:val="11"/>
        </w:rPr>
        <w:t>[</w:t>
      </w:r>
      <w:r>
        <w:rPr>
          <w:rStyle w:val="11"/>
        </w:rPr>
        <w:endnoteRef/>
      </w:r>
      <w:r>
        <w:rPr>
          <w:rStyle w:val="11"/>
        </w:rPr>
        <w:t>]</w:t>
      </w:r>
      <w:r>
        <w:t xml:space="preserve"> </w:t>
      </w:r>
      <w:r>
        <w:rPr>
          <w:rFonts w:hint="eastAsia"/>
        </w:rPr>
        <w:t>Cao L, Fei-Fei L. Spatially coherent latent topic model for concurrent segmentation and classification of objects and scenes[C]//2007 IEEE 11th International Conference on Computer Vision. IEEE, 2007: 1-8.</w:t>
      </w:r>
    </w:p>
  </w:endnote>
  <w:endnote w:id="11">
    <w:p w14:paraId="33230330">
      <w:pPr>
        <w:pStyle w:val="4"/>
        <w:snapToGrid w:val="0"/>
      </w:pPr>
      <w:r>
        <w:rPr>
          <w:rStyle w:val="11"/>
        </w:rPr>
        <w:t>[</w:t>
      </w:r>
      <w:r>
        <w:rPr>
          <w:rStyle w:val="11"/>
        </w:rPr>
        <w:endnoteRef/>
      </w:r>
      <w:r>
        <w:rPr>
          <w:rStyle w:val="11"/>
        </w:rPr>
        <w:t>]</w:t>
      </w:r>
      <w:r>
        <w:t xml:space="preserve"> </w:t>
      </w:r>
      <w:r>
        <w:rPr>
          <w:rFonts w:hint="eastAsia"/>
        </w:rPr>
        <w:t>Niu Z, Hua G, Gao X, et al. Context aware topic model for scene recognition[C]//2012 IEEE Conference on computer vision and pattern recognition. IEEE, 2012: 2743-2750.</w:t>
      </w:r>
    </w:p>
  </w:endnote>
  <w:endnote w:id="12">
    <w:p w14:paraId="33D839F0">
      <w:pPr>
        <w:pStyle w:val="4"/>
        <w:snapToGrid w:val="0"/>
      </w:pPr>
      <w:r>
        <w:rPr>
          <w:rStyle w:val="11"/>
        </w:rPr>
        <w:t>[</w:t>
      </w:r>
      <w:r>
        <w:rPr>
          <w:rStyle w:val="11"/>
        </w:rPr>
        <w:endnoteRef/>
      </w:r>
      <w:r>
        <w:rPr>
          <w:rStyle w:val="11"/>
        </w:rPr>
        <w:t>]</w:t>
      </w:r>
      <w:r>
        <w:t xml:space="preserve"> </w:t>
      </w:r>
      <w:r>
        <w:rPr>
          <w:rFonts w:hint="eastAsia"/>
        </w:rPr>
        <w:t>Song X, Jiang S, Herranz L. Multi-scale multi-feature context modeling for scene recognition in the semantic manifold[J]. IEEE Transactions on Image Processing, 2017, 26(6): 2721-2735.</w:t>
      </w:r>
    </w:p>
  </w:endnote>
  <w:endnote w:id="13">
    <w:p w14:paraId="7A435EB8">
      <w:pPr>
        <w:pStyle w:val="4"/>
        <w:snapToGrid w:val="0"/>
      </w:pPr>
      <w:r>
        <w:rPr>
          <w:rStyle w:val="11"/>
        </w:rPr>
        <w:t>[</w:t>
      </w:r>
      <w:r>
        <w:rPr>
          <w:rStyle w:val="11"/>
        </w:rPr>
        <w:endnoteRef/>
      </w:r>
      <w:r>
        <w:rPr>
          <w:rStyle w:val="11"/>
        </w:rPr>
        <w:t>]</w:t>
      </w:r>
      <w:r>
        <w:t xml:space="preserve"> </w:t>
      </w:r>
      <w:r>
        <w:rPr>
          <w:rFonts w:hint="eastAsia"/>
        </w:rPr>
        <w:t>Cheng X, Lu J, Feng J, et al. Scene recognition with objectness[J]. Pattern Recognition, 2018, 74: 474-487.</w:t>
      </w:r>
    </w:p>
  </w:endnote>
  <w:endnote w:id="14">
    <w:p w14:paraId="533AC8C1">
      <w:pPr>
        <w:pStyle w:val="4"/>
        <w:snapToGrid w:val="0"/>
      </w:pPr>
      <w:r>
        <w:rPr>
          <w:rStyle w:val="11"/>
        </w:rPr>
        <w:t>[</w:t>
      </w:r>
      <w:r>
        <w:rPr>
          <w:rStyle w:val="11"/>
        </w:rPr>
        <w:endnoteRef/>
      </w:r>
      <w:r>
        <w:rPr>
          <w:rStyle w:val="11"/>
        </w:rPr>
        <w:t>]</w:t>
      </w:r>
      <w:r>
        <w:t xml:space="preserve"> </w:t>
      </w:r>
      <w:r>
        <w:rPr>
          <w:rFonts w:hint="eastAsia"/>
        </w:rPr>
        <w:t>Zhou B, Lapedriza A, Khosla A, et al. Places: A 10 million image database for scene recognition[J]. IEEE transactions on pattern analysis and machine intelligence, 2017, 40(6): 1452-1464.</w:t>
      </w:r>
    </w:p>
  </w:endnote>
  <w:endnote w:id="15">
    <w:p w14:paraId="78C649A3">
      <w:pPr>
        <w:pStyle w:val="4"/>
        <w:snapToGrid w:val="0"/>
      </w:pPr>
      <w:r>
        <w:rPr>
          <w:rStyle w:val="11"/>
        </w:rPr>
        <w:t>[</w:t>
      </w:r>
      <w:r>
        <w:rPr>
          <w:rStyle w:val="11"/>
        </w:rPr>
        <w:endnoteRef/>
      </w:r>
      <w:r>
        <w:rPr>
          <w:rStyle w:val="11"/>
        </w:rPr>
        <w:t>]</w:t>
      </w:r>
      <w:r>
        <w:t xml:space="preserve"> </w:t>
      </w:r>
      <w:r>
        <w:rPr>
          <w:rFonts w:hint="eastAsia"/>
        </w:rPr>
        <w:t>Zhou K, Yang J, Loy C C, et al. Conditional prompt learning for vision-language models[C]//Proceedings of the IEEE/CVF conference on computer vision and pattern recognition. 2022: 16816-16825.</w:t>
      </w:r>
    </w:p>
  </w:endnote>
  <w:endnote w:id="16">
    <w:p w14:paraId="777A493F">
      <w:pPr>
        <w:pStyle w:val="4"/>
        <w:snapToGrid w:val="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Linux Libertine">
    <w:altName w:val="苹方-简"/>
    <w:panose1 w:val="00000000000000000000"/>
    <w:charset w:val="00"/>
    <w:family w:val="auto"/>
    <w:pitch w:val="default"/>
    <w:sig w:usb0="00000000" w:usb1="00000000" w:usb2="02000020" w:usb3="00000000" w:csb0="000001BF" w:csb1="00000000"/>
  </w:font>
  <w:font w:name="Linux Biolinum">
    <w:altName w:val="苹方-简"/>
    <w:panose1 w:val="00000000000000000000"/>
    <w:charset w:val="00"/>
    <w:family w:val="auto"/>
    <w:pitch w:val="default"/>
    <w:sig w:usb0="00000000" w:usb1="00000000" w:usb2="00000020" w:usb3="00000000" w:csb0="000001BF" w:csb1="00000000"/>
  </w:font>
  <w:font w:name="汉仪中等线KW">
    <w:panose1 w:val="01010104010101010101"/>
    <w:charset w:val="86"/>
    <w:family w:val="auto"/>
    <w:pitch w:val="default"/>
    <w:sig w:usb0="800002BF" w:usb1="004F7CFA" w:usb2="00000000" w:usb3="00000000" w:csb0="00040001" w:csb1="00000000"/>
  </w:font>
  <w:font w:name="汉仪书宋二KW">
    <w:panose1 w:val="00020600040101010101"/>
    <w:charset w:val="86"/>
    <w:family w:val="auto"/>
    <w:pitch w:val="default"/>
    <w:sig w:usb0="A00002BF" w:usb1="18EF7CFA" w:usb2="00000016" w:usb3="00000000" w:csb0="00040000" w:csb1="00000000"/>
  </w:font>
  <w:font w:name="苹方-简">
    <w:altName w:val="Times New Roman"/>
    <w:panose1 w:val="020B0600000000000000"/>
    <w:charset w:val="00"/>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Arial">
    <w:panose1 w:val="020B0704020202020204"/>
    <w:charset w:val="00"/>
    <w:family w:val="auto"/>
    <w:pitch w:val="default"/>
    <w:sig w:usb0="E0002A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488100">
    <w:pPr>
      <w:pStyle w:val="5"/>
      <w:jc w:val="right"/>
      <w:rPr>
        <w:rFonts w:cs="Linux Libertine"/>
        <w:sz w:val="16"/>
      </w:rPr>
    </w:pPr>
    <w:r>
      <w:rPr>
        <w:rFonts w:hint="eastAsia" w:ascii="宋体" w:hAnsi="宋体" w:cs="Linux Libertine"/>
        <w:sz w:val="16"/>
      </w:rPr>
      <w:t>课程信息已隐藏</w:t>
    </w:r>
    <w:r>
      <w:rPr>
        <w:rFonts w:ascii="宋体" w:hAnsi="宋体" w:cs="Linux Libertine"/>
        <w:sz w:val="16"/>
      </w:rPr>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E42B26">
    <w:pPr>
      <w:pStyle w:val="5"/>
      <w:jc w:val="right"/>
      <w:rPr>
        <w:rFonts w:cs="Linux Libertine"/>
        <w:sz w:val="16"/>
      </w:rPr>
    </w:pPr>
    <w:r>
      <w:rPr>
        <w:rFonts w:hint="eastAsia" w:ascii="宋体" w:hAnsi="宋体" w:cs="Linux Libertine"/>
        <w:sz w:val="16"/>
      </w:rPr>
      <w:t>课程信息已隐藏</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0E0EC7">
    <w:pPr>
      <w:pStyle w:val="5"/>
      <w:jc w:val="right"/>
      <w:rPr>
        <w:rFonts w:cs="Linux Libertine"/>
        <w:sz w:val="16"/>
      </w:rPr>
    </w:pPr>
    <w:r>
      <w:rPr>
        <w:rFonts w:hint="eastAsia" w:ascii="宋体" w:hAnsi="宋体" w:cs="Linux Libertine"/>
        <w:sz w:val="16"/>
      </w:rPr>
      <w:t>课程信息已隐藏</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64" w:lineRule="auto"/>
      </w:pPr>
    </w:p>
  </w:footnote>
  <w:footnote w:type="continuationSeparator" w:id="1">
    <w:p>
      <w:pPr>
        <w:spacing w:line="264"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D6A204">
    <w:pPr>
      <w:pStyle w:val="6"/>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5B2230">
    <w:pPr>
      <w:pStyle w:val="6"/>
      <w:spacing w:after="360"/>
      <w:rPr>
        <w:rFonts w:ascii="Linux Biolinum" w:hAnsi="Linux Biolinum" w:cs="Linux Biolinum"/>
        <w:sz w:val="20"/>
      </w:rPr>
    </w:pPr>
    <w:r>
      <w:rPr>
        <w:rStyle w:val="12"/>
        <w:rFonts w:ascii="Linux Biolinum" w:hAnsi="Linux Biolinum" w:cs="Linux Biolinum"/>
        <w:sz w:val="20"/>
      </w:rPr>
      <w:t xml:space="preserve"> </w:t>
    </w:r>
    <w:r>
      <w:rPr>
        <w:rStyle w:val="12"/>
        <w:rFonts w:ascii="Linux Biolinum" w:hAnsi="Linux Biolinum" w:cs="Linux Biolinum"/>
        <w:sz w:val="20"/>
      </w:rPr>
      <w:ptab w:relativeTo="margin" w:alignment="right" w:leader="non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7F7182F"/>
    <w:multiLevelType w:val="singleLevel"/>
    <w:tmpl w:val="77F7182F"/>
    <w:lvl w:ilvl="0" w:tentative="0">
      <w:start w:val="1"/>
      <w:numFmt w:val="decimal"/>
      <w:pStyle w:val="2"/>
      <w:lvlText w:val="%1."/>
      <w:lvlJc w:val="left"/>
      <w:pPr>
        <w:tabs>
          <w:tab w:val="left" w:pos="360"/>
        </w:tabs>
        <w:ind w:left="36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numFmt w:val="decimal"/>
    <w:endnote w:id="34"/>
    <w:endnote w:id="35"/>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076B"/>
    <w:rsid w:val="000A7282"/>
    <w:rsid w:val="000B0EAE"/>
    <w:rsid w:val="00137090"/>
    <w:rsid w:val="001564CC"/>
    <w:rsid w:val="001A0107"/>
    <w:rsid w:val="00222364"/>
    <w:rsid w:val="00230ABE"/>
    <w:rsid w:val="00240013"/>
    <w:rsid w:val="00307FAF"/>
    <w:rsid w:val="003C161A"/>
    <w:rsid w:val="00445978"/>
    <w:rsid w:val="004C43F2"/>
    <w:rsid w:val="004E1D2D"/>
    <w:rsid w:val="005128AB"/>
    <w:rsid w:val="00597CF6"/>
    <w:rsid w:val="005B5F06"/>
    <w:rsid w:val="00765E2F"/>
    <w:rsid w:val="007738D0"/>
    <w:rsid w:val="007E5776"/>
    <w:rsid w:val="00810946"/>
    <w:rsid w:val="00830C79"/>
    <w:rsid w:val="00883395"/>
    <w:rsid w:val="008A217B"/>
    <w:rsid w:val="00921BF7"/>
    <w:rsid w:val="0097076B"/>
    <w:rsid w:val="00A82C93"/>
    <w:rsid w:val="00A9159B"/>
    <w:rsid w:val="00AA2B12"/>
    <w:rsid w:val="00B629D2"/>
    <w:rsid w:val="00BA40E2"/>
    <w:rsid w:val="00BC65FC"/>
    <w:rsid w:val="00C87F5A"/>
    <w:rsid w:val="00CE71EC"/>
    <w:rsid w:val="00CF2E27"/>
    <w:rsid w:val="00D205D3"/>
    <w:rsid w:val="00F34B64"/>
    <w:rsid w:val="00F45606"/>
    <w:rsid w:val="00FC1D10"/>
    <w:rsid w:val="00FC4CA3"/>
    <w:rsid w:val="1EE6D881"/>
    <w:rsid w:val="34DF1737"/>
    <w:rsid w:val="3B79E4F7"/>
    <w:rsid w:val="3E9D2A83"/>
    <w:rsid w:val="3EDD487D"/>
    <w:rsid w:val="3FD7F256"/>
    <w:rsid w:val="4F7170D2"/>
    <w:rsid w:val="4FF6338B"/>
    <w:rsid w:val="5AB3923E"/>
    <w:rsid w:val="5BF762C8"/>
    <w:rsid w:val="5D9B9ECF"/>
    <w:rsid w:val="5DBBC105"/>
    <w:rsid w:val="5DEFC669"/>
    <w:rsid w:val="5EACDAA4"/>
    <w:rsid w:val="5FBA62C0"/>
    <w:rsid w:val="659CFC71"/>
    <w:rsid w:val="6ABB3295"/>
    <w:rsid w:val="6DFDA044"/>
    <w:rsid w:val="6DFFB0EC"/>
    <w:rsid w:val="6E999ED0"/>
    <w:rsid w:val="6FE7D2CB"/>
    <w:rsid w:val="6FFD5D82"/>
    <w:rsid w:val="76DBCCA5"/>
    <w:rsid w:val="776D361A"/>
    <w:rsid w:val="7B541326"/>
    <w:rsid w:val="7B7E32C0"/>
    <w:rsid w:val="7CEF60DD"/>
    <w:rsid w:val="7E7E3C52"/>
    <w:rsid w:val="7F9EBA2D"/>
    <w:rsid w:val="7F9FD58A"/>
    <w:rsid w:val="7FB7D958"/>
    <w:rsid w:val="9FDC1EBB"/>
    <w:rsid w:val="A6EFD684"/>
    <w:rsid w:val="AFFBF30C"/>
    <w:rsid w:val="B7D9AF48"/>
    <w:rsid w:val="B7EFECE8"/>
    <w:rsid w:val="BFABA001"/>
    <w:rsid w:val="CBCEB8FC"/>
    <w:rsid w:val="CEBF4DDC"/>
    <w:rsid w:val="DD5FB364"/>
    <w:rsid w:val="DFFD7A10"/>
    <w:rsid w:val="E7DEA45C"/>
    <w:rsid w:val="EBFD7768"/>
    <w:rsid w:val="EDDF87A9"/>
    <w:rsid w:val="EF4B0C7D"/>
    <w:rsid w:val="EF6FB564"/>
    <w:rsid w:val="F57FD02E"/>
    <w:rsid w:val="F59B9E15"/>
    <w:rsid w:val="F6F35320"/>
    <w:rsid w:val="F74B8749"/>
    <w:rsid w:val="F7FC626D"/>
    <w:rsid w:val="F9FBD729"/>
    <w:rsid w:val="FACF0FED"/>
    <w:rsid w:val="FB64E921"/>
    <w:rsid w:val="FEAF0A63"/>
    <w:rsid w:val="FEF7B748"/>
    <w:rsid w:val="FF9DC814"/>
    <w:rsid w:val="FFE9F3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0" w:semiHidden="0" w:name="header"/>
    <w:lsdException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64" w:lineRule="auto"/>
      <w:jc w:val="both"/>
    </w:pPr>
    <w:rPr>
      <w:rFonts w:ascii="Linux Libertine" w:hAnsi="Linux Libertine" w:eastAsiaTheme="minorHAnsi" w:cstheme="minorBidi"/>
      <w:kern w:val="0"/>
      <w:sz w:val="18"/>
      <w:szCs w:val="22"/>
      <w:lang w:val="en-US" w:eastAsia="en-US" w:bidi="ar-SA"/>
    </w:rPr>
  </w:style>
  <w:style w:type="character" w:default="1" w:styleId="9">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2">
    <w:name w:val="List Number"/>
    <w:basedOn w:val="1"/>
    <w:semiHidden/>
    <w:unhideWhenUsed/>
    <w:uiPriority w:val="99"/>
    <w:pPr>
      <w:numPr>
        <w:ilvl w:val="0"/>
        <w:numId w:val="1"/>
      </w:numPr>
    </w:pPr>
  </w:style>
  <w:style w:type="paragraph" w:styleId="3">
    <w:name w:val="caption"/>
    <w:basedOn w:val="1"/>
    <w:next w:val="1"/>
    <w:semiHidden/>
    <w:unhideWhenUsed/>
    <w:qFormat/>
    <w:uiPriority w:val="35"/>
    <w:rPr>
      <w:rFonts w:ascii="Arial" w:hAnsi="Arial" w:eastAsia="黑体"/>
      <w:sz w:val="20"/>
    </w:rPr>
  </w:style>
  <w:style w:type="paragraph" w:styleId="4">
    <w:name w:val="endnote text"/>
    <w:basedOn w:val="1"/>
    <w:semiHidden/>
    <w:unhideWhenUsed/>
    <w:uiPriority w:val="99"/>
    <w:pPr>
      <w:snapToGrid w:val="0"/>
      <w:jc w:val="left"/>
    </w:pPr>
  </w:style>
  <w:style w:type="paragraph" w:styleId="5">
    <w:name w:val="footer"/>
    <w:basedOn w:val="1"/>
    <w:link w:val="14"/>
    <w:unhideWhenUsed/>
    <w:uiPriority w:val="0"/>
    <w:pPr>
      <w:widowControl w:val="0"/>
      <w:tabs>
        <w:tab w:val="center" w:pos="4153"/>
        <w:tab w:val="right" w:pos="8306"/>
      </w:tabs>
      <w:snapToGrid w:val="0"/>
      <w:spacing w:line="240" w:lineRule="auto"/>
      <w:jc w:val="left"/>
    </w:pPr>
    <w:rPr>
      <w:rFonts w:asciiTheme="minorHAnsi" w:hAnsiTheme="minorHAnsi" w:eastAsiaTheme="minorEastAsia"/>
      <w:kern w:val="2"/>
      <w:szCs w:val="18"/>
      <w:lang w:eastAsia="zh-CN"/>
    </w:rPr>
  </w:style>
  <w:style w:type="paragraph" w:styleId="6">
    <w:name w:val="header"/>
    <w:basedOn w:val="1"/>
    <w:link w:val="13"/>
    <w:unhideWhenUsed/>
    <w:uiPriority w:val="0"/>
    <w:pPr>
      <w:widowControl w:val="0"/>
      <w:pBdr>
        <w:bottom w:val="single" w:color="auto" w:sz="6" w:space="1"/>
      </w:pBdr>
      <w:tabs>
        <w:tab w:val="center" w:pos="4153"/>
        <w:tab w:val="right" w:pos="8306"/>
      </w:tabs>
      <w:snapToGrid w:val="0"/>
      <w:spacing w:line="240" w:lineRule="auto"/>
      <w:jc w:val="center"/>
    </w:pPr>
    <w:rPr>
      <w:rFonts w:asciiTheme="minorHAnsi" w:hAnsiTheme="minorHAnsi" w:eastAsiaTheme="minorEastAsia"/>
      <w:kern w:val="2"/>
      <w:szCs w:val="18"/>
      <w:lang w:eastAsia="zh-CN"/>
    </w:rPr>
  </w:style>
  <w:style w:type="paragraph" w:styleId="7">
    <w:name w:val="Normal (Web)"/>
    <w:basedOn w:val="1"/>
    <w:semiHidden/>
    <w:unhideWhenUsed/>
    <w:uiPriority w:val="99"/>
    <w:rPr>
      <w:sz w:val="24"/>
    </w:rPr>
  </w:style>
  <w:style w:type="character" w:styleId="10">
    <w:name w:val="Strong"/>
    <w:basedOn w:val="9"/>
    <w:qFormat/>
    <w:uiPriority w:val="22"/>
    <w:rPr>
      <w:b/>
    </w:rPr>
  </w:style>
  <w:style w:type="character" w:styleId="11">
    <w:name w:val="endnote reference"/>
    <w:basedOn w:val="9"/>
    <w:semiHidden/>
    <w:unhideWhenUsed/>
    <w:uiPriority w:val="99"/>
    <w:rPr>
      <w:vertAlign w:val="superscript"/>
    </w:rPr>
  </w:style>
  <w:style w:type="character" w:styleId="12">
    <w:name w:val="page number"/>
    <w:basedOn w:val="9"/>
    <w:unhideWhenUsed/>
    <w:uiPriority w:val="99"/>
    <w:rPr>
      <w:rFonts w:ascii="Linux Libertine" w:hAnsi="Linux Libertine"/>
      <w:sz w:val="14"/>
    </w:rPr>
  </w:style>
  <w:style w:type="character" w:customStyle="1" w:styleId="13">
    <w:name w:val="页眉 字符"/>
    <w:basedOn w:val="9"/>
    <w:link w:val="6"/>
    <w:uiPriority w:val="0"/>
    <w:rPr>
      <w:sz w:val="18"/>
      <w:szCs w:val="18"/>
    </w:rPr>
  </w:style>
  <w:style w:type="character" w:customStyle="1" w:styleId="14">
    <w:name w:val="页脚 字符"/>
    <w:basedOn w:val="9"/>
    <w:link w:val="5"/>
    <w:uiPriority w:val="0"/>
    <w:rPr>
      <w:sz w:val="18"/>
      <w:szCs w:val="18"/>
    </w:rPr>
  </w:style>
  <w:style w:type="paragraph" w:customStyle="1" w:styleId="15">
    <w:name w:val="Abstract"/>
    <w:qFormat/>
    <w:uiPriority w:val="0"/>
    <w:pPr>
      <w:spacing w:before="20" w:after="120"/>
      <w:jc w:val="both"/>
    </w:pPr>
    <w:rPr>
      <w:rFonts w:ascii="Linux Libertine" w:hAnsi="Linux Libertine" w:eastAsiaTheme="minorHAnsi" w:cstheme="minorBidi"/>
      <w:kern w:val="0"/>
      <w:sz w:val="18"/>
      <w:szCs w:val="22"/>
      <w:lang w:val="en-US" w:eastAsia="en-US" w:bidi="ar-SA"/>
    </w:rPr>
  </w:style>
  <w:style w:type="paragraph" w:customStyle="1" w:styleId="16">
    <w:name w:val="Head1"/>
    <w:autoRedefine/>
    <w:qFormat/>
    <w:uiPriority w:val="0"/>
    <w:pPr>
      <w:spacing w:before="300" w:after="80"/>
      <w:ind w:left="280" w:hanging="280"/>
    </w:pPr>
    <w:rPr>
      <w:rFonts w:ascii="Linux Biolinum" w:hAnsi="Linux Biolinum" w:eastAsia="Times New Roman" w:cs="Times New Roman"/>
      <w:b/>
      <w:kern w:val="0"/>
      <w:sz w:val="20"/>
      <w:szCs w:val="20"/>
      <w:lang w:val="en-US" w:eastAsia="en-US" w:bidi="ar-SA"/>
    </w:rPr>
  </w:style>
  <w:style w:type="paragraph" w:customStyle="1" w:styleId="17">
    <w:name w:val="Head2"/>
    <w:autoRedefine/>
    <w:qFormat/>
    <w:uiPriority w:val="0"/>
    <w:pPr>
      <w:spacing w:before="280" w:after="80"/>
      <w:ind w:left="400" w:hanging="400"/>
    </w:pPr>
    <w:rPr>
      <w:rFonts w:ascii="Linux Biolinum" w:hAnsi="Linux Biolinum" w:eastAsia="Times New Roman" w:cs="Times New Roman"/>
      <w:b/>
      <w:kern w:val="0"/>
      <w:sz w:val="20"/>
      <w:szCs w:val="20"/>
      <w:lang w:val="en-US" w:eastAsia="en-US" w:bidi="ar-SA"/>
    </w:rPr>
  </w:style>
  <w:style w:type="paragraph" w:customStyle="1" w:styleId="18">
    <w:name w:val="Title_document"/>
    <w:autoRedefine/>
    <w:qFormat/>
    <w:uiPriority w:val="0"/>
    <w:pPr>
      <w:spacing w:before="120" w:after="340"/>
    </w:pPr>
    <w:rPr>
      <w:rFonts w:ascii="Linux Biolinum" w:hAnsi="Linux Biolinum" w:eastAsia="Times New Roman" w:cs="Times New Roman"/>
      <w:b/>
      <w:kern w:val="0"/>
      <w:sz w:val="29"/>
      <w:szCs w:val="20"/>
      <w:lang w:val="en-US" w:eastAsia="en-US" w:bidi="ar-SA"/>
    </w:rPr>
  </w:style>
  <w:style w:type="paragraph" w:customStyle="1" w:styleId="19">
    <w:name w:val="AckHead"/>
    <w:link w:val="20"/>
    <w:autoRedefine/>
    <w:qFormat/>
    <w:uiPriority w:val="0"/>
    <w:pPr>
      <w:spacing w:before="300" w:after="40"/>
    </w:pPr>
    <w:rPr>
      <w:rFonts w:ascii="Linux Biolinum" w:hAnsi="Linux Biolinum" w:cs="Linux Biolinum" w:eastAsiaTheme="minorHAnsi"/>
      <w:b/>
      <w:kern w:val="0"/>
      <w:sz w:val="20"/>
      <w:szCs w:val="22"/>
      <w:lang w:val="en-US" w:eastAsia="en-US" w:bidi="ar-SA"/>
    </w:rPr>
  </w:style>
  <w:style w:type="character" w:customStyle="1" w:styleId="20">
    <w:name w:val="AckHead Char"/>
    <w:basedOn w:val="9"/>
    <w:link w:val="19"/>
    <w:uiPriority w:val="0"/>
    <w:rPr>
      <w:rFonts w:ascii="Linux Biolinum" w:hAnsi="Linux Biolinum" w:cs="Linux Biolinum" w:eastAsiaTheme="minorHAnsi"/>
      <w:b/>
      <w:kern w:val="0"/>
      <w:sz w:val="20"/>
      <w:lang w:eastAsia="en-US"/>
    </w:rPr>
  </w:style>
  <w:style w:type="paragraph" w:customStyle="1" w:styleId="21">
    <w:name w:val="AppendixH1"/>
    <w:qFormat/>
    <w:uiPriority w:val="0"/>
    <w:pPr>
      <w:spacing w:before="300" w:after="40"/>
    </w:pPr>
    <w:rPr>
      <w:rFonts w:ascii="Linux Biolinum" w:hAnsi="Linux Biolinum" w:eastAsia="Times New Roman" w:cs="Linux Biolinum"/>
      <w:b/>
      <w:kern w:val="0"/>
      <w:sz w:val="20"/>
      <w:szCs w:val="20"/>
      <w:lang w:val="en-US" w:eastAsia="en-US" w:bidi="ar-SA"/>
    </w:rPr>
  </w:style>
  <w:style w:type="paragraph" w:customStyle="1" w:styleId="22">
    <w:name w:val="Authors"/>
    <w:link w:val="23"/>
    <w:autoRedefine/>
    <w:qFormat/>
    <w:uiPriority w:val="0"/>
    <w:pPr>
      <w:spacing w:before="180" w:after="360"/>
    </w:pPr>
    <w:rPr>
      <w:rFonts w:ascii="Linux Biolinum" w:hAnsi="Linux Biolinum" w:cs="Linux Biolinum" w:eastAsiaTheme="minorHAnsi"/>
      <w:kern w:val="0"/>
      <w:sz w:val="22"/>
      <w:szCs w:val="22"/>
      <w:lang w:val="en-US" w:eastAsia="en-US" w:bidi="ar-SA"/>
    </w:rPr>
  </w:style>
  <w:style w:type="character" w:customStyle="1" w:styleId="23">
    <w:name w:val="Authors Char"/>
    <w:basedOn w:val="9"/>
    <w:link w:val="22"/>
    <w:uiPriority w:val="0"/>
    <w:rPr>
      <w:rFonts w:ascii="Linux Biolinum" w:hAnsi="Linux Biolinum" w:cs="Linux Biolinum" w:eastAsiaTheme="minorHAnsi"/>
      <w:kern w:val="0"/>
      <w:sz w:val="22"/>
      <w:lang w:eastAsia="en-US"/>
    </w:rPr>
  </w:style>
  <w:style w:type="paragraph" w:customStyle="1" w:styleId="24">
    <w:name w:val="FigureCaption"/>
    <w:link w:val="25"/>
    <w:autoRedefine/>
    <w:qFormat/>
    <w:uiPriority w:val="0"/>
    <w:pPr>
      <w:spacing w:before="220" w:after="240"/>
      <w:jc w:val="center"/>
    </w:pPr>
    <w:rPr>
      <w:rFonts w:ascii="Linux Biolinum" w:hAnsi="Linux Biolinum" w:cs="Linux Biolinum" w:eastAsiaTheme="minorHAnsi"/>
      <w:kern w:val="0"/>
      <w:sz w:val="18"/>
      <w:szCs w:val="22"/>
      <w:lang w:val="en-US" w:eastAsia="en-US" w:bidi="ar-SA"/>
    </w:rPr>
  </w:style>
  <w:style w:type="character" w:customStyle="1" w:styleId="25">
    <w:name w:val="FigureCaption Char"/>
    <w:basedOn w:val="9"/>
    <w:link w:val="24"/>
    <w:uiPriority w:val="0"/>
    <w:rPr>
      <w:rFonts w:ascii="Linux Biolinum" w:hAnsi="Linux Biolinum" w:cs="Linux Biolinum" w:eastAsiaTheme="minorHAnsi"/>
      <w:kern w:val="0"/>
      <w:sz w:val="18"/>
      <w:lang w:eastAsia="en-US"/>
    </w:rPr>
  </w:style>
  <w:style w:type="paragraph" w:customStyle="1" w:styleId="26">
    <w:name w:val="KeyWordHead"/>
    <w:autoRedefine/>
    <w:qFormat/>
    <w:uiPriority w:val="0"/>
    <w:pPr>
      <w:spacing w:before="200" w:after="20"/>
    </w:pPr>
    <w:rPr>
      <w:rFonts w:ascii="Linux Biolinum" w:hAnsi="Linux Biolinum" w:eastAsiaTheme="minorHAnsi" w:cstheme="minorBidi"/>
      <w:b/>
      <w:kern w:val="0"/>
      <w:sz w:val="18"/>
      <w:szCs w:val="22"/>
      <w:lang w:val="en-US" w:eastAsia="en-US" w:bidi="ar-SA"/>
    </w:rPr>
  </w:style>
  <w:style w:type="paragraph" w:customStyle="1" w:styleId="27">
    <w:name w:val="KeyWords"/>
    <w:basedOn w:val="1"/>
    <w:qFormat/>
    <w:uiPriority w:val="0"/>
    <w:pPr>
      <w:spacing w:before="60" w:after="60"/>
    </w:pPr>
  </w:style>
  <w:style w:type="character" w:customStyle="1" w:styleId="28">
    <w:name w:val="Label"/>
    <w:basedOn w:val="9"/>
    <w:qFormat/>
    <w:uiPriority w:val="1"/>
    <w:rPr>
      <w:rFonts w:ascii="Linux Libertine" w:hAnsi="Linux Libertine"/>
      <w:color w:val="0070C0"/>
    </w:rPr>
  </w:style>
  <w:style w:type="character" w:customStyle="1" w:styleId="29">
    <w:name w:val="OrgDiv"/>
    <w:basedOn w:val="9"/>
    <w:qFormat/>
    <w:uiPriority w:val="1"/>
    <w:rPr>
      <w:color w:val="8497B0" w:themeColor="text2" w:themeTint="99"/>
      <w14:textFill>
        <w14:solidFill>
          <w14:schemeClr w14:val="tx2">
            <w14:lumMod w14:val="60000"/>
            <w14:lumOff w14:val="40000"/>
          </w14:schemeClr>
        </w14:solidFill>
      </w14:textFill>
    </w:rPr>
  </w:style>
  <w:style w:type="paragraph" w:customStyle="1" w:styleId="30">
    <w:name w:val="Para"/>
    <w:autoRedefine/>
    <w:qFormat/>
    <w:uiPriority w:val="0"/>
    <w:pPr>
      <w:ind w:firstLine="240"/>
    </w:pPr>
    <w:rPr>
      <w:rFonts w:ascii="Linux Libertine" w:hAnsi="Linux Libertine" w:eastAsiaTheme="minorHAnsi" w:cstheme="minorBidi"/>
      <w:kern w:val="0"/>
      <w:sz w:val="20"/>
      <w:szCs w:val="22"/>
      <w:lang w:val="en-US" w:eastAsia="en-US" w:bidi="ar-SA"/>
    </w:rPr>
  </w:style>
  <w:style w:type="paragraph" w:customStyle="1" w:styleId="31">
    <w:name w:val="ReferenceHead"/>
    <w:basedOn w:val="16"/>
    <w:autoRedefine/>
    <w:qFormat/>
    <w:uiPriority w:val="0"/>
    <w:pPr>
      <w:spacing w:before="200" w:after="40"/>
    </w:pPr>
    <w:rPr>
      <w:rFonts w:eastAsiaTheme="minorHAnsi" w:cstheme="minorBidi"/>
      <w:sz w:val="22"/>
      <w:szCs w:val="22"/>
    </w:rPr>
  </w:style>
  <w:style w:type="paragraph" w:customStyle="1" w:styleId="32">
    <w:name w:val="TableCaption"/>
    <w:link w:val="33"/>
    <w:autoRedefine/>
    <w:qFormat/>
    <w:uiPriority w:val="0"/>
    <w:pPr>
      <w:spacing w:before="360" w:after="200"/>
      <w:jc w:val="center"/>
    </w:pPr>
    <w:rPr>
      <w:rFonts w:ascii="Linux Biolinum" w:hAnsi="Linux Biolinum" w:cs="Linux Biolinum" w:eastAsiaTheme="minorHAnsi"/>
      <w:kern w:val="0"/>
      <w:sz w:val="18"/>
      <w:szCs w:val="22"/>
      <w:lang w:val="en-US" w:eastAsia="en-US" w:bidi="ar-SA"/>
    </w:rPr>
  </w:style>
  <w:style w:type="character" w:customStyle="1" w:styleId="33">
    <w:name w:val="TableCaption Char"/>
    <w:basedOn w:val="9"/>
    <w:link w:val="32"/>
    <w:uiPriority w:val="0"/>
    <w:rPr>
      <w:rFonts w:ascii="Linux Biolinum" w:hAnsi="Linux Biolinum" w:cs="Linux Biolinum" w:eastAsiaTheme="minorHAnsi"/>
      <w:kern w:val="0"/>
      <w:sz w:val="18"/>
      <w:lang w:eastAsia="en-US"/>
    </w:rPr>
  </w:style>
  <w:style w:type="paragraph" w:customStyle="1" w:styleId="34">
    <w:name w:val="Bib_entry"/>
    <w:autoRedefine/>
    <w:qFormat/>
    <w:uiPriority w:val="0"/>
    <w:pPr>
      <w:ind w:hanging="260"/>
    </w:pPr>
    <w:rPr>
      <w:rFonts w:ascii="Linux Libertine" w:hAnsi="Linux Libertine" w:cs="Linux Libertine" w:eastAsiaTheme="minorHAnsi"/>
      <w:kern w:val="0"/>
      <w:sz w:val="16"/>
      <w:szCs w:val="22"/>
      <w:lang w:val="en-US" w:eastAsia="en-US" w:bidi="ar-SA"/>
    </w:rPr>
  </w:style>
  <w:style w:type="paragraph" w:customStyle="1" w:styleId="35">
    <w:name w:val="Algorithm"/>
    <w:basedOn w:val="1"/>
    <w:qFormat/>
    <w:uiPriority w:val="0"/>
    <w:pPr>
      <w:spacing w:line="240" w:lineRule="auto"/>
    </w:pPr>
    <w:rPr>
      <w:sz w:val="20"/>
    </w:rPr>
  </w:style>
  <w:style w:type="paragraph" w:customStyle="1" w:styleId="36">
    <w:name w:val="MetadataHead"/>
    <w:basedOn w:val="1"/>
    <w:uiPriority w:val="0"/>
    <w:rPr>
      <w:color w:val="8497B0" w:themeColor="text2" w:themeTint="99"/>
      <w:sz w:val="20"/>
      <w14:textFill>
        <w14:solidFill>
          <w14:schemeClr w14:val="tx2">
            <w14:lumMod w14:val="60000"/>
            <w14:lumOff w14:val="40000"/>
          </w14:schemeClr>
        </w14:solidFill>
      </w14:textFill>
    </w:rPr>
  </w:style>
  <w:style w:type="paragraph" w:customStyle="1" w:styleId="37">
    <w:name w:val="AlgorithmCaption"/>
    <w:basedOn w:val="1"/>
    <w:uiPriority w:val="0"/>
    <w:pPr>
      <w:pBdr>
        <w:top w:val="single" w:color="auto" w:sz="4" w:space="2"/>
        <w:bottom w:val="single" w:color="auto" w:sz="4" w:space="2"/>
      </w:pBdr>
      <w:spacing w:before="120"/>
    </w:pPr>
    <w:rPr>
      <w:sz w:val="20"/>
    </w:rPr>
  </w:style>
  <w:style w:type="paragraph" w:customStyle="1" w:styleId="38">
    <w:name w:val="Image"/>
    <w:basedOn w:val="1"/>
    <w:qFormat/>
    <w:uiPriority w:val="0"/>
    <w:pPr>
      <w:jc w:val="center"/>
    </w:p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Version="6" StyleName="APA" SelectedStyle="\APASixthEditionOfficeOnline.xsl"/>
</file>

<file path=customXml/itemProps1.xml><?xml version="1.0" encoding="utf-8"?>
<ds:datastoreItem xmlns:ds="http://schemas.openxmlformats.org/officeDocument/2006/customXml" ds:itemID="{587804D7-01BF-42CB-806C-10BA081BA6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6362</Words>
  <Characters>8070</Characters>
  <Lines>11</Lines>
  <Paragraphs>3</Paragraphs>
  <TotalTime>32</TotalTime>
  <ScaleCrop>false</ScaleCrop>
  <LinksUpToDate>false</LinksUpToDate>
  <CharactersWithSpaces>9303</CharactersWithSpaces>
  <Application>WPS Office_7.2.2.8955_F1E327BC-269C-435d-A152-05C5408002CA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2018-01-18T12:04:00Z</dcterms:created>
  <dc:creator>Anonymous</dc:creator>
  <cp:lastModifiedBy>Anonymous</cp:lastModifiedBy>
  <dcterms:modified xsi:type="dcterms:W3CDTF">2026-02-26T21:44:59Z</dcterms:modified>
  <cp:revision>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2052-7.2.2.8955</vt:lpwstr>
  </property>
  <property fmtid="{D5CDD505-2E9C-101B-9397-08002B2CF9AE}" pid="3" name="ICV">
    <vt:lpwstr>7CC1ACB4E9201B012947A069A471307E_43</vt:lpwstr>
  </property>
</Properties>
</file>