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48C88" w14:textId="77777777" w:rsidR="00CE36C6" w:rsidRPr="00CE36C6" w:rsidRDefault="00CE36C6" w:rsidP="00135D64">
      <w:pPr>
        <w:spacing w:line="276" w:lineRule="auto"/>
        <w:rPr>
          <w:rFonts w:ascii="Aptos" w:hAnsi="Aptos"/>
          <w:b/>
          <w:bCs/>
        </w:rPr>
      </w:pPr>
      <w:r w:rsidRPr="00CE36C6">
        <w:rPr>
          <w:rFonts w:ascii="Aptos" w:hAnsi="Aptos"/>
          <w:b/>
          <w:bCs/>
        </w:rPr>
        <w:t>Documentación del Módulo de Modelos (</w:t>
      </w:r>
      <w:proofErr w:type="spellStart"/>
      <w:r w:rsidRPr="00CE36C6">
        <w:rPr>
          <w:rFonts w:ascii="Aptos" w:hAnsi="Aptos"/>
          <w:b/>
          <w:bCs/>
        </w:rPr>
        <w:t>Backend</w:t>
      </w:r>
      <w:proofErr w:type="spellEnd"/>
      <w:r w:rsidRPr="00CE36C6">
        <w:rPr>
          <w:rFonts w:ascii="Aptos" w:hAnsi="Aptos"/>
          <w:b/>
          <w:bCs/>
        </w:rPr>
        <w:t>)</w:t>
      </w:r>
    </w:p>
    <w:p w14:paraId="5760209C" w14:textId="77777777" w:rsidR="00CE36C6" w:rsidRPr="00CE36C6" w:rsidRDefault="00CE36C6" w:rsidP="00135D64">
      <w:pPr>
        <w:spacing w:line="276" w:lineRule="auto"/>
        <w:rPr>
          <w:rFonts w:ascii="Aptos" w:hAnsi="Aptos"/>
          <w:b/>
          <w:bCs/>
        </w:rPr>
      </w:pPr>
      <w:r w:rsidRPr="00CE36C6">
        <w:rPr>
          <w:rFonts w:ascii="Aptos" w:hAnsi="Aptos"/>
          <w:b/>
          <w:bCs/>
        </w:rPr>
        <w:t>1. Introducción</w:t>
      </w:r>
    </w:p>
    <w:p w14:paraId="1DCFED65" w14:textId="77777777" w:rsidR="00CE36C6" w:rsidRPr="00CE36C6" w:rsidRDefault="00CE36C6" w:rsidP="00135D64">
      <w:pPr>
        <w:spacing w:line="276" w:lineRule="auto"/>
        <w:rPr>
          <w:rFonts w:ascii="Aptos" w:hAnsi="Aptos"/>
        </w:rPr>
      </w:pPr>
      <w:r w:rsidRPr="00CE36C6">
        <w:rPr>
          <w:rFonts w:ascii="Aptos" w:hAnsi="Aptos"/>
        </w:rPr>
        <w:t xml:space="preserve">El </w:t>
      </w:r>
      <w:proofErr w:type="spellStart"/>
      <w:r w:rsidRPr="00CE36C6">
        <w:rPr>
          <w:rFonts w:ascii="Aptos" w:hAnsi="Aptos"/>
        </w:rPr>
        <w:t>backend</w:t>
      </w:r>
      <w:proofErr w:type="spellEnd"/>
      <w:r w:rsidRPr="00CE36C6">
        <w:rPr>
          <w:rFonts w:ascii="Aptos" w:hAnsi="Aptos"/>
        </w:rPr>
        <w:t xml:space="preserve"> de la aplicación, desarrollado en Django, utiliza un sistema de Mapeo Objeto-Relacional (ORM) para gestionar la persistencia de los datos. El diseño de la base de datos se centra en la trazabilidad de las consultas de los estudiantes y la eficiencia en la gestión por parte de los administradores.</w:t>
      </w:r>
    </w:p>
    <w:p w14:paraId="4CD304AC" w14:textId="1C1E2794" w:rsidR="00CE36C6" w:rsidRPr="00CE36C6" w:rsidRDefault="00CE36C6" w:rsidP="00135D64">
      <w:pPr>
        <w:spacing w:line="276" w:lineRule="auto"/>
        <w:rPr>
          <w:rFonts w:ascii="Aptos" w:hAnsi="Aptos"/>
          <w:b/>
          <w:bCs/>
        </w:rPr>
      </w:pPr>
      <w:r w:rsidRPr="00CE36C6">
        <w:rPr>
          <w:rFonts w:ascii="Aptos" w:hAnsi="Aptos"/>
          <w:b/>
          <w:bCs/>
        </w:rPr>
        <w:t xml:space="preserve">2. Diagrama de Entidad-Relación </w:t>
      </w:r>
    </w:p>
    <w:p w14:paraId="5667112D" w14:textId="1203B0F9" w:rsidR="00CE36C6" w:rsidRPr="00CE36C6" w:rsidRDefault="00CE36C6" w:rsidP="00135D64">
      <w:pPr>
        <w:spacing w:line="276" w:lineRule="auto"/>
        <w:rPr>
          <w:rFonts w:ascii="Aptos" w:hAnsi="Aptos"/>
        </w:rPr>
      </w:pPr>
      <w:r w:rsidRPr="00CE36C6">
        <w:rPr>
          <w:rFonts w:ascii="Aptos" w:hAnsi="Aptos"/>
        </w:rPr>
        <w:t>La arquitectura se basa en una estructura jerárquica donde los tickets se agrupan por categorías y mantienen un historial de respuestas vinculadas.</w:t>
      </w:r>
      <w:r w:rsidR="00175479" w:rsidRPr="00175479">
        <w:t xml:space="preserve"> </w:t>
      </w:r>
      <w:r w:rsidR="00175479" w:rsidRPr="00175479">
        <w:rPr>
          <w:rFonts w:ascii="Aptos" w:hAnsi="Aptos"/>
        </w:rPr>
        <w:t>Esta normalización y diseño relacional es fundamental para garantizar la integridad referencial en sistemas de información académica (Chen, 2023).</w:t>
      </w:r>
    </w:p>
    <w:p w14:paraId="4B0ACB41" w14:textId="77777777" w:rsidR="00CE36C6" w:rsidRPr="00CE36C6" w:rsidRDefault="00CE36C6" w:rsidP="00135D64">
      <w:pPr>
        <w:spacing w:line="276" w:lineRule="auto"/>
        <w:rPr>
          <w:rFonts w:ascii="Aptos" w:hAnsi="Aptos"/>
          <w:b/>
          <w:bCs/>
        </w:rPr>
      </w:pPr>
      <w:r w:rsidRPr="00CE36C6">
        <w:rPr>
          <w:rFonts w:ascii="Aptos" w:hAnsi="Aptos"/>
          <w:b/>
          <w:bCs/>
        </w:rPr>
        <w:t>3. Especificación de Modelos</w:t>
      </w:r>
    </w:p>
    <w:p w14:paraId="782469A1" w14:textId="33BAFF7D" w:rsidR="00CE36C6" w:rsidRPr="00CE36C6" w:rsidRDefault="00CE36C6" w:rsidP="00135D64">
      <w:pPr>
        <w:spacing w:line="276" w:lineRule="auto"/>
        <w:rPr>
          <w:rFonts w:ascii="Aptos" w:hAnsi="Aptos"/>
          <w:b/>
          <w:bCs/>
        </w:rPr>
      </w:pPr>
      <w:r w:rsidRPr="00CE36C6">
        <w:rPr>
          <w:rFonts w:ascii="Aptos" w:hAnsi="Aptos"/>
          <w:b/>
          <w:bCs/>
        </w:rPr>
        <w:t xml:space="preserve">3.1 Modelo </w:t>
      </w:r>
      <w:r w:rsidR="00135D64" w:rsidRPr="00CE36C6">
        <w:rPr>
          <w:rFonts w:ascii="Aptos" w:hAnsi="Aptos"/>
          <w:b/>
          <w:bCs/>
        </w:rPr>
        <w:t>Categoría</w:t>
      </w:r>
    </w:p>
    <w:p w14:paraId="27F550B5" w14:textId="77777777" w:rsidR="00CE36C6" w:rsidRPr="00CE36C6" w:rsidRDefault="00CE36C6" w:rsidP="00135D64">
      <w:pPr>
        <w:spacing w:line="276" w:lineRule="auto"/>
        <w:rPr>
          <w:rFonts w:ascii="Aptos" w:hAnsi="Aptos"/>
        </w:rPr>
      </w:pPr>
      <w:r w:rsidRPr="00CE36C6">
        <w:rPr>
          <w:rFonts w:ascii="Aptos" w:hAnsi="Aptos"/>
        </w:rPr>
        <w:t>Este modelo permite clasificar las consultas para facilitar su asignación a los departamentos correspondientes.</w:t>
      </w:r>
    </w:p>
    <w:p w14:paraId="0925F61E" w14:textId="77777777" w:rsidR="00CE36C6" w:rsidRPr="00CE36C6" w:rsidRDefault="00CE36C6" w:rsidP="00135D64">
      <w:pPr>
        <w:numPr>
          <w:ilvl w:val="0"/>
          <w:numId w:val="1"/>
        </w:numPr>
        <w:spacing w:line="276" w:lineRule="auto"/>
        <w:rPr>
          <w:rFonts w:ascii="Aptos" w:hAnsi="Aptos"/>
        </w:rPr>
      </w:pPr>
      <w:r w:rsidRPr="00CE36C6">
        <w:rPr>
          <w:rFonts w:ascii="Aptos" w:hAnsi="Aptos"/>
          <w:b/>
          <w:bCs/>
        </w:rPr>
        <w:t>Campos principales:</w:t>
      </w:r>
    </w:p>
    <w:p w14:paraId="105F7F85" w14:textId="77777777" w:rsidR="00CE36C6" w:rsidRPr="00CE36C6" w:rsidRDefault="00CE36C6" w:rsidP="00135D64">
      <w:pPr>
        <w:numPr>
          <w:ilvl w:val="1"/>
          <w:numId w:val="1"/>
        </w:numPr>
        <w:spacing w:line="276" w:lineRule="auto"/>
        <w:rPr>
          <w:rFonts w:ascii="Aptos" w:hAnsi="Aptos"/>
        </w:rPr>
      </w:pPr>
      <w:r w:rsidRPr="00CE36C6">
        <w:rPr>
          <w:rFonts w:ascii="Aptos" w:hAnsi="Aptos"/>
        </w:rPr>
        <w:t>nombre: Identificador único de la categoría (ej. "Inscripciones", "Becas", "Exámenes").</w:t>
      </w:r>
    </w:p>
    <w:p w14:paraId="3AABC1A5" w14:textId="7B21E9AF" w:rsidR="00CE36C6" w:rsidRDefault="00135D64" w:rsidP="00135D64">
      <w:pPr>
        <w:numPr>
          <w:ilvl w:val="1"/>
          <w:numId w:val="1"/>
        </w:numPr>
        <w:spacing w:line="276" w:lineRule="auto"/>
        <w:rPr>
          <w:rFonts w:ascii="Aptos" w:hAnsi="Aptos"/>
        </w:rPr>
      </w:pPr>
      <w:r w:rsidRPr="00CE36C6">
        <w:rPr>
          <w:rFonts w:ascii="Aptos" w:hAnsi="Aptos"/>
        </w:rPr>
        <w:t>descripción</w:t>
      </w:r>
      <w:r w:rsidR="00CE36C6" w:rsidRPr="00CE36C6">
        <w:rPr>
          <w:rFonts w:ascii="Aptos" w:hAnsi="Aptos"/>
        </w:rPr>
        <w:t>: Información adicional sobre qué tipo de dudas abarca la categoría.</w:t>
      </w:r>
    </w:p>
    <w:p w14:paraId="2356D97B" w14:textId="58F844DE" w:rsidR="00CE36C6" w:rsidRDefault="00CE36C6" w:rsidP="00135D64">
      <w:pPr>
        <w:spacing w:line="276" w:lineRule="auto"/>
        <w:rPr>
          <w:rFonts w:ascii="Aptos" w:hAnsi="Aptos"/>
        </w:rPr>
      </w:pPr>
      <w:r w:rsidRPr="00CE36C6">
        <w:rPr>
          <w:rFonts w:ascii="Aptos" w:hAnsi="Aptos"/>
          <w:b/>
          <w:bCs/>
        </w:rPr>
        <w:t xml:space="preserve">3.2 Modelo </w:t>
      </w:r>
      <w:r w:rsidR="00135D64" w:rsidRPr="00CE36C6">
        <w:rPr>
          <w:rFonts w:ascii="Aptos" w:hAnsi="Aptos"/>
          <w:b/>
          <w:bCs/>
        </w:rPr>
        <w:t>Área</w:t>
      </w:r>
      <w:r w:rsidRPr="00CE36C6">
        <w:rPr>
          <w:rFonts w:ascii="Aptos" w:hAnsi="Aptos"/>
          <w:b/>
          <w:bCs/>
        </w:rPr>
        <w:t xml:space="preserve"> (Estructura Organizativa)</w:t>
      </w:r>
      <w:r w:rsidRPr="00CE36C6">
        <w:rPr>
          <w:rFonts w:ascii="Aptos" w:hAnsi="Aptos"/>
        </w:rPr>
        <w:t xml:space="preserve"> </w:t>
      </w:r>
    </w:p>
    <w:p w14:paraId="314B51D5" w14:textId="28F03CBD" w:rsidR="00CE36C6" w:rsidRPr="00CE36C6" w:rsidRDefault="00CE36C6" w:rsidP="00135D64">
      <w:pPr>
        <w:spacing w:line="276" w:lineRule="auto"/>
        <w:rPr>
          <w:rFonts w:ascii="Aptos" w:hAnsi="Aptos"/>
        </w:rPr>
      </w:pPr>
      <w:r w:rsidRPr="00CE36C6">
        <w:rPr>
          <w:rFonts w:ascii="Aptos" w:hAnsi="Aptos"/>
        </w:rPr>
        <w:t xml:space="preserve">Para gestionar la derivación de consultas, se implementó la entidad </w:t>
      </w:r>
      <w:proofErr w:type="spellStart"/>
      <w:r w:rsidRPr="00CE36C6">
        <w:rPr>
          <w:rFonts w:ascii="Aptos" w:hAnsi="Aptos"/>
        </w:rPr>
        <w:t>Area</w:t>
      </w:r>
      <w:proofErr w:type="spellEnd"/>
      <w:r w:rsidRPr="00CE36C6">
        <w:rPr>
          <w:rFonts w:ascii="Aptos" w:hAnsi="Aptos"/>
        </w:rPr>
        <w:t>. Este modelo representa los distintos departamentos de la institución (por ejemplo, Bienestar Universitario, Alumnado, Deportes). Funciona como un agrupador principal, permitiendo que los tickets sean filtrados y atendidos exclusivamente por el personal designado a dicha área, optimizando así el flujo de trabajo.</w:t>
      </w:r>
    </w:p>
    <w:p w14:paraId="6A30B6D9" w14:textId="302C2766" w:rsidR="00CE36C6" w:rsidRPr="00CE36C6" w:rsidRDefault="00CE36C6" w:rsidP="00135D64">
      <w:pPr>
        <w:spacing w:line="276" w:lineRule="auto"/>
        <w:rPr>
          <w:rFonts w:ascii="Aptos" w:hAnsi="Aptos"/>
          <w:b/>
          <w:bCs/>
        </w:rPr>
      </w:pPr>
      <w:r w:rsidRPr="00CE36C6">
        <w:rPr>
          <w:rFonts w:ascii="Aptos" w:hAnsi="Aptos"/>
          <w:b/>
          <w:bCs/>
        </w:rPr>
        <w:t>3.</w:t>
      </w:r>
      <w:r>
        <w:rPr>
          <w:rFonts w:ascii="Aptos" w:hAnsi="Aptos"/>
          <w:b/>
          <w:bCs/>
        </w:rPr>
        <w:t>3</w:t>
      </w:r>
      <w:r w:rsidRPr="00CE36C6">
        <w:rPr>
          <w:rFonts w:ascii="Aptos" w:hAnsi="Aptos"/>
          <w:b/>
          <w:bCs/>
        </w:rPr>
        <w:t xml:space="preserve"> Modelo Ticket (Entidad Central)</w:t>
      </w:r>
    </w:p>
    <w:p w14:paraId="69E38FDA" w14:textId="77777777" w:rsidR="00CE36C6" w:rsidRDefault="00CE36C6" w:rsidP="00135D64">
      <w:pPr>
        <w:spacing w:line="276" w:lineRule="auto"/>
        <w:rPr>
          <w:rFonts w:ascii="Aptos" w:hAnsi="Aptos"/>
        </w:rPr>
      </w:pPr>
      <w:r w:rsidRPr="00CE36C6">
        <w:rPr>
          <w:rFonts w:ascii="Aptos" w:hAnsi="Aptos"/>
        </w:rPr>
        <w:t>Es el núcleo del sistema. Almacena la información del remitente y el estado actual del proceso de consulta.</w:t>
      </w:r>
    </w:p>
    <w:p w14:paraId="371CCFD8" w14:textId="77777777" w:rsidR="00CE36C6" w:rsidRPr="00CE36C6" w:rsidRDefault="00CE36C6" w:rsidP="00135D64">
      <w:pPr>
        <w:numPr>
          <w:ilvl w:val="0"/>
          <w:numId w:val="5"/>
        </w:numPr>
        <w:spacing w:line="276" w:lineRule="auto"/>
        <w:rPr>
          <w:rFonts w:ascii="Aptos" w:hAnsi="Aptos"/>
        </w:rPr>
      </w:pPr>
      <w:proofErr w:type="spellStart"/>
      <w:r w:rsidRPr="00CE36C6">
        <w:rPr>
          <w:rFonts w:ascii="Aptos" w:hAnsi="Aptos"/>
          <w:b/>
          <w:bCs/>
        </w:rPr>
        <w:t>Relacionalidad</w:t>
      </w:r>
      <w:proofErr w:type="spellEnd"/>
      <w:r w:rsidRPr="00CE36C6">
        <w:rPr>
          <w:rFonts w:ascii="Aptos" w:hAnsi="Aptos"/>
          <w:b/>
          <w:bCs/>
        </w:rPr>
        <w:t xml:space="preserve"> de Autoría (</w:t>
      </w:r>
      <w:proofErr w:type="spellStart"/>
      <w:r w:rsidRPr="00CE36C6">
        <w:rPr>
          <w:rFonts w:ascii="Aptos" w:hAnsi="Aptos"/>
          <w:b/>
          <w:bCs/>
        </w:rPr>
        <w:t>creado_por</w:t>
      </w:r>
      <w:proofErr w:type="spellEnd"/>
      <w:r w:rsidRPr="00CE36C6">
        <w:rPr>
          <w:rFonts w:ascii="Aptos" w:hAnsi="Aptos"/>
          <w:b/>
          <w:bCs/>
        </w:rPr>
        <w:t>):</w:t>
      </w:r>
      <w:r w:rsidRPr="00CE36C6">
        <w:rPr>
          <w:rFonts w:ascii="Aptos" w:hAnsi="Aptos"/>
        </w:rPr>
        <w:t xml:space="preserve"> Se abandonó el registro de datos planos (nombre, DNI) en favor de una relación de clave foránea (</w:t>
      </w:r>
      <w:proofErr w:type="spellStart"/>
      <w:r w:rsidRPr="00CE36C6">
        <w:rPr>
          <w:rFonts w:ascii="Aptos" w:hAnsi="Aptos"/>
        </w:rPr>
        <w:t>ForeignKey</w:t>
      </w:r>
      <w:proofErr w:type="spellEnd"/>
      <w:r w:rsidRPr="00CE36C6">
        <w:rPr>
          <w:rFonts w:ascii="Aptos" w:hAnsi="Aptos"/>
        </w:rPr>
        <w:t>) con el modelo de Usuarios. Esto exige que el estudiante esté autenticado en el sistema, garantizando la trazabilidad histórica de todas sus consultas y permitiéndole visualizar el estado de sus tickets previos.</w:t>
      </w:r>
    </w:p>
    <w:p w14:paraId="5C34EAA3" w14:textId="1297A2DD" w:rsidR="00CE36C6" w:rsidRPr="00CE36C6" w:rsidRDefault="00CE36C6" w:rsidP="00135D64">
      <w:pPr>
        <w:numPr>
          <w:ilvl w:val="0"/>
          <w:numId w:val="5"/>
        </w:numPr>
        <w:spacing w:line="276" w:lineRule="auto"/>
        <w:rPr>
          <w:rFonts w:ascii="Aptos" w:hAnsi="Aptos"/>
        </w:rPr>
      </w:pPr>
      <w:r w:rsidRPr="00CE36C6">
        <w:rPr>
          <w:rFonts w:ascii="Aptos" w:hAnsi="Aptos"/>
          <w:b/>
          <w:bCs/>
        </w:rPr>
        <w:lastRenderedPageBreak/>
        <w:t>Doble Clasificación (</w:t>
      </w:r>
      <w:proofErr w:type="spellStart"/>
      <w:r w:rsidRPr="00CE36C6">
        <w:rPr>
          <w:rFonts w:ascii="Aptos" w:hAnsi="Aptos"/>
          <w:b/>
          <w:bCs/>
        </w:rPr>
        <w:t>area_responsable</w:t>
      </w:r>
      <w:proofErr w:type="spellEnd"/>
      <w:r w:rsidRPr="00CE36C6">
        <w:rPr>
          <w:rFonts w:ascii="Aptos" w:hAnsi="Aptos"/>
          <w:b/>
          <w:bCs/>
        </w:rPr>
        <w:t xml:space="preserve"> y </w:t>
      </w:r>
      <w:r w:rsidR="00135D64" w:rsidRPr="00CE36C6">
        <w:rPr>
          <w:rFonts w:ascii="Aptos" w:hAnsi="Aptos"/>
          <w:b/>
          <w:bCs/>
        </w:rPr>
        <w:t>categoría</w:t>
      </w:r>
      <w:r w:rsidRPr="00CE36C6">
        <w:rPr>
          <w:rFonts w:ascii="Aptos" w:hAnsi="Aptos"/>
          <w:b/>
          <w:bCs/>
        </w:rPr>
        <w:t>):</w:t>
      </w:r>
      <w:r w:rsidRPr="00CE36C6">
        <w:rPr>
          <w:rFonts w:ascii="Aptos" w:hAnsi="Aptos"/>
        </w:rPr>
        <w:t xml:space="preserve"> Cada ticket se vincula obligatoriamente a un Área específica para su resolución, y secundariamente a una Categoría temática. Esta estructura bidimensional permite escalar el sistema en el futuro (ej. el área "Alumnado" puede tener las categorías "Exámenes" o "Inscripciones").</w:t>
      </w:r>
    </w:p>
    <w:p w14:paraId="133A4FEF" w14:textId="56DA5E4E" w:rsidR="00CE36C6" w:rsidRPr="00CE36C6" w:rsidRDefault="00CE36C6" w:rsidP="00135D64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CE36C6">
        <w:rPr>
          <w:rFonts w:ascii="Aptos" w:hAnsi="Aptos"/>
          <w:b/>
          <w:bCs/>
        </w:rPr>
        <w:t>Gestión de Archivos:</w:t>
      </w:r>
      <w:r w:rsidRPr="00CE36C6">
        <w:rPr>
          <w:rFonts w:ascii="Aptos" w:hAnsi="Aptos"/>
        </w:rPr>
        <w:t xml:space="preserve"> El campo </w:t>
      </w:r>
      <w:proofErr w:type="spellStart"/>
      <w:r w:rsidRPr="00CE36C6">
        <w:rPr>
          <w:rFonts w:ascii="Aptos" w:hAnsi="Aptos"/>
        </w:rPr>
        <w:t>archivo_adjunto</w:t>
      </w:r>
      <w:proofErr w:type="spellEnd"/>
      <w:r w:rsidRPr="00CE36C6">
        <w:rPr>
          <w:rFonts w:ascii="Aptos" w:hAnsi="Aptos"/>
        </w:rPr>
        <w:t xml:space="preserve"> utiliza </w:t>
      </w:r>
      <w:proofErr w:type="spellStart"/>
      <w:r w:rsidRPr="00CE36C6">
        <w:rPr>
          <w:rFonts w:ascii="Aptos" w:hAnsi="Aptos"/>
        </w:rPr>
        <w:t>FileField</w:t>
      </w:r>
      <w:proofErr w:type="spellEnd"/>
      <w:r w:rsidRPr="00CE36C6">
        <w:rPr>
          <w:rFonts w:ascii="Aptos" w:hAnsi="Aptos"/>
        </w:rPr>
        <w:t>, lo que permite la carga versátil de imágenes y documentos PDF, proporcionando contexto visual a la duda planteada.</w:t>
      </w:r>
      <w:r w:rsidR="00135D64">
        <w:rPr>
          <w:rFonts w:ascii="Aptos" w:hAnsi="Aptos"/>
        </w:rPr>
        <w:t xml:space="preserve"> </w:t>
      </w:r>
      <w:r w:rsidR="00135D64" w:rsidRPr="00135D64">
        <w:rPr>
          <w:rFonts w:ascii="Aptos" w:hAnsi="Aptos"/>
        </w:rPr>
        <w:t>Los archivos se almacenan en el servidor de medios (MEDIA_ROOT), manteniendo la base de datos ligera y eficiente</w:t>
      </w:r>
      <w:r w:rsidR="00175479">
        <w:rPr>
          <w:rFonts w:ascii="Aptos" w:hAnsi="Aptos"/>
        </w:rPr>
        <w:t xml:space="preserve">, </w:t>
      </w:r>
      <w:r w:rsidR="00175479" w:rsidRPr="00175479">
        <w:rPr>
          <w:rFonts w:ascii="Aptos" w:hAnsi="Aptos"/>
        </w:rPr>
        <w:t xml:space="preserve">siguiendo las mejores prácticas oficiales de almacenamiento estructurado para no comprometer el rendimiento general (Django Software </w:t>
      </w:r>
      <w:proofErr w:type="spellStart"/>
      <w:r w:rsidR="00175479" w:rsidRPr="00175479">
        <w:rPr>
          <w:rFonts w:ascii="Aptos" w:hAnsi="Aptos"/>
        </w:rPr>
        <w:t>Foundation</w:t>
      </w:r>
      <w:proofErr w:type="spellEnd"/>
      <w:r w:rsidR="00175479" w:rsidRPr="00175479">
        <w:rPr>
          <w:rFonts w:ascii="Aptos" w:hAnsi="Aptos"/>
        </w:rPr>
        <w:t>, s.f.).</w:t>
      </w:r>
    </w:p>
    <w:p w14:paraId="3F193EDE" w14:textId="77777777" w:rsidR="00CE36C6" w:rsidRPr="00CE36C6" w:rsidRDefault="00CE36C6" w:rsidP="00135D64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CE36C6">
        <w:rPr>
          <w:rFonts w:ascii="Aptos" w:hAnsi="Aptos"/>
          <w:b/>
          <w:bCs/>
        </w:rPr>
        <w:t>Lógica de Estados:</w:t>
      </w:r>
      <w:r w:rsidRPr="00CE36C6">
        <w:rPr>
          <w:rFonts w:ascii="Aptos" w:hAnsi="Aptos"/>
        </w:rPr>
        <w:t xml:space="preserve"> Se implementó una tupla de opciones (ESTADOS_TICKET) que limita el flujo de trabajo a tres estados controlados: </w:t>
      </w:r>
      <w:r w:rsidRPr="00CE36C6">
        <w:rPr>
          <w:rFonts w:ascii="Aptos" w:hAnsi="Aptos"/>
          <w:i/>
          <w:iCs/>
        </w:rPr>
        <w:t>Pendiente</w:t>
      </w:r>
      <w:r w:rsidRPr="00CE36C6">
        <w:rPr>
          <w:rFonts w:ascii="Aptos" w:hAnsi="Aptos"/>
        </w:rPr>
        <w:t xml:space="preserve">, </w:t>
      </w:r>
      <w:r w:rsidRPr="00CE36C6">
        <w:rPr>
          <w:rFonts w:ascii="Aptos" w:hAnsi="Aptos"/>
          <w:i/>
          <w:iCs/>
        </w:rPr>
        <w:t>En Revisión</w:t>
      </w:r>
      <w:r w:rsidRPr="00CE36C6">
        <w:rPr>
          <w:rFonts w:ascii="Aptos" w:hAnsi="Aptos"/>
        </w:rPr>
        <w:t xml:space="preserve"> y </w:t>
      </w:r>
      <w:r w:rsidRPr="00CE36C6">
        <w:rPr>
          <w:rFonts w:ascii="Aptos" w:hAnsi="Aptos"/>
          <w:i/>
          <w:iCs/>
        </w:rPr>
        <w:t>Resuelto</w:t>
      </w:r>
      <w:r w:rsidRPr="00CE36C6">
        <w:rPr>
          <w:rFonts w:ascii="Aptos" w:hAnsi="Aptos"/>
        </w:rPr>
        <w:t>. Esto garantiza la integridad de los datos y facilita la generación de métricas de desempeño.</w:t>
      </w:r>
    </w:p>
    <w:p w14:paraId="468DA995" w14:textId="77777777" w:rsidR="00CE36C6" w:rsidRPr="00CE36C6" w:rsidRDefault="00CE36C6" w:rsidP="00135D64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CE36C6">
        <w:rPr>
          <w:rFonts w:ascii="Aptos" w:hAnsi="Aptos"/>
          <w:b/>
          <w:bCs/>
        </w:rPr>
        <w:t>Trazabilidad Temporal:</w:t>
      </w:r>
      <w:r w:rsidRPr="00CE36C6">
        <w:rPr>
          <w:rFonts w:ascii="Aptos" w:hAnsi="Aptos"/>
        </w:rPr>
        <w:t xml:space="preserve"> Los campos </w:t>
      </w:r>
      <w:proofErr w:type="spellStart"/>
      <w:r w:rsidRPr="00CE36C6">
        <w:rPr>
          <w:rFonts w:ascii="Aptos" w:hAnsi="Aptos"/>
        </w:rPr>
        <w:t>fecha_creacion</w:t>
      </w:r>
      <w:proofErr w:type="spellEnd"/>
      <w:r w:rsidRPr="00CE36C6">
        <w:rPr>
          <w:rFonts w:ascii="Aptos" w:hAnsi="Aptos"/>
        </w:rPr>
        <w:t xml:space="preserve"> y </w:t>
      </w:r>
      <w:proofErr w:type="spellStart"/>
      <w:r w:rsidRPr="00CE36C6">
        <w:rPr>
          <w:rFonts w:ascii="Aptos" w:hAnsi="Aptos"/>
        </w:rPr>
        <w:t>fecha_actualizacion</w:t>
      </w:r>
      <w:proofErr w:type="spellEnd"/>
      <w:r w:rsidRPr="00CE36C6">
        <w:rPr>
          <w:rFonts w:ascii="Aptos" w:hAnsi="Aptos"/>
        </w:rPr>
        <w:t xml:space="preserve"> utilizan metadatos automáticos de Django para registrar la cronología exacta de la interacción.</w:t>
      </w:r>
    </w:p>
    <w:p w14:paraId="43AF984A" w14:textId="07F9B2F8" w:rsidR="00CE36C6" w:rsidRPr="00CE36C6" w:rsidRDefault="00CE36C6" w:rsidP="00135D64">
      <w:pPr>
        <w:spacing w:line="276" w:lineRule="auto"/>
        <w:rPr>
          <w:rFonts w:ascii="Aptos" w:hAnsi="Aptos"/>
          <w:b/>
          <w:bCs/>
        </w:rPr>
      </w:pPr>
      <w:r w:rsidRPr="00CE36C6">
        <w:rPr>
          <w:rFonts w:ascii="Aptos" w:hAnsi="Aptos"/>
          <w:b/>
          <w:bCs/>
        </w:rPr>
        <w:t>3.</w:t>
      </w:r>
      <w:r w:rsidR="00135D64">
        <w:rPr>
          <w:rFonts w:ascii="Aptos" w:hAnsi="Aptos"/>
          <w:b/>
          <w:bCs/>
        </w:rPr>
        <w:t>4</w:t>
      </w:r>
      <w:r w:rsidRPr="00CE36C6">
        <w:rPr>
          <w:rFonts w:ascii="Aptos" w:hAnsi="Aptos"/>
          <w:b/>
          <w:bCs/>
        </w:rPr>
        <w:t xml:space="preserve"> Modelo Respuesta</w:t>
      </w:r>
    </w:p>
    <w:p w14:paraId="42721C95" w14:textId="77777777" w:rsidR="00CE36C6" w:rsidRPr="00CE36C6" w:rsidRDefault="00CE36C6" w:rsidP="00135D64">
      <w:pPr>
        <w:spacing w:line="276" w:lineRule="auto"/>
        <w:rPr>
          <w:rFonts w:ascii="Aptos" w:hAnsi="Aptos"/>
        </w:rPr>
      </w:pPr>
      <w:r w:rsidRPr="00CE36C6">
        <w:rPr>
          <w:rFonts w:ascii="Aptos" w:hAnsi="Aptos"/>
        </w:rPr>
        <w:t>Permite el intercambio de mensajes entre el administrador y el estudiante dentro del mismo hilo del ticket.</w:t>
      </w:r>
    </w:p>
    <w:p w14:paraId="2EBF67D5" w14:textId="77777777" w:rsidR="00CE36C6" w:rsidRDefault="00CE36C6" w:rsidP="00135D64">
      <w:pPr>
        <w:numPr>
          <w:ilvl w:val="0"/>
          <w:numId w:val="3"/>
        </w:numPr>
        <w:spacing w:line="276" w:lineRule="auto"/>
        <w:rPr>
          <w:rFonts w:ascii="Aptos" w:hAnsi="Aptos"/>
        </w:rPr>
      </w:pPr>
      <w:r w:rsidRPr="00CE36C6">
        <w:rPr>
          <w:rFonts w:ascii="Aptos" w:hAnsi="Aptos"/>
          <w:b/>
          <w:bCs/>
        </w:rPr>
        <w:t>Relación:</w:t>
      </w:r>
      <w:r w:rsidRPr="00CE36C6">
        <w:rPr>
          <w:rFonts w:ascii="Aptos" w:hAnsi="Aptos"/>
        </w:rPr>
        <w:t xml:space="preserve"> Mantiene una relación de clave foránea (</w:t>
      </w:r>
      <w:proofErr w:type="spellStart"/>
      <w:r w:rsidRPr="00CE36C6">
        <w:rPr>
          <w:rFonts w:ascii="Aptos" w:hAnsi="Aptos"/>
        </w:rPr>
        <w:t>ForeignKey</w:t>
      </w:r>
      <w:proofErr w:type="spellEnd"/>
      <w:r w:rsidRPr="00CE36C6">
        <w:rPr>
          <w:rFonts w:ascii="Aptos" w:hAnsi="Aptos"/>
        </w:rPr>
        <w:t>) con el Ticket, permitiendo que un solo ticket tenga múltiples respuestas (relación uno a muchos).</w:t>
      </w:r>
    </w:p>
    <w:p w14:paraId="5F8D2F02" w14:textId="573797DE" w:rsidR="00135D64" w:rsidRPr="00135D64" w:rsidRDefault="00135D64" w:rsidP="00135D64">
      <w:pPr>
        <w:spacing w:line="276" w:lineRule="auto"/>
        <w:rPr>
          <w:rFonts w:ascii="Aptos" w:hAnsi="Aptos"/>
        </w:rPr>
      </w:pPr>
      <w:r w:rsidRPr="00135D64">
        <w:rPr>
          <w:rFonts w:ascii="Aptos" w:hAnsi="Aptos"/>
          <w:b/>
          <w:bCs/>
        </w:rPr>
        <w:t>3.5 Arquitectura de Roles y Permisos (RBAC)</w:t>
      </w:r>
      <w:r w:rsidRPr="00135D64">
        <w:rPr>
          <w:rFonts w:ascii="Aptos" w:hAnsi="Aptos"/>
        </w:rPr>
        <w:t xml:space="preserve"> Si bien el diagrama de entidades define tres actores principales (Usuario, Área Responsable y Supervisor), a nivel de base de datos se optó por un enfoque integrado utilizando el sistema de Autenticación de Django (</w:t>
      </w:r>
      <w:proofErr w:type="spellStart"/>
      <w:proofErr w:type="gramStart"/>
      <w:r w:rsidRPr="00135D64">
        <w:rPr>
          <w:rFonts w:ascii="Aptos" w:hAnsi="Aptos"/>
        </w:rPr>
        <w:t>django.contrib</w:t>
      </w:r>
      <w:proofErr w:type="gramEnd"/>
      <w:r w:rsidRPr="00135D64">
        <w:rPr>
          <w:rFonts w:ascii="Aptos" w:hAnsi="Aptos"/>
        </w:rPr>
        <w:t>.auth</w:t>
      </w:r>
      <w:proofErr w:type="spellEnd"/>
      <w:r w:rsidRPr="00135D64">
        <w:rPr>
          <w:rFonts w:ascii="Aptos" w:hAnsi="Aptos"/>
        </w:rPr>
        <w:t>). En lugar de crear tablas separadas para cada rol, todos son instancias del modelo User, diferenciados mediante el sistema de Grupos y Permisos</w:t>
      </w:r>
      <w:r w:rsidR="00175479" w:rsidRPr="00175479">
        <w:rPr>
          <w:rFonts w:ascii="Aptos" w:hAnsi="Aptos"/>
        </w:rPr>
        <w:t>.</w:t>
      </w:r>
      <w:r w:rsidR="00175479">
        <w:rPr>
          <w:rFonts w:ascii="Aptos" w:hAnsi="Aptos"/>
        </w:rPr>
        <w:t xml:space="preserve"> </w:t>
      </w:r>
      <w:r w:rsidR="00175479" w:rsidRPr="00175479">
        <w:rPr>
          <w:rFonts w:ascii="Aptos" w:hAnsi="Aptos"/>
        </w:rPr>
        <w:t>Esta metodología sigue el modelo estándar de la industria conocido como Control de Acceso Basado en Roles (RBAC), el cual minimiza errores, vulnerabilidades y simplifica la administración del sistema (</w:t>
      </w:r>
      <w:proofErr w:type="spellStart"/>
      <w:r w:rsidR="00175479" w:rsidRPr="00175479">
        <w:rPr>
          <w:rFonts w:ascii="Aptos" w:hAnsi="Aptos"/>
        </w:rPr>
        <w:t>Sandhu</w:t>
      </w:r>
      <w:proofErr w:type="spellEnd"/>
      <w:r w:rsidR="00175479" w:rsidRPr="00175479">
        <w:rPr>
          <w:rFonts w:ascii="Aptos" w:hAnsi="Aptos"/>
        </w:rPr>
        <w:t xml:space="preserve"> et al., 1996).</w:t>
      </w:r>
    </w:p>
    <w:p w14:paraId="46514135" w14:textId="77777777" w:rsidR="00135D64" w:rsidRPr="00135D64" w:rsidRDefault="00135D64" w:rsidP="00135D64">
      <w:pPr>
        <w:numPr>
          <w:ilvl w:val="0"/>
          <w:numId w:val="6"/>
        </w:numPr>
        <w:spacing w:line="276" w:lineRule="auto"/>
        <w:rPr>
          <w:rFonts w:ascii="Aptos" w:hAnsi="Aptos"/>
        </w:rPr>
      </w:pPr>
      <w:r w:rsidRPr="00135D64">
        <w:rPr>
          <w:rFonts w:ascii="Aptos" w:hAnsi="Aptos"/>
          <w:b/>
          <w:bCs/>
        </w:rPr>
        <w:t>Usuarios (Estudiantes):</w:t>
      </w:r>
      <w:r w:rsidRPr="00135D64">
        <w:rPr>
          <w:rFonts w:ascii="Aptos" w:hAnsi="Aptos"/>
        </w:rPr>
        <w:t xml:space="preserve"> Poseen permisos estándar. Solo pueden crear tickets y aplicar operaciones de lectura (GET) exclusivamente sobre los tickets donde figuren en el campo </w:t>
      </w:r>
      <w:proofErr w:type="spellStart"/>
      <w:r w:rsidRPr="00135D64">
        <w:rPr>
          <w:rFonts w:ascii="Aptos" w:hAnsi="Aptos"/>
        </w:rPr>
        <w:t>creado_por</w:t>
      </w:r>
      <w:proofErr w:type="spellEnd"/>
      <w:r w:rsidRPr="00135D64">
        <w:rPr>
          <w:rFonts w:ascii="Aptos" w:hAnsi="Aptos"/>
        </w:rPr>
        <w:t>.</w:t>
      </w:r>
    </w:p>
    <w:p w14:paraId="363F7428" w14:textId="77777777" w:rsidR="00135D64" w:rsidRPr="00135D64" w:rsidRDefault="00135D64" w:rsidP="00135D64">
      <w:pPr>
        <w:numPr>
          <w:ilvl w:val="0"/>
          <w:numId w:val="6"/>
        </w:numPr>
        <w:spacing w:line="276" w:lineRule="auto"/>
        <w:rPr>
          <w:rFonts w:ascii="Aptos" w:hAnsi="Aptos"/>
        </w:rPr>
      </w:pPr>
      <w:r w:rsidRPr="00135D64">
        <w:rPr>
          <w:rFonts w:ascii="Aptos" w:hAnsi="Aptos"/>
          <w:b/>
          <w:bCs/>
        </w:rPr>
        <w:lastRenderedPageBreak/>
        <w:t>Área Responsable:</w:t>
      </w:r>
      <w:r w:rsidRPr="00135D64">
        <w:rPr>
          <w:rFonts w:ascii="Aptos" w:hAnsi="Aptos"/>
        </w:rPr>
        <w:t xml:space="preserve"> Se configuran como usuarios </w:t>
      </w:r>
      <w:r w:rsidRPr="00135D64">
        <w:rPr>
          <w:rFonts w:ascii="Aptos" w:hAnsi="Aptos"/>
          <w:i/>
          <w:iCs/>
        </w:rPr>
        <w:t>Staff</w:t>
      </w:r>
      <w:r w:rsidRPr="00135D64">
        <w:rPr>
          <w:rFonts w:ascii="Aptos" w:hAnsi="Aptos"/>
        </w:rPr>
        <w:t xml:space="preserve"> agrupados por departamento. Tienen permisos de actualización (UPDATE) para cambiar el estado, responder o derivar el ticket modificando el campo </w:t>
      </w:r>
      <w:proofErr w:type="spellStart"/>
      <w:r w:rsidRPr="00135D64">
        <w:rPr>
          <w:rFonts w:ascii="Aptos" w:hAnsi="Aptos"/>
        </w:rPr>
        <w:t>area_responsable</w:t>
      </w:r>
      <w:proofErr w:type="spellEnd"/>
      <w:r w:rsidRPr="00135D64">
        <w:rPr>
          <w:rFonts w:ascii="Aptos" w:hAnsi="Aptos"/>
        </w:rPr>
        <w:t>.</w:t>
      </w:r>
    </w:p>
    <w:p w14:paraId="4BCCC5FD" w14:textId="792E34D5" w:rsidR="00135D64" w:rsidRDefault="00135D64" w:rsidP="00135D64">
      <w:pPr>
        <w:numPr>
          <w:ilvl w:val="0"/>
          <w:numId w:val="6"/>
        </w:numPr>
        <w:spacing w:line="276" w:lineRule="auto"/>
        <w:rPr>
          <w:rFonts w:ascii="Aptos" w:hAnsi="Aptos"/>
        </w:rPr>
      </w:pPr>
      <w:r w:rsidRPr="00135D64">
        <w:rPr>
          <w:rFonts w:ascii="Aptos" w:hAnsi="Aptos"/>
          <w:b/>
          <w:bCs/>
        </w:rPr>
        <w:t>Supervisores:</w:t>
      </w:r>
      <w:r w:rsidRPr="00135D64">
        <w:rPr>
          <w:rFonts w:ascii="Aptos" w:hAnsi="Aptos"/>
        </w:rPr>
        <w:t xml:space="preserve"> Poseen privilegios administrativos globales. Son los únicos con capacidad de ejecutar operaciones de borrado (DELETE) sobre la entidad Ticket y poseen acceso de lectura sin restricciones de área.</w:t>
      </w:r>
    </w:p>
    <w:p w14:paraId="0E412E25" w14:textId="77777777" w:rsidR="004B2FB1" w:rsidRPr="00C751CF" w:rsidRDefault="004B2FB1" w:rsidP="004B2FB1">
      <w:pPr>
        <w:spacing w:line="276" w:lineRule="auto"/>
        <w:rPr>
          <w:rFonts w:ascii="Aptos" w:hAnsi="Aptos"/>
          <w:b/>
          <w:bCs/>
        </w:rPr>
      </w:pPr>
      <w:r w:rsidRPr="00C751CF">
        <w:rPr>
          <w:rFonts w:ascii="Aptos" w:hAnsi="Aptos"/>
          <w:b/>
          <w:bCs/>
        </w:rPr>
        <w:t xml:space="preserve">4. Arquitectura de Rutas y Navegación (API </w:t>
      </w:r>
      <w:proofErr w:type="spellStart"/>
      <w:r w:rsidRPr="00C751CF">
        <w:rPr>
          <w:rFonts w:ascii="Aptos" w:hAnsi="Aptos"/>
          <w:b/>
          <w:bCs/>
        </w:rPr>
        <w:t>Endpoints</w:t>
      </w:r>
      <w:proofErr w:type="spellEnd"/>
      <w:r w:rsidRPr="00C751CF">
        <w:rPr>
          <w:rFonts w:ascii="Aptos" w:hAnsi="Aptos"/>
          <w:b/>
          <w:bCs/>
        </w:rPr>
        <w:t>)</w:t>
      </w:r>
    </w:p>
    <w:p w14:paraId="7593E8ED" w14:textId="77777777" w:rsidR="004B2FB1" w:rsidRPr="004B2FB1" w:rsidRDefault="004B2FB1" w:rsidP="004B2FB1">
      <w:pPr>
        <w:spacing w:line="276" w:lineRule="auto"/>
        <w:rPr>
          <w:rFonts w:ascii="Aptos" w:hAnsi="Aptos"/>
        </w:rPr>
      </w:pPr>
      <w:r w:rsidRPr="004B2FB1">
        <w:rPr>
          <w:rFonts w:ascii="Aptos" w:hAnsi="Aptos"/>
        </w:rPr>
        <w:t xml:space="preserve">La exposición de los modelos se realiza mediante una interfaz de programación de aplicaciones (API) diseñada bajo el estilo arquitectónico REST. Las rutas se han estructurado de forma jerárquica y semántica, facilitando la integración con el </w:t>
      </w:r>
      <w:proofErr w:type="spellStart"/>
      <w:r w:rsidRPr="004B2FB1">
        <w:rPr>
          <w:rFonts w:ascii="Aptos" w:hAnsi="Aptos"/>
        </w:rPr>
        <w:t>frontend</w:t>
      </w:r>
      <w:proofErr w:type="spellEnd"/>
      <w:r w:rsidRPr="004B2FB1">
        <w:rPr>
          <w:rFonts w:ascii="Aptos" w:hAnsi="Aptos"/>
        </w:rPr>
        <w:t xml:space="preserve"> y asegurando la escalabilidad del sistema.</w:t>
      </w:r>
    </w:p>
    <w:p w14:paraId="465BC1BC" w14:textId="77777777" w:rsidR="004B2FB1" w:rsidRPr="004B2FB1" w:rsidRDefault="004B2FB1" w:rsidP="004B2FB1">
      <w:pPr>
        <w:spacing w:line="276" w:lineRule="auto"/>
        <w:rPr>
          <w:rFonts w:ascii="Aptos" w:hAnsi="Aptos"/>
        </w:rPr>
      </w:pPr>
    </w:p>
    <w:p w14:paraId="49242A07" w14:textId="77777777" w:rsidR="004B2FB1" w:rsidRPr="00C751CF" w:rsidRDefault="004B2FB1" w:rsidP="004B2FB1">
      <w:pPr>
        <w:spacing w:line="276" w:lineRule="auto"/>
        <w:rPr>
          <w:rFonts w:ascii="Aptos" w:hAnsi="Aptos"/>
          <w:b/>
          <w:bCs/>
        </w:rPr>
      </w:pPr>
      <w:r w:rsidRPr="00C751CF">
        <w:rPr>
          <w:rFonts w:ascii="Aptos" w:hAnsi="Aptos"/>
          <w:b/>
          <w:bCs/>
        </w:rPr>
        <w:t>4.1 Estrategia de Enrutamiento</w:t>
      </w:r>
    </w:p>
    <w:p w14:paraId="0B6D3B7E" w14:textId="77777777" w:rsidR="004B2FB1" w:rsidRPr="004B2FB1" w:rsidRDefault="004B2FB1" w:rsidP="004B2FB1">
      <w:pPr>
        <w:spacing w:line="276" w:lineRule="auto"/>
        <w:rPr>
          <w:rFonts w:ascii="Aptos" w:hAnsi="Aptos"/>
        </w:rPr>
      </w:pPr>
      <w:r w:rsidRPr="004B2FB1">
        <w:rPr>
          <w:rFonts w:ascii="Aptos" w:hAnsi="Aptos"/>
        </w:rPr>
        <w:t xml:space="preserve">Se implementaron </w:t>
      </w:r>
      <w:proofErr w:type="spellStart"/>
      <w:r w:rsidRPr="004B2FB1">
        <w:rPr>
          <w:rFonts w:ascii="Aptos" w:hAnsi="Aptos"/>
        </w:rPr>
        <w:t>URLs</w:t>
      </w:r>
      <w:proofErr w:type="spellEnd"/>
      <w:r w:rsidRPr="004B2FB1">
        <w:rPr>
          <w:rFonts w:ascii="Aptos" w:hAnsi="Aptos"/>
        </w:rPr>
        <w:t xml:space="preserve"> amigables (slugs y </w:t>
      </w:r>
      <w:proofErr w:type="spellStart"/>
      <w:r w:rsidRPr="004B2FB1">
        <w:rPr>
          <w:rFonts w:ascii="Aptos" w:hAnsi="Aptos"/>
        </w:rPr>
        <w:t>IDs</w:t>
      </w:r>
      <w:proofErr w:type="spellEnd"/>
      <w:r w:rsidRPr="004B2FB1">
        <w:rPr>
          <w:rFonts w:ascii="Aptos" w:hAnsi="Aptos"/>
        </w:rPr>
        <w:t xml:space="preserve"> numéricos) que permiten una navegación intuitiva. La seguridad de estas rutas está vinculada directamente a la Matriz de Roles (RBAC) definida en la sección anterior, donde cada </w:t>
      </w:r>
      <w:proofErr w:type="spellStart"/>
      <w:r w:rsidRPr="004B2FB1">
        <w:rPr>
          <w:rFonts w:ascii="Aptos" w:hAnsi="Aptos"/>
        </w:rPr>
        <w:t>endpoint</w:t>
      </w:r>
      <w:proofErr w:type="spellEnd"/>
      <w:r w:rsidRPr="004B2FB1">
        <w:rPr>
          <w:rFonts w:ascii="Aptos" w:hAnsi="Aptos"/>
        </w:rPr>
        <w:t xml:space="preserve"> valida el token de sesión y los permisos del usuario antes de procesar la solicitud.</w:t>
      </w:r>
    </w:p>
    <w:p w14:paraId="7890084B" w14:textId="77777777" w:rsidR="004B2FB1" w:rsidRPr="004B2FB1" w:rsidRDefault="004B2FB1" w:rsidP="004B2FB1">
      <w:pPr>
        <w:spacing w:line="276" w:lineRule="auto"/>
        <w:rPr>
          <w:rFonts w:ascii="Aptos" w:hAnsi="Aptos"/>
        </w:rPr>
      </w:pPr>
    </w:p>
    <w:p w14:paraId="56F16F97" w14:textId="489B15F0" w:rsidR="004B2FB1" w:rsidRPr="00C751CF" w:rsidRDefault="004B2FB1" w:rsidP="004B2FB1">
      <w:pPr>
        <w:spacing w:line="276" w:lineRule="auto"/>
        <w:rPr>
          <w:rFonts w:ascii="Aptos" w:hAnsi="Aptos"/>
          <w:b/>
          <w:bCs/>
        </w:rPr>
      </w:pPr>
      <w:r w:rsidRPr="00C751CF">
        <w:rPr>
          <w:rFonts w:ascii="Aptos" w:hAnsi="Aptos"/>
          <w:b/>
          <w:bCs/>
        </w:rPr>
        <w:t xml:space="preserve">4.2 Tabla de </w:t>
      </w:r>
      <w:proofErr w:type="spellStart"/>
      <w:r w:rsidRPr="00C751CF">
        <w:rPr>
          <w:rFonts w:ascii="Aptos" w:hAnsi="Aptos"/>
          <w:b/>
          <w:bCs/>
        </w:rPr>
        <w:t>Endpoints</w:t>
      </w:r>
      <w:proofErr w:type="spellEnd"/>
      <w:r w:rsidRPr="00C751CF">
        <w:rPr>
          <w:rFonts w:ascii="Aptos" w:hAnsi="Aptos"/>
          <w:b/>
          <w:bCs/>
        </w:rPr>
        <w:t xml:space="preserve"> Principales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564"/>
        <w:gridCol w:w="1070"/>
        <w:gridCol w:w="2696"/>
        <w:gridCol w:w="3164"/>
      </w:tblGrid>
      <w:tr w:rsidR="004B2FB1" w:rsidRPr="004B2FB1" w14:paraId="14E5E53B" w14:textId="77777777" w:rsidTr="00C751CF">
        <w:tc>
          <w:tcPr>
            <w:tcW w:w="0" w:type="auto"/>
            <w:hideMark/>
          </w:tcPr>
          <w:p w14:paraId="46457851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Recurso</w:t>
            </w:r>
          </w:p>
        </w:tc>
        <w:tc>
          <w:tcPr>
            <w:tcW w:w="0" w:type="auto"/>
            <w:hideMark/>
          </w:tcPr>
          <w:p w14:paraId="72258946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Método</w:t>
            </w:r>
          </w:p>
        </w:tc>
        <w:tc>
          <w:tcPr>
            <w:tcW w:w="0" w:type="auto"/>
            <w:hideMark/>
          </w:tcPr>
          <w:p w14:paraId="25103812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proofErr w:type="spellStart"/>
            <w:r w:rsidRPr="004B2FB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7A43C4E8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Descripción</w:t>
            </w:r>
          </w:p>
        </w:tc>
      </w:tr>
      <w:tr w:rsidR="004B2FB1" w:rsidRPr="004B2FB1" w14:paraId="579E9395" w14:textId="77777777" w:rsidTr="00C751CF">
        <w:tc>
          <w:tcPr>
            <w:tcW w:w="0" w:type="auto"/>
            <w:hideMark/>
          </w:tcPr>
          <w:p w14:paraId="5297C01B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Tickets</w:t>
            </w:r>
          </w:p>
        </w:tc>
        <w:tc>
          <w:tcPr>
            <w:tcW w:w="0" w:type="auto"/>
            <w:hideMark/>
          </w:tcPr>
          <w:p w14:paraId="22B1A414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13F045B2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/api/tickets/</w:t>
            </w:r>
          </w:p>
        </w:tc>
        <w:tc>
          <w:tcPr>
            <w:tcW w:w="0" w:type="auto"/>
            <w:hideMark/>
          </w:tcPr>
          <w:p w14:paraId="03AE7A83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Lista tickets (filtrados por rol).</w:t>
            </w:r>
          </w:p>
        </w:tc>
      </w:tr>
      <w:tr w:rsidR="004B2FB1" w:rsidRPr="004B2FB1" w14:paraId="42E591F6" w14:textId="77777777" w:rsidTr="00C751CF">
        <w:tc>
          <w:tcPr>
            <w:tcW w:w="0" w:type="auto"/>
            <w:hideMark/>
          </w:tcPr>
          <w:p w14:paraId="7990AA78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E8BAA6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244D524A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/api/tickets/</w:t>
            </w:r>
          </w:p>
        </w:tc>
        <w:tc>
          <w:tcPr>
            <w:tcW w:w="0" w:type="auto"/>
            <w:hideMark/>
          </w:tcPr>
          <w:p w14:paraId="455AAE82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Creación de una nueva consulta.</w:t>
            </w:r>
          </w:p>
        </w:tc>
      </w:tr>
      <w:tr w:rsidR="004B2FB1" w:rsidRPr="004B2FB1" w14:paraId="2792A507" w14:textId="77777777" w:rsidTr="00C751CF">
        <w:tc>
          <w:tcPr>
            <w:tcW w:w="0" w:type="auto"/>
            <w:hideMark/>
          </w:tcPr>
          <w:p w14:paraId="7C1D50F2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B7582B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13BE0DAA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/api/tickets/&lt;id&gt;/</w:t>
            </w:r>
          </w:p>
        </w:tc>
        <w:tc>
          <w:tcPr>
            <w:tcW w:w="0" w:type="auto"/>
            <w:hideMark/>
          </w:tcPr>
          <w:p w14:paraId="7D1EF464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Detalle de un ticket específico.</w:t>
            </w:r>
          </w:p>
        </w:tc>
      </w:tr>
      <w:tr w:rsidR="004B2FB1" w:rsidRPr="004B2FB1" w14:paraId="5109D889" w14:textId="77777777" w:rsidTr="00C751CF">
        <w:tc>
          <w:tcPr>
            <w:tcW w:w="0" w:type="auto"/>
            <w:hideMark/>
          </w:tcPr>
          <w:p w14:paraId="3FD1CB65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74B0F7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14:paraId="0DB5D451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/api/tickets/&lt;id&gt;/</w:t>
            </w:r>
          </w:p>
        </w:tc>
        <w:tc>
          <w:tcPr>
            <w:tcW w:w="0" w:type="auto"/>
            <w:hideMark/>
          </w:tcPr>
          <w:p w14:paraId="139EE026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Actualización de estado o área.</w:t>
            </w:r>
          </w:p>
        </w:tc>
      </w:tr>
      <w:tr w:rsidR="004B2FB1" w:rsidRPr="004B2FB1" w14:paraId="21541BEA" w14:textId="77777777" w:rsidTr="00C751CF">
        <w:tc>
          <w:tcPr>
            <w:tcW w:w="0" w:type="auto"/>
            <w:hideMark/>
          </w:tcPr>
          <w:p w14:paraId="01C4EB98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Respuestas</w:t>
            </w:r>
          </w:p>
        </w:tc>
        <w:tc>
          <w:tcPr>
            <w:tcW w:w="0" w:type="auto"/>
            <w:hideMark/>
          </w:tcPr>
          <w:p w14:paraId="7A8EE84D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5772DA1E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/api/tickets/&lt;id&gt;/respuestas/</w:t>
            </w:r>
          </w:p>
        </w:tc>
        <w:tc>
          <w:tcPr>
            <w:tcW w:w="0" w:type="auto"/>
            <w:hideMark/>
          </w:tcPr>
          <w:p w14:paraId="6C26A350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Agregar mensaje al hilo.</w:t>
            </w:r>
          </w:p>
        </w:tc>
      </w:tr>
      <w:tr w:rsidR="004B2FB1" w:rsidRPr="004B2FB1" w14:paraId="7C5BE5F8" w14:textId="77777777" w:rsidTr="00C751CF">
        <w:tc>
          <w:tcPr>
            <w:tcW w:w="0" w:type="auto"/>
            <w:hideMark/>
          </w:tcPr>
          <w:p w14:paraId="32BFB08F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Catálogos</w:t>
            </w:r>
          </w:p>
        </w:tc>
        <w:tc>
          <w:tcPr>
            <w:tcW w:w="0" w:type="auto"/>
            <w:hideMark/>
          </w:tcPr>
          <w:p w14:paraId="7EE51B89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65E62D0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/api/</w:t>
            </w:r>
            <w:proofErr w:type="spellStart"/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categorias</w:t>
            </w:r>
            <w:proofErr w:type="spellEnd"/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14:paraId="5E018BC5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Listado de categorías disponibles.</w:t>
            </w:r>
          </w:p>
        </w:tc>
      </w:tr>
      <w:tr w:rsidR="004B2FB1" w:rsidRPr="004B2FB1" w14:paraId="0A585AEF" w14:textId="77777777" w:rsidTr="00C751CF">
        <w:tc>
          <w:tcPr>
            <w:tcW w:w="0" w:type="auto"/>
            <w:hideMark/>
          </w:tcPr>
          <w:p w14:paraId="6C926064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88BB90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0690580F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/api/</w:t>
            </w:r>
            <w:proofErr w:type="spellStart"/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areas</w:t>
            </w:r>
            <w:proofErr w:type="spellEnd"/>
            <w:r w:rsidRPr="004B2FB1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s-AR" w:eastAsia="es-AR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14:paraId="6A8EFBA2" w14:textId="77777777" w:rsidR="004B2FB1" w:rsidRPr="004B2FB1" w:rsidRDefault="004B2FB1" w:rsidP="00C751C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AR" w:eastAsia="es-AR"/>
                <w14:ligatures w14:val="none"/>
              </w:rPr>
            </w:pPr>
            <w:r w:rsidRPr="004B2FB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AR" w:eastAsia="es-AR"/>
                <w14:ligatures w14:val="none"/>
              </w:rPr>
              <w:t>Listado de áreas responsables.</w:t>
            </w:r>
          </w:p>
        </w:tc>
      </w:tr>
    </w:tbl>
    <w:p w14:paraId="67283BCC" w14:textId="77777777" w:rsidR="004B2FB1" w:rsidRDefault="004B2FB1" w:rsidP="004B2FB1">
      <w:pPr>
        <w:spacing w:line="276" w:lineRule="auto"/>
        <w:rPr>
          <w:rFonts w:ascii="Aptos" w:hAnsi="Aptos"/>
        </w:rPr>
      </w:pPr>
    </w:p>
    <w:p w14:paraId="22699F07" w14:textId="77777777" w:rsidR="004B2FB1" w:rsidRPr="00C751CF" w:rsidRDefault="004B2FB1" w:rsidP="004B2FB1">
      <w:pPr>
        <w:spacing w:line="276" w:lineRule="auto"/>
        <w:rPr>
          <w:rFonts w:ascii="Aptos" w:hAnsi="Aptos"/>
          <w:b/>
          <w:bCs/>
        </w:rPr>
      </w:pPr>
      <w:r w:rsidRPr="00C751CF">
        <w:rPr>
          <w:rFonts w:ascii="Aptos" w:hAnsi="Aptos"/>
          <w:b/>
          <w:bCs/>
        </w:rPr>
        <w:lastRenderedPageBreak/>
        <w:t>4.3 Implementación en Django (urls.py)</w:t>
      </w:r>
    </w:p>
    <w:p w14:paraId="6A271C97" w14:textId="4906A39D" w:rsidR="004B2FB1" w:rsidRDefault="004B2FB1" w:rsidP="004B2FB1">
      <w:pPr>
        <w:spacing w:line="276" w:lineRule="auto"/>
        <w:rPr>
          <w:rFonts w:ascii="Aptos" w:hAnsi="Aptos"/>
        </w:rPr>
      </w:pPr>
      <w:r w:rsidRPr="004B2FB1">
        <w:rPr>
          <w:rFonts w:ascii="Aptos" w:hAnsi="Aptos"/>
        </w:rPr>
        <w:t>A continuación, se detalla la configuración técnica de las rutas utilizando los controladores (</w:t>
      </w:r>
      <w:proofErr w:type="spellStart"/>
      <w:r w:rsidRPr="004B2FB1">
        <w:rPr>
          <w:rFonts w:ascii="Aptos" w:hAnsi="Aptos"/>
        </w:rPr>
        <w:t>Views</w:t>
      </w:r>
      <w:proofErr w:type="spellEnd"/>
      <w:r w:rsidRPr="004B2FB1">
        <w:rPr>
          <w:rFonts w:ascii="Aptos" w:hAnsi="Aptos"/>
        </w:rPr>
        <w:t>) del sistema:</w:t>
      </w:r>
    </w:p>
    <w:p w14:paraId="360D0B3D" w14:textId="77FD6825" w:rsidR="004B2FB1" w:rsidRPr="00CE36C6" w:rsidRDefault="004B2FB1" w:rsidP="004B2FB1">
      <w:pPr>
        <w:spacing w:line="276" w:lineRule="auto"/>
        <w:rPr>
          <w:rFonts w:ascii="Aptos" w:hAnsi="Aptos"/>
        </w:rPr>
      </w:pPr>
      <w:r w:rsidRPr="004B2FB1">
        <w:rPr>
          <w:rFonts w:ascii="Aptos" w:hAnsi="Aptos"/>
        </w:rPr>
        <w:drawing>
          <wp:inline distT="0" distB="0" distL="0" distR="0" wp14:anchorId="4F915AC3" wp14:editId="4A0987DD">
            <wp:extent cx="5400040" cy="3333750"/>
            <wp:effectExtent l="0" t="0" r="0" b="0"/>
            <wp:docPr id="213932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27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18D6" w14:textId="333317D9" w:rsidR="00CE36C6" w:rsidRPr="00CE36C6" w:rsidRDefault="004B2FB1" w:rsidP="00135D64">
      <w:pPr>
        <w:spacing w:line="276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</w:t>
      </w:r>
      <w:r w:rsidR="00CE36C6" w:rsidRPr="00CE36C6">
        <w:rPr>
          <w:rFonts w:ascii="Aptos" w:hAnsi="Aptos"/>
          <w:b/>
          <w:bCs/>
        </w:rPr>
        <w:t>. Consideraciones de Seguridad y Validación</w:t>
      </w:r>
    </w:p>
    <w:p w14:paraId="7868CE5D" w14:textId="77777777" w:rsidR="00CE36C6" w:rsidRPr="00CE36C6" w:rsidRDefault="00CE36C6" w:rsidP="00135D64">
      <w:pPr>
        <w:spacing w:line="276" w:lineRule="auto"/>
        <w:rPr>
          <w:rFonts w:ascii="Aptos" w:hAnsi="Aptos"/>
        </w:rPr>
      </w:pPr>
      <w:r w:rsidRPr="00CE36C6">
        <w:rPr>
          <w:rFonts w:ascii="Aptos" w:hAnsi="Aptos"/>
        </w:rPr>
        <w:t>Aunque el modelo define la estructura, la integridad de la información se refuerza mediante:</w:t>
      </w:r>
    </w:p>
    <w:p w14:paraId="67C1B31A" w14:textId="77777777" w:rsidR="00CE36C6" w:rsidRPr="00CE36C6" w:rsidRDefault="00CE36C6" w:rsidP="00135D64">
      <w:pPr>
        <w:numPr>
          <w:ilvl w:val="0"/>
          <w:numId w:val="4"/>
        </w:numPr>
        <w:spacing w:line="276" w:lineRule="auto"/>
        <w:rPr>
          <w:rFonts w:ascii="Aptos" w:hAnsi="Aptos"/>
        </w:rPr>
      </w:pPr>
      <w:r w:rsidRPr="00CE36C6">
        <w:rPr>
          <w:rFonts w:ascii="Aptos" w:hAnsi="Aptos"/>
          <w:b/>
          <w:bCs/>
        </w:rPr>
        <w:t>Validación de Identidad:</w:t>
      </w:r>
      <w:r w:rsidRPr="00CE36C6">
        <w:rPr>
          <w:rFonts w:ascii="Aptos" w:hAnsi="Aptos"/>
        </w:rPr>
        <w:t xml:space="preserve"> El uso del correo electrónico para notificaciones de estado.</w:t>
      </w:r>
    </w:p>
    <w:p w14:paraId="46CA3736" w14:textId="0F6F7F3A" w:rsidR="00135D64" w:rsidRDefault="00CE36C6" w:rsidP="00135D64">
      <w:pPr>
        <w:numPr>
          <w:ilvl w:val="0"/>
          <w:numId w:val="4"/>
        </w:numPr>
        <w:spacing w:line="276" w:lineRule="auto"/>
        <w:rPr>
          <w:rFonts w:ascii="Aptos" w:hAnsi="Aptos"/>
        </w:rPr>
      </w:pPr>
      <w:r w:rsidRPr="00CE36C6">
        <w:rPr>
          <w:rFonts w:ascii="Aptos" w:hAnsi="Aptos"/>
          <w:b/>
          <w:bCs/>
        </w:rPr>
        <w:t>Restricción de Acceso:</w:t>
      </w:r>
      <w:r w:rsidRPr="00CE36C6">
        <w:rPr>
          <w:rFonts w:ascii="Aptos" w:hAnsi="Aptos"/>
        </w:rPr>
        <w:t xml:space="preserve"> La relación con el modelo User de Django asegura que solo usuarios con permisos de staff (administradores) puedan ser asignados para responder los tickets.</w:t>
      </w:r>
    </w:p>
    <w:p w14:paraId="3992D366" w14:textId="46F937D5" w:rsidR="00135D64" w:rsidRPr="00135D64" w:rsidRDefault="004B2FB1" w:rsidP="00135D64">
      <w:pPr>
        <w:spacing w:line="276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</w:t>
      </w:r>
      <w:r w:rsidR="00135D64">
        <w:rPr>
          <w:rFonts w:ascii="Aptos" w:hAnsi="Aptos"/>
          <w:b/>
          <w:bCs/>
        </w:rPr>
        <w:t>.</w:t>
      </w:r>
      <w:r w:rsidR="00135D64" w:rsidRPr="00135D64">
        <w:rPr>
          <w:rFonts w:ascii="Arial" w:eastAsia="Times New Roman" w:hAnsi="Arial" w:cs="Arial"/>
          <w:color w:val="000000"/>
          <w:kern w:val="0"/>
          <w:lang w:eastAsia="es-419"/>
          <w14:ligatures w14:val="none"/>
        </w:rPr>
        <w:t xml:space="preserve"> </w:t>
      </w:r>
      <w:r w:rsidR="00135D64" w:rsidRPr="00135D64">
        <w:rPr>
          <w:rFonts w:ascii="Aptos" w:hAnsi="Aptos"/>
          <w:b/>
          <w:bCs/>
        </w:rPr>
        <w:t>Matriz de Roles y Permisos (RBAC)</w:t>
      </w:r>
    </w:p>
    <w:p w14:paraId="27C19088" w14:textId="7BA1504B" w:rsidR="00135D64" w:rsidRPr="00135D64" w:rsidRDefault="00135D64" w:rsidP="00135D64">
      <w:pPr>
        <w:spacing w:line="276" w:lineRule="auto"/>
        <w:rPr>
          <w:rFonts w:ascii="Aptos" w:hAnsi="Aptos"/>
        </w:rPr>
      </w:pPr>
      <w:r w:rsidRPr="00135D64">
        <w:rPr>
          <w:rFonts w:ascii="Aptos" w:hAnsi="Aptos"/>
        </w:rPr>
        <w:t>La arquitectura soporta tres niveles de acceso basados en la tabla de acciones definida para el proyecto</w:t>
      </w:r>
      <w:r w:rsidR="00175479" w:rsidRPr="00175479">
        <w:rPr>
          <w:rFonts w:ascii="Aptos" w:hAnsi="Aptos"/>
        </w:rPr>
        <w:t>, implementando de manera práctica los lineamientos corporativos de RBAC (IBM, 2024)</w:t>
      </w:r>
      <w:r w:rsidR="00175479">
        <w:rPr>
          <w:rFonts w:ascii="Aptos" w:hAnsi="Aptos"/>
        </w:rPr>
        <w:t>:</w:t>
      </w:r>
    </w:p>
    <w:tbl>
      <w:tblPr>
        <w:tblW w:w="86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6537"/>
      </w:tblGrid>
      <w:tr w:rsidR="00135D64" w:rsidRPr="00135D64" w14:paraId="293FE7EF" w14:textId="77777777" w:rsidTr="00135D64">
        <w:trPr>
          <w:trHeight w:val="193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26C00" w14:textId="77777777" w:rsidR="00135D64" w:rsidRPr="00135D64" w:rsidRDefault="00135D64" w:rsidP="00135D64">
            <w:pPr>
              <w:spacing w:line="276" w:lineRule="auto"/>
              <w:rPr>
                <w:rFonts w:ascii="Aptos" w:hAnsi="Aptos"/>
                <w:b/>
                <w:bCs/>
              </w:rPr>
            </w:pPr>
            <w:r w:rsidRPr="00135D64">
              <w:rPr>
                <w:rFonts w:ascii="Aptos" w:hAnsi="Aptos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6177C" w14:textId="77777777" w:rsidR="00135D64" w:rsidRPr="00135D64" w:rsidRDefault="00135D64" w:rsidP="00135D64">
            <w:pPr>
              <w:spacing w:line="276" w:lineRule="auto"/>
              <w:rPr>
                <w:rFonts w:ascii="Aptos" w:hAnsi="Aptos"/>
                <w:b/>
                <w:bCs/>
              </w:rPr>
            </w:pPr>
            <w:r w:rsidRPr="00135D64">
              <w:rPr>
                <w:rFonts w:ascii="Aptos" w:hAnsi="Aptos"/>
                <w:b/>
                <w:bCs/>
              </w:rPr>
              <w:t>Acciones Permitidas</w:t>
            </w:r>
          </w:p>
        </w:tc>
      </w:tr>
      <w:tr w:rsidR="00135D64" w:rsidRPr="00135D64" w14:paraId="2EC82658" w14:textId="77777777" w:rsidTr="00135D64">
        <w:trPr>
          <w:trHeight w:val="3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18748" w14:textId="77777777" w:rsidR="00135D64" w:rsidRPr="00135D64" w:rsidRDefault="00135D64" w:rsidP="00135D64">
            <w:pPr>
              <w:spacing w:line="276" w:lineRule="auto"/>
              <w:rPr>
                <w:rFonts w:ascii="Aptos" w:hAnsi="Aptos"/>
                <w:b/>
                <w:bCs/>
              </w:rPr>
            </w:pPr>
            <w:r w:rsidRPr="00135D64">
              <w:rPr>
                <w:rFonts w:ascii="Aptos" w:hAnsi="Aptos"/>
                <w:b/>
                <w:bCs/>
              </w:rPr>
              <w:t>Usuario (Estudiante)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F8543" w14:textId="77777777" w:rsidR="00135D64" w:rsidRPr="00135D64" w:rsidRDefault="00135D64" w:rsidP="00135D64">
            <w:pPr>
              <w:spacing w:line="276" w:lineRule="auto"/>
              <w:rPr>
                <w:rFonts w:ascii="Aptos" w:hAnsi="Aptos"/>
              </w:rPr>
            </w:pPr>
            <w:r w:rsidRPr="00135D64">
              <w:rPr>
                <w:rFonts w:ascii="Aptos" w:hAnsi="Aptos"/>
              </w:rPr>
              <w:t>Crear tickets, consultar estado de sus tickets personales.</w:t>
            </w:r>
          </w:p>
        </w:tc>
      </w:tr>
      <w:tr w:rsidR="00135D64" w:rsidRPr="00135D64" w14:paraId="19862D5A" w14:textId="77777777" w:rsidTr="00135D64">
        <w:trPr>
          <w:trHeight w:val="3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3D0FD" w14:textId="77777777" w:rsidR="00135D64" w:rsidRPr="00135D64" w:rsidRDefault="00135D64" w:rsidP="00135D64">
            <w:pPr>
              <w:spacing w:line="276" w:lineRule="auto"/>
              <w:rPr>
                <w:rFonts w:ascii="Aptos" w:hAnsi="Aptos"/>
                <w:b/>
                <w:bCs/>
              </w:rPr>
            </w:pPr>
            <w:r w:rsidRPr="00135D64">
              <w:rPr>
                <w:rFonts w:ascii="Aptos" w:hAnsi="Aptos"/>
                <w:b/>
                <w:bCs/>
              </w:rPr>
              <w:lastRenderedPageBreak/>
              <w:t>Área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55DA4" w14:textId="77777777" w:rsidR="00135D64" w:rsidRPr="00135D64" w:rsidRDefault="00135D64" w:rsidP="00135D64">
            <w:pPr>
              <w:spacing w:line="276" w:lineRule="auto"/>
              <w:rPr>
                <w:rFonts w:ascii="Aptos" w:hAnsi="Aptos"/>
              </w:rPr>
            </w:pPr>
            <w:r w:rsidRPr="00135D64">
              <w:rPr>
                <w:rFonts w:ascii="Aptos" w:hAnsi="Aptos"/>
              </w:rPr>
              <w:t>Consultar tickets asignados al área, responder consultas, derivar a otras áreas.</w:t>
            </w:r>
          </w:p>
        </w:tc>
      </w:tr>
      <w:tr w:rsidR="00135D64" w:rsidRPr="00135D64" w14:paraId="7F6EFB27" w14:textId="77777777" w:rsidTr="00135D64">
        <w:trPr>
          <w:trHeight w:val="32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6A831" w14:textId="77777777" w:rsidR="00135D64" w:rsidRPr="00135D64" w:rsidRDefault="00135D64" w:rsidP="00135D64">
            <w:pPr>
              <w:spacing w:line="276" w:lineRule="auto"/>
              <w:rPr>
                <w:rFonts w:ascii="Aptos" w:hAnsi="Aptos"/>
                <w:b/>
                <w:bCs/>
              </w:rPr>
            </w:pPr>
            <w:r w:rsidRPr="00135D64">
              <w:rPr>
                <w:rFonts w:ascii="Aptos" w:hAnsi="Aptos"/>
                <w:b/>
                <w:bCs/>
              </w:rPr>
              <w:t>Supervisor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F391E" w14:textId="77777777" w:rsidR="00135D64" w:rsidRPr="00135D64" w:rsidRDefault="00135D64" w:rsidP="00135D64">
            <w:pPr>
              <w:spacing w:line="276" w:lineRule="auto"/>
              <w:rPr>
                <w:rFonts w:ascii="Aptos" w:hAnsi="Aptos"/>
              </w:rPr>
            </w:pPr>
            <w:r w:rsidRPr="00135D64">
              <w:rPr>
                <w:rFonts w:ascii="Aptos" w:hAnsi="Aptos"/>
              </w:rPr>
              <w:t>Ver todos los tickets existentes, actualizar estados de forma global, eliminar registros.</w:t>
            </w:r>
          </w:p>
        </w:tc>
      </w:tr>
    </w:tbl>
    <w:p w14:paraId="3D8C2DC0" w14:textId="5FA5FD67" w:rsidR="00135D64" w:rsidRPr="00135D64" w:rsidRDefault="00135D64" w:rsidP="00135D64">
      <w:pPr>
        <w:spacing w:line="276" w:lineRule="auto"/>
        <w:rPr>
          <w:rFonts w:ascii="Aptos" w:hAnsi="Aptos"/>
        </w:rPr>
      </w:pPr>
    </w:p>
    <w:p w14:paraId="30E38941" w14:textId="6261D90B" w:rsidR="00135D64" w:rsidRPr="00135D64" w:rsidRDefault="004B2FB1" w:rsidP="00135D64">
      <w:pPr>
        <w:spacing w:line="276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7</w:t>
      </w:r>
      <w:r w:rsidR="00135D64" w:rsidRPr="00135D64">
        <w:rPr>
          <w:rFonts w:ascii="Aptos" w:hAnsi="Aptos"/>
          <w:b/>
          <w:bCs/>
        </w:rPr>
        <w:t>. Conclusión Técnica</w:t>
      </w:r>
    </w:p>
    <w:p w14:paraId="528ACF4F" w14:textId="24155F60" w:rsidR="00135D64" w:rsidRPr="00CE36C6" w:rsidRDefault="00135D64" w:rsidP="00135D64">
      <w:pPr>
        <w:spacing w:line="276" w:lineRule="auto"/>
        <w:rPr>
          <w:rFonts w:ascii="Aptos" w:hAnsi="Aptos"/>
        </w:rPr>
      </w:pPr>
      <w:r w:rsidRPr="00135D64">
        <w:rPr>
          <w:rFonts w:ascii="Aptos" w:hAnsi="Aptos"/>
        </w:rPr>
        <w:t xml:space="preserve">La estructura de modelos propuesta garantiza una base sólida para el desarrollo de las vistas y </w:t>
      </w:r>
      <w:proofErr w:type="spellStart"/>
      <w:r w:rsidRPr="00135D64">
        <w:rPr>
          <w:rFonts w:ascii="Aptos" w:hAnsi="Aptos"/>
        </w:rPr>
        <w:t>URLs</w:t>
      </w:r>
      <w:proofErr w:type="spellEnd"/>
      <w:r w:rsidRPr="00135D64">
        <w:rPr>
          <w:rFonts w:ascii="Aptos" w:hAnsi="Aptos"/>
        </w:rPr>
        <w:t>. La separación de responsabilidades entre Áreas y Usuarios asegura que el sistema sea escalable y capaz de manejar el flujo de consultas de toda la comunidad universitaria.</w:t>
      </w:r>
    </w:p>
    <w:p w14:paraId="7CF776C6" w14:textId="7EA5EA1C" w:rsidR="00175479" w:rsidRPr="00175479" w:rsidRDefault="004B2FB1" w:rsidP="00175479">
      <w:r>
        <w:rPr>
          <w:b/>
          <w:bCs/>
        </w:rPr>
        <w:t>8</w:t>
      </w:r>
      <w:r w:rsidR="00175479" w:rsidRPr="00175479">
        <w:rPr>
          <w:b/>
          <w:bCs/>
        </w:rPr>
        <w:t>. Referencias Bibliográficas</w:t>
      </w:r>
    </w:p>
    <w:p w14:paraId="3C947587" w14:textId="77777777" w:rsidR="00175479" w:rsidRPr="004B2FB1" w:rsidRDefault="00175479" w:rsidP="00175479">
      <w:pPr>
        <w:numPr>
          <w:ilvl w:val="0"/>
          <w:numId w:val="7"/>
        </w:numPr>
        <w:rPr>
          <w:lang w:val="en-US"/>
        </w:rPr>
      </w:pPr>
      <w:r w:rsidRPr="004B2FB1">
        <w:rPr>
          <w:lang w:val="en-US"/>
        </w:rPr>
        <w:t xml:space="preserve">Chen, W. (2023). </w:t>
      </w:r>
      <w:r w:rsidRPr="004B2FB1">
        <w:rPr>
          <w:i/>
          <w:iCs/>
          <w:lang w:val="en-US"/>
        </w:rPr>
        <w:t>Database Design and Implementation</w:t>
      </w:r>
      <w:r w:rsidRPr="004B2FB1">
        <w:rPr>
          <w:lang w:val="en-US"/>
        </w:rPr>
        <w:t>. Arkansas Tech University. Online Research Commons.</w:t>
      </w:r>
    </w:p>
    <w:p w14:paraId="266D8F97" w14:textId="77777777" w:rsidR="00175479" w:rsidRPr="00175479" w:rsidRDefault="00175479" w:rsidP="00175479">
      <w:pPr>
        <w:numPr>
          <w:ilvl w:val="0"/>
          <w:numId w:val="7"/>
        </w:numPr>
      </w:pPr>
      <w:r w:rsidRPr="004B2FB1">
        <w:rPr>
          <w:lang w:val="en-US"/>
        </w:rPr>
        <w:t>Django Software Foundation. (</w:t>
      </w:r>
      <w:proofErr w:type="spellStart"/>
      <w:r w:rsidRPr="004B2FB1">
        <w:rPr>
          <w:lang w:val="en-US"/>
        </w:rPr>
        <w:t>s.f.</w:t>
      </w:r>
      <w:proofErr w:type="spellEnd"/>
      <w:r w:rsidRPr="004B2FB1">
        <w:rPr>
          <w:lang w:val="en-US"/>
        </w:rPr>
        <w:t xml:space="preserve">). </w:t>
      </w:r>
      <w:r w:rsidRPr="004B2FB1">
        <w:rPr>
          <w:i/>
          <w:iCs/>
          <w:lang w:val="en-US"/>
        </w:rPr>
        <w:t xml:space="preserve">Managing files y </w:t>
      </w:r>
      <w:proofErr w:type="spellStart"/>
      <w:r w:rsidRPr="004B2FB1">
        <w:rPr>
          <w:i/>
          <w:iCs/>
          <w:lang w:val="en-US"/>
        </w:rPr>
        <w:t>FileField</w:t>
      </w:r>
      <w:proofErr w:type="spellEnd"/>
      <w:r w:rsidRPr="004B2FB1">
        <w:rPr>
          <w:i/>
          <w:iCs/>
          <w:lang w:val="en-US"/>
        </w:rPr>
        <w:t xml:space="preserve"> documentation</w:t>
      </w:r>
      <w:r w:rsidRPr="004B2FB1">
        <w:rPr>
          <w:lang w:val="en-US"/>
        </w:rPr>
        <w:t xml:space="preserve">. </w:t>
      </w:r>
      <w:r w:rsidRPr="00175479">
        <w:t>Recuperado de la documentación oficial de Django.</w:t>
      </w:r>
    </w:p>
    <w:p w14:paraId="542A5BA3" w14:textId="77777777" w:rsidR="00175479" w:rsidRPr="004B2FB1" w:rsidRDefault="00175479" w:rsidP="00175479">
      <w:pPr>
        <w:numPr>
          <w:ilvl w:val="0"/>
          <w:numId w:val="7"/>
        </w:numPr>
        <w:rPr>
          <w:lang w:val="en-US"/>
        </w:rPr>
      </w:pPr>
      <w:r w:rsidRPr="004B2FB1">
        <w:rPr>
          <w:lang w:val="en-US"/>
        </w:rPr>
        <w:t xml:space="preserve">IBM. (2024). </w:t>
      </w:r>
      <w:r w:rsidRPr="004B2FB1">
        <w:rPr>
          <w:i/>
          <w:iCs/>
          <w:lang w:val="en-US"/>
        </w:rPr>
        <w:t>Role-Based Access Control (RBAC) Implementation Guide</w:t>
      </w:r>
      <w:r w:rsidRPr="004B2FB1">
        <w:rPr>
          <w:lang w:val="en-US"/>
        </w:rPr>
        <w:t>.</w:t>
      </w:r>
    </w:p>
    <w:p w14:paraId="780A5680" w14:textId="77777777" w:rsidR="00175479" w:rsidRPr="004B2FB1" w:rsidRDefault="00175479" w:rsidP="00175479">
      <w:pPr>
        <w:numPr>
          <w:ilvl w:val="0"/>
          <w:numId w:val="7"/>
        </w:numPr>
        <w:rPr>
          <w:lang w:val="en-US"/>
        </w:rPr>
      </w:pPr>
      <w:r w:rsidRPr="004B2FB1">
        <w:rPr>
          <w:lang w:val="en-US"/>
        </w:rPr>
        <w:t xml:space="preserve">International Journal of Advanced Research in Science, Communication and Technology (IJARSCT). (2024). </w:t>
      </w:r>
      <w:r w:rsidRPr="004B2FB1">
        <w:rPr>
          <w:i/>
          <w:iCs/>
          <w:lang w:val="en-US"/>
        </w:rPr>
        <w:t>Comprehensive Research on Python, Django, and the Power of Web Development Libraries</w:t>
      </w:r>
      <w:r w:rsidRPr="004B2FB1">
        <w:rPr>
          <w:lang w:val="en-US"/>
        </w:rPr>
        <w:t>.</w:t>
      </w:r>
    </w:p>
    <w:p w14:paraId="3FA567FB" w14:textId="77777777" w:rsidR="00175479" w:rsidRPr="00175479" w:rsidRDefault="00175479" w:rsidP="00175479">
      <w:pPr>
        <w:numPr>
          <w:ilvl w:val="0"/>
          <w:numId w:val="7"/>
        </w:numPr>
      </w:pPr>
      <w:r w:rsidRPr="004B2FB1">
        <w:rPr>
          <w:lang w:val="en-US"/>
        </w:rPr>
        <w:t xml:space="preserve">Sandhu, R. S., Coyne, E. J., Feinstein, H. L., &amp; Youman, C. E. (1996). </w:t>
      </w:r>
      <w:r w:rsidRPr="00175479">
        <w:rPr>
          <w:i/>
          <w:iCs/>
        </w:rPr>
        <w:t>Role-</w:t>
      </w:r>
      <w:proofErr w:type="spellStart"/>
      <w:r w:rsidRPr="00175479">
        <w:rPr>
          <w:i/>
          <w:iCs/>
        </w:rPr>
        <w:t>Based</w:t>
      </w:r>
      <w:proofErr w:type="spellEnd"/>
      <w:r w:rsidRPr="00175479">
        <w:rPr>
          <w:i/>
          <w:iCs/>
        </w:rPr>
        <w:t xml:space="preserve"> Access Control </w:t>
      </w:r>
      <w:proofErr w:type="spellStart"/>
      <w:r w:rsidRPr="00175479">
        <w:rPr>
          <w:i/>
          <w:iCs/>
        </w:rPr>
        <w:t>Models</w:t>
      </w:r>
      <w:proofErr w:type="spellEnd"/>
      <w:r w:rsidRPr="00175479">
        <w:t xml:space="preserve">. IEEE </w:t>
      </w:r>
      <w:proofErr w:type="spellStart"/>
      <w:r w:rsidRPr="00175479">
        <w:t>Computer</w:t>
      </w:r>
      <w:proofErr w:type="spellEnd"/>
      <w:r w:rsidRPr="00175479">
        <w:t>, 29(2), 38-47.</w:t>
      </w:r>
    </w:p>
    <w:p w14:paraId="200ACD67" w14:textId="77777777" w:rsidR="00CF4F4D" w:rsidRDefault="00CF4F4D"/>
    <w:sectPr w:rsidR="00CF4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B3AA4"/>
    <w:multiLevelType w:val="multilevel"/>
    <w:tmpl w:val="E61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3148"/>
    <w:multiLevelType w:val="multilevel"/>
    <w:tmpl w:val="845E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19B9"/>
    <w:multiLevelType w:val="multilevel"/>
    <w:tmpl w:val="096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2766A"/>
    <w:multiLevelType w:val="multilevel"/>
    <w:tmpl w:val="3714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31082"/>
    <w:multiLevelType w:val="multilevel"/>
    <w:tmpl w:val="F466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16209"/>
    <w:multiLevelType w:val="multilevel"/>
    <w:tmpl w:val="8F1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34E3F"/>
    <w:multiLevelType w:val="multilevel"/>
    <w:tmpl w:val="21E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91170">
    <w:abstractNumId w:val="2"/>
  </w:num>
  <w:num w:numId="2" w16cid:durableId="1213616143">
    <w:abstractNumId w:val="4"/>
  </w:num>
  <w:num w:numId="3" w16cid:durableId="856848158">
    <w:abstractNumId w:val="1"/>
  </w:num>
  <w:num w:numId="4" w16cid:durableId="1684936843">
    <w:abstractNumId w:val="3"/>
  </w:num>
  <w:num w:numId="5" w16cid:durableId="1289046714">
    <w:abstractNumId w:val="0"/>
  </w:num>
  <w:num w:numId="6" w16cid:durableId="1976596117">
    <w:abstractNumId w:val="6"/>
  </w:num>
  <w:num w:numId="7" w16cid:durableId="524363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C6"/>
    <w:rsid w:val="00000B33"/>
    <w:rsid w:val="00135D64"/>
    <w:rsid w:val="00175479"/>
    <w:rsid w:val="004B2FB1"/>
    <w:rsid w:val="00826D4A"/>
    <w:rsid w:val="008904EF"/>
    <w:rsid w:val="00C751CF"/>
    <w:rsid w:val="00CE36C6"/>
    <w:rsid w:val="00CF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A78FE"/>
  <w15:chartTrackingRefBased/>
  <w15:docId w15:val="{FCC4B407-22FB-4FC2-972D-209517E7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3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6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6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6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6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6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6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6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6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5D64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4B2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B2FB1"/>
    <w:rPr>
      <w:rFonts w:ascii="Courier New" w:eastAsia="Times New Roman" w:hAnsi="Courier New" w:cs="Courier New"/>
      <w:sz w:val="20"/>
      <w:szCs w:val="20"/>
    </w:rPr>
  </w:style>
  <w:style w:type="table" w:styleId="Tablaconcuadrculaclara">
    <w:name w:val="Grid Table Light"/>
    <w:basedOn w:val="Tablanormal"/>
    <w:uiPriority w:val="40"/>
    <w:rsid w:val="00C751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C75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4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1226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 Chiaverano</dc:creator>
  <cp:keywords/>
  <dc:description/>
  <cp:lastModifiedBy>maximiliano rios</cp:lastModifiedBy>
  <cp:revision>2</cp:revision>
  <dcterms:created xsi:type="dcterms:W3CDTF">2026-04-16T18:28:00Z</dcterms:created>
  <dcterms:modified xsi:type="dcterms:W3CDTF">2026-04-16T18:28:00Z</dcterms:modified>
</cp:coreProperties>
</file>