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89AEC" w14:textId="3AE802DF" w:rsidR="004B4E9B" w:rsidRPr="00DC330D" w:rsidRDefault="000F54DA" w:rsidP="001C2400">
      <w:pPr>
        <w:pStyle w:val="Titre"/>
        <w:jc w:val="center"/>
        <w:rPr>
          <w:color w:val="auto"/>
          <w:sz w:val="36"/>
          <w:szCs w:val="48"/>
        </w:rPr>
      </w:pPr>
      <w:r w:rsidRPr="00DC330D">
        <w:rPr>
          <w:color w:val="auto"/>
          <w:sz w:val="36"/>
          <w:szCs w:val="48"/>
        </w:rPr>
        <w:t>G</w:t>
      </w:r>
      <w:r w:rsidR="004B4E9B" w:rsidRPr="00DC330D">
        <w:rPr>
          <w:color w:val="auto"/>
          <w:sz w:val="36"/>
          <w:szCs w:val="48"/>
        </w:rPr>
        <w:t>estion transactionnelle</w:t>
      </w:r>
      <w:r w:rsidRPr="00DC330D">
        <w:rPr>
          <w:color w:val="auto"/>
          <w:sz w:val="36"/>
          <w:szCs w:val="48"/>
        </w:rPr>
        <w:t> </w:t>
      </w:r>
      <w:r w:rsidR="00C87353" w:rsidRPr="00DC330D">
        <w:rPr>
          <w:color w:val="auto"/>
          <w:sz w:val="36"/>
          <w:szCs w:val="48"/>
        </w:rPr>
        <w:t>de</w:t>
      </w:r>
      <w:r w:rsidRPr="00DC330D">
        <w:rPr>
          <w:color w:val="auto"/>
          <w:sz w:val="36"/>
          <w:szCs w:val="48"/>
        </w:rPr>
        <w:t xml:space="preserve"> </w:t>
      </w:r>
      <w:r w:rsidR="00670155" w:rsidRPr="00DC330D">
        <w:rPr>
          <w:color w:val="auto"/>
          <w:sz w:val="36"/>
          <w:szCs w:val="48"/>
        </w:rPr>
        <w:t xml:space="preserve">la </w:t>
      </w:r>
      <w:r w:rsidR="00013752" w:rsidRPr="00DC330D">
        <w:rPr>
          <w:color w:val="auto"/>
          <w:sz w:val="36"/>
          <w:szCs w:val="48"/>
        </w:rPr>
        <w:t xml:space="preserve">flexibilité </w:t>
      </w:r>
      <w:r w:rsidR="00C87353" w:rsidRPr="00DC330D">
        <w:rPr>
          <w:color w:val="auto"/>
          <w:sz w:val="36"/>
          <w:szCs w:val="48"/>
        </w:rPr>
        <w:t xml:space="preserve">énergétique </w:t>
      </w:r>
      <w:r w:rsidR="00013752" w:rsidRPr="00DC330D">
        <w:rPr>
          <w:color w:val="auto"/>
          <w:sz w:val="36"/>
          <w:szCs w:val="48"/>
        </w:rPr>
        <w:t xml:space="preserve">et </w:t>
      </w:r>
      <w:r w:rsidR="00670155" w:rsidRPr="00DC330D">
        <w:rPr>
          <w:color w:val="auto"/>
          <w:sz w:val="36"/>
          <w:szCs w:val="48"/>
        </w:rPr>
        <w:t>d</w:t>
      </w:r>
      <w:r w:rsidR="00C87353" w:rsidRPr="00DC330D">
        <w:rPr>
          <w:color w:val="auto"/>
          <w:sz w:val="36"/>
          <w:szCs w:val="48"/>
        </w:rPr>
        <w:t xml:space="preserve">es </w:t>
      </w:r>
      <w:r w:rsidR="00013752" w:rsidRPr="00DC330D">
        <w:rPr>
          <w:color w:val="auto"/>
          <w:sz w:val="36"/>
          <w:szCs w:val="48"/>
        </w:rPr>
        <w:t xml:space="preserve">services </w:t>
      </w:r>
      <w:r w:rsidR="0087545B" w:rsidRPr="00DC330D">
        <w:rPr>
          <w:color w:val="auto"/>
          <w:sz w:val="36"/>
          <w:szCs w:val="48"/>
        </w:rPr>
        <w:t>complémentaires d</w:t>
      </w:r>
      <w:r w:rsidR="00670155" w:rsidRPr="00DC330D">
        <w:rPr>
          <w:color w:val="auto"/>
          <w:sz w:val="36"/>
          <w:szCs w:val="48"/>
        </w:rPr>
        <w:t>ans les</w:t>
      </w:r>
      <w:r w:rsidR="0087545B" w:rsidRPr="00DC330D">
        <w:rPr>
          <w:color w:val="auto"/>
          <w:sz w:val="36"/>
          <w:szCs w:val="48"/>
        </w:rPr>
        <w:t xml:space="preserve"> réseau</w:t>
      </w:r>
      <w:r w:rsidR="00670155" w:rsidRPr="00DC330D">
        <w:rPr>
          <w:color w:val="auto"/>
          <w:sz w:val="36"/>
          <w:szCs w:val="48"/>
        </w:rPr>
        <w:t>x de distribution</w:t>
      </w:r>
      <w:r w:rsidR="0087545B" w:rsidRPr="00DC330D">
        <w:rPr>
          <w:color w:val="auto"/>
          <w:sz w:val="36"/>
          <w:szCs w:val="48"/>
        </w:rPr>
        <w:t xml:space="preserve"> </w:t>
      </w:r>
    </w:p>
    <w:p w14:paraId="237931C6" w14:textId="77777777" w:rsidR="00167B86" w:rsidRPr="00DC330D" w:rsidRDefault="00167B86" w:rsidP="00DE1AC4">
      <w:pPr>
        <w:spacing w:after="0" w:line="240" w:lineRule="auto"/>
        <w:jc w:val="center"/>
        <w:rPr>
          <w:i/>
        </w:rPr>
      </w:pPr>
    </w:p>
    <w:p w14:paraId="5118C86A" w14:textId="3ECD68FE" w:rsidR="00167B86" w:rsidRPr="00DC330D" w:rsidRDefault="00167B86" w:rsidP="00DE1AC4">
      <w:pPr>
        <w:spacing w:after="0" w:line="240" w:lineRule="auto"/>
        <w:jc w:val="center"/>
        <w:rPr>
          <w:i/>
        </w:rPr>
      </w:pPr>
      <w:r w:rsidRPr="00DC330D">
        <w:rPr>
          <w:i/>
        </w:rPr>
        <w:t>Laboratoire d'Innovation et de Recherche en Énergie Intelligente</w:t>
      </w:r>
    </w:p>
    <w:p w14:paraId="5B43295A" w14:textId="5B972950" w:rsidR="004B4E9B" w:rsidRPr="00DC330D" w:rsidRDefault="004B4E9B" w:rsidP="00DE1AC4">
      <w:pPr>
        <w:spacing w:after="0" w:line="240" w:lineRule="auto"/>
        <w:jc w:val="center"/>
        <w:rPr>
          <w:i/>
        </w:rPr>
      </w:pPr>
      <w:r w:rsidRPr="00DC330D">
        <w:rPr>
          <w:i/>
        </w:rPr>
        <w:t>Université du Québec à Trois-Rivières (UQTR)</w:t>
      </w:r>
    </w:p>
    <w:p w14:paraId="178401D1" w14:textId="288A4574" w:rsidR="00DE1AC4" w:rsidRPr="00DC330D" w:rsidRDefault="00DE1AC4" w:rsidP="00DE1AC4">
      <w:pPr>
        <w:spacing w:after="0" w:line="240" w:lineRule="auto"/>
        <w:jc w:val="center"/>
        <w:rPr>
          <w:i/>
        </w:rPr>
      </w:pPr>
    </w:p>
    <w:p w14:paraId="1B95E5FB" w14:textId="77777777" w:rsidR="00167B86" w:rsidRPr="00DC330D" w:rsidRDefault="00167B86" w:rsidP="00167B86">
      <w:pPr>
        <w:pStyle w:val="Paragraphedeliste"/>
        <w:spacing w:after="0"/>
        <w:jc w:val="center"/>
      </w:pPr>
      <w:r w:rsidRPr="00DC330D">
        <w:t xml:space="preserve">Préparé par : </w:t>
      </w:r>
    </w:p>
    <w:p w14:paraId="6FB64491" w14:textId="1DE5FFE0" w:rsidR="00167B86" w:rsidRPr="00DC330D" w:rsidRDefault="00167B86" w:rsidP="00167B86">
      <w:pPr>
        <w:pStyle w:val="Paragraphedeliste"/>
        <w:spacing w:after="0"/>
        <w:jc w:val="center"/>
        <w:rPr>
          <w:b/>
          <w:sz w:val="24"/>
          <w:szCs w:val="24"/>
        </w:rPr>
      </w:pPr>
      <w:r w:rsidRPr="00DC330D">
        <w:rPr>
          <w:b/>
          <w:sz w:val="24"/>
          <w:szCs w:val="24"/>
        </w:rPr>
        <w:t>Kodjo Agbossou</w:t>
      </w:r>
    </w:p>
    <w:p w14:paraId="3E715C12" w14:textId="4087DE3F" w:rsidR="00167B86" w:rsidRPr="00DC330D" w:rsidRDefault="00167B86" w:rsidP="00167B86">
      <w:pPr>
        <w:pStyle w:val="Paragraphedeliste"/>
        <w:spacing w:after="0"/>
        <w:jc w:val="center"/>
        <w:rPr>
          <w:b/>
          <w:sz w:val="24"/>
          <w:szCs w:val="24"/>
        </w:rPr>
      </w:pPr>
      <w:r w:rsidRPr="00DC330D">
        <w:rPr>
          <w:b/>
          <w:sz w:val="24"/>
          <w:szCs w:val="24"/>
        </w:rPr>
        <w:t>Nilson Henao</w:t>
      </w:r>
    </w:p>
    <w:p w14:paraId="3765F153" w14:textId="43B2F4D7" w:rsidR="00901983" w:rsidRPr="00DC330D" w:rsidRDefault="00901983" w:rsidP="00167B86">
      <w:pPr>
        <w:pStyle w:val="Paragraphedeliste"/>
        <w:spacing w:after="0"/>
        <w:jc w:val="center"/>
      </w:pPr>
      <w:r w:rsidRPr="00DC330D">
        <w:t>avec la collaboration de :</w:t>
      </w:r>
    </w:p>
    <w:p w14:paraId="35B4D363" w14:textId="29731611" w:rsidR="00901983" w:rsidRPr="00DC330D" w:rsidRDefault="00901983" w:rsidP="00167B86">
      <w:pPr>
        <w:pStyle w:val="Paragraphedeliste"/>
        <w:spacing w:after="0"/>
        <w:jc w:val="center"/>
        <w:rPr>
          <w:b/>
          <w:sz w:val="24"/>
          <w:szCs w:val="24"/>
        </w:rPr>
      </w:pPr>
      <w:r w:rsidRPr="00DC330D">
        <w:rPr>
          <w:b/>
          <w:sz w:val="24"/>
          <w:szCs w:val="24"/>
        </w:rPr>
        <w:t xml:space="preserve">Roland </w:t>
      </w:r>
      <w:proofErr w:type="spellStart"/>
      <w:r w:rsidRPr="00DC330D">
        <w:rPr>
          <w:b/>
          <w:sz w:val="24"/>
          <w:szCs w:val="24"/>
        </w:rPr>
        <w:t>Malhamé</w:t>
      </w:r>
      <w:proofErr w:type="spellEnd"/>
      <w:r w:rsidRPr="00DC330D">
        <w:rPr>
          <w:b/>
          <w:sz w:val="24"/>
          <w:szCs w:val="24"/>
        </w:rPr>
        <w:t xml:space="preserve"> </w:t>
      </w:r>
    </w:p>
    <w:p w14:paraId="3F2243B9" w14:textId="51CB0C70" w:rsidR="00901983" w:rsidRPr="00DC330D" w:rsidRDefault="00901983" w:rsidP="00167B86">
      <w:pPr>
        <w:pStyle w:val="Paragraphedeliste"/>
        <w:spacing w:after="0"/>
        <w:jc w:val="center"/>
        <w:rPr>
          <w:b/>
          <w:sz w:val="24"/>
          <w:szCs w:val="24"/>
        </w:rPr>
      </w:pPr>
      <w:proofErr w:type="spellStart"/>
      <w:r w:rsidRPr="00DC330D">
        <w:rPr>
          <w:b/>
          <w:sz w:val="24"/>
          <w:szCs w:val="24"/>
        </w:rPr>
        <w:t>Sousso</w:t>
      </w:r>
      <w:proofErr w:type="spellEnd"/>
      <w:r w:rsidRPr="00DC330D">
        <w:rPr>
          <w:b/>
          <w:sz w:val="24"/>
          <w:szCs w:val="24"/>
        </w:rPr>
        <w:t xml:space="preserve"> </w:t>
      </w:r>
      <w:proofErr w:type="spellStart"/>
      <w:r w:rsidRPr="00DC330D">
        <w:rPr>
          <w:b/>
          <w:sz w:val="24"/>
          <w:szCs w:val="24"/>
        </w:rPr>
        <w:t>Kelouwani</w:t>
      </w:r>
      <w:proofErr w:type="spellEnd"/>
      <w:r w:rsidRPr="00DC330D">
        <w:rPr>
          <w:b/>
          <w:sz w:val="24"/>
          <w:szCs w:val="24"/>
        </w:rPr>
        <w:t xml:space="preserve"> </w:t>
      </w:r>
    </w:p>
    <w:p w14:paraId="75A9008C" w14:textId="3B1C1CC1" w:rsidR="00901983" w:rsidRPr="00DC330D" w:rsidRDefault="00901983" w:rsidP="00167B86">
      <w:pPr>
        <w:pStyle w:val="Paragraphedeliste"/>
        <w:spacing w:after="0"/>
        <w:jc w:val="center"/>
        <w:rPr>
          <w:b/>
          <w:sz w:val="24"/>
          <w:szCs w:val="24"/>
        </w:rPr>
      </w:pPr>
      <w:r w:rsidRPr="00DC330D">
        <w:rPr>
          <w:b/>
          <w:sz w:val="24"/>
          <w:szCs w:val="24"/>
        </w:rPr>
        <w:t xml:space="preserve">Yves Dubé </w:t>
      </w:r>
    </w:p>
    <w:p w14:paraId="67FC6D19" w14:textId="355DEF68" w:rsidR="00167B86" w:rsidRPr="00DC330D" w:rsidRDefault="00167B86" w:rsidP="008D6FF2">
      <w:pPr>
        <w:jc w:val="both"/>
      </w:pPr>
    </w:p>
    <w:bookmarkStart w:id="0" w:name="_Toc94263412" w:displacedByCustomXml="next"/>
    <w:sdt>
      <w:sdtPr>
        <w:rPr>
          <w:rFonts w:asciiTheme="minorHAnsi" w:eastAsiaTheme="minorEastAsia" w:hAnsiTheme="minorHAnsi" w:cstheme="minorBidi"/>
          <w:b w:val="0"/>
          <w:bCs w:val="0"/>
          <w:caps/>
          <w:smallCaps w:val="0"/>
          <w:color w:val="auto"/>
          <w:sz w:val="20"/>
          <w:szCs w:val="20"/>
          <w:lang w:val="fr-FR"/>
        </w:rPr>
        <w:id w:val="-1428503926"/>
        <w:docPartObj>
          <w:docPartGallery w:val="Table of Contents"/>
          <w:docPartUnique/>
        </w:docPartObj>
      </w:sdtPr>
      <w:sdtEndPr>
        <w:rPr>
          <w:caps w:val="0"/>
          <w:sz w:val="22"/>
          <w:szCs w:val="22"/>
        </w:rPr>
      </w:sdtEndPr>
      <w:sdtContent>
        <w:p w14:paraId="0AAA06B3" w14:textId="77777777" w:rsidR="008D6FF2" w:rsidRPr="00DC330D" w:rsidRDefault="008D6FF2" w:rsidP="00301C98">
          <w:pPr>
            <w:pStyle w:val="Titre1"/>
            <w:numPr>
              <w:ilvl w:val="0"/>
              <w:numId w:val="0"/>
            </w:numPr>
            <w:rPr>
              <w:color w:val="auto"/>
            </w:rPr>
          </w:pPr>
          <w:r w:rsidRPr="00DC330D">
            <w:rPr>
              <w:color w:val="auto"/>
              <w:lang w:val="fr-FR"/>
            </w:rPr>
            <w:t>Table des matières</w:t>
          </w:r>
          <w:bookmarkEnd w:id="0"/>
        </w:p>
        <w:p w14:paraId="0D0B7D54" w14:textId="62BE11D8" w:rsidR="004E21EE" w:rsidRDefault="008D6FF2" w:rsidP="004E21EE">
          <w:pPr>
            <w:pStyle w:val="TM1"/>
            <w:rPr>
              <w:noProof/>
              <w:lang w:eastAsia="fr-CA"/>
            </w:rPr>
          </w:pPr>
          <w:r w:rsidRPr="00DC330D">
            <w:fldChar w:fldCharType="begin"/>
          </w:r>
          <w:r w:rsidRPr="00DC330D">
            <w:instrText xml:space="preserve"> TOC \o "1-3" \h \z \u </w:instrText>
          </w:r>
          <w:r w:rsidRPr="00DC330D">
            <w:fldChar w:fldCharType="separate"/>
          </w:r>
          <w:hyperlink w:anchor="_Toc94263412" w:history="1">
            <w:r w:rsidR="004E21EE" w:rsidRPr="00A0333D">
              <w:rPr>
                <w:rStyle w:val="Lienhypertexte"/>
                <w:noProof/>
                <w:lang w:val="fr-FR"/>
              </w:rPr>
              <w:t>Table des matières</w:t>
            </w:r>
            <w:r w:rsidR="004E21EE">
              <w:rPr>
                <w:noProof/>
                <w:webHidden/>
              </w:rPr>
              <w:tab/>
            </w:r>
            <w:r w:rsidR="004E21EE">
              <w:rPr>
                <w:noProof/>
                <w:webHidden/>
              </w:rPr>
              <w:fldChar w:fldCharType="begin"/>
            </w:r>
            <w:r w:rsidR="004E21EE">
              <w:rPr>
                <w:noProof/>
                <w:webHidden/>
              </w:rPr>
              <w:instrText xml:space="preserve"> PAGEREF _Toc94263412 \h </w:instrText>
            </w:r>
            <w:r w:rsidR="004E21EE">
              <w:rPr>
                <w:noProof/>
                <w:webHidden/>
              </w:rPr>
            </w:r>
            <w:r w:rsidR="004E21EE">
              <w:rPr>
                <w:noProof/>
                <w:webHidden/>
              </w:rPr>
              <w:fldChar w:fldCharType="separate"/>
            </w:r>
            <w:r w:rsidR="004E21EE">
              <w:rPr>
                <w:noProof/>
                <w:webHidden/>
              </w:rPr>
              <w:t>1</w:t>
            </w:r>
            <w:r w:rsidR="004E21EE">
              <w:rPr>
                <w:noProof/>
                <w:webHidden/>
              </w:rPr>
              <w:fldChar w:fldCharType="end"/>
            </w:r>
          </w:hyperlink>
        </w:p>
        <w:p w14:paraId="0CD3AE59" w14:textId="65E12EE7" w:rsidR="004E21EE" w:rsidRDefault="009A77A1" w:rsidP="004E21EE">
          <w:pPr>
            <w:pStyle w:val="TM1"/>
            <w:rPr>
              <w:noProof/>
              <w:lang w:eastAsia="fr-CA"/>
            </w:rPr>
          </w:pPr>
          <w:hyperlink w:anchor="_Toc94263413" w:history="1">
            <w:r w:rsidR="004E21EE" w:rsidRPr="00A0333D">
              <w:rPr>
                <w:rStyle w:val="Lienhypertexte"/>
                <w:noProof/>
              </w:rPr>
              <w:t>Liste d’abréviations</w:t>
            </w:r>
            <w:r w:rsidR="004E21EE">
              <w:rPr>
                <w:noProof/>
                <w:webHidden/>
              </w:rPr>
              <w:tab/>
            </w:r>
            <w:r w:rsidR="004E21EE">
              <w:rPr>
                <w:noProof/>
                <w:webHidden/>
              </w:rPr>
              <w:fldChar w:fldCharType="begin"/>
            </w:r>
            <w:r w:rsidR="004E21EE">
              <w:rPr>
                <w:noProof/>
                <w:webHidden/>
              </w:rPr>
              <w:instrText xml:space="preserve"> PAGEREF _Toc94263413 \h </w:instrText>
            </w:r>
            <w:r w:rsidR="004E21EE">
              <w:rPr>
                <w:noProof/>
                <w:webHidden/>
              </w:rPr>
            </w:r>
            <w:r w:rsidR="004E21EE">
              <w:rPr>
                <w:noProof/>
                <w:webHidden/>
              </w:rPr>
              <w:fldChar w:fldCharType="separate"/>
            </w:r>
            <w:r w:rsidR="004E21EE">
              <w:rPr>
                <w:noProof/>
                <w:webHidden/>
              </w:rPr>
              <w:t>2</w:t>
            </w:r>
            <w:r w:rsidR="004E21EE">
              <w:rPr>
                <w:noProof/>
                <w:webHidden/>
              </w:rPr>
              <w:fldChar w:fldCharType="end"/>
            </w:r>
          </w:hyperlink>
        </w:p>
        <w:p w14:paraId="2FD453F7" w14:textId="45950B12" w:rsidR="004E21EE" w:rsidRDefault="009A77A1" w:rsidP="004E21EE">
          <w:pPr>
            <w:pStyle w:val="TM1"/>
            <w:rPr>
              <w:noProof/>
              <w:lang w:eastAsia="fr-CA"/>
            </w:rPr>
          </w:pPr>
          <w:hyperlink w:anchor="_Toc94263414" w:history="1">
            <w:r w:rsidR="004E21EE" w:rsidRPr="00A0333D">
              <w:rPr>
                <w:rStyle w:val="Lienhypertexte"/>
                <w:noProof/>
              </w:rPr>
              <w:t>1</w:t>
            </w:r>
            <w:r w:rsidR="004E21EE">
              <w:rPr>
                <w:noProof/>
                <w:lang w:eastAsia="fr-CA"/>
              </w:rPr>
              <w:tab/>
            </w:r>
            <w:r w:rsidR="004E21EE" w:rsidRPr="00A0333D">
              <w:rPr>
                <w:rStyle w:val="Lienhypertexte"/>
                <w:noProof/>
              </w:rPr>
              <w:t>Introduction</w:t>
            </w:r>
            <w:r w:rsidR="004E21EE">
              <w:rPr>
                <w:noProof/>
                <w:webHidden/>
              </w:rPr>
              <w:tab/>
            </w:r>
            <w:r w:rsidR="004E21EE">
              <w:rPr>
                <w:noProof/>
                <w:webHidden/>
              </w:rPr>
              <w:fldChar w:fldCharType="begin"/>
            </w:r>
            <w:r w:rsidR="004E21EE">
              <w:rPr>
                <w:noProof/>
                <w:webHidden/>
              </w:rPr>
              <w:instrText xml:space="preserve"> PAGEREF _Toc94263414 \h </w:instrText>
            </w:r>
            <w:r w:rsidR="004E21EE">
              <w:rPr>
                <w:noProof/>
                <w:webHidden/>
              </w:rPr>
            </w:r>
            <w:r w:rsidR="004E21EE">
              <w:rPr>
                <w:noProof/>
                <w:webHidden/>
              </w:rPr>
              <w:fldChar w:fldCharType="separate"/>
            </w:r>
            <w:r w:rsidR="004E21EE">
              <w:rPr>
                <w:noProof/>
                <w:webHidden/>
              </w:rPr>
              <w:t>2</w:t>
            </w:r>
            <w:r w:rsidR="004E21EE">
              <w:rPr>
                <w:noProof/>
                <w:webHidden/>
              </w:rPr>
              <w:fldChar w:fldCharType="end"/>
            </w:r>
          </w:hyperlink>
        </w:p>
        <w:p w14:paraId="7FA5F714" w14:textId="32E2A825" w:rsidR="004E21EE" w:rsidRDefault="009A77A1" w:rsidP="004E21EE">
          <w:pPr>
            <w:pStyle w:val="TM1"/>
            <w:rPr>
              <w:noProof/>
              <w:lang w:eastAsia="fr-CA"/>
            </w:rPr>
          </w:pPr>
          <w:hyperlink w:anchor="_Toc94263415" w:history="1">
            <w:r w:rsidR="004E21EE" w:rsidRPr="00A0333D">
              <w:rPr>
                <w:rStyle w:val="Lienhypertexte"/>
                <w:noProof/>
              </w:rPr>
              <w:t>2</w:t>
            </w:r>
            <w:r w:rsidR="004E21EE">
              <w:rPr>
                <w:noProof/>
                <w:lang w:eastAsia="fr-CA"/>
              </w:rPr>
              <w:tab/>
            </w:r>
            <w:r w:rsidR="004E21EE" w:rsidRPr="00A0333D">
              <w:rPr>
                <w:rStyle w:val="Lienhypertexte"/>
                <w:noProof/>
              </w:rPr>
              <w:t>Contexte et problématique</w:t>
            </w:r>
            <w:r w:rsidR="004E21EE">
              <w:rPr>
                <w:noProof/>
                <w:webHidden/>
              </w:rPr>
              <w:tab/>
            </w:r>
            <w:r w:rsidR="004E21EE">
              <w:rPr>
                <w:noProof/>
                <w:webHidden/>
              </w:rPr>
              <w:fldChar w:fldCharType="begin"/>
            </w:r>
            <w:r w:rsidR="004E21EE">
              <w:rPr>
                <w:noProof/>
                <w:webHidden/>
              </w:rPr>
              <w:instrText xml:space="preserve"> PAGEREF _Toc94263415 \h </w:instrText>
            </w:r>
            <w:r w:rsidR="004E21EE">
              <w:rPr>
                <w:noProof/>
                <w:webHidden/>
              </w:rPr>
            </w:r>
            <w:r w:rsidR="004E21EE">
              <w:rPr>
                <w:noProof/>
                <w:webHidden/>
              </w:rPr>
              <w:fldChar w:fldCharType="separate"/>
            </w:r>
            <w:r w:rsidR="004E21EE">
              <w:rPr>
                <w:noProof/>
                <w:webHidden/>
              </w:rPr>
              <w:t>5</w:t>
            </w:r>
            <w:r w:rsidR="004E21EE">
              <w:rPr>
                <w:noProof/>
                <w:webHidden/>
              </w:rPr>
              <w:fldChar w:fldCharType="end"/>
            </w:r>
          </w:hyperlink>
        </w:p>
        <w:p w14:paraId="1D04BDFE" w14:textId="17706511" w:rsidR="004E21EE" w:rsidRDefault="009A77A1">
          <w:pPr>
            <w:pStyle w:val="TM2"/>
            <w:tabs>
              <w:tab w:val="left" w:pos="880"/>
              <w:tab w:val="right" w:leader="dot" w:pos="8630"/>
            </w:tabs>
            <w:rPr>
              <w:noProof/>
              <w:lang w:eastAsia="fr-CA"/>
            </w:rPr>
          </w:pPr>
          <w:hyperlink w:anchor="_Toc94263416" w:history="1">
            <w:r w:rsidR="004E21EE" w:rsidRPr="00A0333D">
              <w:rPr>
                <w:rStyle w:val="Lienhypertexte"/>
                <w:noProof/>
              </w:rPr>
              <w:t>2.1</w:t>
            </w:r>
            <w:r w:rsidR="004E21EE">
              <w:rPr>
                <w:noProof/>
                <w:lang w:eastAsia="fr-CA"/>
              </w:rPr>
              <w:tab/>
            </w:r>
            <w:r w:rsidR="004E21EE" w:rsidRPr="00A0333D">
              <w:rPr>
                <w:rStyle w:val="Lienhypertexte"/>
                <w:noProof/>
              </w:rPr>
              <w:t>Flexibilité et motivation du client en bout de ligne</w:t>
            </w:r>
            <w:r w:rsidR="004E21EE">
              <w:rPr>
                <w:noProof/>
                <w:webHidden/>
              </w:rPr>
              <w:tab/>
            </w:r>
            <w:r w:rsidR="004E21EE">
              <w:rPr>
                <w:noProof/>
                <w:webHidden/>
              </w:rPr>
              <w:fldChar w:fldCharType="begin"/>
            </w:r>
            <w:r w:rsidR="004E21EE">
              <w:rPr>
                <w:noProof/>
                <w:webHidden/>
              </w:rPr>
              <w:instrText xml:space="preserve"> PAGEREF _Toc94263416 \h </w:instrText>
            </w:r>
            <w:r w:rsidR="004E21EE">
              <w:rPr>
                <w:noProof/>
                <w:webHidden/>
              </w:rPr>
            </w:r>
            <w:r w:rsidR="004E21EE">
              <w:rPr>
                <w:noProof/>
                <w:webHidden/>
              </w:rPr>
              <w:fldChar w:fldCharType="separate"/>
            </w:r>
            <w:r w:rsidR="004E21EE">
              <w:rPr>
                <w:noProof/>
                <w:webHidden/>
              </w:rPr>
              <w:t>7</w:t>
            </w:r>
            <w:r w:rsidR="004E21EE">
              <w:rPr>
                <w:noProof/>
                <w:webHidden/>
              </w:rPr>
              <w:fldChar w:fldCharType="end"/>
            </w:r>
          </w:hyperlink>
        </w:p>
        <w:p w14:paraId="59F97956" w14:textId="7ABC4A8F" w:rsidR="004E21EE" w:rsidRDefault="009A77A1">
          <w:pPr>
            <w:pStyle w:val="TM2"/>
            <w:tabs>
              <w:tab w:val="left" w:pos="880"/>
              <w:tab w:val="right" w:leader="dot" w:pos="8630"/>
            </w:tabs>
            <w:rPr>
              <w:noProof/>
              <w:lang w:eastAsia="fr-CA"/>
            </w:rPr>
          </w:pPr>
          <w:hyperlink w:anchor="_Toc94263417" w:history="1">
            <w:r w:rsidR="004E21EE" w:rsidRPr="00A0333D">
              <w:rPr>
                <w:rStyle w:val="Lienhypertexte"/>
                <w:noProof/>
              </w:rPr>
              <w:t>2.2</w:t>
            </w:r>
            <w:r w:rsidR="004E21EE">
              <w:rPr>
                <w:noProof/>
                <w:lang w:eastAsia="fr-CA"/>
              </w:rPr>
              <w:tab/>
            </w:r>
            <w:r w:rsidR="004E21EE" w:rsidRPr="00A0333D">
              <w:rPr>
                <w:rStyle w:val="Lienhypertexte"/>
                <w:noProof/>
              </w:rPr>
              <w:t>Organisation du réseau de distribution</w:t>
            </w:r>
            <w:r w:rsidR="004E21EE">
              <w:rPr>
                <w:noProof/>
                <w:webHidden/>
              </w:rPr>
              <w:tab/>
            </w:r>
            <w:r w:rsidR="004E21EE">
              <w:rPr>
                <w:noProof/>
                <w:webHidden/>
              </w:rPr>
              <w:fldChar w:fldCharType="begin"/>
            </w:r>
            <w:r w:rsidR="004E21EE">
              <w:rPr>
                <w:noProof/>
                <w:webHidden/>
              </w:rPr>
              <w:instrText xml:space="preserve"> PAGEREF _Toc94263417 \h </w:instrText>
            </w:r>
            <w:r w:rsidR="004E21EE">
              <w:rPr>
                <w:noProof/>
                <w:webHidden/>
              </w:rPr>
            </w:r>
            <w:r w:rsidR="004E21EE">
              <w:rPr>
                <w:noProof/>
                <w:webHidden/>
              </w:rPr>
              <w:fldChar w:fldCharType="separate"/>
            </w:r>
            <w:r w:rsidR="004E21EE">
              <w:rPr>
                <w:noProof/>
                <w:webHidden/>
              </w:rPr>
              <w:t>7</w:t>
            </w:r>
            <w:r w:rsidR="004E21EE">
              <w:rPr>
                <w:noProof/>
                <w:webHidden/>
              </w:rPr>
              <w:fldChar w:fldCharType="end"/>
            </w:r>
          </w:hyperlink>
        </w:p>
        <w:p w14:paraId="52B0BDB2" w14:textId="3E74F912" w:rsidR="004E21EE" w:rsidRDefault="009A77A1">
          <w:pPr>
            <w:pStyle w:val="TM2"/>
            <w:tabs>
              <w:tab w:val="left" w:pos="880"/>
              <w:tab w:val="right" w:leader="dot" w:pos="8630"/>
            </w:tabs>
            <w:rPr>
              <w:noProof/>
              <w:lang w:eastAsia="fr-CA"/>
            </w:rPr>
          </w:pPr>
          <w:hyperlink w:anchor="_Toc94263418" w:history="1">
            <w:r w:rsidR="004E21EE" w:rsidRPr="00A0333D">
              <w:rPr>
                <w:rStyle w:val="Lienhypertexte"/>
                <w:noProof/>
              </w:rPr>
              <w:t>2.3</w:t>
            </w:r>
            <w:r w:rsidR="004E21EE">
              <w:rPr>
                <w:noProof/>
                <w:lang w:eastAsia="fr-CA"/>
              </w:rPr>
              <w:tab/>
            </w:r>
            <w:r w:rsidR="004E21EE" w:rsidRPr="00A0333D">
              <w:rPr>
                <w:rStyle w:val="Lienhypertexte"/>
                <w:noProof/>
              </w:rPr>
              <w:t>Performance et résilience des RD</w:t>
            </w:r>
            <w:r w:rsidR="004E21EE">
              <w:rPr>
                <w:noProof/>
                <w:webHidden/>
              </w:rPr>
              <w:tab/>
            </w:r>
            <w:r w:rsidR="004E21EE">
              <w:rPr>
                <w:noProof/>
                <w:webHidden/>
              </w:rPr>
              <w:fldChar w:fldCharType="begin"/>
            </w:r>
            <w:r w:rsidR="004E21EE">
              <w:rPr>
                <w:noProof/>
                <w:webHidden/>
              </w:rPr>
              <w:instrText xml:space="preserve"> PAGEREF _Toc94263418 \h </w:instrText>
            </w:r>
            <w:r w:rsidR="004E21EE">
              <w:rPr>
                <w:noProof/>
                <w:webHidden/>
              </w:rPr>
            </w:r>
            <w:r w:rsidR="004E21EE">
              <w:rPr>
                <w:noProof/>
                <w:webHidden/>
              </w:rPr>
              <w:fldChar w:fldCharType="separate"/>
            </w:r>
            <w:r w:rsidR="004E21EE">
              <w:rPr>
                <w:noProof/>
                <w:webHidden/>
              </w:rPr>
              <w:t>8</w:t>
            </w:r>
            <w:r w:rsidR="004E21EE">
              <w:rPr>
                <w:noProof/>
                <w:webHidden/>
              </w:rPr>
              <w:fldChar w:fldCharType="end"/>
            </w:r>
          </w:hyperlink>
        </w:p>
        <w:p w14:paraId="616A2D41" w14:textId="3140FAC4" w:rsidR="004E21EE" w:rsidRDefault="009A77A1" w:rsidP="004E21EE">
          <w:pPr>
            <w:pStyle w:val="TM1"/>
            <w:rPr>
              <w:noProof/>
              <w:lang w:eastAsia="fr-CA"/>
            </w:rPr>
          </w:pPr>
          <w:hyperlink w:anchor="_Toc94263419" w:history="1">
            <w:r w:rsidR="004E21EE" w:rsidRPr="00A0333D">
              <w:rPr>
                <w:rStyle w:val="Lienhypertexte"/>
                <w:noProof/>
              </w:rPr>
              <w:t>3</w:t>
            </w:r>
            <w:r w:rsidR="004E21EE">
              <w:rPr>
                <w:noProof/>
                <w:lang w:eastAsia="fr-CA"/>
              </w:rPr>
              <w:tab/>
            </w:r>
            <w:r w:rsidR="004E21EE" w:rsidRPr="00A0333D">
              <w:rPr>
                <w:rStyle w:val="Lienhypertexte"/>
                <w:noProof/>
              </w:rPr>
              <w:t>Objectifs</w:t>
            </w:r>
            <w:r w:rsidR="004E21EE">
              <w:rPr>
                <w:noProof/>
                <w:webHidden/>
              </w:rPr>
              <w:tab/>
            </w:r>
            <w:r w:rsidR="004E21EE">
              <w:rPr>
                <w:noProof/>
                <w:webHidden/>
              </w:rPr>
              <w:fldChar w:fldCharType="begin"/>
            </w:r>
            <w:r w:rsidR="004E21EE">
              <w:rPr>
                <w:noProof/>
                <w:webHidden/>
              </w:rPr>
              <w:instrText xml:space="preserve"> PAGEREF _Toc94263419 \h </w:instrText>
            </w:r>
            <w:r w:rsidR="004E21EE">
              <w:rPr>
                <w:noProof/>
                <w:webHidden/>
              </w:rPr>
            </w:r>
            <w:r w:rsidR="004E21EE">
              <w:rPr>
                <w:noProof/>
                <w:webHidden/>
              </w:rPr>
              <w:fldChar w:fldCharType="separate"/>
            </w:r>
            <w:r w:rsidR="004E21EE">
              <w:rPr>
                <w:noProof/>
                <w:webHidden/>
              </w:rPr>
              <w:t>10</w:t>
            </w:r>
            <w:r w:rsidR="004E21EE">
              <w:rPr>
                <w:noProof/>
                <w:webHidden/>
              </w:rPr>
              <w:fldChar w:fldCharType="end"/>
            </w:r>
          </w:hyperlink>
        </w:p>
        <w:p w14:paraId="4156FD6A" w14:textId="5B0F3C14" w:rsidR="004E21EE" w:rsidRDefault="009A77A1" w:rsidP="004E21EE">
          <w:pPr>
            <w:pStyle w:val="TM1"/>
            <w:rPr>
              <w:noProof/>
              <w:lang w:eastAsia="fr-CA"/>
            </w:rPr>
          </w:pPr>
          <w:hyperlink w:anchor="_Toc94263420" w:history="1">
            <w:r w:rsidR="004E21EE" w:rsidRPr="00A0333D">
              <w:rPr>
                <w:rStyle w:val="Lienhypertexte"/>
                <w:noProof/>
              </w:rPr>
              <w:t>4</w:t>
            </w:r>
            <w:r w:rsidR="004E21EE">
              <w:rPr>
                <w:noProof/>
                <w:lang w:eastAsia="fr-CA"/>
              </w:rPr>
              <w:tab/>
            </w:r>
            <w:r w:rsidR="004E21EE" w:rsidRPr="00A0333D">
              <w:rPr>
                <w:rStyle w:val="Lienhypertexte"/>
                <w:noProof/>
              </w:rPr>
              <w:t>Méthodologie du programme de recherche</w:t>
            </w:r>
            <w:r w:rsidR="004E21EE">
              <w:rPr>
                <w:noProof/>
                <w:webHidden/>
              </w:rPr>
              <w:tab/>
            </w:r>
            <w:r w:rsidR="004E21EE">
              <w:rPr>
                <w:noProof/>
                <w:webHidden/>
              </w:rPr>
              <w:fldChar w:fldCharType="begin"/>
            </w:r>
            <w:r w:rsidR="004E21EE">
              <w:rPr>
                <w:noProof/>
                <w:webHidden/>
              </w:rPr>
              <w:instrText xml:space="preserve"> PAGEREF _Toc94263420 \h </w:instrText>
            </w:r>
            <w:r w:rsidR="004E21EE">
              <w:rPr>
                <w:noProof/>
                <w:webHidden/>
              </w:rPr>
            </w:r>
            <w:r w:rsidR="004E21EE">
              <w:rPr>
                <w:noProof/>
                <w:webHidden/>
              </w:rPr>
              <w:fldChar w:fldCharType="separate"/>
            </w:r>
            <w:r w:rsidR="004E21EE">
              <w:rPr>
                <w:noProof/>
                <w:webHidden/>
              </w:rPr>
              <w:t>13</w:t>
            </w:r>
            <w:r w:rsidR="004E21EE">
              <w:rPr>
                <w:noProof/>
                <w:webHidden/>
              </w:rPr>
              <w:fldChar w:fldCharType="end"/>
            </w:r>
          </w:hyperlink>
        </w:p>
        <w:p w14:paraId="4144AD70" w14:textId="6A1F2CC5" w:rsidR="004E21EE" w:rsidRDefault="009A77A1" w:rsidP="004E21EE">
          <w:pPr>
            <w:pStyle w:val="TM1"/>
            <w:rPr>
              <w:noProof/>
              <w:lang w:eastAsia="fr-CA"/>
            </w:rPr>
          </w:pPr>
          <w:hyperlink w:anchor="_Toc94263421" w:history="1">
            <w:r w:rsidR="004E21EE" w:rsidRPr="00A0333D">
              <w:rPr>
                <w:rStyle w:val="Lienhypertexte"/>
                <w:noProof/>
              </w:rPr>
              <w:t>5</w:t>
            </w:r>
            <w:r w:rsidR="004E21EE">
              <w:rPr>
                <w:noProof/>
                <w:lang w:eastAsia="fr-CA"/>
              </w:rPr>
              <w:tab/>
            </w:r>
            <w:r w:rsidR="004E21EE" w:rsidRPr="00A0333D">
              <w:rPr>
                <w:rStyle w:val="Lienhypertexte"/>
                <w:noProof/>
              </w:rPr>
              <w:t>Contributions anticipées</w:t>
            </w:r>
            <w:r w:rsidR="004E21EE">
              <w:rPr>
                <w:noProof/>
                <w:webHidden/>
              </w:rPr>
              <w:tab/>
            </w:r>
            <w:r w:rsidR="004E21EE">
              <w:rPr>
                <w:noProof/>
                <w:webHidden/>
              </w:rPr>
              <w:fldChar w:fldCharType="begin"/>
            </w:r>
            <w:r w:rsidR="004E21EE">
              <w:rPr>
                <w:noProof/>
                <w:webHidden/>
              </w:rPr>
              <w:instrText xml:space="preserve"> PAGEREF _Toc94263421 \h </w:instrText>
            </w:r>
            <w:r w:rsidR="004E21EE">
              <w:rPr>
                <w:noProof/>
                <w:webHidden/>
              </w:rPr>
            </w:r>
            <w:r w:rsidR="004E21EE">
              <w:rPr>
                <w:noProof/>
                <w:webHidden/>
              </w:rPr>
              <w:fldChar w:fldCharType="separate"/>
            </w:r>
            <w:r w:rsidR="004E21EE">
              <w:rPr>
                <w:noProof/>
                <w:webHidden/>
              </w:rPr>
              <w:t>15</w:t>
            </w:r>
            <w:r w:rsidR="004E21EE">
              <w:rPr>
                <w:noProof/>
                <w:webHidden/>
              </w:rPr>
              <w:fldChar w:fldCharType="end"/>
            </w:r>
          </w:hyperlink>
        </w:p>
        <w:p w14:paraId="02BE8B0A" w14:textId="4C81F135" w:rsidR="004E21EE" w:rsidRDefault="009A77A1" w:rsidP="004E21EE">
          <w:pPr>
            <w:pStyle w:val="TM1"/>
            <w:rPr>
              <w:noProof/>
              <w:lang w:eastAsia="fr-CA"/>
            </w:rPr>
          </w:pPr>
          <w:hyperlink w:anchor="_Toc94263422" w:history="1">
            <w:r w:rsidR="004E21EE" w:rsidRPr="00A0333D">
              <w:rPr>
                <w:rStyle w:val="Lienhypertexte"/>
                <w:noProof/>
              </w:rPr>
              <w:t>6</w:t>
            </w:r>
            <w:r w:rsidR="004E21EE">
              <w:rPr>
                <w:noProof/>
                <w:lang w:eastAsia="fr-CA"/>
              </w:rPr>
              <w:tab/>
            </w:r>
            <w:r w:rsidR="004E21EE" w:rsidRPr="00A0333D">
              <w:rPr>
                <w:rStyle w:val="Lienhypertexte"/>
                <w:noProof/>
              </w:rPr>
              <w:t>Infrastructure de recherche</w:t>
            </w:r>
            <w:r w:rsidR="004E21EE">
              <w:rPr>
                <w:noProof/>
                <w:webHidden/>
              </w:rPr>
              <w:tab/>
            </w:r>
            <w:r w:rsidR="004E21EE">
              <w:rPr>
                <w:noProof/>
                <w:webHidden/>
              </w:rPr>
              <w:fldChar w:fldCharType="begin"/>
            </w:r>
            <w:r w:rsidR="004E21EE">
              <w:rPr>
                <w:noProof/>
                <w:webHidden/>
              </w:rPr>
              <w:instrText xml:space="preserve"> PAGEREF _Toc94263422 \h </w:instrText>
            </w:r>
            <w:r w:rsidR="004E21EE">
              <w:rPr>
                <w:noProof/>
                <w:webHidden/>
              </w:rPr>
            </w:r>
            <w:r w:rsidR="004E21EE">
              <w:rPr>
                <w:noProof/>
                <w:webHidden/>
              </w:rPr>
              <w:fldChar w:fldCharType="separate"/>
            </w:r>
            <w:r w:rsidR="004E21EE">
              <w:rPr>
                <w:noProof/>
                <w:webHidden/>
              </w:rPr>
              <w:t>15</w:t>
            </w:r>
            <w:r w:rsidR="004E21EE">
              <w:rPr>
                <w:noProof/>
                <w:webHidden/>
              </w:rPr>
              <w:fldChar w:fldCharType="end"/>
            </w:r>
          </w:hyperlink>
        </w:p>
        <w:p w14:paraId="62E8C0F1" w14:textId="1C587997" w:rsidR="004E21EE" w:rsidRDefault="009A77A1" w:rsidP="004E21EE">
          <w:pPr>
            <w:pStyle w:val="TM1"/>
            <w:rPr>
              <w:noProof/>
              <w:lang w:eastAsia="fr-CA"/>
            </w:rPr>
          </w:pPr>
          <w:hyperlink w:anchor="_Toc94263423" w:history="1">
            <w:r w:rsidR="004E21EE" w:rsidRPr="00A0333D">
              <w:rPr>
                <w:rStyle w:val="Lienhypertexte"/>
                <w:noProof/>
                <w:lang w:val="en-US"/>
              </w:rPr>
              <w:t>Références</w:t>
            </w:r>
            <w:r w:rsidR="004E21EE">
              <w:rPr>
                <w:noProof/>
                <w:webHidden/>
              </w:rPr>
              <w:tab/>
            </w:r>
            <w:r w:rsidR="004E21EE">
              <w:rPr>
                <w:noProof/>
                <w:webHidden/>
              </w:rPr>
              <w:fldChar w:fldCharType="begin"/>
            </w:r>
            <w:r w:rsidR="004E21EE">
              <w:rPr>
                <w:noProof/>
                <w:webHidden/>
              </w:rPr>
              <w:instrText xml:space="preserve"> PAGEREF _Toc94263423 \h </w:instrText>
            </w:r>
            <w:r w:rsidR="004E21EE">
              <w:rPr>
                <w:noProof/>
                <w:webHidden/>
              </w:rPr>
            </w:r>
            <w:r w:rsidR="004E21EE">
              <w:rPr>
                <w:noProof/>
                <w:webHidden/>
              </w:rPr>
              <w:fldChar w:fldCharType="separate"/>
            </w:r>
            <w:r w:rsidR="004E21EE">
              <w:rPr>
                <w:noProof/>
                <w:webHidden/>
              </w:rPr>
              <w:t>17</w:t>
            </w:r>
            <w:r w:rsidR="004E21EE">
              <w:rPr>
                <w:noProof/>
                <w:webHidden/>
              </w:rPr>
              <w:fldChar w:fldCharType="end"/>
            </w:r>
          </w:hyperlink>
        </w:p>
        <w:p w14:paraId="522135B7" w14:textId="60E65A90" w:rsidR="008D6FF2" w:rsidRPr="00DC330D" w:rsidRDefault="008D6FF2" w:rsidP="008D6FF2">
          <w:pPr>
            <w:rPr>
              <w:lang w:val="fr-FR"/>
            </w:rPr>
          </w:pPr>
          <w:r w:rsidRPr="00DC330D">
            <w:rPr>
              <w:b/>
              <w:bCs/>
              <w:lang w:val="fr-FR"/>
            </w:rPr>
            <w:fldChar w:fldCharType="end"/>
          </w:r>
        </w:p>
      </w:sdtContent>
    </w:sdt>
    <w:p w14:paraId="014279DE" w14:textId="77777777" w:rsidR="007A7564" w:rsidRPr="00DC330D" w:rsidRDefault="007A7564">
      <w:pPr>
        <w:rPr>
          <w:rFonts w:asciiTheme="majorHAnsi" w:eastAsiaTheme="majorEastAsia" w:hAnsiTheme="majorHAnsi" w:cstheme="majorBidi"/>
          <w:b/>
          <w:bCs/>
          <w:smallCaps/>
          <w:sz w:val="36"/>
          <w:szCs w:val="36"/>
        </w:rPr>
      </w:pPr>
      <w:r w:rsidRPr="00DC330D">
        <w:br w:type="page"/>
      </w:r>
    </w:p>
    <w:p w14:paraId="33848E19" w14:textId="56CFE9A0" w:rsidR="00776F18" w:rsidRPr="00DC330D" w:rsidRDefault="0059573D" w:rsidP="00776F18">
      <w:pPr>
        <w:pStyle w:val="Titre1"/>
        <w:numPr>
          <w:ilvl w:val="0"/>
          <w:numId w:val="0"/>
        </w:numPr>
        <w:ind w:left="432" w:hanging="432"/>
        <w:rPr>
          <w:color w:val="auto"/>
        </w:rPr>
      </w:pPr>
      <w:bookmarkStart w:id="1" w:name="_Toc94263413"/>
      <w:r w:rsidRPr="00DC330D">
        <w:rPr>
          <w:color w:val="auto"/>
        </w:rPr>
        <w:lastRenderedPageBreak/>
        <w:t>Liste d’abréviations</w:t>
      </w:r>
      <w:bookmarkEnd w:id="1"/>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217"/>
      </w:tblGrid>
      <w:tr w:rsidR="00DC330D" w:rsidRPr="00DC330D" w14:paraId="47665CC1" w14:textId="77777777" w:rsidTr="00280DDF">
        <w:tc>
          <w:tcPr>
            <w:tcW w:w="1413" w:type="dxa"/>
          </w:tcPr>
          <w:p w14:paraId="7F4C1897" w14:textId="77777777" w:rsidR="00776F18" w:rsidRPr="00DC330D" w:rsidRDefault="00776F18" w:rsidP="00280DDF">
            <w:r w:rsidRPr="00DC330D">
              <w:t>IMA</w:t>
            </w:r>
          </w:p>
        </w:tc>
        <w:tc>
          <w:tcPr>
            <w:tcW w:w="7217" w:type="dxa"/>
          </w:tcPr>
          <w:p w14:paraId="25584BF3" w14:textId="77777777" w:rsidR="00776F18" w:rsidRPr="00DC330D" w:rsidRDefault="00776F18" w:rsidP="00280DDF">
            <w:r w:rsidRPr="00DC330D">
              <w:t>Infrastructure de Mesurage Avancée</w:t>
            </w:r>
          </w:p>
        </w:tc>
      </w:tr>
      <w:tr w:rsidR="00DC330D" w:rsidRPr="00DC330D" w14:paraId="32B6D35F" w14:textId="77777777" w:rsidTr="00280DDF">
        <w:tc>
          <w:tcPr>
            <w:tcW w:w="1413" w:type="dxa"/>
          </w:tcPr>
          <w:p w14:paraId="3D0129C9" w14:textId="77777777" w:rsidR="00776F18" w:rsidRPr="00DC330D" w:rsidRDefault="00776F18" w:rsidP="00280DDF">
            <w:r w:rsidRPr="00DC330D">
              <w:t>DSO</w:t>
            </w:r>
          </w:p>
        </w:tc>
        <w:tc>
          <w:tcPr>
            <w:tcW w:w="7217" w:type="dxa"/>
          </w:tcPr>
          <w:p w14:paraId="70ACDD68" w14:textId="77777777" w:rsidR="00776F18" w:rsidRPr="00DC330D" w:rsidRDefault="00776F18" w:rsidP="00280DDF">
            <w:r w:rsidRPr="00DC330D">
              <w:t xml:space="preserve">Distribution System </w:t>
            </w:r>
            <w:proofErr w:type="spellStart"/>
            <w:r w:rsidRPr="00DC330D">
              <w:t>Operator</w:t>
            </w:r>
            <w:proofErr w:type="spellEnd"/>
          </w:p>
        </w:tc>
      </w:tr>
      <w:tr w:rsidR="00DC330D" w:rsidRPr="00DC330D" w14:paraId="4C73E718" w14:textId="77777777" w:rsidTr="00280DDF">
        <w:tc>
          <w:tcPr>
            <w:tcW w:w="1413" w:type="dxa"/>
          </w:tcPr>
          <w:p w14:paraId="2AD7AF44" w14:textId="77777777" w:rsidR="00776F18" w:rsidRPr="00DC330D" w:rsidRDefault="00776F18" w:rsidP="00280DDF">
            <w:r w:rsidRPr="00DC330D">
              <w:t>REI</w:t>
            </w:r>
          </w:p>
        </w:tc>
        <w:tc>
          <w:tcPr>
            <w:tcW w:w="7217" w:type="dxa"/>
          </w:tcPr>
          <w:p w14:paraId="2F6B8FAF" w14:textId="77777777" w:rsidR="00776F18" w:rsidRPr="00DC330D" w:rsidRDefault="00776F18" w:rsidP="00280DDF">
            <w:r w:rsidRPr="00DC330D">
              <w:t>Réseaux Électriques Intelligents</w:t>
            </w:r>
          </w:p>
        </w:tc>
      </w:tr>
      <w:tr w:rsidR="00DC330D" w:rsidRPr="00DC330D" w14:paraId="583736EA" w14:textId="77777777" w:rsidTr="00280DDF">
        <w:tc>
          <w:tcPr>
            <w:tcW w:w="1413" w:type="dxa"/>
          </w:tcPr>
          <w:p w14:paraId="1575583E" w14:textId="2313FF56" w:rsidR="00776F18" w:rsidRPr="00DC330D" w:rsidRDefault="00095CFB" w:rsidP="00280DDF">
            <w:r w:rsidRPr="00DC330D">
              <w:t>TSO</w:t>
            </w:r>
          </w:p>
        </w:tc>
        <w:tc>
          <w:tcPr>
            <w:tcW w:w="7217" w:type="dxa"/>
          </w:tcPr>
          <w:p w14:paraId="51C6F1CD" w14:textId="30373AFB" w:rsidR="00776F18" w:rsidRPr="00DC330D" w:rsidRDefault="00095CFB" w:rsidP="00280DDF">
            <w:r w:rsidRPr="00DC330D">
              <w:t xml:space="preserve">Transmission System </w:t>
            </w:r>
            <w:proofErr w:type="spellStart"/>
            <w:r w:rsidRPr="00DC330D">
              <w:t>Operator</w:t>
            </w:r>
            <w:proofErr w:type="spellEnd"/>
          </w:p>
        </w:tc>
      </w:tr>
      <w:tr w:rsidR="00DC330D" w:rsidRPr="00DC330D" w14:paraId="3D8E0809" w14:textId="77777777" w:rsidTr="00280DDF">
        <w:tc>
          <w:tcPr>
            <w:tcW w:w="1413" w:type="dxa"/>
          </w:tcPr>
          <w:p w14:paraId="594288FF" w14:textId="43ACD728" w:rsidR="00776F18" w:rsidRPr="00DC330D" w:rsidRDefault="00BC0AE1" w:rsidP="00280DDF">
            <w:r w:rsidRPr="00DC330D">
              <w:t xml:space="preserve">RD </w:t>
            </w:r>
          </w:p>
        </w:tc>
        <w:tc>
          <w:tcPr>
            <w:tcW w:w="7217" w:type="dxa"/>
          </w:tcPr>
          <w:p w14:paraId="688E7E3E" w14:textId="6D81F242" w:rsidR="00776F18" w:rsidRPr="00DC330D" w:rsidRDefault="00BC0AE1" w:rsidP="00280DDF">
            <w:r w:rsidRPr="00DC330D">
              <w:t>Réseaux de distribution</w:t>
            </w:r>
          </w:p>
        </w:tc>
      </w:tr>
      <w:tr w:rsidR="00DC330D" w:rsidRPr="00DC330D" w14:paraId="09BE87B7" w14:textId="77777777" w:rsidTr="00280DDF">
        <w:tc>
          <w:tcPr>
            <w:tcW w:w="1413" w:type="dxa"/>
          </w:tcPr>
          <w:p w14:paraId="0CD7103F" w14:textId="60F9E3D0" w:rsidR="00776F18" w:rsidRPr="00DC330D" w:rsidRDefault="00235FAA" w:rsidP="00280DDF">
            <w:r w:rsidRPr="00DC330D">
              <w:t>ET</w:t>
            </w:r>
          </w:p>
        </w:tc>
        <w:tc>
          <w:tcPr>
            <w:tcW w:w="7217" w:type="dxa"/>
          </w:tcPr>
          <w:p w14:paraId="31970599" w14:textId="0144A32B" w:rsidR="00776F18" w:rsidRPr="00DC330D" w:rsidRDefault="00235FAA" w:rsidP="00280DDF">
            <w:r w:rsidRPr="00DC330D">
              <w:t>Énergie transactionnelle</w:t>
            </w:r>
          </w:p>
        </w:tc>
      </w:tr>
      <w:tr w:rsidR="00DC330D" w:rsidRPr="00DC330D" w14:paraId="75207C05" w14:textId="77777777" w:rsidTr="00280DDF">
        <w:tc>
          <w:tcPr>
            <w:tcW w:w="1413" w:type="dxa"/>
          </w:tcPr>
          <w:p w14:paraId="0728B8E6" w14:textId="737ABCD7" w:rsidR="009A6E8E" w:rsidRPr="00DC330D" w:rsidRDefault="00567C40" w:rsidP="00280DDF">
            <w:r w:rsidRPr="00DC330D">
              <w:t>IoT</w:t>
            </w:r>
          </w:p>
        </w:tc>
        <w:tc>
          <w:tcPr>
            <w:tcW w:w="7217" w:type="dxa"/>
          </w:tcPr>
          <w:p w14:paraId="404A1550" w14:textId="082AA8E1" w:rsidR="009A6E8E" w:rsidRPr="00DC330D" w:rsidRDefault="009A6E8E" w:rsidP="00280DDF">
            <w:r w:rsidRPr="00DC330D">
              <w:t xml:space="preserve">Internet </w:t>
            </w:r>
            <w:r w:rsidRPr="00DC330D">
              <w:rPr>
                <w:i/>
                <w:iCs/>
              </w:rPr>
              <w:t>des objets</w:t>
            </w:r>
            <w:r w:rsidRPr="00DC330D">
              <w:t xml:space="preserve"> ou </w:t>
            </w:r>
            <w:proofErr w:type="spellStart"/>
            <w:r w:rsidRPr="00DC330D">
              <w:t>IdO</w:t>
            </w:r>
            <w:proofErr w:type="spellEnd"/>
            <w:r w:rsidRPr="00DC330D">
              <w:t xml:space="preserve"> (Internet of </w:t>
            </w:r>
            <w:proofErr w:type="spellStart"/>
            <w:r w:rsidRPr="00DC330D">
              <w:t>Things</w:t>
            </w:r>
            <w:proofErr w:type="spellEnd"/>
            <w:r w:rsidR="00567C40" w:rsidRPr="00DC330D">
              <w:t>, en anglais</w:t>
            </w:r>
            <w:r w:rsidRPr="00DC330D">
              <w:t>)</w:t>
            </w:r>
          </w:p>
        </w:tc>
      </w:tr>
      <w:tr w:rsidR="00F639DB" w:rsidRPr="00DC330D" w14:paraId="348F211C" w14:textId="77777777" w:rsidTr="00280DDF">
        <w:tc>
          <w:tcPr>
            <w:tcW w:w="1413" w:type="dxa"/>
          </w:tcPr>
          <w:p w14:paraId="1BC55C37" w14:textId="7E93F80D" w:rsidR="00F639DB" w:rsidRPr="00DC330D" w:rsidRDefault="00F639DB" w:rsidP="00280DDF">
            <w:r w:rsidRPr="00DC330D">
              <w:t>RED</w:t>
            </w:r>
          </w:p>
        </w:tc>
        <w:tc>
          <w:tcPr>
            <w:tcW w:w="7217" w:type="dxa"/>
          </w:tcPr>
          <w:p w14:paraId="7D6F5EA7" w14:textId="353F64A9" w:rsidR="00F639DB" w:rsidRPr="00DC330D" w:rsidRDefault="00F639DB" w:rsidP="00280DDF">
            <w:r w:rsidRPr="00DC330D">
              <w:t>Ressources Énergétiques Distribuées</w:t>
            </w:r>
          </w:p>
        </w:tc>
      </w:tr>
    </w:tbl>
    <w:p w14:paraId="389CBEBC" w14:textId="77777777" w:rsidR="00776F18" w:rsidRPr="00DC330D" w:rsidRDefault="00776F18" w:rsidP="008D6FF2"/>
    <w:p w14:paraId="27CE05F5" w14:textId="16F7D2D2" w:rsidR="004348F8" w:rsidRPr="00DC330D" w:rsidRDefault="1233F666" w:rsidP="00572DAF">
      <w:pPr>
        <w:pStyle w:val="Titre1"/>
        <w:rPr>
          <w:color w:val="auto"/>
        </w:rPr>
      </w:pPr>
      <w:bookmarkStart w:id="2" w:name="_Toc94263414"/>
      <w:r w:rsidRPr="00DC330D">
        <w:rPr>
          <w:color w:val="auto"/>
        </w:rPr>
        <w:t>I</w:t>
      </w:r>
      <w:r w:rsidR="12262C69" w:rsidRPr="00DC330D">
        <w:rPr>
          <w:color w:val="auto"/>
        </w:rPr>
        <w:t>ntroduction</w:t>
      </w:r>
      <w:bookmarkEnd w:id="2"/>
    </w:p>
    <w:p w14:paraId="2880755C" w14:textId="4A2308E6" w:rsidR="00FD1E81" w:rsidRDefault="009B73EE" w:rsidP="0AC482B6">
      <w:pPr>
        <w:jc w:val="both"/>
      </w:pPr>
      <w:r>
        <w:t xml:space="preserve">Les réseaux électriques </w:t>
      </w:r>
      <w:r w:rsidR="000C543A">
        <w:t>subissent</w:t>
      </w:r>
      <w:r>
        <w:t xml:space="preserve"> un processus de transformation accéléré </w:t>
      </w:r>
      <w:r w:rsidR="00D46A8C">
        <w:t xml:space="preserve">par </w:t>
      </w:r>
      <w:r w:rsidR="00FB6523">
        <w:t>une</w:t>
      </w:r>
      <w:r w:rsidR="00D46A8C">
        <w:t xml:space="preserve"> </w:t>
      </w:r>
      <w:r w:rsidR="00CE2B69">
        <w:t xml:space="preserve">demande </w:t>
      </w:r>
      <w:r w:rsidR="00FB6523">
        <w:t xml:space="preserve">croissante d’énergie </w:t>
      </w:r>
      <w:r w:rsidR="00CE2B69">
        <w:t xml:space="preserve">dans tous les secteurs </w:t>
      </w:r>
      <w:r w:rsidR="00D5445E">
        <w:t>et</w:t>
      </w:r>
      <w:r w:rsidR="00FE0CC0">
        <w:t xml:space="preserve"> </w:t>
      </w:r>
      <w:r w:rsidR="00726A75">
        <w:t>aussi motivé</w:t>
      </w:r>
      <w:r w:rsidR="00A8305F">
        <w:t>e</w:t>
      </w:r>
      <w:r w:rsidR="00726A75">
        <w:t xml:space="preserve"> par</w:t>
      </w:r>
      <w:r w:rsidR="00D5445E">
        <w:t xml:space="preserve"> les </w:t>
      </w:r>
      <w:r w:rsidR="00FC6D79">
        <w:t>enjeux</w:t>
      </w:r>
      <w:r w:rsidR="00D5445E">
        <w:t xml:space="preserve"> </w:t>
      </w:r>
      <w:r w:rsidR="00FC6D79">
        <w:t>d</w:t>
      </w:r>
      <w:r w:rsidR="00411C98">
        <w:t>u développement durable</w:t>
      </w:r>
      <w:r w:rsidR="00167AE5">
        <w:t xml:space="preserve"> et la lutte contre le réchauffement climatique</w:t>
      </w:r>
      <w:r w:rsidR="00E3185D">
        <w:t>.</w:t>
      </w:r>
      <w:r w:rsidR="000E0F6E">
        <w:t xml:space="preserve"> De plus</w:t>
      </w:r>
      <w:r w:rsidR="00285708">
        <w:t>,</w:t>
      </w:r>
      <w:r w:rsidR="000E0F6E">
        <w:t xml:space="preserve"> les progrès récents et l’abaissement des coût</w:t>
      </w:r>
      <w:r w:rsidR="006F2BCB">
        <w:t>s</w:t>
      </w:r>
      <w:r w:rsidR="000E0F6E">
        <w:t xml:space="preserve"> des sources locales de production</w:t>
      </w:r>
      <w:r w:rsidR="005131F2">
        <w:t>,</w:t>
      </w:r>
      <w:r w:rsidR="000E0F6E">
        <w:t xml:space="preserve"> telles que les panneaux solaires, les éoliennes, les </w:t>
      </w:r>
      <w:r w:rsidR="008F0A44">
        <w:t>génératrices</w:t>
      </w:r>
      <w:r w:rsidR="000E0F6E">
        <w:t xml:space="preserve"> à biomasse</w:t>
      </w:r>
      <w:r w:rsidR="003428CB">
        <w:t>,</w:t>
      </w:r>
      <w:r w:rsidR="000E0F6E">
        <w:t xml:space="preserve"> </w:t>
      </w:r>
      <w:r w:rsidR="007A5207">
        <w:t>etc.,</w:t>
      </w:r>
      <w:r w:rsidR="000E0F6E">
        <w:t xml:space="preserve"> des systèmes de stockage, des habitudes de consommation et des technologies utilisées dans les charges électriques dites intelligentes ou communicantes, pousse</w:t>
      </w:r>
      <w:r w:rsidR="0037011D">
        <w:t>nt</w:t>
      </w:r>
      <w:r w:rsidR="000E0F6E">
        <w:t xml:space="preserve"> à des changements importants dans le mode d’opération du réseau.</w:t>
      </w:r>
      <w:r w:rsidR="00E3185D">
        <w:t xml:space="preserve"> </w:t>
      </w:r>
      <w:r w:rsidR="005131F2">
        <w:t xml:space="preserve">Ces </w:t>
      </w:r>
      <w:r w:rsidR="006053B2">
        <w:t>changements incitent</w:t>
      </w:r>
      <w:r w:rsidR="005131F2">
        <w:t xml:space="preserve"> </w:t>
      </w:r>
      <w:r w:rsidR="00387128">
        <w:t>l</w:t>
      </w:r>
      <w:r w:rsidR="00ED7E08">
        <w:t xml:space="preserve">a production d’électricité à partir de sources </w:t>
      </w:r>
      <w:r w:rsidR="0002416C">
        <w:t>propres</w:t>
      </w:r>
      <w:r w:rsidR="009375FC">
        <w:t xml:space="preserve"> ainsi qu</w:t>
      </w:r>
      <w:r w:rsidR="00182D69">
        <w:t xml:space="preserve">’une </w:t>
      </w:r>
      <w:r w:rsidR="00387128">
        <w:t>utilisation</w:t>
      </w:r>
      <w:r w:rsidR="00E86651">
        <w:t xml:space="preserve"> rationnelle </w:t>
      </w:r>
      <w:r w:rsidR="00387128">
        <w:t>et efficac</w:t>
      </w:r>
      <w:r w:rsidR="00B75F4E">
        <w:t>e</w:t>
      </w:r>
      <w:r w:rsidR="00794E99">
        <w:t xml:space="preserve"> de l’énergie</w:t>
      </w:r>
      <w:r>
        <w:t>.</w:t>
      </w:r>
      <w:r w:rsidR="00892FD0">
        <w:t xml:space="preserve"> Il s’agit</w:t>
      </w:r>
      <w:r w:rsidR="64C42252">
        <w:t xml:space="preserve"> </w:t>
      </w:r>
      <w:r w:rsidR="59DC7CE3">
        <w:t xml:space="preserve">d’une part </w:t>
      </w:r>
      <w:r w:rsidR="00892FD0">
        <w:t>de minimiser les coûts environnementaux et sociétaux liés à la production et gestion de l’énergie et</w:t>
      </w:r>
      <w:r w:rsidR="01984BB5">
        <w:t xml:space="preserve"> </w:t>
      </w:r>
      <w:r w:rsidR="291479C5">
        <w:t xml:space="preserve">d’autre part </w:t>
      </w:r>
      <w:r w:rsidR="00892FD0">
        <w:t>de maximiser le bénéfice que la population peut en tirer</w:t>
      </w:r>
      <w:r w:rsidR="005131F2">
        <w:t>, tout en maintenan</w:t>
      </w:r>
      <w:r w:rsidR="0078693A">
        <w:t>t le</w:t>
      </w:r>
      <w:r w:rsidR="00E3185D">
        <w:t xml:space="preserve"> </w:t>
      </w:r>
      <w:r w:rsidR="002B4E69">
        <w:t>réseau plus robuste</w:t>
      </w:r>
      <w:r w:rsidR="007B3FA6">
        <w:t>,</w:t>
      </w:r>
      <w:r w:rsidR="002B4E69">
        <w:t xml:space="preserve"> </w:t>
      </w:r>
      <w:r w:rsidR="00AF6FB9">
        <w:t>résilient</w:t>
      </w:r>
      <w:r w:rsidR="0078693A">
        <w:t>, sécuritaire</w:t>
      </w:r>
      <w:r w:rsidR="0003283B">
        <w:t xml:space="preserve"> </w:t>
      </w:r>
      <w:r w:rsidR="007B3FA6">
        <w:t xml:space="preserve">et </w:t>
      </w:r>
      <w:r w:rsidR="007E3C2E">
        <w:t>flexible</w:t>
      </w:r>
      <w:r w:rsidR="002B4E69">
        <w:t xml:space="preserve">. </w:t>
      </w:r>
      <w:r w:rsidR="000969E4">
        <w:t>Le réseau doit</w:t>
      </w:r>
      <w:r w:rsidR="005131F2">
        <w:t xml:space="preserve"> ainsi </w:t>
      </w:r>
      <w:r w:rsidR="00EB3636">
        <w:t xml:space="preserve">continuer à </w:t>
      </w:r>
      <w:r w:rsidR="000969E4">
        <w:t xml:space="preserve">améliorer son « </w:t>
      </w:r>
      <w:r w:rsidR="000969E4" w:rsidRPr="2EBF8689">
        <w:rPr>
          <w:i/>
          <w:iCs/>
        </w:rPr>
        <w:t>efficacité économique »</w:t>
      </w:r>
      <w:r w:rsidR="000969E4">
        <w:t xml:space="preserve"> globale dans un contexte où les exigences de la transition énergétique imposent la nature des nouvelles technologies</w:t>
      </w:r>
      <w:r w:rsidR="00C94522">
        <w:t xml:space="preserve"> et s'accompagne de défis importants</w:t>
      </w:r>
      <w:r w:rsidR="000969E4">
        <w:t xml:space="preserve">. </w:t>
      </w:r>
    </w:p>
    <w:p w14:paraId="0DA9FB74" w14:textId="30C265ED" w:rsidR="00F31C76" w:rsidRDefault="003755BE" w:rsidP="00530989">
      <w:pPr>
        <w:jc w:val="both"/>
        <w:rPr>
          <w:color w:val="7030A0"/>
        </w:rPr>
      </w:pPr>
      <w:r w:rsidRPr="005A3656">
        <w:rPr>
          <w:color w:val="7030A0"/>
        </w:rPr>
        <w:t>Au Canada</w:t>
      </w:r>
      <w:r w:rsidR="00902CAD" w:rsidRPr="005A3656">
        <w:rPr>
          <w:color w:val="7030A0"/>
        </w:rPr>
        <w:t>,</w:t>
      </w:r>
      <w:r w:rsidR="009B0D73" w:rsidRPr="005A3656">
        <w:rPr>
          <w:color w:val="7030A0"/>
        </w:rPr>
        <w:t xml:space="preserve"> </w:t>
      </w:r>
      <w:r w:rsidR="03189F0C" w:rsidRPr="2EBF8689">
        <w:rPr>
          <w:color w:val="7030A0"/>
        </w:rPr>
        <w:t>en</w:t>
      </w:r>
      <w:r w:rsidR="009B0D73" w:rsidRPr="005A3656">
        <w:rPr>
          <w:color w:val="7030A0"/>
        </w:rPr>
        <w:t xml:space="preserve"> 2013,</w:t>
      </w:r>
      <w:r w:rsidR="00902CAD" w:rsidRPr="005A3656">
        <w:rPr>
          <w:color w:val="7030A0"/>
        </w:rPr>
        <w:t xml:space="preserve"> </w:t>
      </w:r>
      <w:r w:rsidRPr="005A3656">
        <w:rPr>
          <w:color w:val="7030A0"/>
        </w:rPr>
        <w:t>les secteurs résidentiel</w:t>
      </w:r>
      <w:r w:rsidR="00DF14A4" w:rsidRPr="005A3656">
        <w:rPr>
          <w:color w:val="7030A0"/>
        </w:rPr>
        <w:t xml:space="preserve">, commercial </w:t>
      </w:r>
      <w:r w:rsidRPr="005A3656">
        <w:rPr>
          <w:color w:val="7030A0"/>
        </w:rPr>
        <w:t xml:space="preserve">et </w:t>
      </w:r>
      <w:r w:rsidR="00DF14A4" w:rsidRPr="005A3656">
        <w:rPr>
          <w:color w:val="7030A0"/>
        </w:rPr>
        <w:t xml:space="preserve">institutionnel </w:t>
      </w:r>
      <w:r w:rsidR="00902CAD" w:rsidRPr="005A3656">
        <w:rPr>
          <w:color w:val="7030A0"/>
        </w:rPr>
        <w:t>étaient</w:t>
      </w:r>
      <w:r w:rsidR="00DF14A4" w:rsidRPr="005A3656">
        <w:rPr>
          <w:color w:val="7030A0"/>
        </w:rPr>
        <w:t xml:space="preserve"> responsables du </w:t>
      </w:r>
      <w:r w:rsidR="009C28F1" w:rsidRPr="005A3656">
        <w:rPr>
          <w:color w:val="7030A0"/>
        </w:rPr>
        <w:t xml:space="preserve">presque 30% de la consommation d’énergie secondaire. </w:t>
      </w:r>
      <w:r w:rsidR="00AE69A2" w:rsidRPr="005A3656">
        <w:rPr>
          <w:color w:val="7030A0"/>
        </w:rPr>
        <w:t xml:space="preserve">Dans </w:t>
      </w:r>
      <w:r w:rsidR="00750CB4" w:rsidRPr="005A3656">
        <w:rPr>
          <w:color w:val="7030A0"/>
        </w:rPr>
        <w:t>le</w:t>
      </w:r>
      <w:r w:rsidR="00AE69A2" w:rsidRPr="005A3656">
        <w:rPr>
          <w:color w:val="7030A0"/>
        </w:rPr>
        <w:t xml:space="preserve"> cas du</w:t>
      </w:r>
      <w:r w:rsidR="009C28F1" w:rsidRPr="005A3656">
        <w:rPr>
          <w:color w:val="7030A0"/>
        </w:rPr>
        <w:t xml:space="preserve"> Québec</w:t>
      </w:r>
      <w:r w:rsidR="0087397E" w:rsidRPr="005A3656">
        <w:rPr>
          <w:color w:val="7030A0"/>
        </w:rPr>
        <w:t xml:space="preserve">, </w:t>
      </w:r>
      <w:r w:rsidR="009C28F1" w:rsidRPr="005A3656">
        <w:rPr>
          <w:color w:val="7030A0"/>
        </w:rPr>
        <w:t>ces secteur</w:t>
      </w:r>
      <w:r w:rsidR="00EA3685" w:rsidRPr="005A3656">
        <w:rPr>
          <w:color w:val="7030A0"/>
        </w:rPr>
        <w:t>s</w:t>
      </w:r>
      <w:r w:rsidR="009C28F1" w:rsidRPr="005A3656">
        <w:rPr>
          <w:color w:val="7030A0"/>
        </w:rPr>
        <w:t xml:space="preserve"> </w:t>
      </w:r>
      <w:r w:rsidR="00EB5960" w:rsidRPr="005A3656">
        <w:rPr>
          <w:color w:val="7030A0"/>
        </w:rPr>
        <w:t xml:space="preserve">utilisent </w:t>
      </w:r>
      <w:r w:rsidR="009C28F1" w:rsidRPr="005A3656">
        <w:rPr>
          <w:color w:val="7030A0"/>
        </w:rPr>
        <w:t xml:space="preserve">de plus en plus </w:t>
      </w:r>
      <w:r w:rsidR="00EB5960" w:rsidRPr="005A3656">
        <w:rPr>
          <w:color w:val="7030A0"/>
        </w:rPr>
        <w:t>d’hydroélectricité comme source d’énergie</w:t>
      </w:r>
      <w:r w:rsidR="00235C97" w:rsidRPr="005A3656">
        <w:rPr>
          <w:color w:val="7030A0"/>
        </w:rPr>
        <w:t xml:space="preserve"> principale</w:t>
      </w:r>
      <w:r w:rsidR="009A29DF">
        <w:rPr>
          <w:color w:val="7030A0"/>
        </w:rPr>
        <w:t xml:space="preserve"> et i</w:t>
      </w:r>
      <w:r w:rsidR="006804D7">
        <w:rPr>
          <w:color w:val="7030A0"/>
        </w:rPr>
        <w:t>ls</w:t>
      </w:r>
      <w:r w:rsidR="00B125B5" w:rsidRPr="004E21EE">
        <w:rPr>
          <w:color w:val="7030A0"/>
        </w:rPr>
        <w:t xml:space="preserve"> </w:t>
      </w:r>
      <w:r w:rsidR="00010946" w:rsidRPr="004E21EE">
        <w:rPr>
          <w:color w:val="7030A0"/>
        </w:rPr>
        <w:t xml:space="preserve">sont responsables </w:t>
      </w:r>
      <w:r w:rsidR="0F509CF3" w:rsidRPr="004E21EE">
        <w:rPr>
          <w:color w:val="7030A0"/>
        </w:rPr>
        <w:t xml:space="preserve">en 2020 </w:t>
      </w:r>
      <w:r w:rsidR="00010946" w:rsidRPr="004E21EE">
        <w:rPr>
          <w:color w:val="7030A0"/>
        </w:rPr>
        <w:t>de plus de 66% du total de la consommation d’électricité dans la province</w:t>
      </w:r>
      <w:r w:rsidR="00010946" w:rsidRPr="004E21EE">
        <w:rPr>
          <w:vertAlign w:val="superscript"/>
        </w:rPr>
        <w:footnoteReference w:id="2"/>
      </w:r>
      <w:r w:rsidR="00575A02">
        <w:rPr>
          <w:color w:val="7030A0"/>
        </w:rPr>
        <w:t>.</w:t>
      </w:r>
      <w:r w:rsidR="006C3F53">
        <w:rPr>
          <w:color w:val="7030A0"/>
        </w:rPr>
        <w:t xml:space="preserve"> D’ailleurs,</w:t>
      </w:r>
      <w:r w:rsidR="00434644" w:rsidRPr="0AC482B6">
        <w:rPr>
          <w:color w:val="7030A0"/>
          <w:lang w:val="fr-FR" w:eastAsia="fr-CA"/>
        </w:rPr>
        <w:t xml:space="preserve"> 64% de l’énergie consommée par le secteur résidentiel est sous forme d’électricité</w:t>
      </w:r>
      <w:r w:rsidR="00C63CBD" w:rsidRPr="0AC482B6">
        <w:rPr>
          <w:color w:val="7030A0"/>
          <w:lang w:val="fr-FR" w:eastAsia="fr-CA"/>
        </w:rPr>
        <w:t xml:space="preserve"> dont</w:t>
      </w:r>
      <w:r w:rsidR="00434644" w:rsidRPr="0AC482B6">
        <w:rPr>
          <w:color w:val="7030A0"/>
          <w:lang w:val="fr-FR" w:eastAsia="fr-CA"/>
        </w:rPr>
        <w:t xml:space="preserve"> 6</w:t>
      </w:r>
      <w:r w:rsidR="00182A6D" w:rsidRPr="0AC482B6">
        <w:rPr>
          <w:color w:val="7030A0"/>
          <w:lang w:val="fr-FR" w:eastAsia="fr-CA"/>
        </w:rPr>
        <w:t>2</w:t>
      </w:r>
      <w:r w:rsidR="00434644" w:rsidRPr="0AC482B6">
        <w:rPr>
          <w:color w:val="7030A0"/>
          <w:lang w:val="fr-FR" w:eastAsia="fr-CA"/>
        </w:rPr>
        <w:t xml:space="preserve"> % </w:t>
      </w:r>
      <w:r w:rsidR="0076527E" w:rsidRPr="0AC482B6">
        <w:rPr>
          <w:color w:val="7030A0"/>
          <w:lang w:val="fr-FR" w:eastAsia="fr-CA"/>
        </w:rPr>
        <w:t>son</w:t>
      </w:r>
      <w:r w:rsidR="00434644" w:rsidRPr="0AC482B6">
        <w:rPr>
          <w:color w:val="7030A0"/>
          <w:lang w:val="fr-FR" w:eastAsia="fr-CA"/>
        </w:rPr>
        <w:t xml:space="preserve">t </w:t>
      </w:r>
      <w:r w:rsidR="009A480F" w:rsidRPr="0AC482B6">
        <w:rPr>
          <w:color w:val="7030A0"/>
          <w:lang w:val="fr-FR" w:eastAsia="fr-CA"/>
        </w:rPr>
        <w:t>dédié</w:t>
      </w:r>
      <w:r w:rsidR="00C52D79" w:rsidRPr="0AC482B6">
        <w:rPr>
          <w:color w:val="7030A0"/>
          <w:lang w:val="fr-FR" w:eastAsia="fr-CA"/>
        </w:rPr>
        <w:t>e</w:t>
      </w:r>
      <w:r w:rsidR="0076527E" w:rsidRPr="0AC482B6">
        <w:rPr>
          <w:color w:val="7030A0"/>
          <w:lang w:val="fr-FR" w:eastAsia="fr-CA"/>
        </w:rPr>
        <w:t>s</w:t>
      </w:r>
      <w:r w:rsidR="00434644" w:rsidRPr="0AC482B6">
        <w:rPr>
          <w:color w:val="7030A0"/>
          <w:lang w:val="fr-FR" w:eastAsia="fr-CA"/>
        </w:rPr>
        <w:t xml:space="preserve"> </w:t>
      </w:r>
      <w:r w:rsidR="00182A6D" w:rsidRPr="0AC482B6">
        <w:rPr>
          <w:color w:val="7030A0"/>
          <w:lang w:val="fr-FR" w:eastAsia="fr-CA"/>
        </w:rPr>
        <w:t>au</w:t>
      </w:r>
      <w:r w:rsidR="00434644" w:rsidRPr="0AC482B6">
        <w:rPr>
          <w:color w:val="7030A0"/>
          <w:lang w:val="fr-FR" w:eastAsia="fr-CA"/>
        </w:rPr>
        <w:t xml:space="preserve"> chauffage de</w:t>
      </w:r>
      <w:r w:rsidR="00182A6D" w:rsidRPr="0AC482B6">
        <w:rPr>
          <w:color w:val="7030A0"/>
          <w:lang w:val="fr-FR" w:eastAsia="fr-CA"/>
        </w:rPr>
        <w:t xml:space="preserve"> l’espace </w:t>
      </w:r>
      <w:r w:rsidR="00434644" w:rsidRPr="0AC482B6">
        <w:rPr>
          <w:color w:val="7030A0"/>
          <w:lang w:val="fr-FR" w:eastAsia="fr-CA"/>
        </w:rPr>
        <w:t>et 20 % pour le chauffage de l’eau</w:t>
      </w:r>
      <w:r w:rsidR="00CC516E" w:rsidRPr="005A3656">
        <w:rPr>
          <w:color w:val="7030A0"/>
        </w:rPr>
        <w:t>.</w:t>
      </w:r>
      <w:r w:rsidR="005E2536" w:rsidRPr="005A3656">
        <w:rPr>
          <w:color w:val="7030A0"/>
        </w:rPr>
        <w:t xml:space="preserve"> </w:t>
      </w:r>
      <w:r w:rsidR="0019541C">
        <w:rPr>
          <w:color w:val="7030A0"/>
        </w:rPr>
        <w:t>Ainsi</w:t>
      </w:r>
      <w:r w:rsidR="00C01D9C" w:rsidRPr="005A3656">
        <w:rPr>
          <w:color w:val="7030A0"/>
        </w:rPr>
        <w:t>, l’augmentation</w:t>
      </w:r>
      <w:r w:rsidR="005E2536" w:rsidRPr="005A3656">
        <w:rPr>
          <w:color w:val="7030A0"/>
        </w:rPr>
        <w:t xml:space="preserve"> continu</w:t>
      </w:r>
      <w:r w:rsidR="00073213" w:rsidRPr="005A3656">
        <w:rPr>
          <w:color w:val="7030A0"/>
        </w:rPr>
        <w:t>e</w:t>
      </w:r>
      <w:r w:rsidR="005E2536" w:rsidRPr="005A3656">
        <w:rPr>
          <w:color w:val="7030A0"/>
        </w:rPr>
        <w:t xml:space="preserve"> </w:t>
      </w:r>
      <w:r w:rsidR="00CC516E" w:rsidRPr="005A3656">
        <w:rPr>
          <w:color w:val="7030A0"/>
        </w:rPr>
        <w:t xml:space="preserve">du </w:t>
      </w:r>
      <w:r w:rsidR="00C01D9C" w:rsidRPr="005A3656">
        <w:rPr>
          <w:color w:val="7030A0"/>
        </w:rPr>
        <w:t>parc de véhicules électrique</w:t>
      </w:r>
      <w:r w:rsidR="00B97289" w:rsidRPr="005A3656">
        <w:rPr>
          <w:color w:val="7030A0"/>
        </w:rPr>
        <w:t>s rajoute</w:t>
      </w:r>
      <w:r w:rsidR="003E517E" w:rsidRPr="005A3656">
        <w:rPr>
          <w:color w:val="7030A0"/>
        </w:rPr>
        <w:t>r</w:t>
      </w:r>
      <w:r w:rsidR="00073213" w:rsidRPr="005A3656">
        <w:rPr>
          <w:color w:val="7030A0"/>
        </w:rPr>
        <w:t>a</w:t>
      </w:r>
      <w:r w:rsidR="00B97289" w:rsidRPr="005A3656">
        <w:rPr>
          <w:color w:val="7030A0"/>
        </w:rPr>
        <w:t xml:space="preserve"> des défis supplémentaires pour la gestion de la </w:t>
      </w:r>
      <w:r w:rsidR="0028435A" w:rsidRPr="005A3656">
        <w:rPr>
          <w:color w:val="7030A0"/>
        </w:rPr>
        <w:t>puissance</w:t>
      </w:r>
      <w:r w:rsidR="003E517E" w:rsidRPr="005A3656">
        <w:rPr>
          <w:color w:val="7030A0"/>
        </w:rPr>
        <w:t xml:space="preserve"> pendant les périodes de </w:t>
      </w:r>
      <w:r w:rsidR="003E517E" w:rsidRPr="005A3656">
        <w:rPr>
          <w:color w:val="7030A0"/>
        </w:rPr>
        <w:lastRenderedPageBreak/>
        <w:t>pointe (hivernale et journalière).</w:t>
      </w:r>
      <w:r w:rsidR="00C01D9C" w:rsidRPr="005A3656">
        <w:rPr>
          <w:color w:val="7030A0"/>
        </w:rPr>
        <w:t xml:space="preserve"> </w:t>
      </w:r>
      <w:r w:rsidR="00F31C76" w:rsidRPr="00395572">
        <w:rPr>
          <w:color w:val="ED7D31" w:themeColor="accent2"/>
        </w:rPr>
        <w:t xml:space="preserve">En </w:t>
      </w:r>
      <w:r w:rsidR="0019541C">
        <w:rPr>
          <w:color w:val="ED7D31" w:themeColor="accent2"/>
        </w:rPr>
        <w:t>outre</w:t>
      </w:r>
      <w:r w:rsidR="00F31C76" w:rsidRPr="00395572">
        <w:rPr>
          <w:color w:val="ED7D31" w:themeColor="accent2"/>
        </w:rPr>
        <w:t xml:space="preserve">, la dynamique de l’occupation </w:t>
      </w:r>
      <w:r w:rsidR="00F31C76">
        <w:rPr>
          <w:color w:val="ED7D31" w:themeColor="accent2"/>
        </w:rPr>
        <w:t xml:space="preserve">des bâtiments </w:t>
      </w:r>
      <w:r w:rsidR="00F31C76" w:rsidRPr="00395572">
        <w:rPr>
          <w:color w:val="ED7D31" w:themeColor="accent2"/>
        </w:rPr>
        <w:t xml:space="preserve">a </w:t>
      </w:r>
      <w:r w:rsidR="00F31C76">
        <w:rPr>
          <w:color w:val="ED7D31" w:themeColor="accent2"/>
        </w:rPr>
        <w:t>changé</w:t>
      </w:r>
      <w:r w:rsidR="00F31C76" w:rsidRPr="00395572">
        <w:rPr>
          <w:color w:val="ED7D31" w:themeColor="accent2"/>
        </w:rPr>
        <w:t xml:space="preserve"> de manière significative ces dernières années dues aux nouvelles situations de télétravail et les restrictions introduites dans le contexte de la pandémie de la COVID-19 </w:t>
      </w:r>
      <w:r w:rsidR="00F31C76" w:rsidRPr="00395572">
        <w:rPr>
          <w:color w:val="ED7D31" w:themeColor="accent2"/>
        </w:rPr>
        <w:fldChar w:fldCharType="begin" w:fldLock="1"/>
      </w:r>
      <w:r w:rsidR="00F31C76" w:rsidRPr="00395572">
        <w:rPr>
          <w:color w:val="ED7D31" w:themeColor="accent2"/>
        </w:rPr>
        <w:instrText>ADDIN CSL_CITATION {"citationItems":[{"id":"ITEM-1","itemData":{"DOI":"10.1016/j.scitotenv.2021.150249","ISSN":"18791026","PMID":"34798754","abstract":"Occupancy schedules and density can have a substantial influence on building plug, lighting, and air conditioning energy usage. In recent years, the study related to occupancy and its impact on building energy consumption has gained momentum and is also promoted by ASHRAE as it has created a multi-disciplinary group to encourage a comprehensive study of occupant behaviour in buildings. Past studies suggest that building systems do not consume the same energy and provide similar Indoor Environmental Quality (IEQ) to their designed specifications due to inaccurate assumptions of occupants and their behaviour. Supplying ASHRAE 62.1 specified minimum required ventilation based on accurate occupancy may lead to significant air-conditioning energy savings. However, the same strategy is not suitable in the current time since minimum required ventilation may not be sufficient to mitigate the SARS-CoV-2 virus spread in confined spaces. High-temperature cooling augmented with elevated air movement across an acceptable range of velocity can maintain the health and comfort of occupants by providing higher ventilation and without an energy penalty. The analysis of the literature highlights strengths, weaknesses, and key observations about the existing occupancy monitoring and occupancy-based building system control methods to help in the direction of future occupancy-based research.","author":[{"dropping-particle":"","family":"Anand","given":"Prashant","non-dropping-particle":"","parse-names":false,"suffix":""},{"dropping-particle":"","family":"Cheong","given":"David","non-dropping-particle":"","parse-names":false,"suffix":""},{"dropping-particle":"","family":"Sekhar","given":"Chandra","non-dropping-particle":"","parse-names":false,"suffix":""}],"container-title":"Science of the Total Environment","id":"ITEM-1","issued":{"date-parts":[["2022"]]},"page":"150249","publisher":"Elsevier B.V.","title":"A review of occupancy-based building energy and IEQ controls and its future post-COVID","type":"article-journal","volume":"804"},"uris":["http://www.mendeley.com/documents/?uuid=01afeebe-2d7c-4fea-8a4f-db3e10ec1126"]}],"mendeley":{"formattedCitation":"[2]","plainTextFormattedCitation":"[2]","previouslyFormattedCitation":"[2]"},"properties":{"noteIndex":0},"schema":"https://github.com/citation-style-language/schema/raw/master/csl-citation.json"}</w:instrText>
      </w:r>
      <w:r w:rsidR="00F31C76" w:rsidRPr="00395572">
        <w:rPr>
          <w:color w:val="ED7D31" w:themeColor="accent2"/>
        </w:rPr>
        <w:fldChar w:fldCharType="separate"/>
      </w:r>
      <w:r w:rsidR="00F31C76" w:rsidRPr="00395572">
        <w:rPr>
          <w:noProof/>
          <w:color w:val="ED7D31" w:themeColor="accent2"/>
        </w:rPr>
        <w:t>[2]</w:t>
      </w:r>
      <w:r w:rsidR="00F31C76" w:rsidRPr="00395572">
        <w:rPr>
          <w:color w:val="ED7D31" w:themeColor="accent2"/>
        </w:rPr>
        <w:fldChar w:fldCharType="end"/>
      </w:r>
      <w:r w:rsidR="00F31C76" w:rsidRPr="00395572">
        <w:rPr>
          <w:color w:val="ED7D31" w:themeColor="accent2"/>
        </w:rPr>
        <w:t>.</w:t>
      </w:r>
      <w:r w:rsidR="00C41A65">
        <w:rPr>
          <w:color w:val="ED7D31" w:themeColor="accent2"/>
        </w:rPr>
        <w:t xml:space="preserve"> Ces nouve</w:t>
      </w:r>
      <w:r w:rsidR="00756E26">
        <w:rPr>
          <w:color w:val="ED7D31" w:themeColor="accent2"/>
        </w:rPr>
        <w:t xml:space="preserve">aux scenarios demandent des </w:t>
      </w:r>
      <w:r w:rsidR="00EF5DDA">
        <w:rPr>
          <w:color w:val="ED7D31" w:themeColor="accent2"/>
        </w:rPr>
        <w:t>gestionnaires</w:t>
      </w:r>
      <w:r w:rsidR="00756E26">
        <w:rPr>
          <w:color w:val="ED7D31" w:themeColor="accent2"/>
        </w:rPr>
        <w:t xml:space="preserve"> </w:t>
      </w:r>
      <w:r w:rsidR="00EF5DDA">
        <w:rPr>
          <w:color w:val="ED7D31" w:themeColor="accent2"/>
        </w:rPr>
        <w:t>énergétiques</w:t>
      </w:r>
      <w:r w:rsidR="00756E26">
        <w:rPr>
          <w:color w:val="ED7D31" w:themeColor="accent2"/>
        </w:rPr>
        <w:t xml:space="preserve"> plus adap</w:t>
      </w:r>
      <w:r w:rsidR="008F445D">
        <w:rPr>
          <w:color w:val="ED7D31" w:themeColor="accent2"/>
        </w:rPr>
        <w:t>ta</w:t>
      </w:r>
      <w:r w:rsidR="00756E26">
        <w:rPr>
          <w:color w:val="ED7D31" w:themeColor="accent2"/>
        </w:rPr>
        <w:t>ti</w:t>
      </w:r>
      <w:r w:rsidR="00EF5DDA">
        <w:rPr>
          <w:color w:val="ED7D31" w:themeColor="accent2"/>
        </w:rPr>
        <w:t>fs</w:t>
      </w:r>
      <w:r w:rsidR="00756E26">
        <w:rPr>
          <w:color w:val="ED7D31" w:themeColor="accent2"/>
        </w:rPr>
        <w:t xml:space="preserve"> </w:t>
      </w:r>
      <w:r w:rsidR="008F445D">
        <w:rPr>
          <w:color w:val="ED7D31" w:themeColor="accent2"/>
        </w:rPr>
        <w:t>et capables d’identifier l</w:t>
      </w:r>
      <w:r w:rsidR="00EF5DDA">
        <w:rPr>
          <w:color w:val="ED7D31" w:themeColor="accent2"/>
        </w:rPr>
        <w:t>a variabilité temporelle de</w:t>
      </w:r>
      <w:r w:rsidR="00C02F0D">
        <w:rPr>
          <w:color w:val="ED7D31" w:themeColor="accent2"/>
        </w:rPr>
        <w:t>s habitudes d’utilisation</w:t>
      </w:r>
      <w:r w:rsidR="00EF5DDA">
        <w:rPr>
          <w:color w:val="ED7D31" w:themeColor="accent2"/>
        </w:rPr>
        <w:t xml:space="preserve">. </w:t>
      </w:r>
      <w:r w:rsidR="008F445D">
        <w:rPr>
          <w:color w:val="ED7D31" w:themeColor="accent2"/>
        </w:rPr>
        <w:t xml:space="preserve"> </w:t>
      </w:r>
      <w:r w:rsidR="00FB1F93">
        <w:rPr>
          <w:color w:val="ED7D31" w:themeColor="accent2"/>
        </w:rPr>
        <w:t xml:space="preserve"> </w:t>
      </w:r>
      <w:r w:rsidR="008F445D">
        <w:rPr>
          <w:color w:val="ED7D31" w:themeColor="accent2"/>
        </w:rPr>
        <w:t xml:space="preserve">   </w:t>
      </w:r>
      <w:r w:rsidR="00756E26">
        <w:rPr>
          <w:color w:val="ED7D31" w:themeColor="accent2"/>
        </w:rPr>
        <w:t xml:space="preserve">   </w:t>
      </w:r>
    </w:p>
    <w:p w14:paraId="3412C332" w14:textId="53B1FAB4" w:rsidR="000D2034" w:rsidRPr="00BD5F34" w:rsidRDefault="00F4288D" w:rsidP="000969E4">
      <w:pPr>
        <w:jc w:val="both"/>
        <w:rPr>
          <w:color w:val="7030A0"/>
        </w:rPr>
      </w:pPr>
      <w:r>
        <w:rPr>
          <w:color w:val="7030A0"/>
        </w:rPr>
        <w:t>L</w:t>
      </w:r>
      <w:r w:rsidR="001C2734" w:rsidRPr="002C796C">
        <w:rPr>
          <w:color w:val="7030A0"/>
        </w:rPr>
        <w:t xml:space="preserve">’intégration des </w:t>
      </w:r>
      <w:r w:rsidR="003D2C78" w:rsidRPr="002C796C">
        <w:rPr>
          <w:color w:val="7030A0"/>
        </w:rPr>
        <w:t>nouvelles</w:t>
      </w:r>
      <w:r w:rsidR="005B5119" w:rsidRPr="002C796C">
        <w:rPr>
          <w:color w:val="7030A0"/>
        </w:rPr>
        <w:t xml:space="preserve"> </w:t>
      </w:r>
      <w:r w:rsidR="003D2C78" w:rsidRPr="002C796C">
        <w:rPr>
          <w:color w:val="7030A0"/>
        </w:rPr>
        <w:t>technologies</w:t>
      </w:r>
      <w:r w:rsidR="005B5119" w:rsidRPr="002C796C">
        <w:rPr>
          <w:color w:val="7030A0"/>
        </w:rPr>
        <w:t xml:space="preserve"> </w:t>
      </w:r>
      <w:r w:rsidR="006D1769" w:rsidRPr="002C796C">
        <w:rPr>
          <w:color w:val="7030A0"/>
        </w:rPr>
        <w:t xml:space="preserve">de </w:t>
      </w:r>
      <w:r w:rsidR="00BC4982" w:rsidRPr="002C796C">
        <w:rPr>
          <w:color w:val="7030A0"/>
        </w:rPr>
        <w:t>contrôle</w:t>
      </w:r>
      <w:r w:rsidR="001C2734" w:rsidRPr="002C796C">
        <w:rPr>
          <w:color w:val="7030A0"/>
        </w:rPr>
        <w:t xml:space="preserve"> et </w:t>
      </w:r>
      <w:r w:rsidR="005B5119" w:rsidRPr="002C796C">
        <w:rPr>
          <w:color w:val="7030A0"/>
        </w:rPr>
        <w:t>de</w:t>
      </w:r>
      <w:r w:rsidR="001C2734" w:rsidRPr="002C796C">
        <w:rPr>
          <w:color w:val="7030A0"/>
        </w:rPr>
        <w:t xml:space="preserve"> gestion </w:t>
      </w:r>
      <w:r w:rsidR="00432A60">
        <w:rPr>
          <w:color w:val="7030A0"/>
        </w:rPr>
        <w:t>numérique</w:t>
      </w:r>
      <w:r w:rsidR="001C2734" w:rsidRPr="002C796C">
        <w:rPr>
          <w:color w:val="7030A0"/>
        </w:rPr>
        <w:t xml:space="preserve"> de la consommation</w:t>
      </w:r>
      <w:r w:rsidR="00967C46" w:rsidRPr="002C796C">
        <w:rPr>
          <w:color w:val="7030A0"/>
        </w:rPr>
        <w:t xml:space="preserve"> </w:t>
      </w:r>
      <w:r w:rsidR="005B5119" w:rsidRPr="002C796C">
        <w:rPr>
          <w:color w:val="7030A0"/>
        </w:rPr>
        <w:t xml:space="preserve">chez le client </w:t>
      </w:r>
      <w:r w:rsidR="001C2734" w:rsidRPr="002C796C">
        <w:rPr>
          <w:color w:val="7030A0"/>
        </w:rPr>
        <w:t>permettr</w:t>
      </w:r>
      <w:r w:rsidR="00967C46" w:rsidRPr="002C796C">
        <w:rPr>
          <w:color w:val="7030A0"/>
        </w:rPr>
        <w:t>ont</w:t>
      </w:r>
      <w:r w:rsidR="001C2734" w:rsidRPr="002C796C">
        <w:rPr>
          <w:color w:val="7030A0"/>
        </w:rPr>
        <w:t xml:space="preserve"> d’améliorer</w:t>
      </w:r>
      <w:r w:rsidR="001C2734" w:rsidRPr="002C796C">
        <w:rPr>
          <w:b/>
          <w:bCs/>
          <w:color w:val="7030A0"/>
        </w:rPr>
        <w:t xml:space="preserve"> l’efficacité énergétique</w:t>
      </w:r>
      <w:r w:rsidR="001C2734" w:rsidRPr="002C796C">
        <w:rPr>
          <w:color w:val="7030A0"/>
        </w:rPr>
        <w:t xml:space="preserve"> </w:t>
      </w:r>
      <w:r w:rsidR="005F53B3" w:rsidRPr="002C796C">
        <w:rPr>
          <w:color w:val="7030A0"/>
        </w:rPr>
        <w:t xml:space="preserve">et </w:t>
      </w:r>
      <w:r w:rsidR="0028435A" w:rsidRPr="002C796C">
        <w:rPr>
          <w:color w:val="7030A0"/>
        </w:rPr>
        <w:t>faciliter</w:t>
      </w:r>
      <w:r w:rsidR="00FC1E4E" w:rsidRPr="002C796C">
        <w:rPr>
          <w:color w:val="7030A0"/>
        </w:rPr>
        <w:t>ont</w:t>
      </w:r>
      <w:r w:rsidR="0028435A" w:rsidRPr="002C796C">
        <w:rPr>
          <w:color w:val="7030A0"/>
        </w:rPr>
        <w:t xml:space="preserve"> l’</w:t>
      </w:r>
      <w:r w:rsidR="005D554E" w:rsidRPr="002C796C">
        <w:rPr>
          <w:color w:val="7030A0"/>
        </w:rPr>
        <w:t>intégration</w:t>
      </w:r>
      <w:r w:rsidR="00756792" w:rsidRPr="002C796C">
        <w:rPr>
          <w:color w:val="7030A0"/>
        </w:rPr>
        <w:t xml:space="preserve"> </w:t>
      </w:r>
      <w:r w:rsidR="00E435C5" w:rsidRPr="002C796C">
        <w:rPr>
          <w:color w:val="7030A0"/>
        </w:rPr>
        <w:t xml:space="preserve">de </w:t>
      </w:r>
      <w:r w:rsidR="0083308F" w:rsidRPr="002C796C">
        <w:rPr>
          <w:color w:val="7030A0"/>
        </w:rPr>
        <w:t>ressources</w:t>
      </w:r>
      <w:r w:rsidR="005D554E" w:rsidRPr="002C796C">
        <w:rPr>
          <w:color w:val="7030A0"/>
        </w:rPr>
        <w:t xml:space="preserve"> décentralisé</w:t>
      </w:r>
      <w:r w:rsidR="00E435C5" w:rsidRPr="002C796C">
        <w:rPr>
          <w:color w:val="7030A0"/>
        </w:rPr>
        <w:t>e</w:t>
      </w:r>
      <w:r w:rsidR="005D554E" w:rsidRPr="002C796C">
        <w:rPr>
          <w:color w:val="7030A0"/>
        </w:rPr>
        <w:t>s</w:t>
      </w:r>
      <w:r w:rsidR="0028435A" w:rsidRPr="002C796C">
        <w:rPr>
          <w:color w:val="7030A0"/>
        </w:rPr>
        <w:t xml:space="preserve"> sans</w:t>
      </w:r>
      <w:r w:rsidR="001C2734" w:rsidRPr="002C796C">
        <w:rPr>
          <w:color w:val="7030A0"/>
        </w:rPr>
        <w:t xml:space="preserve"> compromettre le bon fonctionnement</w:t>
      </w:r>
      <w:r w:rsidR="00C80584" w:rsidRPr="002C796C">
        <w:rPr>
          <w:color w:val="7030A0"/>
        </w:rPr>
        <w:t xml:space="preserve"> du réseau</w:t>
      </w:r>
      <w:r w:rsidR="008676AB" w:rsidRPr="002C796C">
        <w:rPr>
          <w:color w:val="7030A0"/>
        </w:rPr>
        <w:t>.</w:t>
      </w:r>
      <w:r w:rsidR="001C2734" w:rsidRPr="002C796C">
        <w:rPr>
          <w:color w:val="7030A0"/>
        </w:rPr>
        <w:t xml:space="preserve">  </w:t>
      </w:r>
      <w:r w:rsidR="00C1775D">
        <w:rPr>
          <w:color w:val="7030A0"/>
        </w:rPr>
        <w:t>Toutefois</w:t>
      </w:r>
      <w:r w:rsidR="00A53651" w:rsidRPr="002C796C">
        <w:rPr>
          <w:color w:val="7030A0"/>
        </w:rPr>
        <w:t>, des investissements majeurs seront requis sur le réseau pour faire face à ces processus d</w:t>
      </w:r>
      <w:r w:rsidR="00E90A44">
        <w:rPr>
          <w:color w:val="7030A0"/>
        </w:rPr>
        <w:t>e transfor</w:t>
      </w:r>
      <w:r w:rsidR="008921DA">
        <w:rPr>
          <w:color w:val="7030A0"/>
        </w:rPr>
        <w:t>mation</w:t>
      </w:r>
      <w:r w:rsidR="00A53651" w:rsidRPr="002C796C">
        <w:rPr>
          <w:color w:val="7030A0"/>
        </w:rPr>
        <w:t xml:space="preserve"> technologique. </w:t>
      </w:r>
      <w:r w:rsidR="00E90A44">
        <w:rPr>
          <w:color w:val="7030A0"/>
        </w:rPr>
        <w:t>De surcroît, u</w:t>
      </w:r>
      <w:r w:rsidR="00A53651" w:rsidRPr="002C796C">
        <w:rPr>
          <w:color w:val="7030A0"/>
        </w:rPr>
        <w:t>ne optimisation dans le dimensionnement et dans l’opération de l’ensemble des ressources est nécessaire pour assurer la viabilité économique des projets de modernisation tant pour l</w:t>
      </w:r>
      <w:r w:rsidR="00225CBA">
        <w:rPr>
          <w:color w:val="7030A0"/>
        </w:rPr>
        <w:t xml:space="preserve">e gestionnaire </w:t>
      </w:r>
      <w:r w:rsidR="00A53651" w:rsidRPr="002C796C">
        <w:rPr>
          <w:color w:val="7030A0"/>
        </w:rPr>
        <w:t>du réseau que pour les clients.</w:t>
      </w:r>
      <w:r w:rsidR="001C2734" w:rsidRPr="00AB78F5">
        <w:rPr>
          <w:color w:val="7030A0"/>
        </w:rPr>
        <w:t xml:space="preserve"> </w:t>
      </w:r>
      <w:r w:rsidR="004215A1">
        <w:rPr>
          <w:color w:val="7030A0"/>
        </w:rPr>
        <w:t xml:space="preserve">Dans ce contexte, </w:t>
      </w:r>
      <w:r w:rsidR="00C36F88">
        <w:rPr>
          <w:color w:val="7030A0"/>
        </w:rPr>
        <w:t>la</w:t>
      </w:r>
      <w:r w:rsidR="00A53651" w:rsidRPr="005A75B9">
        <w:rPr>
          <w:color w:val="7030A0"/>
        </w:rPr>
        <w:t xml:space="preserve"> </w:t>
      </w:r>
      <w:r w:rsidR="001D2874" w:rsidRPr="00A00EEB">
        <w:rPr>
          <w:b/>
          <w:bCs/>
          <w:color w:val="7030A0"/>
        </w:rPr>
        <w:t>f</w:t>
      </w:r>
      <w:r w:rsidR="001C2734" w:rsidRPr="00A00EEB">
        <w:rPr>
          <w:b/>
          <w:bCs/>
          <w:color w:val="7030A0"/>
        </w:rPr>
        <w:t>lexibilité</w:t>
      </w:r>
      <w:r w:rsidR="00333F7B" w:rsidRPr="00A00EEB">
        <w:rPr>
          <w:b/>
          <w:bCs/>
          <w:color w:val="7030A0"/>
        </w:rPr>
        <w:t xml:space="preserve"> énergétique</w:t>
      </w:r>
      <w:r w:rsidR="00A00EEB" w:rsidRPr="002C796C">
        <w:rPr>
          <w:rStyle w:val="Appelnotedebasdep"/>
          <w:b/>
          <w:bCs/>
          <w:color w:val="7030A0"/>
        </w:rPr>
        <w:footnoteReference w:id="3"/>
      </w:r>
      <w:r w:rsidR="006C6CC5">
        <w:rPr>
          <w:color w:val="7030A0"/>
        </w:rPr>
        <w:t xml:space="preserve"> </w:t>
      </w:r>
      <w:r w:rsidR="00665F6B" w:rsidRPr="005A75B9">
        <w:rPr>
          <w:color w:val="7030A0"/>
        </w:rPr>
        <w:t xml:space="preserve">émerge comme </w:t>
      </w:r>
      <w:r w:rsidR="00333F7B" w:rsidRPr="005A75B9">
        <w:rPr>
          <w:color w:val="7030A0"/>
        </w:rPr>
        <w:t xml:space="preserve">solution </w:t>
      </w:r>
      <w:r w:rsidR="00EC2887">
        <w:rPr>
          <w:color w:val="7030A0"/>
        </w:rPr>
        <w:t xml:space="preserve">prometteuse </w:t>
      </w:r>
      <w:r w:rsidR="00A160C0" w:rsidRPr="005A75B9">
        <w:rPr>
          <w:color w:val="7030A0"/>
        </w:rPr>
        <w:t>aux défis liés à la gestion de</w:t>
      </w:r>
      <w:r w:rsidR="00F211BE">
        <w:rPr>
          <w:color w:val="7030A0"/>
        </w:rPr>
        <w:t>s</w:t>
      </w:r>
      <w:r w:rsidR="00A160C0" w:rsidRPr="005A75B9">
        <w:rPr>
          <w:color w:val="7030A0"/>
        </w:rPr>
        <w:t xml:space="preserve"> pointes</w:t>
      </w:r>
      <w:r w:rsidR="00AF56E8">
        <w:rPr>
          <w:color w:val="7030A0"/>
        </w:rPr>
        <w:t xml:space="preserve"> </w:t>
      </w:r>
      <w:r w:rsidR="00F211BE">
        <w:rPr>
          <w:color w:val="7030A0"/>
        </w:rPr>
        <w:t xml:space="preserve">et à </w:t>
      </w:r>
      <w:r w:rsidR="00AF56E8">
        <w:rPr>
          <w:color w:val="7030A0"/>
        </w:rPr>
        <w:t>l’</w:t>
      </w:r>
      <w:r w:rsidR="00AF56E8" w:rsidRPr="005A75B9">
        <w:rPr>
          <w:color w:val="7030A0"/>
        </w:rPr>
        <w:t>intégr</w:t>
      </w:r>
      <w:r w:rsidR="00AF56E8">
        <w:rPr>
          <w:color w:val="7030A0"/>
        </w:rPr>
        <w:t>ation</w:t>
      </w:r>
      <w:r w:rsidR="00AF56E8" w:rsidRPr="005A75B9">
        <w:rPr>
          <w:color w:val="7030A0"/>
        </w:rPr>
        <w:t xml:space="preserve"> l’énergie renouvelable intermittente (solaire et éolienne)</w:t>
      </w:r>
      <w:r w:rsidR="00AF56E8">
        <w:rPr>
          <w:color w:val="7030A0"/>
        </w:rPr>
        <w:t>.</w:t>
      </w:r>
      <w:r w:rsidR="001C2734" w:rsidRPr="00AB78F5">
        <w:rPr>
          <w:color w:val="7030A0"/>
        </w:rPr>
        <w:t xml:space="preserve"> </w:t>
      </w:r>
      <w:r w:rsidR="00082F0C">
        <w:rPr>
          <w:color w:val="7030A0"/>
        </w:rPr>
        <w:t>Cette caractéristique</w:t>
      </w:r>
      <w:r w:rsidR="00F211BE">
        <w:rPr>
          <w:color w:val="7030A0"/>
        </w:rPr>
        <w:t xml:space="preserve"> </w:t>
      </w:r>
      <w:r w:rsidR="008A4B80">
        <w:rPr>
          <w:color w:val="7030A0"/>
        </w:rPr>
        <w:t xml:space="preserve">est maximisée </w:t>
      </w:r>
      <w:r w:rsidR="00424BF7">
        <w:rPr>
          <w:color w:val="7030A0"/>
        </w:rPr>
        <w:t>par</w:t>
      </w:r>
      <w:r w:rsidR="008921DA">
        <w:rPr>
          <w:color w:val="7030A0"/>
        </w:rPr>
        <w:t xml:space="preserve"> l</w:t>
      </w:r>
      <w:r w:rsidR="00B92C4A">
        <w:rPr>
          <w:color w:val="7030A0"/>
        </w:rPr>
        <w:t xml:space="preserve">e déploiement </w:t>
      </w:r>
      <w:r w:rsidR="001C2734" w:rsidRPr="00AB78F5">
        <w:rPr>
          <w:color w:val="7030A0"/>
        </w:rPr>
        <w:t>des différentes formes de stockage (batteries, thermique, hydrogène, etc.)</w:t>
      </w:r>
      <w:r w:rsidR="00036166">
        <w:rPr>
          <w:color w:val="7030A0"/>
        </w:rPr>
        <w:t xml:space="preserve"> pouvant être</w:t>
      </w:r>
      <w:r w:rsidR="001C2734" w:rsidRPr="00AB78F5">
        <w:rPr>
          <w:color w:val="7030A0"/>
        </w:rPr>
        <w:t xml:space="preserve"> présentes à la fois chez l'opérateur et les clients</w:t>
      </w:r>
      <w:r w:rsidR="00867C89">
        <w:rPr>
          <w:color w:val="7030A0"/>
        </w:rPr>
        <w:t xml:space="preserve">. </w:t>
      </w:r>
    </w:p>
    <w:p w14:paraId="5A830D9D" w14:textId="51867CD4" w:rsidR="005532A3" w:rsidRDefault="00D210CD" w:rsidP="00B62DA6">
      <w:pPr>
        <w:jc w:val="both"/>
      </w:pPr>
      <w:r>
        <w:t>Cependant, l</w:t>
      </w:r>
      <w:r w:rsidR="00A116C6">
        <w:t>’émergence</w:t>
      </w:r>
      <w:r w:rsidR="0003283B" w:rsidRPr="00DC330D">
        <w:t xml:space="preserve"> d’un grand nombre de dispositifs comportant de nouvelles charges, de </w:t>
      </w:r>
      <w:r w:rsidR="006F5595" w:rsidRPr="00DC330D">
        <w:t xml:space="preserve">nouveaux </w:t>
      </w:r>
      <w:r w:rsidR="0003283B" w:rsidRPr="00DC330D">
        <w:t>moyens de stockage et de</w:t>
      </w:r>
      <w:r w:rsidR="006F5595" w:rsidRPr="00DC330D">
        <w:t>s</w:t>
      </w:r>
      <w:r w:rsidR="0003283B" w:rsidRPr="00DC330D">
        <w:t xml:space="preserve"> systèmes de production accroit de façon significative la complexité dans l’opération et le maintien des réseaux électriques, notamment ceux de distribution. Le</w:t>
      </w:r>
      <w:r w:rsidR="009C45A1" w:rsidRPr="00DC330D">
        <w:t xml:space="preserve"> </w:t>
      </w:r>
      <w:r w:rsidR="00C518A2" w:rsidRPr="00DC330D">
        <w:t xml:space="preserve">système </w:t>
      </w:r>
      <w:r w:rsidR="00874598" w:rsidRPr="00DC330D">
        <w:t>de</w:t>
      </w:r>
      <w:r w:rsidR="002B4E69" w:rsidRPr="00DC330D">
        <w:t xml:space="preserve"> </w:t>
      </w:r>
      <w:r w:rsidR="00874598" w:rsidRPr="00DC330D">
        <w:t xml:space="preserve">réseaux électriques « intelligents » (REI ou « smart grids ») </w:t>
      </w:r>
      <w:r w:rsidR="00C518A2" w:rsidRPr="00DC330D">
        <w:t xml:space="preserve">appuyé par l’avancement des technologies de l’information et de la communication, </w:t>
      </w:r>
      <w:r w:rsidR="0040429E" w:rsidRPr="00DC330D">
        <w:t xml:space="preserve">par </w:t>
      </w:r>
      <w:r w:rsidR="00C518A2" w:rsidRPr="00DC330D">
        <w:t>l’intelligence artificielle et les techniques d’optimisation distribuées</w:t>
      </w:r>
      <w:r w:rsidR="00DE7F2D" w:rsidRPr="00DC330D">
        <w:t>,</w:t>
      </w:r>
      <w:r w:rsidR="00C518A2" w:rsidRPr="00DC330D">
        <w:t xml:space="preserve"> </w:t>
      </w:r>
      <w:r w:rsidR="002B4E69" w:rsidRPr="00DC330D">
        <w:t>esquisse des solutions prometteuses au problème de la complexité</w:t>
      </w:r>
      <w:r w:rsidR="009B73EE" w:rsidRPr="00DC330D">
        <w:t>.</w:t>
      </w:r>
      <w:r w:rsidR="009D5571" w:rsidRPr="00DC330D">
        <w:t xml:space="preserve"> </w:t>
      </w:r>
      <w:r w:rsidR="00235817" w:rsidRPr="00DC330D">
        <w:t xml:space="preserve">Toutefois, la </w:t>
      </w:r>
      <w:r w:rsidR="00E02FC0" w:rsidRPr="00DC330D">
        <w:t>transformation</w:t>
      </w:r>
      <w:r w:rsidR="00235817" w:rsidRPr="00DC330D">
        <w:t xml:space="preserve"> </w:t>
      </w:r>
      <w:r w:rsidR="00E02FC0" w:rsidRPr="00DC330D">
        <w:t>du réseau</w:t>
      </w:r>
      <w:r w:rsidR="008E3E97" w:rsidRPr="00DC330D">
        <w:t xml:space="preserve"> doit</w:t>
      </w:r>
      <w:r w:rsidR="00235817" w:rsidRPr="00DC330D">
        <w:t xml:space="preserve"> </w:t>
      </w:r>
      <w:r w:rsidR="00E02FC0" w:rsidRPr="00DC330D">
        <w:t>avoir lieu</w:t>
      </w:r>
      <w:r w:rsidR="00235817" w:rsidRPr="00DC330D">
        <w:t xml:space="preserve"> </w:t>
      </w:r>
      <w:r w:rsidR="00E02FC0" w:rsidRPr="00DC330D">
        <w:t xml:space="preserve">de façon </w:t>
      </w:r>
      <w:r w:rsidR="007F5C64" w:rsidRPr="00DC330D">
        <w:t>graduelle</w:t>
      </w:r>
      <w:r w:rsidR="006A6A06" w:rsidRPr="00DC330D">
        <w:t xml:space="preserve"> </w:t>
      </w:r>
      <w:r w:rsidR="00BA74E2" w:rsidRPr="00DC330D">
        <w:t>en</w:t>
      </w:r>
      <w:r w:rsidR="006A6A06" w:rsidRPr="00DC330D">
        <w:t xml:space="preserve"> </w:t>
      </w:r>
      <w:r w:rsidR="00BA74E2" w:rsidRPr="00DC330D">
        <w:t>considérant</w:t>
      </w:r>
      <w:r w:rsidR="006A6A06" w:rsidRPr="00DC330D">
        <w:t xml:space="preserve"> les particularités du contexte </w:t>
      </w:r>
      <w:r w:rsidR="00A8305F" w:rsidRPr="00DC330D">
        <w:t>c</w:t>
      </w:r>
      <w:r w:rsidR="006A6A06" w:rsidRPr="00DC330D">
        <w:t xml:space="preserve">anadien et </w:t>
      </w:r>
      <w:r w:rsidR="00BA74E2" w:rsidRPr="00DC330D">
        <w:t>en</w:t>
      </w:r>
      <w:r w:rsidR="006A6A06" w:rsidRPr="00DC330D">
        <w:t xml:space="preserve"> valoris</w:t>
      </w:r>
      <w:r w:rsidR="00BA74E2" w:rsidRPr="00DC330D">
        <w:t>ant</w:t>
      </w:r>
      <w:r w:rsidR="006A6A06" w:rsidRPr="00DC330D">
        <w:t xml:space="preserve"> l’infrastructure et </w:t>
      </w:r>
      <w:r w:rsidR="00BA74E2" w:rsidRPr="00DC330D">
        <w:t>l</w:t>
      </w:r>
      <w:r w:rsidR="00C5503E" w:rsidRPr="00DC330D">
        <w:t>es</w:t>
      </w:r>
      <w:r w:rsidR="00BA74E2" w:rsidRPr="00DC330D">
        <w:t xml:space="preserve"> </w:t>
      </w:r>
      <w:r w:rsidR="002E181E" w:rsidRPr="00DC330D">
        <w:t>ressource</w:t>
      </w:r>
      <w:r w:rsidR="00C5503E" w:rsidRPr="00DC330D">
        <w:t>s</w:t>
      </w:r>
      <w:r w:rsidR="002E181E" w:rsidRPr="00DC330D">
        <w:t xml:space="preserve"> </w:t>
      </w:r>
      <w:r w:rsidR="006A6A06" w:rsidRPr="00DC330D">
        <w:t>existant</w:t>
      </w:r>
      <w:r w:rsidR="00BA74E2" w:rsidRPr="00DC330D">
        <w:t>e</w:t>
      </w:r>
      <w:r w:rsidR="00A8305F" w:rsidRPr="00DC330D">
        <w:t>s</w:t>
      </w:r>
      <w:r w:rsidR="00645FF2" w:rsidRPr="00DC330D">
        <w:t xml:space="preserve">. </w:t>
      </w:r>
      <w:r w:rsidR="00ED07C6">
        <w:t>L</w:t>
      </w:r>
      <w:r w:rsidR="00EA5EFD" w:rsidRPr="00DC330D">
        <w:t xml:space="preserve">’adoption </w:t>
      </w:r>
      <w:r w:rsidR="00EE3CB1" w:rsidRPr="00DC330D">
        <w:t xml:space="preserve">de nouveaux paradigmes doit </w:t>
      </w:r>
      <w:r w:rsidR="001118B2" w:rsidRPr="00DC330D">
        <w:t>représenter</w:t>
      </w:r>
      <w:r w:rsidR="00EA5EFD" w:rsidRPr="00DC330D">
        <w:t xml:space="preserve"> </w:t>
      </w:r>
      <w:r w:rsidR="00F60BC7" w:rsidRPr="00DC330D">
        <w:t>un</w:t>
      </w:r>
      <w:r w:rsidR="00EA5EFD" w:rsidRPr="00DC330D">
        <w:t xml:space="preserve"> moindre risque </w:t>
      </w:r>
      <w:r w:rsidR="0055419D" w:rsidRPr="00DC330D">
        <w:t xml:space="preserve">pour </w:t>
      </w:r>
      <w:r w:rsidR="001118B2" w:rsidRPr="00DC330D">
        <w:t>toutes les</w:t>
      </w:r>
      <w:r w:rsidR="00AA04E6" w:rsidRPr="00DC330D">
        <w:t xml:space="preserve"> parties prenantes </w:t>
      </w:r>
      <w:r w:rsidR="005F0BDB" w:rsidRPr="00DC330D">
        <w:t xml:space="preserve">et </w:t>
      </w:r>
      <w:r w:rsidR="004A5A12" w:rsidRPr="00DC330D">
        <w:t>évit</w:t>
      </w:r>
      <w:r w:rsidR="001118B2" w:rsidRPr="00DC330D">
        <w:t>er</w:t>
      </w:r>
      <w:r w:rsidR="004A5A12" w:rsidRPr="00DC330D">
        <w:t xml:space="preserve"> </w:t>
      </w:r>
      <w:r w:rsidR="00853935" w:rsidRPr="00DC330D">
        <w:t>l</w:t>
      </w:r>
      <w:r w:rsidR="00943A68" w:rsidRPr="00DC330D">
        <w:t>e</w:t>
      </w:r>
      <w:r w:rsidR="00B164DD" w:rsidRPr="00DC330D">
        <w:t>s</w:t>
      </w:r>
      <w:r w:rsidR="00943A68" w:rsidRPr="00DC330D">
        <w:t xml:space="preserve"> vulnérabilités </w:t>
      </w:r>
      <w:r w:rsidR="00853935" w:rsidRPr="00DC330D">
        <w:t xml:space="preserve">économiques et </w:t>
      </w:r>
      <w:r w:rsidR="002A7E56" w:rsidRPr="00DC330D">
        <w:t xml:space="preserve">techniques </w:t>
      </w:r>
      <w:r w:rsidR="00187FE7" w:rsidRPr="00DC330D">
        <w:t>(</w:t>
      </w:r>
      <w:r w:rsidR="00B164DD" w:rsidRPr="00DC330D">
        <w:t xml:space="preserve">voir </w:t>
      </w:r>
      <w:r w:rsidR="00203AAB" w:rsidRPr="00DC330D">
        <w:t>l’</w:t>
      </w:r>
      <w:r w:rsidR="005E006F" w:rsidRPr="00DC330D">
        <w:t>expérience sur les</w:t>
      </w:r>
      <w:r w:rsidR="00203AAB" w:rsidRPr="00DC330D">
        <w:t xml:space="preserve"> </w:t>
      </w:r>
      <w:r w:rsidR="005E006F" w:rsidRPr="00DC330D">
        <w:t xml:space="preserve">pannes d’électricité au Texas </w:t>
      </w:r>
      <w:r w:rsidR="00E774FA" w:rsidRPr="00DC330D">
        <w:t>en 2021</w:t>
      </w:r>
      <w:r w:rsidR="004F2BE2" w:rsidRPr="00DC330D">
        <w:t xml:space="preserve"> </w:t>
      </w:r>
      <w:r w:rsidR="004F2BE2" w:rsidRPr="00DC330D">
        <w:fldChar w:fldCharType="begin" w:fldLock="1"/>
      </w:r>
      <w:r w:rsidR="00B8404C" w:rsidRPr="00DC330D">
        <w:instrText>ADDIN CSL_CITATION {"citationItems":[{"id":"ITEM-1","itemData":{"DOI":"10.1016/j.erss.2021.102106","ISSN":"22146296","abstract":"The Texas freeze of February 2021 left more than 4.5 million customers (more than 10 million people) without electricity at its peak, some for several days. The freeze had cascading effects on other services reliant upon electricity including drinking water treatment and medical services. Economic losses from lost output and damage are estimated to be $130 billion in Texas alone. In the wake of the freeze, there has been major fallout among regulators and utilities as actors sought to apportion blame and utilities and generators began to settle up accounts. This piece offers a retrospective on what caused the blackouts and the knock-on effects on other services, the subsequent financial and political effects of the freeze, and the implications for Texas and the country going forward. Texas failed to sufficiently winterize its electricity and gas systems after 2011. Feedback between failures in the two systems made the situation worse. Overall, the state faced outages of 30 GW of electricity as demand reached unprecedented highs. The gap between production and demand forced the non-profit grid manager, the Electric Reliability Council of Texas (ERCOT), to cut off supply to millions of customers or face a systems collapse that by some accounts was minutes away. The 2021 freeze suggests a need to rethink the state's regulatory approach to energy to avoid future such outcomes. Weatherization, demand response, and expanded interstate interconnections are potential solutions Texas should consider to avoid generation losses, reduce demand, and tap neighboring states’ capacity.","author":[{"dropping-particle":"","family":"Busby","given":"Joshua W.","non-dropping-particle":"","parse-names":false,"suffix":""},{"dropping-particle":"","family":"Baker","given":"Kyri","non-dropping-particle":"","parse-names":false,"suffix":""},{"dropping-particle":"","family":"Bazilian","given":"Morgan D.","non-dropping-particle":"","parse-names":false,"suffix":""},{"dropping-particle":"","family":"Gilbert","given":"Alex Q.","non-dropping-particle":"","parse-names":false,"suffix":""},{"dropping-particle":"","family":"Grubert","given":"Emily","non-dropping-particle":"","parse-names":false,"suffix":""},{"dropping-particle":"","family":"Rai","given":"Varun","non-dropping-particle":"","parse-names":false,"suffix":""},{"dropping-particle":"","family":"Rhodes","given":"Joshua D.","non-dropping-particle":"","parse-names":false,"suffix":""},{"dropping-particle":"","family":"Shidore","given":"Sarang","non-dropping-particle":"","parse-names":false,"suffix":""},{"dropping-particle":"","family":"Smith","given":"Caitlin A.","non-dropping-particle":"","parse-names":false,"suffix":""},{"dropping-particle":"","family":"Webber","given":"Michael E.","non-dropping-particle":"","parse-names":false,"suffix":""}],"container-title":"Energy Research and Social Science","id":"ITEM-1","issued":{"date-parts":[["2021"]]},"page":"102106","publisher":"Elsevier Ltd","title":"Cascading risks: Understanding the 2021 winter blackout in Texas","type":"article-journal","volume":"77"},"uris":["http://www.mendeley.com/documents/?uuid=219116f7-5f52-4c8a-8853-ea4023a5ffa0","http://www.mendeley.com/documents/?uuid=68c68c1d-75ee-42f2-8f58-5265b20479c0"]}],"mendeley":{"formattedCitation":"[1]","plainTextFormattedCitation":"[1]","previouslyFormattedCitation":"[1]"},"properties":{"noteIndex":0},"schema":"https://github.com/citation-style-language/schema/raw/master/csl-citation.json"}</w:instrText>
      </w:r>
      <w:r w:rsidR="004F2BE2" w:rsidRPr="00DC330D">
        <w:fldChar w:fldCharType="separate"/>
      </w:r>
      <w:r w:rsidR="004F2BE2" w:rsidRPr="00DC330D">
        <w:rPr>
          <w:noProof/>
        </w:rPr>
        <w:t>[1]</w:t>
      </w:r>
      <w:r w:rsidR="004F2BE2" w:rsidRPr="00DC330D">
        <w:fldChar w:fldCharType="end"/>
      </w:r>
      <w:r w:rsidR="00203AAB" w:rsidRPr="00DC330D">
        <w:t>)</w:t>
      </w:r>
      <w:r w:rsidR="00CB0D38" w:rsidRPr="00DC330D">
        <w:t>.</w:t>
      </w:r>
      <w:r w:rsidR="001432F4" w:rsidRPr="00DC330D">
        <w:t xml:space="preserve"> </w:t>
      </w:r>
      <w:r w:rsidR="00DF3E32" w:rsidRPr="00DC330D">
        <w:t xml:space="preserve">Dans </w:t>
      </w:r>
      <w:r w:rsidR="001662D4" w:rsidRPr="00DC330D">
        <w:t>ce</w:t>
      </w:r>
      <w:r w:rsidR="00C70795" w:rsidRPr="00DC330D">
        <w:t>tte optique</w:t>
      </w:r>
      <w:r w:rsidR="002818E4" w:rsidRPr="00DC330D">
        <w:t>,</w:t>
      </w:r>
      <w:r w:rsidR="00DF3E32" w:rsidRPr="00DC330D">
        <w:t xml:space="preserve"> l</w:t>
      </w:r>
      <w:r w:rsidR="006D33FF" w:rsidRPr="00DC330D">
        <w:t xml:space="preserve">es </w:t>
      </w:r>
      <w:r w:rsidR="004976D0" w:rsidRPr="00DC330D">
        <w:t>modifications</w:t>
      </w:r>
      <w:r w:rsidR="00A63AB0" w:rsidRPr="00DC330D">
        <w:t xml:space="preserve"> </w:t>
      </w:r>
      <w:r w:rsidR="006D33FF" w:rsidRPr="00DC330D">
        <w:t>important</w:t>
      </w:r>
      <w:r w:rsidR="007B3FA6" w:rsidRPr="00DC330D">
        <w:t>e</w:t>
      </w:r>
      <w:r w:rsidR="006D33FF" w:rsidRPr="00DC330D">
        <w:t xml:space="preserve">s </w:t>
      </w:r>
      <w:r w:rsidR="004976D0" w:rsidRPr="00DC330D">
        <w:t>sur</w:t>
      </w:r>
      <w:r w:rsidR="006D33FF" w:rsidRPr="00DC330D">
        <w:t xml:space="preserve"> </w:t>
      </w:r>
      <w:r w:rsidR="007B3FA6" w:rsidRPr="00DC330D">
        <w:t xml:space="preserve">l’infrastructure </w:t>
      </w:r>
      <w:r w:rsidR="00D448A8" w:rsidRPr="00DC330D">
        <w:t>physique</w:t>
      </w:r>
      <w:r w:rsidR="006D33FF" w:rsidRPr="00DC330D">
        <w:t xml:space="preserve"> </w:t>
      </w:r>
      <w:r w:rsidR="00D448A8" w:rsidRPr="00DC330D">
        <w:t xml:space="preserve">et </w:t>
      </w:r>
      <w:r w:rsidR="004976D0" w:rsidRPr="00DC330D">
        <w:t>sur</w:t>
      </w:r>
      <w:r w:rsidR="00D448A8" w:rsidRPr="00DC330D">
        <w:t xml:space="preserve"> l</w:t>
      </w:r>
      <w:r w:rsidR="000C1C04" w:rsidRPr="00DC330D">
        <w:t xml:space="preserve">es mécanismes de </w:t>
      </w:r>
      <w:r w:rsidR="00CB7DD5" w:rsidRPr="00DC330D">
        <w:t>gestion</w:t>
      </w:r>
      <w:r w:rsidR="006D33FF" w:rsidRPr="00DC330D">
        <w:t xml:space="preserve"> </w:t>
      </w:r>
      <w:r w:rsidR="007B3FA6" w:rsidRPr="00DC330D">
        <w:t>doivent</w:t>
      </w:r>
      <w:r w:rsidR="006D33FF" w:rsidRPr="00DC330D">
        <w:t xml:space="preserve"> être </w:t>
      </w:r>
      <w:r w:rsidR="00FB5EA7" w:rsidRPr="00DC330D">
        <w:t>évalu</w:t>
      </w:r>
      <w:r w:rsidR="007B3FA6" w:rsidRPr="00DC330D">
        <w:t>é</w:t>
      </w:r>
      <w:r w:rsidR="00084CF9" w:rsidRPr="00DC330D">
        <w:t>e</w:t>
      </w:r>
      <w:r w:rsidR="007B3FA6" w:rsidRPr="00DC330D">
        <w:t>s</w:t>
      </w:r>
      <w:r w:rsidR="0031241D" w:rsidRPr="00DC330D">
        <w:t xml:space="preserve"> en </w:t>
      </w:r>
      <w:r w:rsidR="004976D0" w:rsidRPr="00DC330D">
        <w:t>considérant</w:t>
      </w:r>
      <w:r w:rsidR="007B3FA6" w:rsidRPr="00DC330D">
        <w:t xml:space="preserve"> </w:t>
      </w:r>
      <w:r w:rsidR="00294945" w:rsidRPr="00DC330D">
        <w:t xml:space="preserve">la </w:t>
      </w:r>
      <w:r w:rsidR="00D00070" w:rsidRPr="00DC330D">
        <w:t>maturité</w:t>
      </w:r>
      <w:r w:rsidR="0080145E" w:rsidRPr="00DC330D">
        <w:t xml:space="preserve"> technologique,</w:t>
      </w:r>
      <w:r w:rsidR="006D33FF" w:rsidRPr="00DC330D">
        <w:t xml:space="preserve"> </w:t>
      </w:r>
      <w:r w:rsidR="00FB3740" w:rsidRPr="00DC330D">
        <w:t>l’évolution d</w:t>
      </w:r>
      <w:r w:rsidR="0080145E" w:rsidRPr="00DC330D">
        <w:t>es</w:t>
      </w:r>
      <w:r w:rsidR="006D33FF" w:rsidRPr="00DC330D">
        <w:t xml:space="preserve"> politiques de</w:t>
      </w:r>
      <w:r w:rsidR="00235817" w:rsidRPr="00DC330D">
        <w:t xml:space="preserve"> régulation</w:t>
      </w:r>
      <w:r w:rsidR="007B3FA6" w:rsidRPr="00DC330D">
        <w:t xml:space="preserve"> et </w:t>
      </w:r>
      <w:r w:rsidR="00391EB0" w:rsidRPr="00DC330D">
        <w:t>la</w:t>
      </w:r>
      <w:r w:rsidR="00D00070" w:rsidRPr="00DC330D">
        <w:t xml:space="preserve"> dynamique dans les</w:t>
      </w:r>
      <w:r w:rsidR="007B3FA6" w:rsidRPr="00DC330D">
        <w:t xml:space="preserve"> motivations </w:t>
      </w:r>
      <w:r w:rsidR="00BB7623" w:rsidRPr="00DC330D">
        <w:t>et les besoins des</w:t>
      </w:r>
      <w:r w:rsidR="007B3FA6" w:rsidRPr="00DC330D">
        <w:t xml:space="preserve"> clients</w:t>
      </w:r>
      <w:r w:rsidR="00235817" w:rsidRPr="00DC330D">
        <w:t>.</w:t>
      </w:r>
      <w:r w:rsidR="00896158" w:rsidRPr="00DC330D">
        <w:t xml:space="preserve"> </w:t>
      </w:r>
    </w:p>
    <w:p w14:paraId="1FBDE135" w14:textId="6EDF1183" w:rsidR="007A1754" w:rsidRDefault="3EAEF347" w:rsidP="431F4353">
      <w:pPr>
        <w:jc w:val="both"/>
      </w:pPr>
      <w:r w:rsidRPr="00DC330D">
        <w:t xml:space="preserve">L’amélioration </w:t>
      </w:r>
      <w:r w:rsidR="02DD2A55" w:rsidRPr="00DC330D">
        <w:t xml:space="preserve">progressive </w:t>
      </w:r>
      <w:r w:rsidRPr="00DC330D">
        <w:t xml:space="preserve">du réseau ne concerne pas seulement la modernisation physique à travers le développement d’un nouvel appareillage </w:t>
      </w:r>
      <w:r w:rsidRPr="00DC330D">
        <w:lastRenderedPageBreak/>
        <w:t xml:space="preserve">électrique. </w:t>
      </w:r>
      <w:r w:rsidR="5BA3576C" w:rsidRPr="005A3656">
        <w:rPr>
          <w:color w:val="7030A0"/>
        </w:rPr>
        <w:t>Elle</w:t>
      </w:r>
      <w:r w:rsidRPr="005A3656">
        <w:rPr>
          <w:color w:val="7030A0"/>
        </w:rPr>
        <w:t xml:space="preserve"> concerne aussi l’innovation dans la manière dont le réseau</w:t>
      </w:r>
      <w:r w:rsidR="0095E5AD" w:rsidRPr="005A3656">
        <w:rPr>
          <w:color w:val="7030A0"/>
        </w:rPr>
        <w:t xml:space="preserve"> de distribution</w:t>
      </w:r>
      <w:r w:rsidRPr="005A3656">
        <w:rPr>
          <w:color w:val="7030A0"/>
        </w:rPr>
        <w:t xml:space="preserve"> est opéré du point de vue de la fiabilité et du modèle de gestion économique </w:t>
      </w:r>
      <w:r w:rsidR="005532A3" w:rsidRPr="005A3656">
        <w:rPr>
          <w:color w:val="7030A0"/>
        </w:rPr>
        <w:fldChar w:fldCharType="begin" w:fldLock="1"/>
      </w:r>
      <w:r w:rsidR="00340213" w:rsidRPr="005A3656">
        <w:rPr>
          <w:color w:val="7030A0"/>
        </w:rPr>
        <w:instrText>ADDIN CSL_CITATION {"citationItems":[{"id":"ITEM-1","itemData":{"DOI":"10.2172/1422302","author":[{"dropping-particle":"","family":"Lian","given":"Jianming","non-dropping-particle":"","parse-names":false,"suffix":""},{"dropping-particle":"","family":"Zhang","given":"Wei","non-dropping-particle":"","parse-names":false,"suffix":""},{"dropping-particle":"","family":"Sun","given":"Y.","non-dropping-particle":"","parse-names":false,"suffix":""},{"dropping-particle":"","family":"Marinovici","given":"Laurentiu D.","non-dropping-particle":"","parse-names":false,"suffix":""},{"dropping-particle":"","family":"Kalsi","given":"Karanjit","non-dropping-particle":"","parse-names":false,"suffix":""},{"dropping-particle":"","family":"Widergren","given":"Steven E.","non-dropping-particle":"","parse-names":false,"suffix":""}],"id":"ITEM-1","issue":"December","issued":{"date-parts":[["2018","1","17"]]},"publisher-place":"Richland, WA (United States)","title":"Transactive System: Part I: Theoretical Underpinnings of Payoff Functions, Control Decisions, Information Privacy, and Solution Concepts","type":"report"},"uris":["http://www.mendeley.com/documents/?uuid=a327287c-1559-4420-8178-b3746ec0563f"]}],"mendeley":{"formattedCitation":"[2]","plainTextFormattedCitation":"[2]","previouslyFormattedCitation":"[2]"},"properties":{"noteIndex":0},"schema":"https://github.com/citation-style-language/schema/raw/master/csl-citation.json"}</w:instrText>
      </w:r>
      <w:r w:rsidR="005532A3" w:rsidRPr="005A3656">
        <w:rPr>
          <w:color w:val="7030A0"/>
        </w:rPr>
        <w:fldChar w:fldCharType="separate"/>
      </w:r>
      <w:r w:rsidR="5861869B" w:rsidRPr="005A3656">
        <w:rPr>
          <w:noProof/>
          <w:color w:val="7030A0"/>
        </w:rPr>
        <w:t>[2]</w:t>
      </w:r>
      <w:r w:rsidR="005532A3" w:rsidRPr="005A3656">
        <w:rPr>
          <w:color w:val="7030A0"/>
        </w:rPr>
        <w:fldChar w:fldCharType="end"/>
      </w:r>
      <w:r w:rsidRPr="005A3656">
        <w:rPr>
          <w:color w:val="7030A0"/>
        </w:rPr>
        <w:t>.</w:t>
      </w:r>
      <w:r w:rsidR="07BBBE5F" w:rsidRPr="005A3656">
        <w:rPr>
          <w:color w:val="7030A0"/>
        </w:rPr>
        <w:t xml:space="preserve">  Ainsi, les nouveaux modes de </w:t>
      </w:r>
      <w:r w:rsidR="69BBFA77" w:rsidRPr="005A3656">
        <w:rPr>
          <w:color w:val="7030A0"/>
        </w:rPr>
        <w:t>gestion et contrôle</w:t>
      </w:r>
      <w:r w:rsidR="07BBBE5F" w:rsidRPr="005A3656">
        <w:rPr>
          <w:color w:val="7030A0"/>
        </w:rPr>
        <w:t xml:space="preserve"> doivent permettre d’optimiser </w:t>
      </w:r>
      <w:r w:rsidR="2AEBEBED" w:rsidRPr="005A3656">
        <w:rPr>
          <w:color w:val="7030A0"/>
        </w:rPr>
        <w:t xml:space="preserve">de façon décentralisée </w:t>
      </w:r>
      <w:r w:rsidR="69597EC9" w:rsidRPr="005A3656">
        <w:rPr>
          <w:color w:val="7030A0"/>
        </w:rPr>
        <w:t>en ciblant l’efficacité</w:t>
      </w:r>
      <w:r w:rsidR="54FFF309" w:rsidRPr="005A3656">
        <w:rPr>
          <w:color w:val="7030A0"/>
        </w:rPr>
        <w:t xml:space="preserve"> et la fiabilité globale</w:t>
      </w:r>
      <w:r w:rsidR="69597EC9" w:rsidRPr="005A3656">
        <w:rPr>
          <w:color w:val="7030A0"/>
        </w:rPr>
        <w:t>. Ils doivent</w:t>
      </w:r>
      <w:r w:rsidR="0A4CAB6C" w:rsidRPr="005A3656">
        <w:rPr>
          <w:color w:val="7030A0"/>
        </w:rPr>
        <w:t xml:space="preserve"> </w:t>
      </w:r>
      <w:r w:rsidR="16D77444" w:rsidRPr="431F4353">
        <w:rPr>
          <w:color w:val="7030A0"/>
        </w:rPr>
        <w:t xml:space="preserve">également </w:t>
      </w:r>
      <w:r w:rsidR="1230B7B7" w:rsidRPr="005A3656">
        <w:rPr>
          <w:color w:val="7030A0"/>
        </w:rPr>
        <w:t>augmenter</w:t>
      </w:r>
      <w:r w:rsidR="36E9B6EE" w:rsidRPr="005A3656">
        <w:rPr>
          <w:color w:val="7030A0"/>
        </w:rPr>
        <w:t xml:space="preserve"> la capacité d’effacement</w:t>
      </w:r>
      <w:r w:rsidR="005C7637" w:rsidRPr="005A3656">
        <w:rPr>
          <w:rStyle w:val="Appelnotedebasdep"/>
          <w:color w:val="7030A0"/>
        </w:rPr>
        <w:footnoteReference w:id="4"/>
      </w:r>
      <w:r w:rsidR="009610A6">
        <w:rPr>
          <w:color w:val="7030A0"/>
        </w:rPr>
        <w:t xml:space="preserve"> </w:t>
      </w:r>
      <w:r w:rsidR="009610A6" w:rsidRPr="009610A6">
        <w:rPr>
          <w:color w:val="7030A0"/>
        </w:rPr>
        <w:t>de consommation électrique</w:t>
      </w:r>
      <w:r w:rsidR="10AFBFE5" w:rsidRPr="005A3656">
        <w:rPr>
          <w:color w:val="7030A0"/>
        </w:rPr>
        <w:t xml:space="preserve"> d</w:t>
      </w:r>
      <w:r w:rsidR="009610A6">
        <w:rPr>
          <w:color w:val="7030A0"/>
        </w:rPr>
        <w:t xml:space="preserve">es </w:t>
      </w:r>
      <w:r w:rsidR="10AFBFE5" w:rsidRPr="005A3656">
        <w:rPr>
          <w:color w:val="7030A0"/>
        </w:rPr>
        <w:t>bâtiment</w:t>
      </w:r>
      <w:r w:rsidR="009610A6">
        <w:rPr>
          <w:color w:val="7030A0"/>
        </w:rPr>
        <w:t>s</w:t>
      </w:r>
      <w:r w:rsidR="07BBBE5F" w:rsidRPr="005A3656">
        <w:rPr>
          <w:color w:val="7030A0"/>
        </w:rPr>
        <w:t>, améliorer la gestion de la reprise après interruption (après panne) et contribuer à la régulation de la tension et la fréquence.</w:t>
      </w:r>
      <w:r w:rsidR="57DF9B82" w:rsidRPr="005A3656">
        <w:rPr>
          <w:color w:val="7030A0"/>
        </w:rPr>
        <w:t xml:space="preserve"> </w:t>
      </w:r>
      <w:r w:rsidRPr="005A3656">
        <w:rPr>
          <w:color w:val="7030A0"/>
        </w:rPr>
        <w:t xml:space="preserve"> </w:t>
      </w:r>
      <w:r w:rsidR="5EFBD34F">
        <w:rPr>
          <w:color w:val="7030A0"/>
        </w:rPr>
        <w:t>L</w:t>
      </w:r>
      <w:r w:rsidRPr="00DC330D">
        <w:t xml:space="preserve">e modèle de marché peut être déterminant pour le choix et le comportement des nouveaux acteurs tels que les clients proactifs, les prosommateurs, les agrégateurs de demande, les centrales électriques virtuelles, etc.  Pour relever ces défis et tirer parti de ces possibilités, le réseau de distribution doit maximiser sa flexibilité et </w:t>
      </w:r>
      <w:r w:rsidR="2F7658F8" w:rsidRPr="00DC330D">
        <w:t>tirer</w:t>
      </w:r>
      <w:r w:rsidRPr="00DC330D">
        <w:t xml:space="preserve"> avantage du potentiel de technologies et des mécanismes de contrôle plus économiquement efficaces. </w:t>
      </w:r>
    </w:p>
    <w:p w14:paraId="6E3ED39E" w14:textId="7120D2CE" w:rsidR="00F34F8C" w:rsidRPr="00DC330D" w:rsidRDefault="185955E6" w:rsidP="00B62DA6">
      <w:pPr>
        <w:jc w:val="both"/>
      </w:pPr>
      <w:r w:rsidRPr="00DC330D">
        <w:t xml:space="preserve">Au Québec, le secteur </w:t>
      </w:r>
      <w:r w:rsidR="2EDED58D" w:rsidRPr="00DC330D">
        <w:t xml:space="preserve">du </w:t>
      </w:r>
      <w:r w:rsidRPr="00DC330D">
        <w:t xml:space="preserve">bâtiment </w:t>
      </w:r>
      <w:r w:rsidRPr="00AB38A7">
        <w:rPr>
          <w:color w:val="7030A0"/>
        </w:rPr>
        <w:t xml:space="preserve">contribue de façon significative aux </w:t>
      </w:r>
      <w:r w:rsidR="7A1D9EB3" w:rsidRPr="00AB38A7">
        <w:rPr>
          <w:color w:val="7030A0"/>
        </w:rPr>
        <w:t>pointes de consommation</w:t>
      </w:r>
      <w:r w:rsidRPr="00AB38A7">
        <w:rPr>
          <w:color w:val="7030A0"/>
        </w:rPr>
        <w:t xml:space="preserve"> hivernales et </w:t>
      </w:r>
      <w:r w:rsidR="540865C0" w:rsidRPr="00AB38A7">
        <w:rPr>
          <w:color w:val="7030A0"/>
        </w:rPr>
        <w:t xml:space="preserve">journalières. </w:t>
      </w:r>
      <w:r w:rsidR="554F0209" w:rsidRPr="00AB38A7">
        <w:rPr>
          <w:color w:val="7030A0"/>
        </w:rPr>
        <w:t>Afin de</w:t>
      </w:r>
      <w:r w:rsidRPr="00AB38A7">
        <w:rPr>
          <w:color w:val="7030A0"/>
        </w:rPr>
        <w:t xml:space="preserve"> minimiser l’importation d’électricité à des coûts élevés ainsi qu</w:t>
      </w:r>
      <w:r w:rsidR="730BC4B4">
        <w:rPr>
          <w:color w:val="7030A0"/>
        </w:rPr>
        <w:t>e d</w:t>
      </w:r>
      <w:r w:rsidRPr="00AB38A7">
        <w:rPr>
          <w:color w:val="7030A0"/>
        </w:rPr>
        <w:t>’éviter l’augmentation de la capacité de production</w:t>
      </w:r>
      <w:r w:rsidR="66D84AD0" w:rsidRPr="00AB38A7">
        <w:rPr>
          <w:color w:val="7030A0"/>
        </w:rPr>
        <w:t xml:space="preserve"> et</w:t>
      </w:r>
      <w:r w:rsidR="730BC4B4">
        <w:rPr>
          <w:color w:val="7030A0"/>
        </w:rPr>
        <w:t xml:space="preserve"> de </w:t>
      </w:r>
      <w:r w:rsidR="66D84AD0" w:rsidRPr="00AB38A7">
        <w:rPr>
          <w:color w:val="7030A0"/>
        </w:rPr>
        <w:t>transport</w:t>
      </w:r>
      <w:r w:rsidR="730BC4B4">
        <w:rPr>
          <w:color w:val="7030A0"/>
        </w:rPr>
        <w:t>,</w:t>
      </w:r>
      <w:r w:rsidRPr="00AB38A7">
        <w:rPr>
          <w:color w:val="7030A0"/>
        </w:rPr>
        <w:t xml:space="preserve"> </w:t>
      </w:r>
      <w:r w:rsidR="554F0209" w:rsidRPr="00AB38A7">
        <w:rPr>
          <w:color w:val="7030A0"/>
        </w:rPr>
        <w:t>il faut</w:t>
      </w:r>
      <w:r w:rsidR="40273E43" w:rsidRPr="00AB38A7">
        <w:rPr>
          <w:color w:val="7030A0"/>
        </w:rPr>
        <w:t xml:space="preserve"> recourir à des solutions d’effacement </w:t>
      </w:r>
      <w:r w:rsidR="730BC4B4">
        <w:rPr>
          <w:color w:val="7030A0"/>
        </w:rPr>
        <w:t xml:space="preserve">à </w:t>
      </w:r>
      <w:r w:rsidR="66D84AD0" w:rsidRPr="00AB38A7">
        <w:rPr>
          <w:color w:val="7030A0"/>
        </w:rPr>
        <w:t>travers la gestion active de la consommation</w:t>
      </w:r>
      <w:r w:rsidRPr="00AB38A7">
        <w:rPr>
          <w:color w:val="7030A0"/>
        </w:rPr>
        <w:t>. Pour ce faire, de</w:t>
      </w:r>
      <w:r w:rsidR="67225C54" w:rsidRPr="00AB38A7">
        <w:rPr>
          <w:color w:val="7030A0"/>
        </w:rPr>
        <w:t>s</w:t>
      </w:r>
      <w:r w:rsidRPr="00AB38A7">
        <w:rPr>
          <w:color w:val="7030A0"/>
        </w:rPr>
        <w:t xml:space="preserve"> stratégies visant la flexibilité énergétique des bâtiments, spécialement pendant l’hiver, doivent être priorisé</w:t>
      </w:r>
      <w:r w:rsidR="56E8B346" w:rsidRPr="00AB38A7">
        <w:rPr>
          <w:color w:val="7030A0"/>
        </w:rPr>
        <w:t>e</w:t>
      </w:r>
      <w:r w:rsidRPr="00AB38A7">
        <w:rPr>
          <w:color w:val="7030A0"/>
        </w:rPr>
        <w:t>s dans les programmes de gestion de la demande</w:t>
      </w:r>
      <w:r w:rsidR="04130F4E" w:rsidRPr="00AB38A7">
        <w:rPr>
          <w:color w:val="7030A0"/>
        </w:rPr>
        <w:t>. Ce</w:t>
      </w:r>
      <w:r w:rsidR="2560310B" w:rsidRPr="00AB38A7">
        <w:rPr>
          <w:color w:val="7030A0"/>
        </w:rPr>
        <w:t>s stratégies comprennent</w:t>
      </w:r>
      <w:r w:rsidR="591F1FE8" w:rsidRPr="00AB38A7">
        <w:rPr>
          <w:color w:val="7030A0"/>
        </w:rPr>
        <w:t xml:space="preserve"> l’automatisation </w:t>
      </w:r>
      <w:r w:rsidR="1C5C178C" w:rsidRPr="00AB38A7">
        <w:rPr>
          <w:color w:val="7030A0"/>
        </w:rPr>
        <w:t>d</w:t>
      </w:r>
      <w:r w:rsidR="5ABED9D1" w:rsidRPr="00AB38A7">
        <w:rPr>
          <w:color w:val="7030A0"/>
        </w:rPr>
        <w:t xml:space="preserve">u pilotage énergétique </w:t>
      </w:r>
      <w:r w:rsidR="591A0E72" w:rsidRPr="00AB38A7">
        <w:rPr>
          <w:color w:val="7030A0"/>
        </w:rPr>
        <w:t xml:space="preserve">et </w:t>
      </w:r>
      <w:r w:rsidR="6DE2FDBD" w:rsidRPr="00AB38A7">
        <w:rPr>
          <w:color w:val="7030A0"/>
        </w:rPr>
        <w:t xml:space="preserve">le déploiement de mécanismes facilitant </w:t>
      </w:r>
      <w:r w:rsidR="2560310B" w:rsidRPr="00AB38A7">
        <w:rPr>
          <w:color w:val="7030A0"/>
        </w:rPr>
        <w:t>les échanges</w:t>
      </w:r>
      <w:r w:rsidR="591A0E72" w:rsidRPr="00AB38A7">
        <w:rPr>
          <w:color w:val="7030A0"/>
        </w:rPr>
        <w:t xml:space="preserve"> de données entre les </w:t>
      </w:r>
      <w:r w:rsidR="2560310B" w:rsidRPr="00AB38A7">
        <w:rPr>
          <w:color w:val="7030A0"/>
        </w:rPr>
        <w:t>opérateurs</w:t>
      </w:r>
      <w:r w:rsidR="1C5C178C" w:rsidRPr="00AB38A7">
        <w:rPr>
          <w:color w:val="7030A0"/>
        </w:rPr>
        <w:t xml:space="preserve"> du réseau et le</w:t>
      </w:r>
      <w:r w:rsidR="2560310B" w:rsidRPr="00AB38A7">
        <w:rPr>
          <w:color w:val="7030A0"/>
        </w:rPr>
        <w:t>s</w:t>
      </w:r>
      <w:r w:rsidR="1C5C178C" w:rsidRPr="00AB38A7">
        <w:rPr>
          <w:color w:val="7030A0"/>
        </w:rPr>
        <w:t xml:space="preserve"> gestionnaire</w:t>
      </w:r>
      <w:r w:rsidR="2560310B" w:rsidRPr="00AB38A7">
        <w:rPr>
          <w:color w:val="7030A0"/>
        </w:rPr>
        <w:t>s</w:t>
      </w:r>
      <w:r w:rsidR="1C5C178C" w:rsidRPr="00AB38A7">
        <w:rPr>
          <w:color w:val="7030A0"/>
        </w:rPr>
        <w:t xml:space="preserve"> énergétique</w:t>
      </w:r>
      <w:r w:rsidR="2560310B" w:rsidRPr="00AB38A7">
        <w:rPr>
          <w:color w:val="7030A0"/>
        </w:rPr>
        <w:t>s</w:t>
      </w:r>
      <w:r w:rsidR="1C5C178C" w:rsidRPr="00AB38A7">
        <w:rPr>
          <w:color w:val="7030A0"/>
        </w:rPr>
        <w:t xml:space="preserve"> du bâtiment</w:t>
      </w:r>
      <w:r w:rsidR="67225C54" w:rsidRPr="00AB38A7">
        <w:rPr>
          <w:color w:val="7030A0"/>
        </w:rPr>
        <w:t>.</w:t>
      </w:r>
      <w:r w:rsidR="67225C54" w:rsidRPr="00AB38A7">
        <w:rPr>
          <w:rFonts w:cs="Arial"/>
          <w:color w:val="7030A0"/>
        </w:rPr>
        <w:t xml:space="preserve"> </w:t>
      </w:r>
      <w:r w:rsidRPr="00AB38A7">
        <w:rPr>
          <w:color w:val="7030A0"/>
        </w:rPr>
        <w:t xml:space="preserve">À cet égard, les gestionnaires des réseaux de distribution utilisent déjà de nombreuses approches incitant </w:t>
      </w:r>
      <w:r w:rsidR="41D9A4AF" w:rsidRPr="00AB38A7">
        <w:rPr>
          <w:color w:val="7030A0"/>
        </w:rPr>
        <w:t>les</w:t>
      </w:r>
      <w:r w:rsidRPr="00AB38A7">
        <w:rPr>
          <w:color w:val="7030A0"/>
        </w:rPr>
        <w:t xml:space="preserve"> bâtiments à la réduction de la consommation de pointe. </w:t>
      </w:r>
      <w:r w:rsidR="3C0C9681" w:rsidRPr="00AB38A7">
        <w:rPr>
          <w:color w:val="7030A0"/>
        </w:rPr>
        <w:t>Toutefois, l</w:t>
      </w:r>
      <w:r w:rsidR="6BB9DC4D" w:rsidRPr="00AB38A7">
        <w:rPr>
          <w:color w:val="7030A0"/>
        </w:rPr>
        <w:t>es approches traditionnelles en induisant un incitatif uniforme à tous les clients d’un même tarif tendent à régler les contraintes globales, sans égard aux conditions locales</w:t>
      </w:r>
      <w:r w:rsidR="56E8B346" w:rsidRPr="00AB38A7">
        <w:rPr>
          <w:color w:val="7030A0"/>
        </w:rPr>
        <w:t>.</w:t>
      </w:r>
      <w:r w:rsidR="6BB9DC4D" w:rsidRPr="00AB38A7">
        <w:rPr>
          <w:color w:val="7030A0"/>
        </w:rPr>
        <w:t xml:space="preserve"> </w:t>
      </w:r>
      <w:r w:rsidR="56E8B346" w:rsidRPr="00AB38A7">
        <w:rPr>
          <w:color w:val="7030A0"/>
        </w:rPr>
        <w:t>En outre</w:t>
      </w:r>
      <w:r w:rsidRPr="00AB38A7">
        <w:rPr>
          <w:color w:val="7030A0"/>
        </w:rPr>
        <w:t xml:space="preserve">, </w:t>
      </w:r>
      <w:r w:rsidRPr="00DE5FC6">
        <w:rPr>
          <w:color w:val="7030A0"/>
        </w:rPr>
        <w:t>le manque de coordination dans la décision agrégée des gestionnaires énergétiques des bâtiments (normalement réactifs</w:t>
      </w:r>
      <w:r w:rsidR="7C692F78" w:rsidRPr="00DE5FC6">
        <w:rPr>
          <w:color w:val="7030A0"/>
        </w:rPr>
        <w:t xml:space="preserve"> aux</w:t>
      </w:r>
      <w:r w:rsidRPr="00DE5FC6">
        <w:rPr>
          <w:color w:val="7030A0"/>
        </w:rPr>
        <w:t xml:space="preserve"> </w:t>
      </w:r>
      <w:r w:rsidR="2097B517" w:rsidRPr="00DE5FC6">
        <w:rPr>
          <w:color w:val="7030A0"/>
        </w:rPr>
        <w:t>incitatifs leur permettant une réduction de  coûts individuels)</w:t>
      </w:r>
      <w:r w:rsidR="2097B517" w:rsidRPr="00AB38A7">
        <w:t xml:space="preserve"> peut résulter en une demande agrégée qui n'est pas compatible avec une réduction optimale des coûts au niveau systémique </w:t>
      </w:r>
      <w:r w:rsidR="00F34F8C" w:rsidRPr="00AB38A7">
        <w:fldChar w:fldCharType="begin" w:fldLock="1"/>
      </w:r>
      <w:r w:rsidR="00B8404C" w:rsidRPr="00AB38A7">
        <w:instrText>ADDIN CSL_CITATION {"citationItems":[{"id":"ITEM-1","itemData":{"abstract":"Buildings are a significant and untapped resource for providing utility electric grid services. Recent studies have estimated that buildings could reduce the peak demand on the electric grid in the U.S. by almost 25% through effective combinations of energy efficiency (EE) measures and load flexibility strategies (Langevin et al. 2021). The U.S. Department of Energy (DOE) has established a goal to triple energy efficiency and demand flexibility in both residential and commercial sections by 2030 compared to 2020 levels (Satchwell et al. 2021). Such findings place buildings alongside electric vehicles, photovoltaics, electric batteries, and other distributed energy resources (DERs) as primary technologies needed for supporting high renewable energy generation grids. Coordinating and optimizing multiple buildings and other DERs is more beneficial and valuable when compared with individual buildings and DERs operating as siloed resources, uncoordinated with others (Olgyay et al. 2020). A pilot study at the Georgia Institute of Technology (GIT) was conducted to evaluate value propositions of a multi-building scale project seeking carbon reduction, energy efficiency and grid-interactive capabilities, by demonstrating the means by which stakeholders can determine the technical and financial merits of grid-interactivity and energy efficiency technologies coordinated across multiple assets. The study focused on analyzing technical feasibility of deploying thermal load flexibility strategies at the multi-building scale, coordinated to not exceed existing infrastructure constraints at the pilot site. Results show that campus can provide 3-3.5 MW of potential load shed over a 4-hour event window through coordinated dispatch of thermal cooling load flexibility without exceeding existing infrastructure capacities. Under future high renewable scenarios, this thermal flexibility resource is also valuable when coordinated to reduce curtailment of intermittent renewables.","author":[{"dropping-particle":"","family":"Meyer","given":"Ryan","non-dropping-particle":"","parse-names":false,"suffix":""},{"dropping-particle":"","family":"Bridgeland","given":"Brett","non-dropping-particle":"","parse-names":false,"suffix":""},{"dropping-particle":"","family":"Woldekidan","given":"Korbaga","non-dropping-particle":"","parse-names":false,"suffix":""},{"dropping-particle":"","family":"Webster","given":"Brett","non-dropping-particle":"","parse-names":false,"suffix":""},{"dropping-particle":"","family":"Charan","given":"Tanushree","non-dropping-particle":"","parse-names":false,"suffix":""},{"dropping-particle":"","family":"Lewe","given":"Jung-ho","non-dropping-particle":"","parse-names":false,"suffix":""},{"dropping-particle":"","family":"Olgyay","given":"Victor","non-dropping-particle":"","parse-names":false,"suffix":""},{"dropping-particle":"","family":"Zaleski","given":"Sarah","non-dropping-particle":"","parse-names":false,"suffix":""},{"dropping-particle":"","family":"Meyer","given":"Ryan","non-dropping-particle":"","parse-names":false,"suffix":""},{"dropping-particle":"","family":"Bridgeland","given":"Brett","non-dropping-particle":"","parse-names":false,"suffix":""},{"dropping-particle":"","family":"Woldekidan","given":"Korbaga","non-dropping-particle":"","parse-names":false,"suffix":""},{"dropping-particle":"","family":"Webster","given":"Brett","non-dropping-particle":"","parse-names":false,"suffix":""},{"dropping-particle":"","family":"Charan","given":"Tanushree","non-dropping-particle":"","parse-names":false,"suffix":""},{"dropping-particle":"","family":"Lewe","given":"Jung-ho","non-dropping-particle":"","parse-names":false,"suffix":""},{"dropping-particle":"","family":"Olgyay","given":"Victor","non-dropping-particle":"","parse-names":false,"suffix":""},{"dropping-particle":"","family":"Zaleski","given":"Sarah","non-dropping-particle":"","parse-names":false,"suffix":""}],"id":"ITEM-1","issue":"September","issued":{"date-parts":[["2021"]]},"title":"GT Flex : A Coordinated Multi-Building Pilot Study GT Flex : A Coordinated Multi-Building Pilot Study","type":"article-journal"},"uris":["http://www.mendeley.com/documents/?uuid=3f1ece04-7d8c-4cd4-bb12-17038a761bab","http://www.mendeley.com/documents/?uuid=8acfd6d9-f8c4-4e40-9c5b-621a1e372f6b"]}],"mendeley":{"formattedCitation":"[3]","plainTextFormattedCitation":"[3]","previouslyFormattedCitation":"[3]"},"properties":{"noteIndex":0},"schema":"https://github.com/citation-style-language/schema/raw/master/csl-citation.json"}</w:instrText>
      </w:r>
      <w:r w:rsidR="00F34F8C" w:rsidRPr="00AB38A7">
        <w:fldChar w:fldCharType="separate"/>
      </w:r>
      <w:r w:rsidRPr="00AB38A7">
        <w:rPr>
          <w:noProof/>
        </w:rPr>
        <w:t>[3]</w:t>
      </w:r>
      <w:r w:rsidR="00F34F8C" w:rsidRPr="00AB38A7">
        <w:fldChar w:fldCharType="end"/>
      </w:r>
      <w:r w:rsidR="2097B517" w:rsidRPr="00AB38A7">
        <w:t>.</w:t>
      </w:r>
      <w:r w:rsidRPr="00AB38A7">
        <w:t xml:space="preserve"> </w:t>
      </w:r>
      <w:r w:rsidR="293EADB1" w:rsidRPr="00AB38A7">
        <w:t xml:space="preserve">De même, une estimation inadéquate des flexibilités énergétiques individuelles des bâtiments viendra nuire à l’exploitation du plein potentiel de gestion de demande lié à ces derniers </w:t>
      </w:r>
      <w:r w:rsidR="00F34F8C" w:rsidRPr="00DC330D">
        <w:fldChar w:fldCharType="begin" w:fldLock="1"/>
      </w:r>
      <w:r w:rsidR="00B8404C" w:rsidRPr="00DC330D">
        <w:instrText>ADDIN CSL_CITATION {"citationItems":[{"id":"ITEM-1","itemData":{"DOI":"10.1016/j.adapen.2021.100054","ISSN":"26667924","abstract":"With building electric demand becoming increasingly dynamic, and a growing percentage of intermittent renewable power generation from solar photovoltaics and wind turbines, the power grid is facing increasing challenge to manage the real time balance between the supply and demand. With advancements in smart sensing and metering, smart appliances, electric vehicles, and energy storage technologies, demand side management of residential buildings can help the grid to improve stability by optimizing flexible loads. This paper reviews recent studies on residential building demand side management, with a focus on characterization and quantification of energy flexibility covering various types of flexible loads, metrics, methods, and applications. The reviewed studies showed four levels of applications: building level (45%), district or community level (29%), system level (19%), and building sector level (7%). Shifting loads is the dominant flexibility type in 60% of applications, followed by shedding (19%), generation (16%), and modulating (6%). Depending on the technology and application scope, flexible operations have a wide range of performance, with peak power reductions of 1%</w:instrText>
      </w:r>
      <w:r w:rsidR="00B8404C" w:rsidRPr="00DC330D">
        <w:rPr>
          <w:rFonts w:ascii="Cambria Math" w:hAnsi="Cambria Math" w:cs="Cambria Math"/>
        </w:rPr>
        <w:instrText>∼</w:instrText>
      </w:r>
      <w:r w:rsidR="00B8404C" w:rsidRPr="00DC330D">
        <w:instrText>65%, energy savings up to 60%, operational cost reduction of 1%</w:instrText>
      </w:r>
      <w:r w:rsidR="00B8404C" w:rsidRPr="00DC330D">
        <w:rPr>
          <w:rFonts w:ascii="Cambria Math" w:hAnsi="Cambria Math" w:cs="Cambria Math"/>
        </w:rPr>
        <w:instrText>∼</w:instrText>
      </w:r>
      <w:r w:rsidR="00B8404C" w:rsidRPr="00DC330D">
        <w:instrText>48%, and greenhouse gas emission reductions of up to29%. More than half (51%) of the studies employed control strategies to achieve flexibility; among those 72% used optimal controls, while 28% used rule-based controls. About 58% of the studies used mathematical formulation to quantify energy flexibility. Most studies were based on simulation, while less than 15% of the studies had measurements from experiments or field tests. The review reveals research opportunities to address significant gaps in the existing literature: (1) establishing a common definition and performance metrics for energy flexibility of buildings that are technology and application agnostic, (2) developing an ontology to standardize representation of flexibility resources for interoperability, (3) integrating occupant impacts into the quantification and optimization of energy flexibility, and (4) developing requirements and credits of energy flexibility in building energy codes and standards. Findings from the review can inform future research and development of energy flexible buildings which are essential to a reliable and resilient power grid.","author":[{"dropping-particle":"","family":"Li","given":"Han","non-dropping-particle":"","parse-names":false,"suffix":""},{"dropping-particle":"","family":"Wang","given":"Zhe","non-dropping-particle":"","parse-names":false,"suffix":""},{"dropping-particle":"","family":"Hong","given":"Tianzhen","non-dropping-particle":"","parse-names":false,"suffix":""},{"dropping-particle":"","family":"Piette","given":"Mary Ann","non-dropping-particle":"","parse-names":false,"suffix":""}],"container-title":"Advances in Applied Energy","id":"ITEM-1","issue":"May","issued":{"date-parts":[["2021"]]},"page":"100054","publisher":"Elsevier Ltd","title":"Energy flexibility of residential buildings: A systematic review of characterization and quantification methods and applications","type":"article-journal","volume":"3"},"uris":["http://www.mendeley.com/documents/?uuid=09dd21a8-fba6-4eb2-890e-9406a9e4bcb0","http://www.mendeley.com/documents/?uuid=6af43d80-bef8-4e58-8659-df5ab1103600"]}],"mendeley":{"formattedCitation":"[4]","plainTextFormattedCitation":"[4]","previouslyFormattedCitation":"[4]"},"properties":{"noteIndex":0},"schema":"https://github.com/citation-style-language/schema/raw/master/csl-citation.json"}</w:instrText>
      </w:r>
      <w:r w:rsidR="00F34F8C" w:rsidRPr="00DC330D">
        <w:fldChar w:fldCharType="separate"/>
      </w:r>
      <w:r w:rsidRPr="00DC330D">
        <w:rPr>
          <w:noProof/>
        </w:rPr>
        <w:t>[4]</w:t>
      </w:r>
      <w:r w:rsidR="00F34F8C" w:rsidRPr="00DC330D">
        <w:fldChar w:fldCharType="end"/>
      </w:r>
      <w:r w:rsidRPr="00DC330D">
        <w:t>.</w:t>
      </w:r>
    </w:p>
    <w:p w14:paraId="3CAA504A" w14:textId="1EA3FF66" w:rsidR="003646A5" w:rsidRPr="00AB38A7" w:rsidRDefault="0061154E" w:rsidP="00EA4B99">
      <w:pPr>
        <w:pStyle w:val="Titre1"/>
        <w:rPr>
          <w:color w:val="auto"/>
        </w:rPr>
      </w:pPr>
      <w:bookmarkStart w:id="3" w:name="_Toc87623339"/>
      <w:bookmarkStart w:id="4" w:name="_Toc87623662"/>
      <w:bookmarkStart w:id="5" w:name="_Toc87771371"/>
      <w:bookmarkStart w:id="6" w:name="_Toc86844525"/>
      <w:bookmarkStart w:id="7" w:name="_Toc86845009"/>
      <w:bookmarkStart w:id="8" w:name="_Toc86845110"/>
      <w:bookmarkStart w:id="9" w:name="_Toc86845169"/>
      <w:bookmarkStart w:id="10" w:name="_Toc86845213"/>
      <w:bookmarkStart w:id="11" w:name="_Toc86845291"/>
      <w:bookmarkStart w:id="12" w:name="_Toc86868618"/>
      <w:bookmarkStart w:id="13" w:name="_Toc94263415"/>
      <w:bookmarkEnd w:id="3"/>
      <w:bookmarkEnd w:id="4"/>
      <w:bookmarkEnd w:id="5"/>
      <w:bookmarkEnd w:id="6"/>
      <w:bookmarkEnd w:id="7"/>
      <w:bookmarkEnd w:id="8"/>
      <w:bookmarkEnd w:id="9"/>
      <w:bookmarkEnd w:id="10"/>
      <w:bookmarkEnd w:id="11"/>
      <w:bookmarkEnd w:id="12"/>
      <w:r w:rsidRPr="00AB38A7">
        <w:rPr>
          <w:color w:val="auto"/>
        </w:rPr>
        <w:t>Contexte</w:t>
      </w:r>
      <w:r w:rsidR="00F72774" w:rsidRPr="00AB38A7">
        <w:rPr>
          <w:color w:val="auto"/>
        </w:rPr>
        <w:t xml:space="preserve"> et problématique</w:t>
      </w:r>
      <w:bookmarkEnd w:id="13"/>
      <w:r w:rsidR="002834D6" w:rsidRPr="00AB38A7">
        <w:rPr>
          <w:color w:val="auto"/>
        </w:rPr>
        <w:t xml:space="preserve"> </w:t>
      </w:r>
      <w:r w:rsidR="002F019C" w:rsidRPr="00AB38A7">
        <w:rPr>
          <w:color w:val="auto"/>
        </w:rPr>
        <w:tab/>
      </w:r>
    </w:p>
    <w:p w14:paraId="4EFCFD88" w14:textId="34C02208" w:rsidR="00B6024A" w:rsidRPr="00DC330D" w:rsidRDefault="00611BCD" w:rsidP="00B6024A">
      <w:pPr>
        <w:jc w:val="both"/>
      </w:pPr>
      <w:r w:rsidRPr="00AB38A7">
        <w:t>Des progrès scientifiques et technologiques</w:t>
      </w:r>
      <w:r w:rsidR="00912AB2" w:rsidRPr="00AB38A7">
        <w:t xml:space="preserve"> importants</w:t>
      </w:r>
      <w:r w:rsidRPr="00AB38A7">
        <w:t xml:space="preserve"> ont été réalisés </w:t>
      </w:r>
      <w:r w:rsidR="00912AB2" w:rsidRPr="00AB38A7">
        <w:t>dans le domaine des REI</w:t>
      </w:r>
      <w:r w:rsidR="005E7ACF" w:rsidRPr="00AB38A7">
        <w:t xml:space="preserve"> pendant les dernières décennies</w:t>
      </w:r>
      <w:r w:rsidR="003423EB" w:rsidRPr="00AB38A7">
        <w:t xml:space="preserve">. </w:t>
      </w:r>
      <w:r w:rsidR="00F9715A" w:rsidRPr="00AB38A7">
        <w:t>L</w:t>
      </w:r>
      <w:r w:rsidR="003423EB" w:rsidRPr="00AB38A7">
        <w:t xml:space="preserve">a </w:t>
      </w:r>
      <w:r w:rsidR="003423EB" w:rsidRPr="00DC330D">
        <w:t xml:space="preserve">gestion transactionnelle </w:t>
      </w:r>
      <w:r w:rsidR="00B407AC" w:rsidRPr="00DC330D">
        <w:t xml:space="preserve">est </w:t>
      </w:r>
      <w:r w:rsidR="004170C7" w:rsidRPr="00DC330D">
        <w:t>apparue</w:t>
      </w:r>
      <w:r w:rsidR="00B407AC" w:rsidRPr="00DC330D">
        <w:t xml:space="preserve"> </w:t>
      </w:r>
      <w:r w:rsidR="003423EB" w:rsidRPr="00DC330D">
        <w:t>comme un</w:t>
      </w:r>
      <w:r w:rsidR="00B407AC" w:rsidRPr="00DC330D">
        <w:t xml:space="preserve">e nouvelle approche </w:t>
      </w:r>
      <w:r w:rsidR="0077250E" w:rsidRPr="00DC330D">
        <w:t xml:space="preserve">susceptible d'aider à </w:t>
      </w:r>
      <w:r w:rsidR="003423EB" w:rsidRPr="00DC330D">
        <w:t>coordonner les décisions ciblant les performances économiques avec celles</w:t>
      </w:r>
      <w:r w:rsidR="00D83197" w:rsidRPr="00DC330D">
        <w:t xml:space="preserve"> rattachées</w:t>
      </w:r>
      <w:r w:rsidR="003423EB" w:rsidRPr="00DC330D">
        <w:t xml:space="preserve"> </w:t>
      </w:r>
      <w:r w:rsidR="00095257" w:rsidRPr="00DC330D">
        <w:t>aux</w:t>
      </w:r>
      <w:r w:rsidR="003423EB" w:rsidRPr="00DC330D">
        <w:t xml:space="preserve"> </w:t>
      </w:r>
      <w:r w:rsidR="003423EB" w:rsidRPr="00DC330D">
        <w:lastRenderedPageBreak/>
        <w:t xml:space="preserve">performances physiques, </w:t>
      </w:r>
      <w:r w:rsidR="00493F1A" w:rsidRPr="00DC330D">
        <w:t xml:space="preserve">le tout </w:t>
      </w:r>
      <w:r w:rsidR="003423EB" w:rsidRPr="00DC330D">
        <w:t>en s'appuyant sur le développement des marchés de services énergétiques (à terme et au comptant).</w:t>
      </w:r>
      <w:r w:rsidR="00635AFF" w:rsidRPr="00DC330D">
        <w:t xml:space="preserve"> </w:t>
      </w:r>
      <w:r w:rsidR="00B6024A" w:rsidRPr="00DC330D">
        <w:t>La Figure 1 illustre les couches du</w:t>
      </w:r>
      <w:r w:rsidR="00536E54" w:rsidRPr="00DC330D">
        <w:t xml:space="preserve"> système cyber physique</w:t>
      </w:r>
      <w:r w:rsidR="00B6024A" w:rsidRPr="00DC330D">
        <w:t xml:space="preserve"> </w:t>
      </w:r>
      <w:r w:rsidR="00536E54" w:rsidRPr="00DC330D">
        <w:t xml:space="preserve">du </w:t>
      </w:r>
      <w:r w:rsidR="00B6024A" w:rsidRPr="00DC330D">
        <w:t>réseau électrique</w:t>
      </w:r>
      <w:r w:rsidR="00536E54" w:rsidRPr="00DC330D">
        <w:t xml:space="preserve"> avec de </w:t>
      </w:r>
      <w:r w:rsidR="00BF1710" w:rsidRPr="00DC330D">
        <w:t>différents aspects développés dans le domaine des REI.</w:t>
      </w:r>
      <w:r w:rsidR="00B6024A" w:rsidRPr="00DC330D">
        <w:t xml:space="preserve"> </w:t>
      </w:r>
      <w:r w:rsidR="00BF1710" w:rsidRPr="00DC330D">
        <w:t xml:space="preserve"> </w:t>
      </w:r>
    </w:p>
    <w:p w14:paraId="5A9734BA" w14:textId="77777777" w:rsidR="00B6024A" w:rsidRPr="002A1CDD" w:rsidRDefault="00B6024A" w:rsidP="00B6024A">
      <w:pPr>
        <w:jc w:val="both"/>
      </w:pPr>
      <w:r w:rsidRPr="002A1CDD">
        <w:t xml:space="preserve">   </w:t>
      </w:r>
    </w:p>
    <w:p w14:paraId="75CEBA1B" w14:textId="77777777" w:rsidR="00B6024A" w:rsidRPr="002A1CDD" w:rsidRDefault="00B6024A" w:rsidP="00B6024A">
      <w:pPr>
        <w:jc w:val="both"/>
      </w:pPr>
      <w:r w:rsidRPr="002A1CDD">
        <w:rPr>
          <w:noProof/>
          <w:lang w:eastAsia="fr-CA"/>
        </w:rPr>
        <w:drawing>
          <wp:inline distT="0" distB="0" distL="0" distR="0" wp14:anchorId="58F41583" wp14:editId="26EA342F">
            <wp:extent cx="5486400" cy="323278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232785"/>
                    </a:xfrm>
                    <a:prstGeom prst="rect">
                      <a:avLst/>
                    </a:prstGeom>
                  </pic:spPr>
                </pic:pic>
              </a:graphicData>
            </a:graphic>
          </wp:inline>
        </w:drawing>
      </w:r>
    </w:p>
    <w:p w14:paraId="15A4940E" w14:textId="6746F46E" w:rsidR="00B6024A" w:rsidRPr="00DC330D" w:rsidRDefault="00B6024A" w:rsidP="00B6024A">
      <w:pPr>
        <w:jc w:val="both"/>
      </w:pPr>
      <w:r w:rsidRPr="00DC330D">
        <w:t xml:space="preserve">Figure </w:t>
      </w:r>
      <w:r>
        <w:fldChar w:fldCharType="begin"/>
      </w:r>
      <w:r>
        <w:instrText>SEQ Figure \* ARABIC</w:instrText>
      </w:r>
      <w:r>
        <w:fldChar w:fldCharType="separate"/>
      </w:r>
      <w:r w:rsidRPr="00DC330D">
        <w:t>1</w:t>
      </w:r>
      <w:r>
        <w:fldChar w:fldCharType="end"/>
      </w:r>
      <w:r w:rsidRPr="00DC330D">
        <w:t xml:space="preserve"> : Couches du réseau électrique intelligent (adapté de </w:t>
      </w:r>
      <w:r w:rsidRPr="00DC330D">
        <w:fldChar w:fldCharType="begin" w:fldLock="1"/>
      </w:r>
      <w:r w:rsidRPr="00DC330D">
        <w:instrText>ADDIN CSL_CITATION {"citationItems":[{"id":"ITEM-1","itemData":{"DOI":"10.1016/j.rser.2016.05.025","ISSN":"18790690","abstract":"Operation of distributed energy resources and resilience related problems are becoming of most importance in the pursuit for a more sustainable electricity delivery. Microgrids (MGs) could contribute significantly to both issues and may play an important role in the new decentralized paradigm of power systems. This paper proposes a hierarchical organizational scheme of MGs with a clear distinction of the Microgrid, Nanogrid and Picogrid concepts, and addresses a detailed technical literature review to identify and classify MGs main features and design alternatives. Definitions; descriptions of MGs, Nanogrids, Picogrids; operation modes; business models and communication protocols are dispersed in the literature. In order to gather clearly all the existing information, this review has been organized according to four functional layers, inspired by the ones commonly used in Smart Grid architecture description. For each one and whenever possible, the paper classifies the outcomes of the review in a table kind of format that helps summarizing the different MGs options. Regarding the first layer, the paper describes the different physical devices involved in MGs, such as generators, converters, electric vehicles (EV) and energy storage systems (DS) and the DC levels that are being discussed. For the second layer the paper addresses a review of the communication protocols currently used or proposed. Then, the intelligence layer is analyzed concerning any decision making issue related to operation and planning of the MGs as well as any other aspect that may be relevant for taking advantage of MGs potentiality. In the last layer, the paper reviews different business models adapted to a future where MGs will be deployed. Finally, the paper ends with an exhaustive review of the practical MG experiences in place worldwide, classified according to the issues presented previously, and a brief discussion of the key points to be addressed in the MGs deployment.","author":[{"dropping-particle":"","family":"Martin-Martínez","given":"F.","non-dropping-particle":"","parse-names":false,"suffix":""},{"dropping-particle":"","family":"Sánchez-Miralles","given":"A.","non-dropping-particle":"","parse-names":false,"suffix":""},{"dropping-particle":"","family":"Rivier","given":"M.","non-dropping-particle":"","parse-names":false,"suffix":""}],"container-title":"Renewable and Sustainable Energy Reviews","id":"ITEM-1","issued":{"date-parts":[["2016"]]},"page":"1133-1153","title":"A literature review of Microgrids: A functional layer based classification","type":"article-journal","volume":"62"},"uris":["http://www.mendeley.com/documents/?uuid=49b16a82-a830-4405-bde6-443934410e6a"]}],"mendeley":{"formattedCitation":"[5]","plainTextFormattedCitation":"[5]","previouslyFormattedCitation":"[5]"},"properties":{"noteIndex":0},"schema":"https://github.com/citation-style-language/schema/raw/master/csl-citation.json"}</w:instrText>
      </w:r>
      <w:r w:rsidRPr="00DC330D">
        <w:fldChar w:fldCharType="separate"/>
      </w:r>
      <w:r w:rsidRPr="00DC330D">
        <w:t>[5]</w:t>
      </w:r>
      <w:r w:rsidRPr="00DC330D">
        <w:fldChar w:fldCharType="end"/>
      </w:r>
      <w:r w:rsidRPr="00DC330D">
        <w:t>).</w:t>
      </w:r>
    </w:p>
    <w:p w14:paraId="10955E21" w14:textId="13440B25" w:rsidR="00134978" w:rsidRPr="00DC330D" w:rsidRDefault="340F61AE" w:rsidP="00134978">
      <w:pPr>
        <w:spacing w:before="120"/>
        <w:jc w:val="both"/>
      </w:pPr>
      <w:r>
        <w:t xml:space="preserve">Ces dernières années l’équipe de recherche du Laboratoire d’innovation et de recherche en énergie intelligente </w:t>
      </w:r>
      <w:r w:rsidR="17D36EFF">
        <w:t xml:space="preserve">de l’UQTR en </w:t>
      </w:r>
      <w:r>
        <w:t>collaboration avec le LTE/IREQ d’Hydro</w:t>
      </w:r>
      <w:r w:rsidR="04DFDEF6">
        <w:t>-Québec</w:t>
      </w:r>
      <w:r w:rsidR="17D36EFF">
        <w:t xml:space="preserve"> et l’École polytechnique de Montréal travaille </w:t>
      </w:r>
      <w:r w:rsidR="04DFDEF6">
        <w:t>sur le développement d’outils pour la participation active des clients résidentiels dans la gestion intelligente de la demande ou consomm</w:t>
      </w:r>
      <w:r w:rsidR="497491BA">
        <w:t xml:space="preserve">ation d’énergie et de puissance.  </w:t>
      </w:r>
      <w:r w:rsidR="1E9C70BB" w:rsidRPr="431F4353">
        <w:rPr>
          <w:color w:val="7030A0"/>
        </w:rPr>
        <w:t>L</w:t>
      </w:r>
      <w:r w:rsidR="77FBC0DD" w:rsidRPr="431F4353">
        <w:rPr>
          <w:color w:val="7030A0"/>
        </w:rPr>
        <w:t>es contributions</w:t>
      </w:r>
      <w:r w:rsidR="1E9C70BB" w:rsidRPr="431F4353">
        <w:rPr>
          <w:color w:val="7030A0"/>
        </w:rPr>
        <w:t xml:space="preserve"> scientifique</w:t>
      </w:r>
      <w:r w:rsidR="2C07BDB3" w:rsidRPr="431F4353">
        <w:rPr>
          <w:color w:val="7030A0"/>
        </w:rPr>
        <w:t>s</w:t>
      </w:r>
      <w:r w:rsidR="1E9C70BB" w:rsidRPr="431F4353">
        <w:rPr>
          <w:color w:val="7030A0"/>
        </w:rPr>
        <w:t xml:space="preserve"> </w:t>
      </w:r>
      <w:r w:rsidR="16F8914B" w:rsidRPr="431F4353">
        <w:rPr>
          <w:color w:val="7030A0"/>
        </w:rPr>
        <w:t>du groupe de recherche concernent l</w:t>
      </w:r>
      <w:r w:rsidR="2115D490" w:rsidRPr="431F4353">
        <w:rPr>
          <w:color w:val="7030A0"/>
        </w:rPr>
        <w:t xml:space="preserve">e développement des outils d’apprentissage </w:t>
      </w:r>
      <w:r w:rsidR="411B9E1F" w:rsidRPr="431F4353">
        <w:rPr>
          <w:color w:val="7030A0"/>
        </w:rPr>
        <w:t xml:space="preserve">machine </w:t>
      </w:r>
      <w:r w:rsidR="2115D490" w:rsidRPr="431F4353">
        <w:rPr>
          <w:color w:val="7030A0"/>
        </w:rPr>
        <w:t xml:space="preserve">permettant aux agents automatisés </w:t>
      </w:r>
      <w:r w:rsidR="315DF7BE" w:rsidRPr="431F4353">
        <w:rPr>
          <w:color w:val="7030A0"/>
        </w:rPr>
        <w:t>d’</w:t>
      </w:r>
      <w:r w:rsidR="63E2934C" w:rsidRPr="431F4353">
        <w:rPr>
          <w:color w:val="7030A0"/>
        </w:rPr>
        <w:t>optimiser</w:t>
      </w:r>
      <w:r w:rsidR="315DF7BE" w:rsidRPr="431F4353">
        <w:rPr>
          <w:color w:val="7030A0"/>
        </w:rPr>
        <w:t xml:space="preserve"> les </w:t>
      </w:r>
      <w:r w:rsidR="63E2934C" w:rsidRPr="431F4353">
        <w:rPr>
          <w:color w:val="7030A0"/>
        </w:rPr>
        <w:t>décisions</w:t>
      </w:r>
      <w:r w:rsidR="315DF7BE" w:rsidRPr="431F4353">
        <w:rPr>
          <w:color w:val="7030A0"/>
        </w:rPr>
        <w:t xml:space="preserve"> </w:t>
      </w:r>
      <w:r w:rsidR="63E2934C" w:rsidRPr="431F4353">
        <w:rPr>
          <w:color w:val="7030A0"/>
        </w:rPr>
        <w:t>énergétiques</w:t>
      </w:r>
      <w:r w:rsidR="315DF7BE" w:rsidRPr="431F4353">
        <w:rPr>
          <w:color w:val="7030A0"/>
        </w:rPr>
        <w:t xml:space="preserve"> dans les bâtiments </w:t>
      </w:r>
      <w:r w:rsidR="63E2934C" w:rsidRPr="431F4353">
        <w:rPr>
          <w:color w:val="7030A0"/>
        </w:rPr>
        <w:t>résidentiels</w:t>
      </w:r>
      <w:r w:rsidR="315DF7BE" w:rsidRPr="431F4353">
        <w:rPr>
          <w:color w:val="7030A0"/>
        </w:rPr>
        <w:t xml:space="preserve"> y compris </w:t>
      </w:r>
      <w:r w:rsidR="2C07BDB3" w:rsidRPr="431F4353">
        <w:rPr>
          <w:color w:val="7030A0"/>
        </w:rPr>
        <w:t>ceux d</w:t>
      </w:r>
      <w:r w:rsidR="315DF7BE" w:rsidRPr="431F4353">
        <w:rPr>
          <w:color w:val="7030A0"/>
        </w:rPr>
        <w:t>es</w:t>
      </w:r>
      <w:r w:rsidR="63E2934C" w:rsidRPr="431F4353">
        <w:rPr>
          <w:color w:val="7030A0"/>
        </w:rPr>
        <w:t xml:space="preserve"> client</w:t>
      </w:r>
      <w:r w:rsidR="1ED9DF06" w:rsidRPr="431F4353">
        <w:rPr>
          <w:color w:val="7030A0"/>
        </w:rPr>
        <w:t>s</w:t>
      </w:r>
      <w:r w:rsidR="63E2934C" w:rsidRPr="431F4353">
        <w:rPr>
          <w:color w:val="7030A0"/>
        </w:rPr>
        <w:t xml:space="preserve"> </w:t>
      </w:r>
      <w:proofErr w:type="spellStart"/>
      <w:r w:rsidR="63E2934C" w:rsidRPr="431F4353">
        <w:rPr>
          <w:color w:val="7030A0"/>
        </w:rPr>
        <w:t>autoproducteurs</w:t>
      </w:r>
      <w:proofErr w:type="spellEnd"/>
      <w:r w:rsidR="78E6881F" w:rsidRPr="431F4353">
        <w:rPr>
          <w:color w:val="7030A0"/>
        </w:rPr>
        <w:t xml:space="preserve"> </w:t>
      </w:r>
      <w:r w:rsidR="63E2934C" w:rsidRPr="431F4353">
        <w:rPr>
          <w:color w:val="7030A0"/>
        </w:rPr>
        <w:t>(ou prosommateurs).</w:t>
      </w:r>
      <w:r w:rsidR="493FFB23" w:rsidRPr="431F4353">
        <w:rPr>
          <w:color w:val="7030A0"/>
        </w:rPr>
        <w:t xml:space="preserve"> Ce</w:t>
      </w:r>
      <w:r w:rsidR="16F8914B" w:rsidRPr="431F4353">
        <w:rPr>
          <w:color w:val="7030A0"/>
        </w:rPr>
        <w:t xml:space="preserve">ci inclut </w:t>
      </w:r>
      <w:r w:rsidR="493FFB23" w:rsidRPr="431F4353">
        <w:rPr>
          <w:color w:val="7030A0"/>
        </w:rPr>
        <w:t xml:space="preserve">la construction </w:t>
      </w:r>
      <w:r w:rsidR="33DEF356" w:rsidRPr="431F4353">
        <w:rPr>
          <w:color w:val="7030A0"/>
        </w:rPr>
        <w:t>pilotée par de</w:t>
      </w:r>
      <w:r w:rsidR="21C8E21F" w:rsidRPr="431F4353">
        <w:rPr>
          <w:color w:val="7030A0"/>
        </w:rPr>
        <w:t>s</w:t>
      </w:r>
      <w:r w:rsidR="33DEF356" w:rsidRPr="431F4353">
        <w:rPr>
          <w:color w:val="7030A0"/>
        </w:rPr>
        <w:t xml:space="preserve"> données des modèles thermiques et électriques des différentes ressources derrière le compteur</w:t>
      </w:r>
      <w:r w:rsidR="019D5DB4" w:rsidRPr="431F4353">
        <w:rPr>
          <w:color w:val="7030A0"/>
        </w:rPr>
        <w:t>,</w:t>
      </w:r>
      <w:r w:rsidR="16F8914B" w:rsidRPr="431F4353">
        <w:rPr>
          <w:color w:val="7030A0"/>
        </w:rPr>
        <w:t xml:space="preserve"> </w:t>
      </w:r>
      <w:r w:rsidR="019D5DB4" w:rsidRPr="431F4353">
        <w:rPr>
          <w:color w:val="7030A0"/>
        </w:rPr>
        <w:t>l</w:t>
      </w:r>
      <w:r w:rsidR="1D923590" w:rsidRPr="431F4353">
        <w:rPr>
          <w:color w:val="7030A0"/>
        </w:rPr>
        <w:t>a proposition de modèles d’inférence</w:t>
      </w:r>
      <w:r w:rsidR="019D5DB4" w:rsidRPr="431F4353">
        <w:rPr>
          <w:color w:val="7030A0"/>
        </w:rPr>
        <w:t xml:space="preserve"> </w:t>
      </w:r>
      <w:r w:rsidR="7B8AF588" w:rsidRPr="431F4353">
        <w:rPr>
          <w:color w:val="7030A0"/>
        </w:rPr>
        <w:t xml:space="preserve">aboutissant à une meilleure intégration </w:t>
      </w:r>
      <w:r w:rsidR="019D5DB4" w:rsidRPr="431F4353">
        <w:rPr>
          <w:color w:val="7030A0"/>
        </w:rPr>
        <w:t>des préférences et objectifs des utilisateurs</w:t>
      </w:r>
      <w:r w:rsidR="7B8AF588" w:rsidRPr="431F4353">
        <w:rPr>
          <w:color w:val="7030A0"/>
        </w:rPr>
        <w:t xml:space="preserve"> dans </w:t>
      </w:r>
      <w:r w:rsidR="7F43BF3D" w:rsidRPr="431F4353">
        <w:rPr>
          <w:color w:val="7030A0"/>
        </w:rPr>
        <w:t>l’optimisation énergétique de</w:t>
      </w:r>
      <w:r w:rsidR="0E09045D" w:rsidRPr="431F4353">
        <w:rPr>
          <w:color w:val="7030A0"/>
        </w:rPr>
        <w:t xml:space="preserve"> différentes </w:t>
      </w:r>
      <w:r w:rsidR="119F840F" w:rsidRPr="431F4353">
        <w:rPr>
          <w:color w:val="7030A0"/>
        </w:rPr>
        <w:t>charges (</w:t>
      </w:r>
      <w:r w:rsidR="0E09045D" w:rsidRPr="431F4353">
        <w:rPr>
          <w:color w:val="7030A0"/>
        </w:rPr>
        <w:t xml:space="preserve">thermostats intelligents et </w:t>
      </w:r>
      <w:r w:rsidR="119F840F" w:rsidRPr="431F4353">
        <w:rPr>
          <w:color w:val="7030A0"/>
        </w:rPr>
        <w:t>chauffage</w:t>
      </w:r>
      <w:r w:rsidR="0E09045D" w:rsidRPr="431F4353">
        <w:rPr>
          <w:color w:val="7030A0"/>
        </w:rPr>
        <w:t xml:space="preserve">, recharge de véhicules électriques, chauffe-eau, </w:t>
      </w:r>
      <w:r w:rsidR="7F7DBFAA" w:rsidRPr="431F4353">
        <w:rPr>
          <w:color w:val="7030A0"/>
        </w:rPr>
        <w:t>mécanismes de stockage thermique, etc.</w:t>
      </w:r>
      <w:r w:rsidR="119F840F" w:rsidRPr="431F4353">
        <w:rPr>
          <w:color w:val="7030A0"/>
        </w:rPr>
        <w:t>)</w:t>
      </w:r>
      <w:r w:rsidR="4E5FFF54" w:rsidRPr="431F4353">
        <w:rPr>
          <w:color w:val="7030A0"/>
        </w:rPr>
        <w:t>.</w:t>
      </w:r>
      <w:r w:rsidR="58CD7A88" w:rsidRPr="431F4353">
        <w:rPr>
          <w:color w:val="7030A0"/>
        </w:rPr>
        <w:t xml:space="preserve"> </w:t>
      </w:r>
      <w:r w:rsidR="4FA76740" w:rsidRPr="431F4353">
        <w:rPr>
          <w:color w:val="7030A0"/>
        </w:rPr>
        <w:t>L</w:t>
      </w:r>
      <w:r w:rsidR="58CD7A88" w:rsidRPr="431F4353">
        <w:rPr>
          <w:color w:val="7030A0"/>
        </w:rPr>
        <w:t>e laboratoire a</w:t>
      </w:r>
      <w:r w:rsidR="4E5FFF54" w:rsidRPr="431F4353">
        <w:rPr>
          <w:color w:val="7030A0"/>
        </w:rPr>
        <w:t xml:space="preserve"> </w:t>
      </w:r>
      <w:r w:rsidR="50091EB5" w:rsidRPr="431F4353">
        <w:rPr>
          <w:color w:val="7030A0"/>
        </w:rPr>
        <w:t xml:space="preserve">également </w:t>
      </w:r>
      <w:r w:rsidR="4E5FFF54" w:rsidRPr="431F4353">
        <w:rPr>
          <w:color w:val="7030A0"/>
        </w:rPr>
        <w:t xml:space="preserve">développé des approches, algorithmes et stratégies </w:t>
      </w:r>
      <w:r w:rsidR="58CD7A88" w:rsidRPr="431F4353">
        <w:rPr>
          <w:color w:val="7030A0"/>
        </w:rPr>
        <w:t>de</w:t>
      </w:r>
      <w:r w:rsidR="4E5FFF54" w:rsidRPr="431F4353">
        <w:rPr>
          <w:color w:val="7030A0"/>
        </w:rPr>
        <w:t xml:space="preserve"> contrôle de charges électriques en temps réel</w:t>
      </w:r>
      <w:r w:rsidR="6CFC566D" w:rsidRPr="431F4353">
        <w:rPr>
          <w:color w:val="7030A0"/>
        </w:rPr>
        <w:t xml:space="preserve">, </w:t>
      </w:r>
      <w:r w:rsidR="4E5FFF54" w:rsidRPr="431F4353">
        <w:rPr>
          <w:color w:val="7030A0"/>
        </w:rPr>
        <w:t xml:space="preserve">la coordination </w:t>
      </w:r>
      <w:r w:rsidR="6CFC566D" w:rsidRPr="431F4353">
        <w:rPr>
          <w:color w:val="7030A0"/>
        </w:rPr>
        <w:t>des action</w:t>
      </w:r>
      <w:r w:rsidR="39647159" w:rsidRPr="431F4353">
        <w:rPr>
          <w:color w:val="7030A0"/>
        </w:rPr>
        <w:t>s</w:t>
      </w:r>
      <w:r w:rsidR="6CFC566D" w:rsidRPr="431F4353">
        <w:rPr>
          <w:color w:val="7030A0"/>
        </w:rPr>
        <w:t xml:space="preserve"> de contrôle </w:t>
      </w:r>
      <w:r w:rsidR="4E5FFF54" w:rsidRPr="431F4353">
        <w:rPr>
          <w:color w:val="7030A0"/>
        </w:rPr>
        <w:t xml:space="preserve">et </w:t>
      </w:r>
      <w:r w:rsidR="7FAC57C1" w:rsidRPr="431F4353">
        <w:rPr>
          <w:color w:val="7030A0"/>
        </w:rPr>
        <w:t>l’</w:t>
      </w:r>
      <w:r w:rsidR="4E5FFF54" w:rsidRPr="431F4353">
        <w:rPr>
          <w:color w:val="7030A0"/>
        </w:rPr>
        <w:t xml:space="preserve">optimisation distribuée des charges </w:t>
      </w:r>
      <w:r w:rsidR="58CD7A88" w:rsidRPr="431F4353">
        <w:rPr>
          <w:color w:val="7030A0"/>
        </w:rPr>
        <w:t>thermiques</w:t>
      </w:r>
      <w:r w:rsidR="328D2579" w:rsidRPr="431F4353">
        <w:rPr>
          <w:color w:val="7030A0"/>
        </w:rPr>
        <w:t xml:space="preserve"> en considérant l’information sur l’occupation</w:t>
      </w:r>
      <w:r w:rsidR="668A0396" w:rsidRPr="431F4353">
        <w:rPr>
          <w:color w:val="7030A0"/>
        </w:rPr>
        <w:t xml:space="preserve">. </w:t>
      </w:r>
      <w:r w:rsidR="31ED794E" w:rsidRPr="431F4353">
        <w:rPr>
          <w:color w:val="7030A0"/>
        </w:rPr>
        <w:t xml:space="preserve">En plus, des </w:t>
      </w:r>
      <w:r w:rsidR="31ED794E" w:rsidRPr="431F4353">
        <w:rPr>
          <w:color w:val="7030A0"/>
        </w:rPr>
        <w:lastRenderedPageBreak/>
        <w:t xml:space="preserve">algorithmes d’optimisation </w:t>
      </w:r>
      <w:r w:rsidR="07E234FF" w:rsidRPr="431F4353">
        <w:rPr>
          <w:color w:val="7030A0"/>
        </w:rPr>
        <w:t>considérant des signaux transactionnels (prix et d’autre</w:t>
      </w:r>
      <w:r w:rsidR="39647159" w:rsidRPr="431F4353">
        <w:rPr>
          <w:color w:val="7030A0"/>
        </w:rPr>
        <w:t>s</w:t>
      </w:r>
      <w:r w:rsidR="07E234FF" w:rsidRPr="431F4353">
        <w:rPr>
          <w:color w:val="7030A0"/>
        </w:rPr>
        <w:t xml:space="preserve"> incitatifs)</w:t>
      </w:r>
      <w:r w:rsidR="31ED794E" w:rsidRPr="431F4353">
        <w:rPr>
          <w:color w:val="7030A0"/>
        </w:rPr>
        <w:t xml:space="preserve"> ont été conçus </w:t>
      </w:r>
      <w:r w:rsidR="07E234FF" w:rsidRPr="431F4353">
        <w:rPr>
          <w:color w:val="7030A0"/>
        </w:rPr>
        <w:t>p</w:t>
      </w:r>
      <w:r w:rsidR="31ED794E" w:rsidRPr="431F4353">
        <w:rPr>
          <w:color w:val="7030A0"/>
        </w:rPr>
        <w:t>our</w:t>
      </w:r>
      <w:r w:rsidR="04DFDEF6" w:rsidRPr="431F4353">
        <w:rPr>
          <w:color w:val="7030A0"/>
        </w:rPr>
        <w:t xml:space="preserve"> </w:t>
      </w:r>
      <w:r w:rsidR="401DD218" w:rsidRPr="431F4353">
        <w:rPr>
          <w:color w:val="7030A0"/>
        </w:rPr>
        <w:t xml:space="preserve">améliorer </w:t>
      </w:r>
      <w:r w:rsidR="5A27E70F" w:rsidRPr="431F4353">
        <w:rPr>
          <w:color w:val="7030A0"/>
        </w:rPr>
        <w:t>le</w:t>
      </w:r>
      <w:r w:rsidR="401DD218" w:rsidRPr="431F4353">
        <w:rPr>
          <w:color w:val="7030A0"/>
        </w:rPr>
        <w:t xml:space="preserve"> potentiel de participation dans de</w:t>
      </w:r>
      <w:r w:rsidR="6810A1BB" w:rsidRPr="431F4353">
        <w:rPr>
          <w:color w:val="7030A0"/>
        </w:rPr>
        <w:t>s</w:t>
      </w:r>
      <w:r w:rsidR="401DD218" w:rsidRPr="431F4353">
        <w:rPr>
          <w:color w:val="7030A0"/>
        </w:rPr>
        <w:t xml:space="preserve"> mécanismes de </w:t>
      </w:r>
      <w:r w:rsidR="04DFDEF6" w:rsidRPr="431F4353">
        <w:rPr>
          <w:color w:val="7030A0"/>
        </w:rPr>
        <w:t>gestion</w:t>
      </w:r>
      <w:r w:rsidR="56BD6A29" w:rsidRPr="431F4353">
        <w:rPr>
          <w:color w:val="7030A0"/>
        </w:rPr>
        <w:t xml:space="preserve"> active de la demande. Dans ce contexte, </w:t>
      </w:r>
      <w:r w:rsidR="6015EE87" w:rsidRPr="431F4353">
        <w:rPr>
          <w:color w:val="7030A0"/>
        </w:rPr>
        <w:t xml:space="preserve">des </w:t>
      </w:r>
      <w:r w:rsidR="3A03FF84" w:rsidRPr="431F4353">
        <w:rPr>
          <w:color w:val="7030A0"/>
        </w:rPr>
        <w:t xml:space="preserve">techniques d’optimisation </w:t>
      </w:r>
      <w:r w:rsidR="57128334" w:rsidRPr="431F4353">
        <w:rPr>
          <w:color w:val="7030A0"/>
        </w:rPr>
        <w:t>ciblant la</w:t>
      </w:r>
      <w:r w:rsidR="6015EE87" w:rsidRPr="431F4353">
        <w:rPr>
          <w:color w:val="7030A0"/>
        </w:rPr>
        <w:t xml:space="preserve"> performance </w:t>
      </w:r>
      <w:r w:rsidR="7E28DAF2" w:rsidRPr="431F4353">
        <w:rPr>
          <w:color w:val="7030A0"/>
        </w:rPr>
        <w:t xml:space="preserve">du profil agrégé (lissage de courbe de </w:t>
      </w:r>
      <w:r w:rsidR="064CBBBD" w:rsidRPr="431F4353">
        <w:rPr>
          <w:color w:val="7030A0"/>
        </w:rPr>
        <w:t>puissance) et</w:t>
      </w:r>
      <w:r w:rsidR="7E28DAF2" w:rsidRPr="431F4353">
        <w:rPr>
          <w:color w:val="7030A0"/>
        </w:rPr>
        <w:t xml:space="preserve"> </w:t>
      </w:r>
      <w:r w:rsidR="3A03FF84" w:rsidRPr="431F4353">
        <w:rPr>
          <w:color w:val="7030A0"/>
        </w:rPr>
        <w:t xml:space="preserve">la coordination entre bâtiments </w:t>
      </w:r>
      <w:r w:rsidR="1738BF38" w:rsidRPr="431F4353">
        <w:rPr>
          <w:color w:val="7030A0"/>
        </w:rPr>
        <w:t xml:space="preserve">et la négociation entre agents </w:t>
      </w:r>
      <w:r w:rsidR="2E6EAFE1" w:rsidRPr="431F4353">
        <w:rPr>
          <w:color w:val="7030A0"/>
        </w:rPr>
        <w:t>résidentiels</w:t>
      </w:r>
      <w:r w:rsidR="367C6B3D" w:rsidRPr="431F4353">
        <w:rPr>
          <w:color w:val="7030A0"/>
        </w:rPr>
        <w:t xml:space="preserve"> et agents agrégateurs de demande </w:t>
      </w:r>
      <w:r w:rsidR="3A03FF84" w:rsidRPr="431F4353">
        <w:rPr>
          <w:color w:val="7030A0"/>
        </w:rPr>
        <w:t xml:space="preserve">ont été aussi </w:t>
      </w:r>
      <w:r w:rsidR="064CBBBD" w:rsidRPr="431F4353">
        <w:rPr>
          <w:color w:val="7030A0"/>
        </w:rPr>
        <w:t>proposées</w:t>
      </w:r>
      <w:r w:rsidR="3A03FF84" w:rsidRPr="431F4353">
        <w:rPr>
          <w:color w:val="7030A0"/>
        </w:rPr>
        <w:t xml:space="preserve">. </w:t>
      </w:r>
      <w:r w:rsidR="6015EE87" w:rsidRPr="431F4353">
        <w:rPr>
          <w:color w:val="7030A0"/>
        </w:rPr>
        <w:t xml:space="preserve"> </w:t>
      </w:r>
      <w:r w:rsidR="5A27E70F" w:rsidRPr="431F4353">
        <w:rPr>
          <w:color w:val="7030A0"/>
        </w:rPr>
        <w:t xml:space="preserve"> </w:t>
      </w:r>
    </w:p>
    <w:p w14:paraId="7742E29F" w14:textId="118055DC" w:rsidR="005450F9" w:rsidRPr="00DC330D" w:rsidRDefault="003423EB" w:rsidP="00B25653">
      <w:pPr>
        <w:jc w:val="both"/>
      </w:pPr>
      <w:r w:rsidRPr="00DC330D">
        <w:t xml:space="preserve">Cependant, des défis importants restent à relever en ce qui concerne la mise en œuvre </w:t>
      </w:r>
      <w:r w:rsidR="00B02F28" w:rsidRPr="00DC330D">
        <w:t>de l’énergie transactionnelle</w:t>
      </w:r>
      <w:r w:rsidRPr="00DC330D">
        <w:t xml:space="preserve"> dans le contexte québécois</w:t>
      </w:r>
      <w:r w:rsidR="00A65198" w:rsidRPr="00DC330D">
        <w:t xml:space="preserve"> et canadien</w:t>
      </w:r>
      <w:r w:rsidRPr="00DC330D">
        <w:t xml:space="preserve">. Ces défis englobent </w:t>
      </w:r>
      <w:r w:rsidR="008511DE" w:rsidRPr="00DC330D">
        <w:t>la conception</w:t>
      </w:r>
      <w:r w:rsidR="00857222" w:rsidRPr="00DC330D">
        <w:t>, la validation scientifique et technologique et</w:t>
      </w:r>
      <w:r w:rsidR="008511DE" w:rsidRPr="00DC330D">
        <w:t xml:space="preserve"> l’évaluation de</w:t>
      </w:r>
      <w:r w:rsidR="00857222" w:rsidRPr="00DC330D">
        <w:t>s bénéfices des</w:t>
      </w:r>
      <w:r w:rsidRPr="00DC330D">
        <w:t xml:space="preserve"> stratégies pour : l</w:t>
      </w:r>
      <w:r w:rsidR="006A2E54" w:rsidRPr="00DC330D">
        <w:t>’évolution</w:t>
      </w:r>
      <w:r w:rsidRPr="00DC330D">
        <w:t xml:space="preserve"> graduelle des réseaux de puissance et le déploiement parallèle des réseaux de communication; l</w:t>
      </w:r>
      <w:r w:rsidR="00A85054" w:rsidRPr="00DC330D">
        <w:t xml:space="preserve">a définition </w:t>
      </w:r>
      <w:r w:rsidRPr="00DC330D">
        <w:t>de</w:t>
      </w:r>
      <w:r w:rsidR="00B60913" w:rsidRPr="00DC330D">
        <w:t>s</w:t>
      </w:r>
      <w:r w:rsidRPr="00DC330D">
        <w:t xml:space="preserve"> rôles des agents autonomes et la</w:t>
      </w:r>
      <w:r w:rsidR="00436716" w:rsidRPr="00DC330D">
        <w:t xml:space="preserve"> spécification de la</w:t>
      </w:r>
      <w:r w:rsidRPr="00DC330D">
        <w:t xml:space="preserve"> portée de leurs décisions; la </w:t>
      </w:r>
      <w:r w:rsidR="00436716" w:rsidRPr="00DC330D">
        <w:t>détermination</w:t>
      </w:r>
      <w:r w:rsidR="00436716" w:rsidRPr="00DC330D" w:rsidDel="00436716">
        <w:t xml:space="preserve"> </w:t>
      </w:r>
      <w:r w:rsidRPr="00DC330D">
        <w:t>des modèles d’interdépendance entre l</w:t>
      </w:r>
      <w:r w:rsidR="00F72774" w:rsidRPr="00DC330D">
        <w:t xml:space="preserve">’aspect </w:t>
      </w:r>
      <w:r w:rsidRPr="00DC330D">
        <w:t>économique et</w:t>
      </w:r>
      <w:r w:rsidR="008541EA" w:rsidRPr="00DC330D">
        <w:t xml:space="preserve"> les besoins liés à </w:t>
      </w:r>
      <w:r w:rsidRPr="00DC330D">
        <w:t xml:space="preserve">l’équilibrage </w:t>
      </w:r>
      <w:r w:rsidR="008541EA" w:rsidRPr="00DC330D">
        <w:t xml:space="preserve">et maintien </w:t>
      </w:r>
      <w:r w:rsidRPr="00DC330D">
        <w:t>du réseau; la simulation et l’</w:t>
      </w:r>
      <w:r w:rsidR="00640E15" w:rsidRPr="00DC330D">
        <w:t>anticipation de la manière</w:t>
      </w:r>
      <w:r w:rsidRPr="00DC330D">
        <w:t xml:space="preserve"> dont les futur</w:t>
      </w:r>
      <w:r w:rsidR="004E0A4C" w:rsidRPr="00DC330D">
        <w:t>e</w:t>
      </w:r>
      <w:r w:rsidRPr="00DC330D">
        <w:t xml:space="preserve">s </w:t>
      </w:r>
      <w:r w:rsidR="004E0A4C" w:rsidRPr="00DC330D">
        <w:t>ressources</w:t>
      </w:r>
      <w:r w:rsidR="00456151" w:rsidRPr="00DC330D">
        <w:t xml:space="preserve"> énergétiques </w:t>
      </w:r>
      <w:r w:rsidR="00BC0A19" w:rsidRPr="00DC330D">
        <w:t xml:space="preserve">et </w:t>
      </w:r>
      <w:r w:rsidR="006A3397" w:rsidRPr="00DC330D">
        <w:t>usages</w:t>
      </w:r>
      <w:r w:rsidR="00BC0A19" w:rsidRPr="00DC330D">
        <w:t xml:space="preserve"> </w:t>
      </w:r>
      <w:r w:rsidRPr="00DC330D">
        <w:t xml:space="preserve">impacteront les réseaux de distribution; la valorisation </w:t>
      </w:r>
      <w:r w:rsidR="00214E41" w:rsidRPr="00DC330D">
        <w:t xml:space="preserve">et stimulation </w:t>
      </w:r>
      <w:r w:rsidRPr="00DC330D">
        <w:t>de la flexibilité énergétique dans le segment de l’utilisateur final; la conception de mécanismes facilitant la coordination des actions dans le</w:t>
      </w:r>
      <w:r w:rsidR="00456151" w:rsidRPr="00DC330D">
        <w:t>s</w:t>
      </w:r>
      <w:r w:rsidRPr="00DC330D">
        <w:t xml:space="preserve"> procédures de récupération après les pannes et la résilience en général; la </w:t>
      </w:r>
      <w:r w:rsidR="00FA0A66" w:rsidRPr="00DC330D">
        <w:t>détermination</w:t>
      </w:r>
      <w:r w:rsidRPr="00DC330D">
        <w:t xml:space="preserve"> </w:t>
      </w:r>
      <w:r w:rsidR="00FA0A66" w:rsidRPr="00DC330D">
        <w:t>de</w:t>
      </w:r>
      <w:r w:rsidRPr="00DC330D">
        <w:t xml:space="preserve"> structure</w:t>
      </w:r>
      <w:r w:rsidR="00FA0A66" w:rsidRPr="00DC330D">
        <w:t>s</w:t>
      </w:r>
      <w:r w:rsidRPr="00DC330D">
        <w:t xml:space="preserve"> topologique</w:t>
      </w:r>
      <w:r w:rsidR="00FA0A66" w:rsidRPr="00DC330D">
        <w:t>s</w:t>
      </w:r>
      <w:r w:rsidRPr="00DC330D">
        <w:t xml:space="preserve"> et organisationnelle</w:t>
      </w:r>
      <w:r w:rsidR="00FA0A66" w:rsidRPr="00DC330D">
        <w:t>s</w:t>
      </w:r>
      <w:r w:rsidRPr="00DC330D">
        <w:t xml:space="preserve"> facilitant la mise en éch</w:t>
      </w:r>
      <w:r w:rsidR="0012087E" w:rsidRPr="00DC330D">
        <w:t>el</w:t>
      </w:r>
      <w:r w:rsidRPr="00DC330D">
        <w:t>le et l’extension physique.</w:t>
      </w:r>
      <w:r w:rsidR="00F72774" w:rsidRPr="00DC330D">
        <w:t xml:space="preserve"> </w:t>
      </w:r>
    </w:p>
    <w:p w14:paraId="1B763088" w14:textId="39D2C08C" w:rsidR="000D0350" w:rsidRPr="00DC330D" w:rsidRDefault="49D1DD70" w:rsidP="00B25653">
      <w:pPr>
        <w:jc w:val="both"/>
      </w:pPr>
      <w:r>
        <w:t>D’ailleurs, l</w:t>
      </w:r>
      <w:r w:rsidR="3F98520F">
        <w:t>’approche</w:t>
      </w:r>
      <w:r w:rsidR="600DB335">
        <w:t xml:space="preserve"> transactionnel</w:t>
      </w:r>
      <w:r w:rsidR="3F98520F">
        <w:t>le</w:t>
      </w:r>
      <w:r w:rsidR="600DB335">
        <w:t xml:space="preserve"> propose de</w:t>
      </w:r>
      <w:r w:rsidR="10C1F668">
        <w:t>s</w:t>
      </w:r>
      <w:r w:rsidR="600DB335">
        <w:t xml:space="preserve"> mécanismes de coordination basés sur l’optimisation distribuée</w:t>
      </w:r>
      <w:r w:rsidR="28A2E6EC">
        <w:t>.</w:t>
      </w:r>
      <w:r w:rsidR="600DB335">
        <w:t xml:space="preserve"> </w:t>
      </w:r>
      <w:r w:rsidR="28A2E6EC">
        <w:t>Ils</w:t>
      </w:r>
      <w:r w:rsidR="600DB335">
        <w:t xml:space="preserve"> nécessitent de</w:t>
      </w:r>
      <w:r w:rsidR="10C1F668">
        <w:t>s</w:t>
      </w:r>
      <w:r w:rsidR="600DB335">
        <w:t xml:space="preserve"> systèmes de communication bidirectionnelle et une certaine sophistication dans le pilotage énergétique d</w:t>
      </w:r>
      <w:r w:rsidR="424B6FF5">
        <w:t>es</w:t>
      </w:r>
      <w:r w:rsidR="600DB335">
        <w:t xml:space="preserve"> bâtiment</w:t>
      </w:r>
      <w:r w:rsidR="424B6FF5">
        <w:t>s et des ressources distribuées</w:t>
      </w:r>
      <w:r w:rsidR="600DB335">
        <w:t>.  Il s’agit d’améliorer l’efficacité économique à partir de l’alignement des objectifs individuels et ceux des autres acteurs à travers la distribution juste de coûts et récompenses.</w:t>
      </w:r>
      <w:r w:rsidR="47369CD9">
        <w:t xml:space="preserve"> </w:t>
      </w:r>
      <w:r w:rsidR="30D7FBF1">
        <w:t>L</w:t>
      </w:r>
      <w:r w:rsidR="424B6FF5">
        <w:t xml:space="preserve">es </w:t>
      </w:r>
      <w:r w:rsidR="4F57C022">
        <w:t>opérateur</w:t>
      </w:r>
      <w:r w:rsidR="424B6FF5">
        <w:t>s</w:t>
      </w:r>
      <w:r w:rsidR="4F57C022">
        <w:t xml:space="preserve"> </w:t>
      </w:r>
      <w:r>
        <w:t xml:space="preserve">et exploitants </w:t>
      </w:r>
      <w:r w:rsidR="30D7FBF1">
        <w:t>du réseau pourr</w:t>
      </w:r>
      <w:r w:rsidR="2F7658F8">
        <w:t>ont</w:t>
      </w:r>
      <w:r w:rsidR="30D7FBF1">
        <w:t xml:space="preserve"> s</w:t>
      </w:r>
      <w:r w:rsidR="34D3F79E">
        <w:t>e</w:t>
      </w:r>
      <w:r w:rsidR="30D7FBF1">
        <w:t xml:space="preserve"> servir d</w:t>
      </w:r>
      <w:r w:rsidR="2A7359E8">
        <w:t>e</w:t>
      </w:r>
      <w:r w:rsidR="0293B9E3">
        <w:t>s</w:t>
      </w:r>
      <w:r w:rsidR="2A7359E8">
        <w:t xml:space="preserve"> systèmes</w:t>
      </w:r>
      <w:r w:rsidR="36873654">
        <w:t xml:space="preserve"> </w:t>
      </w:r>
      <w:r w:rsidR="230A0214">
        <w:t>transactionnels</w:t>
      </w:r>
      <w:r w:rsidR="2A7359E8">
        <w:t xml:space="preserve"> </w:t>
      </w:r>
      <w:r w:rsidR="5B1272D5">
        <w:t>pour</w:t>
      </w:r>
      <w:r w:rsidR="3422C45A">
        <w:t xml:space="preserve"> optimiser ses </w:t>
      </w:r>
      <w:r w:rsidR="71CE6D9A">
        <w:t>besoins</w:t>
      </w:r>
      <w:r w:rsidR="5B1272D5">
        <w:t xml:space="preserve"> </w:t>
      </w:r>
      <w:r w:rsidR="1BE1387A">
        <w:t xml:space="preserve">à l’échelle locale, régionale et </w:t>
      </w:r>
      <w:r w:rsidR="5B1272D5">
        <w:t>provincia</w:t>
      </w:r>
      <w:r w:rsidR="1BE1387A">
        <w:t>le</w:t>
      </w:r>
      <w:r w:rsidR="2CDDF191">
        <w:t xml:space="preserve"> à travers </w:t>
      </w:r>
      <w:r w:rsidR="6D6F9681">
        <w:t>la</w:t>
      </w:r>
      <w:r w:rsidR="2CDDF191">
        <w:t xml:space="preserve"> hiérarchisation </w:t>
      </w:r>
      <w:r w:rsidR="4474079A">
        <w:t xml:space="preserve">des objectifs </w:t>
      </w:r>
      <w:r w:rsidR="7340E854">
        <w:t>opérationnels</w:t>
      </w:r>
      <w:r w:rsidR="656F8080">
        <w:t xml:space="preserve"> </w:t>
      </w:r>
      <w:r w:rsidR="001D7A1F">
        <w:fldChar w:fldCharType="begin" w:fldLock="1"/>
      </w:r>
      <w:r w:rsidR="001D7A1F">
        <w:instrText>ADDIN CSL_CITATION {"citationItems":[{"id":"ITEM-1","itemData":{"abstract":"The authors describe work they have conducted toward the generalization and standardization of the transactive control approach that was first demonstrated in the Olympic Peninsula Project for the management of a transmission constraint. The newly generalized approach addresses several potential shortfalls of the prior approach: First, the authors have formalized a hierarchical node structure which defines the nodes and the functional signal pathways between these nodes. Second, by fully generalizing the inputs, outputs, and functional responsibilities of each node, the authors make the approach available to a much wider set of responsive assets and operational objectives. Third, the new, generalized approach defines transactive signals that include the predicted day-ahead future. This predictive feature allows the market-like bids and offers to become resolved iteratively over time, thus allowing the behaviors of responsive assets to be called upon both for the present and as future dispatch decisions are being made. The hierarchical transactive control approach is a key feature of a proposed Pacific Northwest smart grid demonstration.","author":[{"dropping-particle":"","family":"Hammerstrom","given":"Donald","non-dropping-particle":"","parse-names":false,"suffix":""},{"dropping-particle":"","family":"Oliver","given":"Terry","non-dropping-particle":"","parse-names":false,"suffix":""},{"dropping-particle":"","family":"Melton","given":"Ronald","non-dropping-particle":"","parse-names":false,"suffix":""},{"dropping-particle":"","family":"Ambrosio","given":"Ron","non-dropping-particle":"","parse-names":false,"suffix":""}],"container-title":"2009 Grid - Interop","id":"ITEM-1","issued":{"date-parts":[["2009"]]},"page":"35-41","title":"Standardization of a hierarchical transactive control system","type":"article-journal"},"uris":["http://www.mendeley.com/documents/?uuid=c162205e-10de-42ae-80de-4aa8c352b2d5","http://www.mendeley.com/documents/?uuid=afeb42eb-cfe5-4d05-9a9b-d74ccff8a142"]}],"mendeley":{"formattedCitation":"[6]","plainTextFormattedCitation":"[6]","previouslyFormattedCitation":"[6]"},"properties":{"noteIndex":0},"schema":"https://github.com/citation-style-language/schema/raw/master/csl-citation.json"}</w:instrText>
      </w:r>
      <w:r w:rsidR="001D7A1F">
        <w:fldChar w:fldCharType="separate"/>
      </w:r>
      <w:r w:rsidR="16D6D040" w:rsidRPr="431F4353">
        <w:rPr>
          <w:noProof/>
        </w:rPr>
        <w:t>[6]</w:t>
      </w:r>
      <w:r w:rsidR="001D7A1F">
        <w:fldChar w:fldCharType="end"/>
      </w:r>
      <w:r w:rsidR="7340E854">
        <w:t>.</w:t>
      </w:r>
      <w:r w:rsidR="5B1272D5">
        <w:t xml:space="preserve"> </w:t>
      </w:r>
      <w:r w:rsidR="63A93331">
        <w:t>De plus</w:t>
      </w:r>
      <w:r w:rsidR="600DB335">
        <w:t>, plusieurs défis</w:t>
      </w:r>
      <w:r w:rsidR="21C8E21F">
        <w:t>,</w:t>
      </w:r>
      <w:r w:rsidR="600DB335">
        <w:t xml:space="preserve"> tels que </w:t>
      </w:r>
      <w:r w:rsidR="20BF9B6A">
        <w:t xml:space="preserve">le maintien de </w:t>
      </w:r>
      <w:r w:rsidR="600DB335">
        <w:t xml:space="preserve">la confidentialité et </w:t>
      </w:r>
      <w:r w:rsidR="21C8E21F">
        <w:t xml:space="preserve">la </w:t>
      </w:r>
      <w:r w:rsidR="600DB335">
        <w:t xml:space="preserve">sécurité de données, </w:t>
      </w:r>
      <w:r w:rsidR="21CC6910">
        <w:t>l'évaluation de la</w:t>
      </w:r>
      <w:r w:rsidR="600DB335">
        <w:t xml:space="preserve"> crédibilité des agents, l</w:t>
      </w:r>
      <w:r w:rsidR="125D642F">
        <w:t xml:space="preserve">a </w:t>
      </w:r>
      <w:r w:rsidR="39A8F8B1">
        <w:t xml:space="preserve">garantie de la </w:t>
      </w:r>
      <w:r w:rsidR="125D642F">
        <w:t>résilience et</w:t>
      </w:r>
      <w:r w:rsidR="4C7674B7">
        <w:t xml:space="preserve"> de la capacité</w:t>
      </w:r>
      <w:r w:rsidR="125D642F">
        <w:t xml:space="preserve"> </w:t>
      </w:r>
      <w:r w:rsidR="4C7674B7">
        <w:t>d</w:t>
      </w:r>
      <w:r w:rsidR="38DCDE78">
        <w:t>’</w:t>
      </w:r>
      <w:r w:rsidR="125D642F">
        <w:t xml:space="preserve">autoréparation </w:t>
      </w:r>
      <w:r w:rsidR="11B66EB3">
        <w:t>de mécanismes d’</w:t>
      </w:r>
      <w:r w:rsidR="38DCDE78">
        <w:t>interaction</w:t>
      </w:r>
      <w:r w:rsidR="600DB335">
        <w:t xml:space="preserve">, la convergence algorithmique, </w:t>
      </w:r>
      <w:r w:rsidR="7112DFCA">
        <w:t>la</w:t>
      </w:r>
      <w:r w:rsidR="600DB335">
        <w:t xml:space="preserve"> conciliation de</w:t>
      </w:r>
      <w:r w:rsidR="2B1DF7DA">
        <w:t>s</w:t>
      </w:r>
      <w:r w:rsidR="600DB335">
        <w:t xml:space="preserve"> différences</w:t>
      </w:r>
      <w:r w:rsidR="083FC20F">
        <w:t xml:space="preserve"> (</w:t>
      </w:r>
      <w:r w:rsidR="45E16992">
        <w:t xml:space="preserve">p. ex. </w:t>
      </w:r>
      <w:r w:rsidR="102A76E7">
        <w:t xml:space="preserve">dans </w:t>
      </w:r>
      <w:r w:rsidR="7F080CA3">
        <w:t xml:space="preserve">le </w:t>
      </w:r>
      <w:r w:rsidR="3238C166">
        <w:t>mesurage</w:t>
      </w:r>
      <w:r w:rsidR="7F080CA3">
        <w:t>,</w:t>
      </w:r>
      <w:r w:rsidR="3238C166">
        <w:t xml:space="preserve"> </w:t>
      </w:r>
      <w:r w:rsidR="102A76E7">
        <w:t xml:space="preserve">dans </w:t>
      </w:r>
      <w:r w:rsidR="2A576520">
        <w:t xml:space="preserve">la </w:t>
      </w:r>
      <w:r w:rsidR="7F080CA3">
        <w:t xml:space="preserve">vérification </w:t>
      </w:r>
      <w:r w:rsidR="32191B4A">
        <w:t>de contrat</w:t>
      </w:r>
      <w:r w:rsidR="102A76E7">
        <w:t>s</w:t>
      </w:r>
      <w:r w:rsidR="32191B4A">
        <w:t xml:space="preserve"> et</w:t>
      </w:r>
      <w:r w:rsidR="7F080CA3">
        <w:t xml:space="preserve"> </w:t>
      </w:r>
      <w:r w:rsidR="102A76E7">
        <w:t xml:space="preserve">de </w:t>
      </w:r>
      <w:r w:rsidR="7F080CA3">
        <w:t>transactions</w:t>
      </w:r>
      <w:r w:rsidR="2AC17873">
        <w:t>, etc.</w:t>
      </w:r>
      <w:r w:rsidR="3E8EFA63">
        <w:t>)</w:t>
      </w:r>
      <w:r w:rsidR="600DB335">
        <w:t xml:space="preserve"> et la gestion de</w:t>
      </w:r>
      <w:r w:rsidR="2B1DF7DA">
        <w:t>s</w:t>
      </w:r>
      <w:r w:rsidR="600DB335">
        <w:t xml:space="preserve"> risques</w:t>
      </w:r>
      <w:r w:rsidR="32191B4A">
        <w:t xml:space="preserve"> (</w:t>
      </w:r>
      <w:r w:rsidR="45E16992">
        <w:t xml:space="preserve">p. ex. </w:t>
      </w:r>
      <w:r w:rsidR="501DE77C">
        <w:t xml:space="preserve">le </w:t>
      </w:r>
      <w:r w:rsidR="52B0B560">
        <w:t>dépassement de la puissance</w:t>
      </w:r>
      <w:r w:rsidR="32191B4A">
        <w:t xml:space="preserve"> </w:t>
      </w:r>
      <w:r w:rsidR="52B0B560">
        <w:t xml:space="preserve">nominale </w:t>
      </w:r>
      <w:r w:rsidR="32191B4A">
        <w:t xml:space="preserve">de transformateur </w:t>
      </w:r>
      <w:r w:rsidR="102A76E7">
        <w:t>et des</w:t>
      </w:r>
      <w:r w:rsidR="32191B4A">
        <w:t xml:space="preserve"> lignes, </w:t>
      </w:r>
      <w:r w:rsidR="501DE77C">
        <w:t xml:space="preserve">les </w:t>
      </w:r>
      <w:r w:rsidR="32191B4A">
        <w:t>déséquilibrages</w:t>
      </w:r>
      <w:r w:rsidR="52B0B560">
        <w:t>,</w:t>
      </w:r>
      <w:r w:rsidR="102A76E7">
        <w:t xml:space="preserve"> </w:t>
      </w:r>
      <w:r w:rsidR="2A20027B">
        <w:t>l’</w:t>
      </w:r>
      <w:r w:rsidR="102A76E7">
        <w:t>instabilité, etc.</w:t>
      </w:r>
      <w:r w:rsidR="32191B4A">
        <w:t>)</w:t>
      </w:r>
      <w:r w:rsidR="6D38E9BA">
        <w:t xml:space="preserve"> et des incertitudes</w:t>
      </w:r>
      <w:r w:rsidR="600DB335">
        <w:t xml:space="preserve"> </w:t>
      </w:r>
      <w:r w:rsidR="0B50468C">
        <w:t>liées aux facteur</w:t>
      </w:r>
      <w:r w:rsidR="74040848">
        <w:t>s</w:t>
      </w:r>
      <w:r w:rsidR="0B50468C">
        <w:t xml:space="preserve"> endogènes et exogènes</w:t>
      </w:r>
      <w:r w:rsidR="21C8E21F">
        <w:t>,</w:t>
      </w:r>
      <w:r w:rsidR="0B50468C">
        <w:t xml:space="preserve"> </w:t>
      </w:r>
      <w:r w:rsidR="600DB335">
        <w:t xml:space="preserve">doivent être </w:t>
      </w:r>
      <w:r w:rsidR="44A6314D">
        <w:t xml:space="preserve">relevés </w:t>
      </w:r>
      <w:r w:rsidR="600DB335">
        <w:t>du point de vue technique et scientifique.</w:t>
      </w:r>
    </w:p>
    <w:p w14:paraId="61D02A5D" w14:textId="395C1D5A" w:rsidR="0030565B" w:rsidRPr="00DC330D" w:rsidRDefault="1240CDEF" w:rsidP="0030565B">
      <w:pPr>
        <w:jc w:val="both"/>
      </w:pPr>
      <w:r>
        <w:t xml:space="preserve">À partir des problématiques générales énoncées, ce projet </w:t>
      </w:r>
      <w:r w:rsidR="2C815657">
        <w:t>est</w:t>
      </w:r>
      <w:r>
        <w:t xml:space="preserve"> structuré </w:t>
      </w:r>
      <w:r w:rsidR="14873AFB">
        <w:t>sur trois axes m</w:t>
      </w:r>
      <w:r>
        <w:t xml:space="preserve">ajeurs : </w:t>
      </w:r>
      <w:r w:rsidR="14873AFB">
        <w:t xml:space="preserve">axe </w:t>
      </w:r>
      <w:r>
        <w:t xml:space="preserve">1) </w:t>
      </w:r>
      <w:r w:rsidR="135BBA09">
        <w:t xml:space="preserve">l'exploitation du potentiel </w:t>
      </w:r>
      <w:r w:rsidR="7E9FE380">
        <w:t xml:space="preserve">de flexibilité et </w:t>
      </w:r>
      <w:r w:rsidR="5CA74D53">
        <w:t>d</w:t>
      </w:r>
      <w:r w:rsidR="135BBA09">
        <w:t xml:space="preserve">e </w:t>
      </w:r>
      <w:r w:rsidR="7E9FE380">
        <w:t xml:space="preserve">développement de stratégies </w:t>
      </w:r>
      <w:r w:rsidR="6B33A3C4">
        <w:t>d'incitation à participer des clients</w:t>
      </w:r>
      <w:r w:rsidR="7E9FE380">
        <w:t>, axe 2</w:t>
      </w:r>
      <w:r w:rsidR="14D55441">
        <w:t>) l’organisation</w:t>
      </w:r>
      <w:r>
        <w:t xml:space="preserve"> du réseau de distribution</w:t>
      </w:r>
      <w:r w:rsidR="7E9FE380">
        <w:t xml:space="preserve"> et axe 3)</w:t>
      </w:r>
      <w:r>
        <w:t xml:space="preserve"> </w:t>
      </w:r>
      <w:r w:rsidR="3682F759">
        <w:t>l’amélioration de la performance et la résilience des réseaux de distribution</w:t>
      </w:r>
      <w:r w:rsidR="7E9FE380">
        <w:t>.</w:t>
      </w:r>
    </w:p>
    <w:p w14:paraId="2CCFB0B2" w14:textId="6D3290CC" w:rsidR="00DB6E86" w:rsidRPr="002A1CDD" w:rsidRDefault="003230C1" w:rsidP="00ED7B57">
      <w:pPr>
        <w:pStyle w:val="Titre2"/>
        <w:rPr>
          <w:color w:val="auto"/>
        </w:rPr>
      </w:pPr>
      <w:bookmarkStart w:id="14" w:name="_Toc94263416"/>
      <w:r w:rsidRPr="002A1CDD">
        <w:rPr>
          <w:color w:val="auto"/>
        </w:rPr>
        <w:lastRenderedPageBreak/>
        <w:t>Flexibilité et motivation du client en bout de ligne</w:t>
      </w:r>
      <w:bookmarkEnd w:id="14"/>
    </w:p>
    <w:p w14:paraId="36BA565C" w14:textId="1184CD13" w:rsidR="00DB6E86" w:rsidRPr="00DC330D" w:rsidRDefault="00DB6E86" w:rsidP="00DB6E86">
      <w:pPr>
        <w:jc w:val="both"/>
      </w:pPr>
      <w:r w:rsidRPr="00DC330D">
        <w:t xml:space="preserve">L’intégration des acteurs indépendants (petits producteurs, bâtiments intelligents, stations de recharge de véhicules, clients prosommateurs, agrégateurs indépendants, etc.) est un défi majeur </w:t>
      </w:r>
      <w:r w:rsidR="006D523C" w:rsidRPr="00DC330D">
        <w:t>vu</w:t>
      </w:r>
      <w:r w:rsidRPr="00DC330D">
        <w:t xml:space="preserve"> leur caractère non subordonné. La croissance de ces ressources indépendantes </w:t>
      </w:r>
      <w:r w:rsidRPr="00DC330D">
        <w:fldChar w:fldCharType="begin" w:fldLock="1"/>
      </w:r>
      <w:r w:rsidRPr="00DC330D">
        <w:instrText>ADDIN CSL_CITATION {"citationItems":[{"id":"ITEM-1","itemData":{"author":[{"dropping-particle":"","family":"Linnankoski","given":"Tommi","non-dropping-particle":"","parse-names":false,"suffix":""}],"id":"ITEM-1","issue":"May 2017","issued":{"date-parts":[["2017"]]},"publisher":"University of tampere","title":"Horizontal disruption forces in the vertically integrated electric power","type":"thesis"},"uris":["http://www.mendeley.com/documents/?uuid=0a85a431-59a7-4972-bb1a-4cf6368d35be"]}],"mendeley":{"formattedCitation":"[13]","plainTextFormattedCitation":"[13]","previouslyFormattedCitation":"[13]"},"properties":{"noteIndex":0},"schema":"https://github.com/citation-style-language/schema/raw/master/csl-citation.json"}</w:instrText>
      </w:r>
      <w:r w:rsidRPr="00DC330D">
        <w:fldChar w:fldCharType="separate"/>
      </w:r>
      <w:r w:rsidRPr="00DC330D">
        <w:rPr>
          <w:noProof/>
        </w:rPr>
        <w:t>[13]</w:t>
      </w:r>
      <w:r w:rsidRPr="00DC330D">
        <w:fldChar w:fldCharType="end"/>
      </w:r>
      <w:r w:rsidRPr="00DC330D">
        <w:t xml:space="preserve"> demande le développement de modèles économiques incitant </w:t>
      </w:r>
      <w:r w:rsidR="00801706" w:rsidRPr="00DC330D">
        <w:t xml:space="preserve">les différents </w:t>
      </w:r>
      <w:r w:rsidRPr="00DC330D">
        <w:t>acteurs à s’intégrer de manière optimale</w:t>
      </w:r>
      <w:r w:rsidR="00DB1511" w:rsidRPr="00DC330D">
        <w:t xml:space="preserve"> au niveau systémique</w:t>
      </w:r>
      <w:r w:rsidRPr="00DC330D">
        <w:t xml:space="preserve">. Il s’agit </w:t>
      </w:r>
      <w:r w:rsidR="00923BC0" w:rsidRPr="00DC330D">
        <w:t xml:space="preserve">alors </w:t>
      </w:r>
      <w:r w:rsidRPr="00DC330D">
        <w:t xml:space="preserve">de concevoir et de valider des mécanismes d’interaction (coordination, négociation, coopération) capables de gérer des signaux appropriés et de s’adapter à la dynamique et contrainte des environnements locaux. Ces mécanismes doivent aboutir à une symbiose permettant de valoriser la flexibilité énergétique des acteurs distribués et améliorer la performance du réseau. Néanmoins, le développement de réseaux d’information et de protocoles d’interaction privilégiant la robustesse, l’interopérabilité et la sécurité cybernétique continue </w:t>
      </w:r>
      <w:r w:rsidR="00B91F89" w:rsidRPr="00DC330D">
        <w:t>d’</w:t>
      </w:r>
      <w:r w:rsidRPr="00DC330D">
        <w:t xml:space="preserve">être un défi important pour l’évolution du réseau électrique. Ainsi, la détermination de mécanismes de marché </w:t>
      </w:r>
      <w:r w:rsidR="001E2003" w:rsidRPr="00DC330D">
        <w:t>appropriés, favorisant une participation globalement constructive des</w:t>
      </w:r>
      <w:r w:rsidRPr="00DC330D">
        <w:t xml:space="preserve"> acteurs </w:t>
      </w:r>
      <w:r w:rsidR="007F64C1" w:rsidRPr="00DC330D">
        <w:t>à</w:t>
      </w:r>
      <w:r w:rsidRPr="00DC330D">
        <w:t xml:space="preserve"> la</w:t>
      </w:r>
      <w:r w:rsidRPr="00DC330D" w:rsidDel="000D3448">
        <w:t xml:space="preserve"> </w:t>
      </w:r>
      <w:r w:rsidRPr="00DC330D">
        <w:t>flexibilité</w:t>
      </w:r>
      <w:r w:rsidR="007F64C1" w:rsidRPr="00DC330D">
        <w:t>,</w:t>
      </w:r>
      <w:r w:rsidRPr="00DC330D">
        <w:t xml:space="preserve"> demeure </w:t>
      </w:r>
      <w:r w:rsidR="00B80328" w:rsidRPr="00DC330D">
        <w:t>un enjeu majeur</w:t>
      </w:r>
      <w:r w:rsidRPr="00DC330D">
        <w:t>.</w:t>
      </w:r>
    </w:p>
    <w:p w14:paraId="258FDC05" w14:textId="33FCCBCB" w:rsidR="00DB6E86" w:rsidRPr="00DC330D" w:rsidRDefault="00DB6E86" w:rsidP="00DB6E86">
      <w:pPr>
        <w:jc w:val="both"/>
        <w:rPr>
          <w:sz w:val="18"/>
          <w:szCs w:val="18"/>
        </w:rPr>
      </w:pPr>
      <w:r>
        <w:t xml:space="preserve">Les fournisseurs de services sont appelés à déployer des stratégies permettant une sensibilisation et une mobilisation des utilisateurs pour profiter des avantages de la transition technologique. La motivation pour l’adoption de nouveaux outils dépend fortement de la clarté et </w:t>
      </w:r>
      <w:r w:rsidR="00F15953">
        <w:t xml:space="preserve">de la </w:t>
      </w:r>
      <w:r>
        <w:t xml:space="preserve">simplicité </w:t>
      </w:r>
      <w:r w:rsidR="00BD4AAB">
        <w:t>avec l</w:t>
      </w:r>
      <w:r w:rsidR="00AB034E">
        <w:t>aquelle</w:t>
      </w:r>
      <w:r w:rsidR="00BD4AAB">
        <w:t xml:space="preserve"> </w:t>
      </w:r>
      <w:r>
        <w:t xml:space="preserve">les informations sur les coûts et bénéfices sont présentées </w:t>
      </w:r>
      <w:r>
        <w:fldChar w:fldCharType="begin" w:fldLock="1"/>
      </w:r>
      <w:r>
        <w:instrText>ADDIN CSL_CITATION {"citationItems":[{"id":"ITEM-1","itemData":{"DOI":"10.1016/j.tej.2020.106865","ISSN":"10406190","abstract":"This study examines the results of field experiments of transactive energy systems (TESs) in order to identify challenges that occur with the integration of TESs with existing software, hardware, appliances, and customer practices. Three types of challenges, and potential responses and solutions, are identified for the implementation phase of TESs: systematic risk to existing building functions, lack of readiness of users and connected systems, and lack of competitiveness with existing demand-management systems and products.","author":[{"dropping-particle":"","family":"Lee","given":"Dasom","non-dropping-particle":"","parse-names":false,"suffix":""},{"dropping-particle":"","family":"Hess","given":"David J.","non-dropping-particle":"","parse-names":false,"suffix":""},{"dropping-particle":"","family":"Neema","given":"Himanshu","non-dropping-particle":"","parse-names":false,"suffix":""}],"container-title":"Electricity Journal","id":"ITEM-1","issue":"10","issued":{"date-parts":[["2020"]]},"page":"106865","publisher":"Elsevier Inc.","title":"The challenges of implementing transactive energy: A comparative analysis of experimental projects","type":"article-journal","volume":"33"},"uris":["http://www.mendeley.com/documents/?uuid=f69aa696-f069-41ce-8cc0-7b84d48948ff"]}],"mendeley":{"formattedCitation":"[14]","plainTextFormattedCitation":"[14]","previouslyFormattedCitation":"[14]"},"properties":{"noteIndex":0},"schema":"https://github.com/citation-style-language/schema/raw/master/csl-citation.json"}</w:instrText>
      </w:r>
      <w:r>
        <w:fldChar w:fldCharType="separate"/>
      </w:r>
      <w:r w:rsidRPr="4C8B9E7B">
        <w:rPr>
          <w:noProof/>
        </w:rPr>
        <w:t>[14]</w:t>
      </w:r>
      <w:r>
        <w:fldChar w:fldCharType="end"/>
      </w:r>
      <w:r>
        <w:t xml:space="preserve">. En effet, la complexité dans l’installation et l’opération ainsi que l’incertitude sur les rentabilités nuisent considérablement </w:t>
      </w:r>
      <w:r w:rsidR="00B46344">
        <w:t>au</w:t>
      </w:r>
      <w:r>
        <w:t xml:space="preserve"> </w:t>
      </w:r>
      <w:r w:rsidR="00BD4AAB">
        <w:t>processus</w:t>
      </w:r>
      <w:r>
        <w:t xml:space="preserve"> d’adoption.  Dans le développement actuel, peu d’outils d’analyse considérant les motivations et </w:t>
      </w:r>
      <w:r w:rsidR="7419512E">
        <w:t xml:space="preserve">les </w:t>
      </w:r>
      <w:r>
        <w:t xml:space="preserve">freins des citoyennes sont disponibles dans le contexte </w:t>
      </w:r>
      <w:r w:rsidR="00B34717">
        <w:t>canadien</w:t>
      </w:r>
      <w:r>
        <w:t xml:space="preserve">. </w:t>
      </w:r>
      <w:r w:rsidR="004674D5">
        <w:t xml:space="preserve">Le développement d'outils qui pourraient tenir compte tant de la valeur économique, que du </w:t>
      </w:r>
      <w:r w:rsidR="00D6325B">
        <w:t>niveau de</w:t>
      </w:r>
      <w:r w:rsidR="004674D5">
        <w:t xml:space="preserve"> confiance du client vi</w:t>
      </w:r>
      <w:r w:rsidR="00B34717">
        <w:t>s</w:t>
      </w:r>
      <w:r w:rsidR="00F15953">
        <w:t>-à-</w:t>
      </w:r>
      <w:r w:rsidR="004674D5">
        <w:t xml:space="preserve">vis </w:t>
      </w:r>
      <w:r w:rsidR="007E08F4">
        <w:t>du système</w:t>
      </w:r>
      <w:r w:rsidR="004674D5">
        <w:t xml:space="preserve"> et de la solidité de son adhésion, permettrait de mieux concevoir</w:t>
      </w:r>
      <w:r>
        <w:t xml:space="preserve"> </w:t>
      </w:r>
      <w:r w:rsidR="00B34717">
        <w:t xml:space="preserve">des </w:t>
      </w:r>
      <w:r>
        <w:t xml:space="preserve">portefeuilles de services et </w:t>
      </w:r>
      <w:r w:rsidR="00B34717">
        <w:t>de</w:t>
      </w:r>
      <w:r>
        <w:t xml:space="preserve"> programmes promouvant le choix informé des utilisateurs.</w:t>
      </w:r>
      <w:r w:rsidRPr="4C8B9E7B">
        <w:rPr>
          <w:sz w:val="18"/>
          <w:szCs w:val="18"/>
        </w:rPr>
        <w:t xml:space="preserve"> </w:t>
      </w:r>
    </w:p>
    <w:p w14:paraId="0BCDD021" w14:textId="7411D4F2" w:rsidR="008E5EF6" w:rsidRPr="002A1CDD" w:rsidRDefault="0063278A" w:rsidP="008E5EF6">
      <w:pPr>
        <w:pStyle w:val="Titre2"/>
        <w:rPr>
          <w:color w:val="auto"/>
        </w:rPr>
      </w:pPr>
      <w:bookmarkStart w:id="15" w:name="_Toc88145814"/>
      <w:bookmarkStart w:id="16" w:name="_Toc87358343"/>
      <w:bookmarkStart w:id="17" w:name="_Toc87361951"/>
      <w:bookmarkStart w:id="18" w:name="_Toc87369762"/>
      <w:bookmarkStart w:id="19" w:name="_Toc87474443"/>
      <w:bookmarkStart w:id="20" w:name="_Toc87623341"/>
      <w:bookmarkStart w:id="21" w:name="_Toc87623664"/>
      <w:bookmarkStart w:id="22" w:name="_Toc87771373"/>
      <w:bookmarkStart w:id="23" w:name="_Toc94263417"/>
      <w:bookmarkEnd w:id="15"/>
      <w:bookmarkEnd w:id="16"/>
      <w:bookmarkEnd w:id="17"/>
      <w:bookmarkEnd w:id="18"/>
      <w:bookmarkEnd w:id="19"/>
      <w:bookmarkEnd w:id="20"/>
      <w:bookmarkEnd w:id="21"/>
      <w:bookmarkEnd w:id="22"/>
      <w:r w:rsidRPr="002A1CDD">
        <w:rPr>
          <w:color w:val="auto"/>
        </w:rPr>
        <w:t>O</w:t>
      </w:r>
      <w:r w:rsidR="00D81025" w:rsidRPr="002A1CDD">
        <w:rPr>
          <w:color w:val="auto"/>
        </w:rPr>
        <w:t>rganisation du réseau</w:t>
      </w:r>
      <w:r w:rsidR="00891EA8" w:rsidRPr="002A1CDD">
        <w:rPr>
          <w:color w:val="auto"/>
        </w:rPr>
        <w:t xml:space="preserve"> de distribution</w:t>
      </w:r>
      <w:bookmarkEnd w:id="23"/>
      <w:r w:rsidR="00C6536F" w:rsidRPr="002A1CDD">
        <w:rPr>
          <w:color w:val="auto"/>
        </w:rPr>
        <w:t xml:space="preserve"> </w:t>
      </w:r>
    </w:p>
    <w:p w14:paraId="4A6EF50F" w14:textId="11CC62C4" w:rsidR="00C92399" w:rsidRPr="002A1CDD" w:rsidRDefault="00184553" w:rsidP="00382920">
      <w:pPr>
        <w:jc w:val="both"/>
      </w:pPr>
      <w:r>
        <w:t>Comm</w:t>
      </w:r>
      <w:r w:rsidR="0078024A">
        <w:t>e préalablement mentionné, l</w:t>
      </w:r>
      <w:r w:rsidR="0077246B">
        <w:t>’apparition</w:t>
      </w:r>
      <w:r w:rsidR="00EB3951">
        <w:t xml:space="preserve"> d</w:t>
      </w:r>
      <w:r w:rsidR="00EB54D2">
        <w:t xml:space="preserve">’un grand nombre </w:t>
      </w:r>
      <w:r w:rsidR="009E1529">
        <w:t xml:space="preserve">de </w:t>
      </w:r>
      <w:r w:rsidR="003E11B2">
        <w:t xml:space="preserve">dispositifs </w:t>
      </w:r>
      <w:r w:rsidR="00572428">
        <w:t>énergétiques</w:t>
      </w:r>
      <w:r w:rsidR="003C3029">
        <w:t xml:space="preserve"> sur le réseau de distribution</w:t>
      </w:r>
      <w:r w:rsidR="009E1529">
        <w:t xml:space="preserve"> introduit de défis </w:t>
      </w:r>
      <w:r w:rsidR="009D58FB">
        <w:t xml:space="preserve">énormes en termes de complexité </w:t>
      </w:r>
      <w:r w:rsidR="002D47FE">
        <w:t>dans son opération</w:t>
      </w:r>
      <w:r w:rsidR="009D58FB">
        <w:t xml:space="preserve">. </w:t>
      </w:r>
      <w:r w:rsidR="00B37C23">
        <w:t xml:space="preserve">Il est </w:t>
      </w:r>
      <w:r w:rsidR="00D81025">
        <w:t>don</w:t>
      </w:r>
      <w:r w:rsidR="00581F38">
        <w:t>c</w:t>
      </w:r>
      <w:r w:rsidR="00D81025">
        <w:t xml:space="preserve"> </w:t>
      </w:r>
      <w:r w:rsidR="00C15FC0">
        <w:t xml:space="preserve">nécessaire </w:t>
      </w:r>
      <w:r w:rsidR="00202F28">
        <w:t>de</w:t>
      </w:r>
      <w:r w:rsidR="00D81025">
        <w:t xml:space="preserve"> </w:t>
      </w:r>
      <w:r w:rsidR="00C15FC0">
        <w:t>conce</w:t>
      </w:r>
      <w:r w:rsidR="00202F28">
        <w:t>voir</w:t>
      </w:r>
      <w:r w:rsidR="00C15FC0">
        <w:t xml:space="preserve"> de</w:t>
      </w:r>
      <w:r w:rsidR="00F207A9">
        <w:t>s</w:t>
      </w:r>
      <w:r w:rsidR="009A5630">
        <w:t xml:space="preserve"> solutions permettant de</w:t>
      </w:r>
      <w:r w:rsidR="00F0060A">
        <w:t xml:space="preserve"> </w:t>
      </w:r>
      <w:r w:rsidR="00C303B2">
        <w:t xml:space="preserve">regrouper, </w:t>
      </w:r>
      <w:r w:rsidR="00F0060A">
        <w:t xml:space="preserve">coordonner </w:t>
      </w:r>
      <w:r w:rsidR="00B709D3">
        <w:t>et optimiser</w:t>
      </w:r>
      <w:r w:rsidR="009A5630">
        <w:t xml:space="preserve"> </w:t>
      </w:r>
      <w:r w:rsidDel="009A5630">
        <w:t>de</w:t>
      </w:r>
      <w:r w:rsidR="009A5630">
        <w:t xml:space="preserve"> </w:t>
      </w:r>
      <w:r w:rsidR="00202F28">
        <w:t>vaste</w:t>
      </w:r>
      <w:r w:rsidDel="00202F28">
        <w:t>s</w:t>
      </w:r>
      <w:r w:rsidR="00202F28">
        <w:t xml:space="preserve"> </w:t>
      </w:r>
      <w:r w:rsidR="00CD008F">
        <w:t>réseau</w:t>
      </w:r>
      <w:r w:rsidDel="00CD008F">
        <w:t>x</w:t>
      </w:r>
      <w:r w:rsidR="00CD008F">
        <w:t xml:space="preserve"> </w:t>
      </w:r>
      <w:r w:rsidR="00B616BA">
        <w:t xml:space="preserve">comprenant </w:t>
      </w:r>
      <w:r w:rsidR="008009D7">
        <w:t xml:space="preserve">des </w:t>
      </w:r>
      <w:r w:rsidR="004A5CA5">
        <w:t>systèmes</w:t>
      </w:r>
      <w:r w:rsidR="008009D7">
        <w:t xml:space="preserve"> </w:t>
      </w:r>
      <w:r w:rsidR="00C032E8">
        <w:t>stochastiques</w:t>
      </w:r>
      <w:r w:rsidR="00DD5476">
        <w:t>,</w:t>
      </w:r>
      <w:r w:rsidR="00CD008F">
        <w:t xml:space="preserve"> </w:t>
      </w:r>
      <w:r w:rsidR="00456EF3">
        <w:t>non</w:t>
      </w:r>
      <w:r w:rsidR="00456151">
        <w:t xml:space="preserve"> </w:t>
      </w:r>
      <w:r w:rsidR="00456EF3">
        <w:t xml:space="preserve">linéaires </w:t>
      </w:r>
      <w:r w:rsidR="009C0C07">
        <w:t xml:space="preserve">et </w:t>
      </w:r>
      <w:r w:rsidR="00CD008F">
        <w:t>hétérogènes</w:t>
      </w:r>
      <w:r w:rsidR="00B709D3">
        <w:t>.</w:t>
      </w:r>
      <w:r w:rsidR="00C36993">
        <w:t xml:space="preserve"> </w:t>
      </w:r>
      <w:r w:rsidR="00223945">
        <w:t xml:space="preserve"> </w:t>
      </w:r>
      <w:r w:rsidR="00C36993">
        <w:t xml:space="preserve">Le déploiement d’une infrastructure distribuée permettant de gérer cette complexité demande </w:t>
      </w:r>
      <w:r w:rsidR="00F91088">
        <w:t xml:space="preserve">la définition </w:t>
      </w:r>
      <w:r w:rsidR="005F4941">
        <w:t>d</w:t>
      </w:r>
      <w:r w:rsidR="00087EE7">
        <w:t>e</w:t>
      </w:r>
      <w:r w:rsidR="005F4941">
        <w:t xml:space="preserve"> topologie</w:t>
      </w:r>
      <w:r w:rsidR="00087EE7">
        <w:t>s</w:t>
      </w:r>
      <w:r w:rsidR="005F4941">
        <w:t xml:space="preserve"> </w:t>
      </w:r>
      <w:r w:rsidR="007F06EC">
        <w:t xml:space="preserve">hiérarchisées </w:t>
      </w:r>
      <w:r w:rsidR="00087EE7">
        <w:t>pour chacune des couches</w:t>
      </w:r>
      <w:r w:rsidR="00710402">
        <w:t xml:space="preserve"> d</w:t>
      </w:r>
      <w:r w:rsidR="002D0A30">
        <w:t>u modèle REI</w:t>
      </w:r>
      <w:r w:rsidR="00FB3CB7">
        <w:t xml:space="preserve"> </w:t>
      </w:r>
      <w:r>
        <w:fldChar w:fldCharType="begin" w:fldLock="1"/>
      </w:r>
      <w:r>
        <w:instrText>ADDIN CSL_CITATION {"citationItems":[{"id":"ITEM-1","itemData":{"DOI":"10.1109/ACCESS.2020.2968402","ISSN":"21693536","abstract":"Prosumer concept and digitilization offer the exciting potential of microgrid transactive energy systems at distribution level for reducing transmission losses, decreasing electric infrastructure expenditure, improving reliability, enhancing local energy use, and minimizing customers' electricity bills. Distributed energy resources, demand response, distributed ledger technologies, and local energy markets are integral parts of transaction energy system for emergence of decentralized smart grid system. Hence, this paper discusses transactive energy concept and proposes seven functional layers architecture for designing transactive energy system. The proposed architecture is compared with practical case study of Brooklyn microgrid. Moreover, this paper reviews the existing architectures and explains the widely known distributed ledger technologies (blockchain, directed acyclic graph, hashgraph, holochain, and tempo) alongwith their advantages and challenges. The local energy market concept is presented and critically analyzed for energy trade within a transactive energy system. This paper also reviews the potential and challenges of peer-to-peer and community-based energy markets. Proposed architecture and analytical review of distributed ledger technologies and local energy markets pave the way for advanced research and industrialization of transactive energy systems.","author":[{"dropping-particle":"","family":"Zia","given":"Muhammad F.","non-dropping-particle":"","parse-names":false,"suffix":""},{"dropping-particle":"","family":"Benbouzid","given":"Mohamed","non-dropping-particle":"","parse-names":false,"suffix":""},{"dropping-particle":"","family":"Elbouchikhi","given":"Elhoussin","non-dropping-particle":"","parse-names":false,"suffix":""},{"dropping-particle":"","family":"Muyeen","given":"S. M.","non-dropping-particle":"","parse-names":false,"suffix":""},{"dropping-particle":"","family":"Techato","given":"Kuaanan","non-dropping-particle":"","parse-names":false,"suffix":""},{"dropping-particle":"","family":"Guerrero","given":"Josep M.","non-dropping-particle":"","parse-names":false,"suffix":""}],"container-title":"IEEE Access","id":"ITEM-1","issued":{"date-parts":[["2020"]]},"page":"19410-19432","title":"Microgrid transactive energy: Review, architectures, distributed ledger technologies, and market analysis","type":"article-journal","volume":"8"},"uris":["http://www.mendeley.com/documents/?uuid=d5bc198a-6626-40db-b7fb-3ea172180ad2"]}],"mendeley":{"formattedCitation":"[7]","plainTextFormattedCitation":"[7]","previouslyFormattedCitation":"[7]"},"properties":{"noteIndex":0},"schema":"https://github.com/citation-style-language/schema/raw/master/csl-citation.json"}</w:instrText>
      </w:r>
      <w:r>
        <w:fldChar w:fldCharType="separate"/>
      </w:r>
      <w:r w:rsidR="00AC2D93" w:rsidRPr="4C8B9E7B">
        <w:rPr>
          <w:noProof/>
        </w:rPr>
        <w:t>[7]</w:t>
      </w:r>
      <w:r>
        <w:fldChar w:fldCharType="end"/>
      </w:r>
      <w:r w:rsidR="00087EE7">
        <w:t>.</w:t>
      </w:r>
      <w:r w:rsidR="007E5A0A">
        <w:t xml:space="preserve"> </w:t>
      </w:r>
      <w:r w:rsidR="00C528B5" w:rsidRPr="4C8B9E7B">
        <w:rPr>
          <w:color w:val="7030A0"/>
        </w:rPr>
        <w:t>Le défi</w:t>
      </w:r>
      <w:r w:rsidR="008A53D6" w:rsidRPr="4C8B9E7B">
        <w:rPr>
          <w:color w:val="7030A0"/>
        </w:rPr>
        <w:t xml:space="preserve"> consiste </w:t>
      </w:r>
      <w:r w:rsidR="006C41DA" w:rsidRPr="4C8B9E7B">
        <w:rPr>
          <w:color w:val="7030A0"/>
        </w:rPr>
        <w:t xml:space="preserve">d’une part </w:t>
      </w:r>
      <w:r w:rsidR="008A53D6" w:rsidRPr="4C8B9E7B">
        <w:rPr>
          <w:color w:val="7030A0"/>
        </w:rPr>
        <w:t xml:space="preserve">à déterminer </w:t>
      </w:r>
      <w:r w:rsidR="00AA20F7" w:rsidRPr="4C8B9E7B">
        <w:rPr>
          <w:color w:val="7030A0"/>
        </w:rPr>
        <w:t>l</w:t>
      </w:r>
      <w:r w:rsidR="00F4239D" w:rsidRPr="4C8B9E7B">
        <w:rPr>
          <w:color w:val="7030A0"/>
        </w:rPr>
        <w:t>es structures fondamentales permettant un</w:t>
      </w:r>
      <w:r w:rsidR="00BF3BB8" w:rsidRPr="4C8B9E7B">
        <w:rPr>
          <w:color w:val="7030A0"/>
        </w:rPr>
        <w:t xml:space="preserve"> regroupement et un</w:t>
      </w:r>
      <w:r w:rsidR="00B77325" w:rsidRPr="4C8B9E7B">
        <w:rPr>
          <w:color w:val="7030A0"/>
        </w:rPr>
        <w:t>e</w:t>
      </w:r>
      <w:r w:rsidR="00AA20F7" w:rsidRPr="4C8B9E7B">
        <w:rPr>
          <w:color w:val="7030A0"/>
        </w:rPr>
        <w:t xml:space="preserve"> répartition spatiale </w:t>
      </w:r>
      <w:r w:rsidR="00DA5287" w:rsidRPr="4C8B9E7B">
        <w:rPr>
          <w:color w:val="7030A0"/>
        </w:rPr>
        <w:t>approprié</w:t>
      </w:r>
      <w:r w:rsidR="00B77325" w:rsidRPr="4C8B9E7B">
        <w:rPr>
          <w:color w:val="7030A0"/>
        </w:rPr>
        <w:t>s</w:t>
      </w:r>
      <w:r w:rsidR="00DA5287" w:rsidRPr="4C8B9E7B">
        <w:rPr>
          <w:color w:val="7030A0"/>
        </w:rPr>
        <w:t xml:space="preserve"> </w:t>
      </w:r>
      <w:r w:rsidR="00AA20F7" w:rsidRPr="4C8B9E7B">
        <w:rPr>
          <w:color w:val="7030A0"/>
        </w:rPr>
        <w:t xml:space="preserve">des </w:t>
      </w:r>
      <w:r w:rsidR="00B77325" w:rsidRPr="4C8B9E7B">
        <w:rPr>
          <w:color w:val="7030A0"/>
        </w:rPr>
        <w:t>ressources</w:t>
      </w:r>
      <w:r w:rsidR="009D2866" w:rsidRPr="4C8B9E7B">
        <w:rPr>
          <w:color w:val="7030A0"/>
        </w:rPr>
        <w:t xml:space="preserve"> énergétiques</w:t>
      </w:r>
      <w:r w:rsidR="00B77325" w:rsidRPr="4C8B9E7B">
        <w:rPr>
          <w:color w:val="7030A0"/>
        </w:rPr>
        <w:t xml:space="preserve"> et de</w:t>
      </w:r>
      <w:r w:rsidR="00B65817" w:rsidRPr="4C8B9E7B">
        <w:rPr>
          <w:color w:val="7030A0"/>
        </w:rPr>
        <w:t>s</w:t>
      </w:r>
      <w:r w:rsidR="00B77325" w:rsidRPr="4C8B9E7B">
        <w:rPr>
          <w:color w:val="7030A0"/>
        </w:rPr>
        <w:t xml:space="preserve"> </w:t>
      </w:r>
      <w:r w:rsidR="00DE7F94" w:rsidRPr="4C8B9E7B">
        <w:rPr>
          <w:color w:val="7030A0"/>
        </w:rPr>
        <w:t>clients</w:t>
      </w:r>
      <w:r w:rsidR="00916D06" w:rsidRPr="4C8B9E7B">
        <w:rPr>
          <w:color w:val="7030A0"/>
        </w:rPr>
        <w:t>.</w:t>
      </w:r>
      <w:r w:rsidR="00916D06">
        <w:t xml:space="preserve"> </w:t>
      </w:r>
      <w:r w:rsidR="003A5394" w:rsidRPr="4C8B9E7B">
        <w:rPr>
          <w:color w:val="7030A0"/>
        </w:rPr>
        <w:t xml:space="preserve">Cette </w:t>
      </w:r>
      <w:r w:rsidR="00AF463C" w:rsidRPr="4C8B9E7B">
        <w:rPr>
          <w:color w:val="7030A0"/>
        </w:rPr>
        <w:t>organisation</w:t>
      </w:r>
      <w:r w:rsidR="003A5394" w:rsidRPr="4C8B9E7B">
        <w:rPr>
          <w:color w:val="7030A0"/>
        </w:rPr>
        <w:t xml:space="preserve"> sera utilisée</w:t>
      </w:r>
      <w:r w:rsidR="00D06560" w:rsidRPr="4C8B9E7B">
        <w:rPr>
          <w:color w:val="7030A0"/>
        </w:rPr>
        <w:t xml:space="preserve"> </w:t>
      </w:r>
      <w:r w:rsidR="00AF463C" w:rsidRPr="4C8B9E7B">
        <w:rPr>
          <w:color w:val="7030A0"/>
        </w:rPr>
        <w:t xml:space="preserve">pour </w:t>
      </w:r>
      <w:r w:rsidR="00D06560" w:rsidRPr="4C8B9E7B">
        <w:rPr>
          <w:color w:val="7030A0"/>
        </w:rPr>
        <w:t xml:space="preserve">définir </w:t>
      </w:r>
      <w:r w:rsidR="00AF463C" w:rsidRPr="4C8B9E7B">
        <w:rPr>
          <w:color w:val="7030A0"/>
        </w:rPr>
        <w:t>l</w:t>
      </w:r>
      <w:r w:rsidR="00D06560" w:rsidRPr="4C8B9E7B">
        <w:rPr>
          <w:color w:val="7030A0"/>
        </w:rPr>
        <w:t>e</w:t>
      </w:r>
      <w:r w:rsidR="00AF463C" w:rsidRPr="4C8B9E7B">
        <w:rPr>
          <w:color w:val="7030A0"/>
        </w:rPr>
        <w:t>s</w:t>
      </w:r>
      <w:r w:rsidR="00D06560" w:rsidRPr="4C8B9E7B">
        <w:rPr>
          <w:color w:val="7030A0"/>
        </w:rPr>
        <w:t xml:space="preserve"> </w:t>
      </w:r>
      <w:r w:rsidR="00D54105" w:rsidRPr="4C8B9E7B">
        <w:rPr>
          <w:color w:val="7030A0"/>
        </w:rPr>
        <w:t>mécanismes</w:t>
      </w:r>
      <w:r w:rsidR="00D06560" w:rsidRPr="4C8B9E7B">
        <w:rPr>
          <w:color w:val="7030A0"/>
        </w:rPr>
        <w:t xml:space="preserve"> de gestion hiérarchique </w:t>
      </w:r>
      <w:r w:rsidR="00221C71" w:rsidRPr="4C8B9E7B">
        <w:rPr>
          <w:color w:val="7030A0"/>
        </w:rPr>
        <w:t xml:space="preserve">et </w:t>
      </w:r>
      <w:r w:rsidR="00D54105" w:rsidRPr="4C8B9E7B">
        <w:rPr>
          <w:color w:val="7030A0"/>
        </w:rPr>
        <w:t xml:space="preserve">de coordination qui </w:t>
      </w:r>
      <w:r w:rsidR="00D06560" w:rsidRPr="4C8B9E7B">
        <w:rPr>
          <w:color w:val="7030A0"/>
        </w:rPr>
        <w:t>permett</w:t>
      </w:r>
      <w:r w:rsidR="00D54105" w:rsidRPr="4C8B9E7B">
        <w:rPr>
          <w:color w:val="7030A0"/>
        </w:rPr>
        <w:t>ront</w:t>
      </w:r>
      <w:r w:rsidR="00D06560" w:rsidRPr="4C8B9E7B">
        <w:rPr>
          <w:color w:val="7030A0"/>
        </w:rPr>
        <w:t xml:space="preserve"> </w:t>
      </w:r>
      <w:r w:rsidR="00D06560" w:rsidRPr="4C8B9E7B">
        <w:rPr>
          <w:color w:val="7030A0"/>
        </w:rPr>
        <w:lastRenderedPageBreak/>
        <w:t xml:space="preserve">d’exploiter de façon optimale la flexibilité </w:t>
      </w:r>
      <w:r w:rsidR="00C24D67" w:rsidRPr="4C8B9E7B">
        <w:rPr>
          <w:color w:val="7030A0"/>
        </w:rPr>
        <w:t>globale du réseau</w:t>
      </w:r>
      <w:r w:rsidR="008A53D6" w:rsidRPr="4C8B9E7B">
        <w:rPr>
          <w:color w:val="7030A0"/>
        </w:rPr>
        <w:t xml:space="preserve">. </w:t>
      </w:r>
      <w:r w:rsidR="00367093">
        <w:t>Certaines approches de la</w:t>
      </w:r>
      <w:r w:rsidR="008A53D6">
        <w:t xml:space="preserve"> littérature propose</w:t>
      </w:r>
      <w:r w:rsidR="00456151">
        <w:t>nt</w:t>
      </w:r>
      <w:r w:rsidR="008A53D6">
        <w:t xml:space="preserve"> </w:t>
      </w:r>
      <w:r w:rsidR="00A51053">
        <w:t>des</w:t>
      </w:r>
      <w:r w:rsidR="008A53D6">
        <w:t xml:space="preserve"> </w:t>
      </w:r>
      <w:r w:rsidR="00415548">
        <w:t>arrangements</w:t>
      </w:r>
      <w:r w:rsidR="008A53D6">
        <w:t xml:space="preserve"> centré</w:t>
      </w:r>
      <w:r w:rsidR="00A51053">
        <w:t>s</w:t>
      </w:r>
      <w:r w:rsidR="008A53D6">
        <w:t xml:space="preserve"> sur</w:t>
      </w:r>
      <w:r w:rsidR="00F253DB">
        <w:t xml:space="preserve"> </w:t>
      </w:r>
      <w:r w:rsidR="00807DE3">
        <w:t>de</w:t>
      </w:r>
      <w:r w:rsidR="00B65817">
        <w:t>s</w:t>
      </w:r>
      <w:r w:rsidR="00807DE3">
        <w:t xml:space="preserve"> </w:t>
      </w:r>
      <w:proofErr w:type="spellStart"/>
      <w:r w:rsidR="007E5A0A">
        <w:t>microréseaux</w:t>
      </w:r>
      <w:proofErr w:type="spellEnd"/>
      <w:r w:rsidR="007E5A0A">
        <w:t xml:space="preserve"> interconnectés</w:t>
      </w:r>
      <w:r w:rsidR="00FF5110">
        <w:t xml:space="preserve"> </w:t>
      </w:r>
      <w:r w:rsidR="00863EEA">
        <w:t xml:space="preserve">(dans le sens du </w:t>
      </w:r>
      <w:r w:rsidR="00C44A47">
        <w:t>réseau</w:t>
      </w:r>
      <w:r w:rsidR="00863EEA">
        <w:t xml:space="preserve"> électrique et d</w:t>
      </w:r>
      <w:r w:rsidR="00C44A47">
        <w:t>u réseau</w:t>
      </w:r>
      <w:r w:rsidR="00863EEA">
        <w:t xml:space="preserve"> </w:t>
      </w:r>
      <w:r w:rsidR="001008E5">
        <w:t>d</w:t>
      </w:r>
      <w:r w:rsidR="00863EEA">
        <w:t>’information)</w:t>
      </w:r>
      <w:r>
        <w:fldChar w:fldCharType="begin" w:fldLock="1"/>
      </w:r>
      <w:r>
        <w:instrText>ADDIN CSL_CITATION {"citationItems":[{"id":"ITEM-1","itemData":{"DOI":"10.1109/TII.2017.2679808","ISSN":"15513203","abstract":"The increasing population of microgrids with various kinds of plug and play energy resources and rapidly varying demand in distribution systems are multiplying the complexity involved in overall system management. This paper proposes an agent-based transactive energy management framework with a comprehensive energy management system (CEMS) as a solution to address the aggregated complexity induced by microgrids in distribution systems. In this framework, microgrids sell or buy the energy in transactive market, which is an inter-microgrid auction based electricity market, to manage the excess supply or residual demand. CEMS follows a dual phase energy management strategy. In the first stage local auxiliary resources such as demand response and distributed energy storage systems of the microgrids are optimally integrated into system operation to level off the forecasted energy imbalances in microgrids. In the latter stage, the operating configuration of the local auxiliary resources is adjusted in real time along with transactive energy to address the imbalances leftover in the former phase and the forecast errors. The efficacy of the proposed framework and CEMS is verified on a IEEE distribution test feeder system with microgrids.","author":[{"dropping-particle":"","family":"Nunna","given":"H. S.V.S.Kumar","non-dropping-particle":"","parse-names":false,"suffix":""},{"dropping-particle":"","family":"Srinivasan","given":"Dipti","non-dropping-particle":"","parse-names":false,"suffix":""}],"container-title":"IEEE Transactions on Industrial Informatics","id":"ITEM-1","issue":"5","issued":{"date-parts":[["2017"]]},"page":"2241-2250","publisher":"IEEE","title":"Multiagent-Based Transactive Energy Framework for Distribution Systems with Smart Microgrids","type":"article-journal","volume":"13"},"uris":["http://www.mendeley.com/documents/?uuid=c575bb28-28e0-4cde-a300-ce559e5b26cb","http://www.mendeley.com/documents/?uuid=3d884cec-f301-4094-9ae7-8196e4ed90bf"]}],"mendeley":{"formattedCitation":"[8]","plainTextFormattedCitation":"[8]","previouslyFormattedCitation":"[8]"},"properties":{"noteIndex":0},"schema":"https://github.com/citation-style-language/schema/raw/master/csl-citation.json"}</w:instrText>
      </w:r>
      <w:r>
        <w:fldChar w:fldCharType="separate"/>
      </w:r>
      <w:r w:rsidR="00AC2D93" w:rsidRPr="4C8B9E7B">
        <w:rPr>
          <w:noProof/>
        </w:rPr>
        <w:t>[8]</w:t>
      </w:r>
      <w:r>
        <w:fldChar w:fldCharType="end"/>
      </w:r>
      <w:r w:rsidR="007E5A0A">
        <w:t xml:space="preserve">, </w:t>
      </w:r>
      <w:r w:rsidR="007A4A48">
        <w:t>d</w:t>
      </w:r>
      <w:r w:rsidR="008E4554">
        <w:t xml:space="preserve">’autres </w:t>
      </w:r>
      <w:r w:rsidR="008848E1">
        <w:t xml:space="preserve">envisagent de </w:t>
      </w:r>
      <w:r w:rsidR="007E5A0A">
        <w:t>structures fractales</w:t>
      </w:r>
      <w:r w:rsidR="00382920">
        <w:t xml:space="preserve"> </w:t>
      </w:r>
      <w:r>
        <w:fldChar w:fldCharType="begin" w:fldLock="1"/>
      </w:r>
      <w:r>
        <w:instrText>ADDIN CSL_CITATION {"citationItems":[{"id":"ITEM-1","itemData":{"DOI":"10.3390/en12214153","ISSN":"19961073","abstract":"Nowadays, there is a dramatic upsurge in the use of renewable energy resources, ICT and digitalization that requires more than the straightforward refinements of an established power system structure. New solutions are required to perform dynamic optimizations in real time, closed loops and so on, taking into account the high requirements on data privacy and cyber security. The LINK-paradigm was designed to meet these requirements. It was developed on the basis of the bottom-up method that can lead to misinterpretations or wrong conclusions. This work mainly deals with the verification of the authenticity and correctness of LINK. Fractal analysis is used to identify the unique and independent elements of smart grids required for the design of an architectural paradigm. The signature of the fractal structure, the so-called fractal pattern, is founded and referred to as electrical appliances (ElA). The latter has proven to be the key component of the architectural LINK paradigm. The definition of the LINK paradigm is finally validated: It consists of unique and independent elements that avoid misinterpretation or the need for any changes in its definition. Additionally, the fractal analysis indicates two fractal anomalies in the existing power system structure, while the fractal dimension calculation insinuates the highest complexity in the fractal level of electrical devices. The LINK-based holistic architecture is given a finishing touch. A compact presentation of the control chain strategy is provided that should facilitate its practical implementation. The basis for the harmonization of the market structure with the grid link arrangements is established. The processes of demand response and conservation voltage reduction are presented under the new findings.","author":[{"dropping-particle":"","family":"Ilo","given":"Albana","non-dropping-particle":"","parse-names":false,"suffix":""}],"container-title":"Energies","id":"ITEM-1","issue":"21","issued":{"date-parts":[["2019"]]},"title":"Design of the smart grid architecture according to fractal principles and the basics of corresponding market structure","type":"article-journal","volume":"12"},"uris":["http://www.mendeley.com/documents/?uuid=d48f2a93-07b8-44d4-a76a-1d6bd28b18a0","http://www.mendeley.com/documents/?uuid=e62a2c65-2b27-4b4e-95fa-ec503def489b"]}],"mendeley":{"formattedCitation":"[9]","plainTextFormattedCitation":"[9]","previouslyFormattedCitation":"[9]"},"properties":{"noteIndex":0},"schema":"https://github.com/citation-style-language/schema/raw/master/csl-citation.json"}</w:instrText>
      </w:r>
      <w:r>
        <w:fldChar w:fldCharType="separate"/>
      </w:r>
      <w:r w:rsidR="00AC2D93" w:rsidRPr="4C8B9E7B">
        <w:rPr>
          <w:noProof/>
        </w:rPr>
        <w:t>[9]</w:t>
      </w:r>
      <w:r>
        <w:fldChar w:fldCharType="end"/>
      </w:r>
      <w:r w:rsidR="007E5A0A">
        <w:t>.</w:t>
      </w:r>
      <w:r w:rsidR="00696D3E">
        <w:t xml:space="preserve"> La mise à l’échelle </w:t>
      </w:r>
      <w:r w:rsidR="00023F4A">
        <w:t xml:space="preserve">de la couche </w:t>
      </w:r>
      <w:r w:rsidR="00A52B08">
        <w:t>transactionnelle</w:t>
      </w:r>
      <w:r w:rsidR="00C777D2">
        <w:t xml:space="preserve"> </w:t>
      </w:r>
      <w:r w:rsidR="00282CF4">
        <w:t xml:space="preserve">peut </w:t>
      </w:r>
      <w:r w:rsidR="00615065">
        <w:t>être atteinte à travers</w:t>
      </w:r>
      <w:r w:rsidR="00282CF4">
        <w:t xml:space="preserve"> </w:t>
      </w:r>
      <w:r w:rsidR="004975C0">
        <w:t>l</w:t>
      </w:r>
      <w:r w:rsidR="00BA4A63">
        <w:t>’extension horizontale et verticale</w:t>
      </w:r>
      <w:r w:rsidR="00E82434">
        <w:t xml:space="preserve"> (</w:t>
      </w:r>
      <w:r w:rsidR="004975C0">
        <w:t>hiérarchisation</w:t>
      </w:r>
      <w:r w:rsidR="00E82434">
        <w:t>)</w:t>
      </w:r>
      <w:r w:rsidR="004975C0">
        <w:t xml:space="preserve"> de</w:t>
      </w:r>
      <w:r w:rsidR="00696D3E">
        <w:t xml:space="preserve"> système</w:t>
      </w:r>
      <w:r w:rsidR="004975C0">
        <w:t>s</w:t>
      </w:r>
      <w:r w:rsidR="00696D3E">
        <w:t xml:space="preserve"> </w:t>
      </w:r>
      <w:proofErr w:type="spellStart"/>
      <w:r w:rsidR="0056159C">
        <w:t>multiagents</w:t>
      </w:r>
      <w:proofErr w:type="spellEnd"/>
      <w:r w:rsidR="004975C0">
        <w:t xml:space="preserve"> et leur</w:t>
      </w:r>
      <w:r w:rsidR="00430537">
        <w:t xml:space="preserve"> </w:t>
      </w:r>
      <w:r w:rsidR="004975C0">
        <w:t>réseau</w:t>
      </w:r>
      <w:r w:rsidR="00430537">
        <w:t xml:space="preserve"> </w:t>
      </w:r>
      <w:r w:rsidR="001008E5">
        <w:t xml:space="preserve">respectif </w:t>
      </w:r>
      <w:r w:rsidR="004975C0">
        <w:t>de communication</w:t>
      </w:r>
      <w:r w:rsidR="00696D3E">
        <w:t>.</w:t>
      </w:r>
      <w:r w:rsidR="008848E1">
        <w:t xml:space="preserve"> </w:t>
      </w:r>
      <w:r w:rsidR="00B92B8C">
        <w:t xml:space="preserve">Toutefois, </w:t>
      </w:r>
      <w:r w:rsidR="003A2F0F">
        <w:t>l</w:t>
      </w:r>
      <w:r w:rsidR="009B6F10">
        <w:t xml:space="preserve">’alignement des objectifs </w:t>
      </w:r>
      <w:r w:rsidR="00A2456D">
        <w:t>de la couche d’affaires</w:t>
      </w:r>
      <w:r w:rsidR="005C5C80">
        <w:t xml:space="preserve"> et la gestion de la flexibilité </w:t>
      </w:r>
      <w:r w:rsidR="005D45BF">
        <w:t xml:space="preserve">énergétique </w:t>
      </w:r>
      <w:r w:rsidR="005C5C80">
        <w:t>de chacune de</w:t>
      </w:r>
      <w:r w:rsidR="006C41DA">
        <w:t>s</w:t>
      </w:r>
      <w:r w:rsidR="005C5C80">
        <w:t xml:space="preserve"> cellules </w:t>
      </w:r>
      <w:r w:rsidR="00E676CE">
        <w:t>doi</w:t>
      </w:r>
      <w:r w:rsidR="00340F9C">
        <w:t>vent</w:t>
      </w:r>
      <w:r w:rsidR="00E676CE">
        <w:t xml:space="preserve"> se </w:t>
      </w:r>
      <w:r w:rsidR="00716C4C">
        <w:t xml:space="preserve">faire en considérant les </w:t>
      </w:r>
      <w:r w:rsidR="00CB5273">
        <w:t>c</w:t>
      </w:r>
      <w:r w:rsidR="00877714">
        <w:t xml:space="preserve">ontraintes physiques </w:t>
      </w:r>
      <w:r w:rsidR="00716C4C">
        <w:t>et les dispositions réglementaires</w:t>
      </w:r>
      <w:r w:rsidR="00BB3BC4">
        <w:t>.</w:t>
      </w:r>
      <w:r w:rsidR="00A2456D">
        <w:t xml:space="preserve"> </w:t>
      </w:r>
    </w:p>
    <w:p w14:paraId="206250CF" w14:textId="59DE8DDD" w:rsidR="00E66077" w:rsidRPr="00DC330D" w:rsidRDefault="00D10E87" w:rsidP="00382920">
      <w:pPr>
        <w:jc w:val="both"/>
      </w:pPr>
      <w:r w:rsidRPr="00DC330D">
        <w:t xml:space="preserve">À cet égard, les rôles, les responsabilités, les niveaux hiérarchiques et les protocoles permettant l’interaction des instances doivent être définis, </w:t>
      </w:r>
      <w:r w:rsidR="001F2427" w:rsidRPr="00DC330D">
        <w:t>modélisés</w:t>
      </w:r>
      <w:r w:rsidRPr="00DC330D">
        <w:t>, simulés et évalués</w:t>
      </w:r>
      <w:r w:rsidR="00577560" w:rsidRPr="00DC330D">
        <w:t xml:space="preserve"> en </w:t>
      </w:r>
      <w:r w:rsidR="003137D3" w:rsidRPr="00DC330D">
        <w:t xml:space="preserve">veillant à </w:t>
      </w:r>
      <w:r w:rsidR="00577560" w:rsidRPr="00DC330D">
        <w:t>l’interopérabilité, la stabilité, la flexibilité et la résilience.</w:t>
      </w:r>
      <w:r w:rsidRPr="00DC330D">
        <w:t xml:space="preserve"> </w:t>
      </w:r>
      <w:r w:rsidR="007A64A3" w:rsidRPr="00DC330D">
        <w:t>L’attribution</w:t>
      </w:r>
      <w:r w:rsidR="00B94E26" w:rsidRPr="00DC330D">
        <w:t xml:space="preserve"> du rôle opérationnel pour le</w:t>
      </w:r>
      <w:r w:rsidR="00C558A8" w:rsidRPr="00DC330D">
        <w:t xml:space="preserve"> DSO (Distribution System </w:t>
      </w:r>
      <w:proofErr w:type="spellStart"/>
      <w:r w:rsidR="00C558A8" w:rsidRPr="00DC330D">
        <w:t>Operator</w:t>
      </w:r>
      <w:proofErr w:type="spellEnd"/>
      <w:r w:rsidR="00C558A8" w:rsidRPr="00DC330D">
        <w:t xml:space="preserve">) et </w:t>
      </w:r>
      <w:r w:rsidRPr="00DC330D">
        <w:t>l</w:t>
      </w:r>
      <w:r w:rsidR="00EB29F3" w:rsidRPr="00DC330D">
        <w:t xml:space="preserve">’interaction avec </w:t>
      </w:r>
      <w:r w:rsidRPr="00DC330D">
        <w:t>des entités automatisées de niveau</w:t>
      </w:r>
      <w:r w:rsidR="00F900FC" w:rsidRPr="00DC330D">
        <w:t xml:space="preserve"> supérieur</w:t>
      </w:r>
      <w:r w:rsidRPr="00DC330D">
        <w:t xml:space="preserve">, notamment le TSO (Transmission System </w:t>
      </w:r>
      <w:proofErr w:type="spellStart"/>
      <w:r w:rsidRPr="00DC330D">
        <w:t>Operator</w:t>
      </w:r>
      <w:proofErr w:type="spellEnd"/>
      <w:r w:rsidRPr="00DC330D">
        <w:t xml:space="preserve">), permettra de définir les objectifs et </w:t>
      </w:r>
      <w:r w:rsidR="00466A25">
        <w:t xml:space="preserve">les </w:t>
      </w:r>
      <w:r w:rsidRPr="00DC330D">
        <w:t>consignes qui seront propagés et distribués aux instances de niveau inférieur</w:t>
      </w:r>
      <w:r w:rsidR="00A97FBF" w:rsidRPr="00DC330D">
        <w:t xml:space="preserve"> (ou voisines)</w:t>
      </w:r>
      <w:r w:rsidRPr="00DC330D">
        <w:t xml:space="preserve">. </w:t>
      </w:r>
      <w:r w:rsidR="00561476" w:rsidRPr="00DC330D">
        <w:t>D’ailleurs</w:t>
      </w:r>
      <w:r w:rsidRPr="00DC330D">
        <w:t xml:space="preserve">, les concepts de DN (Distribution Node) et TN (Transmission Node) doivent être établis en considérant la taille et la nature de la structure à gérer. </w:t>
      </w:r>
    </w:p>
    <w:p w14:paraId="4F224A3F" w14:textId="7522017D" w:rsidR="00B515CC" w:rsidRPr="00895E25" w:rsidRDefault="008E34C5" w:rsidP="00301C98">
      <w:pPr>
        <w:pStyle w:val="Titre2"/>
        <w:rPr>
          <w:color w:val="auto"/>
        </w:rPr>
      </w:pPr>
      <w:bookmarkStart w:id="24" w:name="_Toc86844528"/>
      <w:bookmarkStart w:id="25" w:name="_Toc86845012"/>
      <w:bookmarkStart w:id="26" w:name="_Toc86845113"/>
      <w:bookmarkStart w:id="27" w:name="_Toc86845172"/>
      <w:bookmarkStart w:id="28" w:name="_Toc86845216"/>
      <w:bookmarkStart w:id="29" w:name="_Toc86845294"/>
      <w:bookmarkStart w:id="30" w:name="_Toc86868621"/>
      <w:bookmarkStart w:id="31" w:name="_Toc94263418"/>
      <w:bookmarkEnd w:id="24"/>
      <w:bookmarkEnd w:id="25"/>
      <w:bookmarkEnd w:id="26"/>
      <w:bookmarkEnd w:id="27"/>
      <w:bookmarkEnd w:id="28"/>
      <w:bookmarkEnd w:id="29"/>
      <w:bookmarkEnd w:id="30"/>
      <w:r w:rsidRPr="00895E25">
        <w:rPr>
          <w:color w:val="auto"/>
        </w:rPr>
        <w:t xml:space="preserve">Performance et </w:t>
      </w:r>
      <w:r w:rsidR="00055FB2">
        <w:rPr>
          <w:color w:val="auto"/>
        </w:rPr>
        <w:t>fiabilité</w:t>
      </w:r>
      <w:r w:rsidRPr="00895E25">
        <w:rPr>
          <w:color w:val="auto"/>
        </w:rPr>
        <w:t xml:space="preserve"> des </w:t>
      </w:r>
      <w:r w:rsidR="00CC63B2" w:rsidRPr="00895E25">
        <w:rPr>
          <w:color w:val="auto"/>
        </w:rPr>
        <w:t>RD</w:t>
      </w:r>
      <w:bookmarkEnd w:id="31"/>
    </w:p>
    <w:p w14:paraId="54B84B4C" w14:textId="1DDED7E5" w:rsidR="005653B4" w:rsidRDefault="005653B4" w:rsidP="002B3A30">
      <w:pPr>
        <w:jc w:val="both"/>
      </w:pPr>
      <w:r w:rsidRPr="00DC330D">
        <w:t>Dans ces nouveaux sc</w:t>
      </w:r>
      <w:r w:rsidR="00456151" w:rsidRPr="00DC330D">
        <w:t>énari</w:t>
      </w:r>
      <w:r w:rsidR="000B38F4" w:rsidRPr="00DC330D">
        <w:t>os</w:t>
      </w:r>
      <w:r w:rsidRPr="00DC330D">
        <w:t>, l</w:t>
      </w:r>
      <w:r w:rsidR="00250144" w:rsidRPr="00DC330D">
        <w:t>a</w:t>
      </w:r>
      <w:r w:rsidRPr="00DC330D">
        <w:t xml:space="preserve"> gestion</w:t>
      </w:r>
      <w:r w:rsidR="00250144" w:rsidRPr="00DC330D">
        <w:t xml:space="preserve"> globale</w:t>
      </w:r>
      <w:r w:rsidRPr="00DC330D">
        <w:t xml:space="preserve"> du réseau </w:t>
      </w:r>
      <w:r w:rsidR="0094550F" w:rsidRPr="00DC330D">
        <w:t>doit tenir compte des contraintes liées</w:t>
      </w:r>
      <w:r w:rsidRPr="00DC330D">
        <w:t xml:space="preserve"> au maintien des régimes </w:t>
      </w:r>
      <w:r w:rsidR="00D76120" w:rsidRPr="00DC330D">
        <w:t>quasi</w:t>
      </w:r>
      <w:r w:rsidR="00456151" w:rsidRPr="00DC330D">
        <w:t xml:space="preserve"> </w:t>
      </w:r>
      <w:r w:rsidR="00466A25">
        <w:t>statistique</w:t>
      </w:r>
      <w:r w:rsidR="00D76120" w:rsidRPr="00DC330D">
        <w:t xml:space="preserve"> </w:t>
      </w:r>
      <w:r w:rsidRPr="00DC330D">
        <w:t xml:space="preserve">(heures, jours, années) et dynamique (secondes et temps réel). La planification </w:t>
      </w:r>
      <w:r w:rsidR="00850EB3" w:rsidRPr="00DC330D">
        <w:t>et</w:t>
      </w:r>
      <w:r w:rsidRPr="00DC330D">
        <w:t xml:space="preserve"> </w:t>
      </w:r>
      <w:r w:rsidR="00850EB3" w:rsidRPr="00DC330D">
        <w:t>la bonne tenue du réseau</w:t>
      </w:r>
      <w:r w:rsidR="0057087D" w:rsidRPr="00DC330D">
        <w:t>,</w:t>
      </w:r>
      <w:r w:rsidRPr="00DC330D">
        <w:t xml:space="preserve"> la gestion de </w:t>
      </w:r>
      <w:r w:rsidR="00225676" w:rsidRPr="00DC330D">
        <w:t>contingences et</w:t>
      </w:r>
      <w:r w:rsidRPr="00DC330D">
        <w:t xml:space="preserve"> </w:t>
      </w:r>
      <w:r w:rsidR="00A171C5" w:rsidRPr="00DC330D">
        <w:t xml:space="preserve">la </w:t>
      </w:r>
      <w:r w:rsidRPr="00DC330D">
        <w:t xml:space="preserve">maintenance de l’appareillage nécessitent </w:t>
      </w:r>
      <w:r w:rsidR="00A171C5" w:rsidRPr="00DC330D">
        <w:t>d</w:t>
      </w:r>
      <w:r w:rsidR="00225676" w:rsidRPr="00DC330D">
        <w:t>e</w:t>
      </w:r>
      <w:r w:rsidR="000B38F4" w:rsidRPr="00DC330D">
        <w:t>s</w:t>
      </w:r>
      <w:r w:rsidRPr="00DC330D">
        <w:t xml:space="preserve"> modèles de coordination et de contrôle capables d’exploiter les </w:t>
      </w:r>
      <w:r w:rsidR="005A3035" w:rsidRPr="00DC330D">
        <w:t xml:space="preserve">différentes </w:t>
      </w:r>
      <w:r w:rsidRPr="00DC330D">
        <w:t>sources de flexibilité</w:t>
      </w:r>
      <w:r w:rsidR="00031E27" w:rsidRPr="00DC330D">
        <w:t xml:space="preserve">.  </w:t>
      </w:r>
      <w:r w:rsidR="00B632C5" w:rsidRPr="00DC330D">
        <w:t xml:space="preserve">Dans le </w:t>
      </w:r>
      <w:r w:rsidR="00FE7B75" w:rsidRPr="00DC330D">
        <w:t>cadre transactionnel,</w:t>
      </w:r>
      <w:r w:rsidR="00B632C5" w:rsidRPr="00DC330D">
        <w:t xml:space="preserve"> </w:t>
      </w:r>
      <w:r w:rsidR="00FE7B75" w:rsidRPr="00DC330D">
        <w:t>l</w:t>
      </w:r>
      <w:r w:rsidR="0023049F" w:rsidRPr="00DC330D">
        <w:t>es</w:t>
      </w:r>
      <w:r w:rsidR="0033004A" w:rsidRPr="00DC330D">
        <w:t xml:space="preserve"> </w:t>
      </w:r>
      <w:r w:rsidR="0023049F" w:rsidRPr="00DC330D">
        <w:t>s</w:t>
      </w:r>
      <w:r w:rsidR="0033004A" w:rsidRPr="00DC330D">
        <w:t xml:space="preserve">olutions de </w:t>
      </w:r>
      <w:r w:rsidR="0023049F" w:rsidRPr="00DC330D">
        <w:t>s</w:t>
      </w:r>
      <w:r w:rsidR="0033004A" w:rsidRPr="00DC330D">
        <w:t xml:space="preserve">upport au </w:t>
      </w:r>
      <w:r w:rsidR="0023049F" w:rsidRPr="00DC330D">
        <w:t>r</w:t>
      </w:r>
      <w:r w:rsidR="0033004A" w:rsidRPr="00DC330D">
        <w:t>éseau</w:t>
      </w:r>
      <w:r w:rsidR="009028F3" w:rsidRPr="00DC330D">
        <w:t xml:space="preserve"> </w:t>
      </w:r>
      <w:r w:rsidR="0070205A" w:rsidRPr="00DC330D">
        <w:t>peuvent être</w:t>
      </w:r>
      <w:r w:rsidR="00B632C5" w:rsidRPr="00DC330D">
        <w:t xml:space="preserve"> </w:t>
      </w:r>
      <w:r w:rsidR="00451A52" w:rsidRPr="00DC330D">
        <w:t>m</w:t>
      </w:r>
      <w:r w:rsidR="00022F5D" w:rsidRPr="00DC330D">
        <w:t>onétis</w:t>
      </w:r>
      <w:r w:rsidR="0070205A" w:rsidRPr="00DC330D">
        <w:t>ées</w:t>
      </w:r>
      <w:r w:rsidR="00451A52" w:rsidRPr="00DC330D">
        <w:t xml:space="preserve"> à travers les marchés de</w:t>
      </w:r>
      <w:r w:rsidR="00022F5D" w:rsidRPr="00DC330D">
        <w:t xml:space="preserve"> </w:t>
      </w:r>
      <w:r w:rsidR="00B64BD5" w:rsidRPr="00DC330D">
        <w:t>services complémentaires</w:t>
      </w:r>
      <w:r w:rsidR="009A1C47" w:rsidRPr="00DC330D">
        <w:t xml:space="preserve"> </w:t>
      </w:r>
      <w:r w:rsidR="002C2A32" w:rsidRPr="00DC330D">
        <w:t>(</w:t>
      </w:r>
      <w:r w:rsidR="002D36F7" w:rsidRPr="00DC330D">
        <w:t>l’</w:t>
      </w:r>
      <w:r w:rsidR="00FB4002" w:rsidRPr="00DC330D">
        <w:t xml:space="preserve">équilibrage local et global, l’inertie virtuelle, l’opération locale autonome ou </w:t>
      </w:r>
      <w:r w:rsidR="00FE342B" w:rsidRPr="00DC330D">
        <w:t xml:space="preserve">mode </w:t>
      </w:r>
      <w:proofErr w:type="spellStart"/>
      <w:r w:rsidR="00205DB9" w:rsidRPr="00DC330D">
        <w:t>microréseau</w:t>
      </w:r>
      <w:proofErr w:type="spellEnd"/>
      <w:r w:rsidR="00FB4002" w:rsidRPr="00DC330D">
        <w:t>, la contribution en réserve,</w:t>
      </w:r>
      <w:r w:rsidR="00915D5A" w:rsidRPr="00DC330D">
        <w:t xml:space="preserve"> </w:t>
      </w:r>
      <w:r w:rsidR="002D36F7" w:rsidRPr="00DC330D">
        <w:t>etc.</w:t>
      </w:r>
      <w:r w:rsidR="002C2A32" w:rsidRPr="00DC330D">
        <w:t>)</w:t>
      </w:r>
      <w:r w:rsidRPr="00DC330D">
        <w:t xml:space="preserve">. Toutefois, les opérations </w:t>
      </w:r>
      <w:proofErr w:type="spellStart"/>
      <w:r w:rsidR="009B7853" w:rsidRPr="00DC330D">
        <w:t>intrasecteurs</w:t>
      </w:r>
      <w:proofErr w:type="spellEnd"/>
      <w:r w:rsidRPr="00DC330D">
        <w:t xml:space="preserve"> et </w:t>
      </w:r>
      <w:proofErr w:type="spellStart"/>
      <w:r w:rsidR="009B7853" w:rsidRPr="00DC330D">
        <w:t>intramarchés</w:t>
      </w:r>
      <w:proofErr w:type="spellEnd"/>
      <w:r w:rsidR="00A55CB6" w:rsidRPr="00DC330D">
        <w:t xml:space="preserve"> (</w:t>
      </w:r>
      <w:r w:rsidR="0033725C" w:rsidRPr="00DC330D">
        <w:t xml:space="preserve">issus </w:t>
      </w:r>
      <w:r w:rsidR="00923A62" w:rsidRPr="00DC330D">
        <w:t>d’une organisation proposée</w:t>
      </w:r>
      <w:r w:rsidR="005304A2" w:rsidRPr="00DC330D">
        <w:t xml:space="preserve"> au problème 1</w:t>
      </w:r>
      <w:r w:rsidR="00A55CB6" w:rsidRPr="00DC330D">
        <w:t>)</w:t>
      </w:r>
      <w:r w:rsidRPr="00DC330D">
        <w:t xml:space="preserve"> doivent être modélisées et coordonnées pour mieux viser </w:t>
      </w:r>
      <w:r w:rsidR="00B659F4" w:rsidRPr="00DC330D">
        <w:t>l’</w:t>
      </w:r>
      <w:r w:rsidR="00566165" w:rsidRPr="00DC330D">
        <w:t>optimalité</w:t>
      </w:r>
      <w:r w:rsidRPr="00DC330D">
        <w:t xml:space="preserve"> </w:t>
      </w:r>
      <w:r w:rsidR="00566165" w:rsidRPr="00DC330D">
        <w:t>globale</w:t>
      </w:r>
      <w:r w:rsidRPr="00DC330D">
        <w:t xml:space="preserve">. Il est donc nécessaire </w:t>
      </w:r>
      <w:r w:rsidR="000B38F4" w:rsidRPr="00DC330D">
        <w:t>de déterminer</w:t>
      </w:r>
      <w:r w:rsidRPr="00DC330D">
        <w:t xml:space="preserve"> une série d’indicateurs de performance (ou objectifs) que les agents de contrôle pourront cibler conjointement avec les agents économiques.</w:t>
      </w:r>
      <w:r w:rsidR="00BA0ECA" w:rsidRPr="00DC330D">
        <w:t xml:space="preserve"> </w:t>
      </w:r>
      <w:r w:rsidR="00F258C6" w:rsidRPr="00DC330D">
        <w:t xml:space="preserve"> </w:t>
      </w:r>
      <w:r w:rsidR="00772F72" w:rsidRPr="00DC330D">
        <w:t xml:space="preserve">Ces </w:t>
      </w:r>
      <w:r w:rsidR="00882215" w:rsidRPr="00DC330D">
        <w:t>objectifs</w:t>
      </w:r>
      <w:r w:rsidR="00772F72" w:rsidRPr="00DC330D">
        <w:t xml:space="preserve"> (parfois contradictoires : besoins et demandeurs différents) peuvent être géographiquement très différents et avec des dynamiques et temps de réponse très différents.</w:t>
      </w:r>
    </w:p>
    <w:p w14:paraId="57E21846" w14:textId="090D29A3" w:rsidR="003B255D" w:rsidRPr="00DC330D" w:rsidRDefault="00687428" w:rsidP="003B255D">
      <w:pPr>
        <w:jc w:val="both"/>
      </w:pPr>
      <w:r w:rsidRPr="00895E25">
        <w:t>L</w:t>
      </w:r>
      <w:r w:rsidR="00EC3AD1" w:rsidRPr="00895E25">
        <w:t xml:space="preserve">a conception de stratégies pour la </w:t>
      </w:r>
      <w:proofErr w:type="spellStart"/>
      <w:r w:rsidR="00EC3AD1" w:rsidRPr="00895E25">
        <w:t>co</w:t>
      </w:r>
      <w:proofErr w:type="spellEnd"/>
      <w:r w:rsidR="00EC3AD1" w:rsidRPr="00895E25">
        <w:t>-optimisation de</w:t>
      </w:r>
      <w:r w:rsidR="00C21D26" w:rsidRPr="00895E25">
        <w:t xml:space="preserve"> </w:t>
      </w:r>
      <w:r w:rsidR="00AE56F5" w:rsidRPr="00895E25">
        <w:t xml:space="preserve">marchés de services </w:t>
      </w:r>
      <w:r w:rsidR="00D40433" w:rsidRPr="00895E25">
        <w:t xml:space="preserve">complémentaires avec ceux dédiés </w:t>
      </w:r>
      <w:r w:rsidR="002C2AED" w:rsidRPr="00A00CB3">
        <w:rPr>
          <w:color w:val="7030A0"/>
        </w:rPr>
        <w:t xml:space="preserve">à la puissance et </w:t>
      </w:r>
      <w:r w:rsidR="00A00CB3" w:rsidRPr="00A00CB3">
        <w:rPr>
          <w:color w:val="7030A0"/>
        </w:rPr>
        <w:t>l’énergie</w:t>
      </w:r>
      <w:r w:rsidRPr="00A00CB3">
        <w:rPr>
          <w:color w:val="7030A0"/>
        </w:rPr>
        <w:t xml:space="preserve"> </w:t>
      </w:r>
      <w:r w:rsidRPr="00895E25">
        <w:t xml:space="preserve">représente un effort majeur pour la conception des RD intelligents </w:t>
      </w:r>
      <w:r w:rsidR="00B8404C" w:rsidRPr="00895E25">
        <w:fldChar w:fldCharType="begin" w:fldLock="1"/>
      </w:r>
      <w:r w:rsidR="00AC2D93" w:rsidRPr="00895E25">
        <w:instrText>ADDIN CSL_CITATION {"citationItems":[{"id":"ITEM-1","itemData":{"DOI":"10.23919/PSCC.2018.8442772","ISBN":"9781910963104","abstract":"The energy system is changing to accommodate emerging distributed energy resources. Grid-connected microgrids can be a means to coordinate distributed energy resources to aid integration, whilst also improving power system reliability. Microgrids can provide various grid services, i.e., energy arbitrage, frequency control ancillary services, and network reliability services. These services may improve business cases for microgrids when considering the relevant price signals in a transactive energy context. However, assessing the potential of microgrids to provide multiple grid services is challenging, particularly when inherent technologies draw flexibility from coupling different energy vectors in a multienergy context. This requires detailed modelling of energy resources and buildings within microgrids, as well as the markets and business cases. In the light of the above, this work proposes a microgrid multi-service co-optimization model, running with a five-minute resolution. This model identifies the response of microgrids to price signals related to different grid services. Particular contributions are found in novel transactive based formulations of different types of frequency control ancillary services modelling and reliability services modelling, taking into account of various distributed generation and heating technologies. Economic values of reliability services are estimated using sequential Monte Carlo simulations of network contingencies. The methodology is demonstrated through business case assessment, placing focus on conflicts and synergies between different services, with pragmatic case studies based on the Australian context.","author":[{"dropping-particle":"","family":"Wang","given":"H.","non-dropping-particle":"","parse-names":false,"suffix":""},{"dropping-particle":"","family":"Good","given":"N.","non-dropping-particle":"","parse-names":false,"suffix":""},{"dropping-particle":"","family":"Cesena","given":"E. A.Martinez","non-dropping-particle":"","parse-names":false,"suffix":""},{"dropping-particle":"","family":"Mancarella","given":"P.","non-dropping-particle":"","parse-names":false,"suffix":""}],"container-title":"20th Power Systems Computation Conference, PSCC 2018","id":"ITEM-1","issued":{"date-parts":[["2018"]]},"title":"Co-optimization of a multi-energy microgrid considering multiple services","type":"article-journal"},"uris":["http://www.mendeley.com/documents/?uuid=403c5004-dec6-48ce-b41f-50bce18787dc","http://www.mendeley.com/documents/?uuid=4dac0168-6b2e-4d5a-be3d-9fd0fb9737b1"]}],"mendeley":{"formattedCitation":"[10]","plainTextFormattedCitation":"[10]","previouslyFormattedCitation":"[10]"},"properties":{"noteIndex":0},"schema":"https://github.com/citation-style-language/schema/raw/master/csl-citation.json"}</w:instrText>
      </w:r>
      <w:r w:rsidR="00B8404C" w:rsidRPr="00895E25">
        <w:fldChar w:fldCharType="separate"/>
      </w:r>
      <w:r w:rsidR="00AC2D93" w:rsidRPr="00895E25">
        <w:rPr>
          <w:noProof/>
        </w:rPr>
        <w:t>[10]</w:t>
      </w:r>
      <w:r w:rsidR="00B8404C" w:rsidRPr="00895E25">
        <w:fldChar w:fldCharType="end"/>
      </w:r>
      <w:r w:rsidR="00D40433" w:rsidRPr="00895E25">
        <w:t>.</w:t>
      </w:r>
      <w:r w:rsidR="00912C5C" w:rsidRPr="00895E25">
        <w:t xml:space="preserve"> </w:t>
      </w:r>
      <w:r w:rsidR="00303917" w:rsidRPr="00895E25">
        <w:t xml:space="preserve"> </w:t>
      </w:r>
      <w:r w:rsidR="00303917" w:rsidRPr="00DC330D">
        <w:t xml:space="preserve">Dans </w:t>
      </w:r>
      <w:r w:rsidR="00A37B77" w:rsidRPr="00DC330D">
        <w:t xml:space="preserve">des </w:t>
      </w:r>
      <w:r w:rsidR="00555E54" w:rsidRPr="00DC330D">
        <w:t>propositions</w:t>
      </w:r>
      <w:r w:rsidR="00014491" w:rsidRPr="00DC330D">
        <w:t xml:space="preserve"> de </w:t>
      </w:r>
      <w:r w:rsidR="00014491" w:rsidRPr="00DC330D">
        <w:lastRenderedPageBreak/>
        <w:t xml:space="preserve">la littérature </w:t>
      </w:r>
      <w:r w:rsidR="00A37B77" w:rsidRPr="00DC330D">
        <w:t xml:space="preserve">récente </w:t>
      </w:r>
      <w:r w:rsidR="00014491" w:rsidRPr="00DC330D">
        <w:t>sur l’ET</w:t>
      </w:r>
      <w:r w:rsidR="00287FC0" w:rsidRPr="00DC330D">
        <w:t xml:space="preserve">, </w:t>
      </w:r>
      <w:r w:rsidR="004E62DD" w:rsidRPr="00DC330D">
        <w:t>l</w:t>
      </w:r>
      <w:r w:rsidR="0068369F" w:rsidRPr="00DC330D">
        <w:t xml:space="preserve">a </w:t>
      </w:r>
      <w:r w:rsidR="00C31D73" w:rsidRPr="00DC330D">
        <w:t>planifica</w:t>
      </w:r>
      <w:r w:rsidR="00BA47A5" w:rsidRPr="00DC330D">
        <w:t>tion</w:t>
      </w:r>
      <w:r w:rsidR="00C31D73" w:rsidRPr="00DC330D">
        <w:t xml:space="preserve"> </w:t>
      </w:r>
      <w:r w:rsidR="0068369F" w:rsidRPr="00DC330D">
        <w:t>énergétique</w:t>
      </w:r>
      <w:r w:rsidR="00BF74C1" w:rsidRPr="00DC330D">
        <w:t xml:space="preserve"> des RD</w:t>
      </w:r>
      <w:r w:rsidR="0068369F" w:rsidRPr="00DC330D">
        <w:t xml:space="preserve"> est </w:t>
      </w:r>
      <w:r w:rsidR="0056126A" w:rsidRPr="00DC330D">
        <w:t xml:space="preserve">fréquemment </w:t>
      </w:r>
      <w:r w:rsidR="00BA47A5" w:rsidRPr="00DC330D">
        <w:t xml:space="preserve">réalisée </w:t>
      </w:r>
      <w:r w:rsidR="005303BC" w:rsidRPr="00DC330D">
        <w:t>à l’aide</w:t>
      </w:r>
      <w:r w:rsidR="0068369F" w:rsidRPr="00DC330D">
        <w:t xml:space="preserve"> de</w:t>
      </w:r>
      <w:r w:rsidR="005303BC" w:rsidRPr="00DC330D">
        <w:t>s</w:t>
      </w:r>
      <w:r w:rsidR="0068369F" w:rsidRPr="00DC330D">
        <w:t xml:space="preserve"> marchés </w:t>
      </w:r>
      <w:r w:rsidR="00C31D73" w:rsidRPr="00DC330D">
        <w:t>à terme</w:t>
      </w:r>
      <w:r w:rsidR="0056126A" w:rsidRPr="00DC330D">
        <w:t xml:space="preserve"> (</w:t>
      </w:r>
      <w:proofErr w:type="spellStart"/>
      <w:r w:rsidR="0056126A" w:rsidRPr="00DC330D">
        <w:rPr>
          <w:i/>
          <w:iCs/>
        </w:rPr>
        <w:t>forward</w:t>
      </w:r>
      <w:proofErr w:type="spellEnd"/>
      <w:r w:rsidR="0056126A" w:rsidRPr="00DC330D">
        <w:rPr>
          <w:i/>
          <w:iCs/>
        </w:rPr>
        <w:t xml:space="preserve"> </w:t>
      </w:r>
      <w:proofErr w:type="spellStart"/>
      <w:r w:rsidR="0056126A" w:rsidRPr="00DC330D">
        <w:rPr>
          <w:i/>
          <w:iCs/>
        </w:rPr>
        <w:t>market</w:t>
      </w:r>
      <w:proofErr w:type="spellEnd"/>
      <w:r w:rsidR="0056126A" w:rsidRPr="00DC330D">
        <w:t>)</w:t>
      </w:r>
      <w:r w:rsidR="00F80E01" w:rsidRPr="00DC330D">
        <w:rPr>
          <w:rStyle w:val="Appelnotedebasdep"/>
        </w:rPr>
        <w:footnoteReference w:id="5"/>
      </w:r>
      <w:r w:rsidR="00C31D73" w:rsidRPr="00DC330D">
        <w:t xml:space="preserve"> </w:t>
      </w:r>
      <w:r w:rsidR="005303BC" w:rsidRPr="00DC330D">
        <w:t>tandis que les services complémentaires sont développ</w:t>
      </w:r>
      <w:r w:rsidR="00844291" w:rsidRPr="00DC330D">
        <w:t>és</w:t>
      </w:r>
      <w:r w:rsidR="005303BC" w:rsidRPr="00DC330D">
        <w:t xml:space="preserve"> </w:t>
      </w:r>
      <w:r w:rsidR="003B255D" w:rsidRPr="00DC330D">
        <w:t>de manière parallèle ou indépendante à</w:t>
      </w:r>
      <w:r w:rsidR="00DE3719" w:rsidRPr="00DC330D">
        <w:t xml:space="preserve"> </w:t>
      </w:r>
      <w:r w:rsidR="003B255D" w:rsidRPr="00DC330D">
        <w:t>travers de</w:t>
      </w:r>
      <w:r w:rsidR="0033555E" w:rsidRPr="00DC330D">
        <w:t>s</w:t>
      </w:r>
      <w:r w:rsidR="003B255D" w:rsidRPr="00DC330D">
        <w:t xml:space="preserve"> contrôleurs</w:t>
      </w:r>
      <w:r w:rsidR="001A01E7" w:rsidRPr="00DC330D">
        <w:t xml:space="preserve"> </w:t>
      </w:r>
      <w:r w:rsidR="00754DB8" w:rsidRPr="00DC330D">
        <w:t xml:space="preserve">ciblant des </w:t>
      </w:r>
      <w:r w:rsidR="00DE3719" w:rsidRPr="00DC330D">
        <w:t xml:space="preserve">horizons </w:t>
      </w:r>
      <w:r w:rsidR="00754DB8" w:rsidRPr="00DC330D">
        <w:t xml:space="preserve">relativement </w:t>
      </w:r>
      <w:r w:rsidR="00DE3719" w:rsidRPr="00DC330D">
        <w:t>courts</w:t>
      </w:r>
      <w:r w:rsidR="00844291" w:rsidRPr="00DC330D">
        <w:t xml:space="preserve"> (quelques minutes)</w:t>
      </w:r>
      <w:r w:rsidR="000651D0" w:rsidRPr="00DC330D">
        <w:fldChar w:fldCharType="begin" w:fldLock="1"/>
      </w:r>
      <w:r w:rsidR="00AC2D93" w:rsidRPr="00DC330D">
        <w:instrText>ADDIN CSL_CITATION {"citationItems":[{"id":"ITEM-1","itemData":{"DOI":"10.1016/j.energy.2017.01.113","ISSN":"03605442","abstract":"A microgrid optimal scheduling model is developed in this paper to demonstrate microgrid's capability in offering ancillary services to the utility grid. The application of localized ancillary services is of significant importance to grid operators as the growing proliferation of distributed renewable energy resources, mainly solar generation, is causing major technical challenges in supply-load balance. The proposed microgrid optimal scheduling model coordinates the microgrid net load with the aggregated consumers/prosumers net load in its connected distribution feeder to capture both inter-hour and intra-hour net load variations. In particular, net load variations for three various time resolutions are considered, including hourly ramping, 10-min based load following, and 1-min based frequency regulation. Numerical simulations on a test distribution feeder with one microgrid and several consumers/prosumers indicate the effectiveness of the proposed model and the viability of the microgrid application in supporting grid operation.","author":[{"dropping-particle":"","family":"Majzoobi","given":"Alireza","non-dropping-particle":"","parse-names":false,"suffix":""},{"dropping-particle":"","family":"Khodaei","given":"Amin","non-dropping-particle":"","parse-names":false,"suffix":""}],"container-title":"Energy","id":"ITEM-1","issued":{"date-parts":[["2017"]]},"page":"555-563","publisher":"Elsevier Ltd","title":"Application of microgrids in providing ancillary services to the utility grid","type":"article-journal","volume":"123"},"uris":["http://www.mendeley.com/documents/?uuid=e5f50375-e3e9-47bc-9d3c-d3fb16b5faa5","http://www.mendeley.com/documents/?uuid=a1eef270-a1db-4d03-ae8d-6b6687918534"]}],"mendeley":{"formattedCitation":"[11]","plainTextFormattedCitation":"[11]","previouslyFormattedCitation":"[11]"},"properties":{"noteIndex":0},"schema":"https://github.com/citation-style-language/schema/raw/master/csl-citation.json"}</w:instrText>
      </w:r>
      <w:r w:rsidR="000651D0" w:rsidRPr="00DC330D">
        <w:fldChar w:fldCharType="separate"/>
      </w:r>
      <w:r w:rsidR="00AC2D93" w:rsidRPr="00DC330D">
        <w:rPr>
          <w:noProof/>
        </w:rPr>
        <w:t>[11]</w:t>
      </w:r>
      <w:r w:rsidR="000651D0" w:rsidRPr="00DC330D">
        <w:fldChar w:fldCharType="end"/>
      </w:r>
      <w:r w:rsidR="00732290" w:rsidRPr="003060A4">
        <w:t xml:space="preserve">. </w:t>
      </w:r>
      <w:r w:rsidR="007135D6" w:rsidRPr="00B310E0">
        <w:rPr>
          <w:color w:val="7030A0"/>
        </w:rPr>
        <w:t>Ces services</w:t>
      </w:r>
      <w:r w:rsidR="2BA8FDF1" w:rsidRPr="00B310E0">
        <w:rPr>
          <w:color w:val="7030A0"/>
        </w:rPr>
        <w:t xml:space="preserve"> complémentaires</w:t>
      </w:r>
      <w:r w:rsidR="007135D6" w:rsidRPr="00B310E0">
        <w:rPr>
          <w:color w:val="7030A0"/>
        </w:rPr>
        <w:t xml:space="preserve"> peuvent être géré</w:t>
      </w:r>
      <w:r w:rsidR="0065363A" w:rsidRPr="00B310E0">
        <w:rPr>
          <w:color w:val="7030A0"/>
        </w:rPr>
        <w:t>s</w:t>
      </w:r>
      <w:r w:rsidR="007135D6" w:rsidRPr="00B310E0">
        <w:rPr>
          <w:color w:val="7030A0"/>
        </w:rPr>
        <w:t xml:space="preserve"> dans de</w:t>
      </w:r>
      <w:r w:rsidR="0056664D" w:rsidRPr="00B310E0">
        <w:rPr>
          <w:color w:val="7030A0"/>
        </w:rPr>
        <w:t>s</w:t>
      </w:r>
      <w:r w:rsidR="007135D6" w:rsidRPr="00B310E0">
        <w:rPr>
          <w:color w:val="7030A0"/>
        </w:rPr>
        <w:t xml:space="preserve"> marchés principalement au comptant (spot </w:t>
      </w:r>
      <w:proofErr w:type="spellStart"/>
      <w:r w:rsidR="007135D6" w:rsidRPr="00B310E0">
        <w:rPr>
          <w:color w:val="7030A0"/>
        </w:rPr>
        <w:t>market</w:t>
      </w:r>
      <w:proofErr w:type="spellEnd"/>
      <w:r w:rsidR="007135D6" w:rsidRPr="00B310E0">
        <w:rPr>
          <w:color w:val="7030A0"/>
        </w:rPr>
        <w:t>)</w:t>
      </w:r>
      <w:r w:rsidR="007135D6" w:rsidRPr="004E21EE">
        <w:rPr>
          <w:color w:val="7030A0"/>
          <w:vertAlign w:val="superscript"/>
        </w:rPr>
        <w:footnoteReference w:id="6"/>
      </w:r>
      <w:r w:rsidR="007135D6" w:rsidRPr="00B310E0">
        <w:rPr>
          <w:color w:val="7030A0"/>
        </w:rPr>
        <w:t xml:space="preserve">. </w:t>
      </w:r>
      <w:r w:rsidR="0084786C" w:rsidRPr="00B310E0">
        <w:rPr>
          <w:color w:val="7030A0"/>
        </w:rPr>
        <w:t>Toutefois, l’application de ces techniques</w:t>
      </w:r>
      <w:r w:rsidR="00466A25" w:rsidRPr="00B310E0">
        <w:rPr>
          <w:color w:val="7030A0"/>
        </w:rPr>
        <w:t xml:space="preserve"> qui</w:t>
      </w:r>
      <w:r w:rsidR="0084786C" w:rsidRPr="00B310E0">
        <w:rPr>
          <w:color w:val="7030A0"/>
        </w:rPr>
        <w:t xml:space="preserve"> doi</w:t>
      </w:r>
      <w:r w:rsidR="00466A25" w:rsidRPr="00B310E0">
        <w:rPr>
          <w:color w:val="7030A0"/>
        </w:rPr>
        <w:t>ven</w:t>
      </w:r>
      <w:r w:rsidR="0084786C" w:rsidRPr="00B310E0">
        <w:rPr>
          <w:color w:val="7030A0"/>
        </w:rPr>
        <w:t>t être adaptée</w:t>
      </w:r>
      <w:r w:rsidR="00466A25" w:rsidRPr="00B310E0">
        <w:rPr>
          <w:color w:val="7030A0"/>
        </w:rPr>
        <w:t>s</w:t>
      </w:r>
      <w:r w:rsidR="0084786C" w:rsidRPr="00B310E0">
        <w:rPr>
          <w:color w:val="7030A0"/>
        </w:rPr>
        <w:t xml:space="preserve"> à la nature des charges contrôlées (</w:t>
      </w:r>
      <w:r w:rsidR="0040155C" w:rsidRPr="00507953">
        <w:rPr>
          <w:color w:val="7030A0"/>
        </w:rPr>
        <w:t>p.</w:t>
      </w:r>
      <w:r w:rsidR="003965C5">
        <w:rPr>
          <w:color w:val="7030A0"/>
        </w:rPr>
        <w:t xml:space="preserve"> </w:t>
      </w:r>
      <w:r w:rsidR="0040155C" w:rsidRPr="00507953">
        <w:rPr>
          <w:color w:val="7030A0"/>
        </w:rPr>
        <w:t>ex</w:t>
      </w:r>
      <w:r w:rsidR="0084786C" w:rsidRPr="00507953">
        <w:rPr>
          <w:color w:val="7030A0"/>
        </w:rPr>
        <w:t>.</w:t>
      </w:r>
      <w:r w:rsidR="00CB1B84">
        <w:rPr>
          <w:color w:val="7030A0"/>
        </w:rPr>
        <w:t xml:space="preserve"> </w:t>
      </w:r>
      <w:r w:rsidR="00245F72" w:rsidRPr="00507953">
        <w:rPr>
          <w:color w:val="7030A0"/>
        </w:rPr>
        <w:t>charges résistives thermostatées, avec ou sans stockage, connexion permanente ou intermittente, véhicules électriques, onduleur</w:t>
      </w:r>
      <w:r w:rsidR="00507953" w:rsidRPr="00507953">
        <w:rPr>
          <w:color w:val="7030A0"/>
        </w:rPr>
        <w:t>s</w:t>
      </w:r>
      <w:r w:rsidR="003965C5">
        <w:rPr>
          <w:color w:val="7030A0"/>
        </w:rPr>
        <w:t>, e</w:t>
      </w:r>
      <w:r w:rsidR="00466A25">
        <w:rPr>
          <w:color w:val="7030A0"/>
        </w:rPr>
        <w:t>tc</w:t>
      </w:r>
      <w:r w:rsidR="003965C5">
        <w:rPr>
          <w:color w:val="7030A0"/>
        </w:rPr>
        <w:t>.</w:t>
      </w:r>
      <w:r w:rsidR="003C21C3" w:rsidRPr="00507953">
        <w:rPr>
          <w:color w:val="7030A0"/>
        </w:rPr>
        <w:t>)</w:t>
      </w:r>
      <w:r w:rsidR="00DD1745" w:rsidRPr="003060A4">
        <w:t xml:space="preserve"> demande une étude approfondie</w:t>
      </w:r>
      <w:r w:rsidR="00A40CE3" w:rsidRPr="003060A4">
        <w:t>.</w:t>
      </w:r>
      <w:r w:rsidR="00591420" w:rsidRPr="003060A4">
        <w:t xml:space="preserve"> </w:t>
      </w:r>
      <w:r w:rsidR="00591420" w:rsidRPr="00DC330D">
        <w:t>Il est</w:t>
      </w:r>
      <w:r w:rsidR="1BA8BFFF" w:rsidRPr="00DC330D">
        <w:t xml:space="preserve"> </w:t>
      </w:r>
      <w:r w:rsidR="74DAD41B" w:rsidRPr="00DC330D">
        <w:t>donc</w:t>
      </w:r>
      <w:r w:rsidR="00591420" w:rsidRPr="00DC330D">
        <w:t xml:space="preserve"> nécessaire d’établir les modèles entre </w:t>
      </w:r>
      <w:r w:rsidRPr="00DC330D">
        <w:t>les variables</w:t>
      </w:r>
      <w:r w:rsidR="00591420" w:rsidRPr="00DC330D">
        <w:t xml:space="preserve"> directement et partialement contrôlables et l</w:t>
      </w:r>
      <w:r w:rsidRPr="00DC330D">
        <w:t xml:space="preserve">es </w:t>
      </w:r>
      <w:r w:rsidR="00591420" w:rsidRPr="00DC330D">
        <w:t>variables opérationnelles ciblées par les services complémentaires.</w:t>
      </w:r>
      <w:r w:rsidRPr="00DC330D">
        <w:t xml:space="preserve"> En outre, de la même manière que la résolution spatiale est considérée dans le problème énoncé préalablement, la résolution temporelle et l’horizon de gestion doi</w:t>
      </w:r>
      <w:r w:rsidR="00456151" w:rsidRPr="00DC330D">
        <w:t>ven</w:t>
      </w:r>
      <w:r w:rsidRPr="00DC330D">
        <w:t xml:space="preserve">t être soigneusement </w:t>
      </w:r>
      <w:r w:rsidR="00DD1745" w:rsidRPr="00DC330D">
        <w:t>analysé</w:t>
      </w:r>
      <w:r w:rsidR="00456151" w:rsidRPr="00DC330D">
        <w:t>s</w:t>
      </w:r>
      <w:r w:rsidRPr="00DC330D">
        <w:t xml:space="preserve"> en fonction du type de service. </w:t>
      </w:r>
      <w:r w:rsidR="00591420" w:rsidRPr="00DC330D">
        <w:t xml:space="preserve">        </w:t>
      </w:r>
      <w:r w:rsidR="003B255D" w:rsidRPr="00DC330D">
        <w:t xml:space="preserve"> </w:t>
      </w:r>
    </w:p>
    <w:p w14:paraId="20497AB5" w14:textId="66D1DA65" w:rsidR="00CE168A" w:rsidRPr="003060A4" w:rsidRDefault="002D0CE9" w:rsidP="00301C98">
      <w:pPr>
        <w:jc w:val="both"/>
      </w:pPr>
      <w:r w:rsidRPr="00247E67">
        <w:rPr>
          <w:color w:val="7030A0"/>
        </w:rPr>
        <w:t xml:space="preserve">La </w:t>
      </w:r>
      <w:r w:rsidR="00675824" w:rsidRPr="00247E67">
        <w:rPr>
          <w:color w:val="7030A0"/>
        </w:rPr>
        <w:t xml:space="preserve">réorganisation </w:t>
      </w:r>
      <w:r w:rsidR="00F669BC" w:rsidRPr="00247E67">
        <w:rPr>
          <w:color w:val="7030A0"/>
        </w:rPr>
        <w:t xml:space="preserve">et la modernisation du réseau </w:t>
      </w:r>
      <w:r w:rsidR="00675824" w:rsidRPr="00247E67">
        <w:rPr>
          <w:color w:val="7030A0"/>
        </w:rPr>
        <w:t xml:space="preserve">de gestion </w:t>
      </w:r>
      <w:r w:rsidR="005002DC" w:rsidRPr="00247E67">
        <w:rPr>
          <w:color w:val="7030A0"/>
        </w:rPr>
        <w:t>doi</w:t>
      </w:r>
      <w:r w:rsidR="0065363A" w:rsidRPr="00247E67">
        <w:rPr>
          <w:color w:val="7030A0"/>
        </w:rPr>
        <w:t>ven</w:t>
      </w:r>
      <w:r w:rsidR="005002DC" w:rsidRPr="00247E67">
        <w:rPr>
          <w:color w:val="7030A0"/>
        </w:rPr>
        <w:t xml:space="preserve">t aboutir </w:t>
      </w:r>
      <w:r w:rsidR="002D3209" w:rsidRPr="00247E67">
        <w:rPr>
          <w:color w:val="7030A0"/>
        </w:rPr>
        <w:t>aussi à</w:t>
      </w:r>
      <w:r w:rsidR="005002DC" w:rsidRPr="00247E67">
        <w:rPr>
          <w:color w:val="7030A0"/>
        </w:rPr>
        <w:t xml:space="preserve"> une amélioration significative de sa résilience</w:t>
      </w:r>
      <w:r w:rsidR="007F57AC" w:rsidRPr="00247E67">
        <w:rPr>
          <w:color w:val="7030A0"/>
        </w:rPr>
        <w:t>,</w:t>
      </w:r>
      <w:r w:rsidR="005002DC" w:rsidRPr="00247E67">
        <w:rPr>
          <w:color w:val="7030A0"/>
        </w:rPr>
        <w:t xml:space="preserve"> </w:t>
      </w:r>
      <w:r w:rsidR="00245F72" w:rsidRPr="00247E67">
        <w:rPr>
          <w:color w:val="7030A0"/>
        </w:rPr>
        <w:t>c’est-à-dire,</w:t>
      </w:r>
      <w:r w:rsidR="00247E67" w:rsidRPr="00247E67">
        <w:rPr>
          <w:color w:val="7030A0"/>
        </w:rPr>
        <w:t xml:space="preserve"> de</w:t>
      </w:r>
      <w:r w:rsidR="005002DC" w:rsidRPr="00247E67">
        <w:rPr>
          <w:color w:val="7030A0"/>
        </w:rPr>
        <w:t xml:space="preserve"> sa capacité à faire face aux </w:t>
      </w:r>
      <w:r w:rsidR="002D3209" w:rsidRPr="00247E67">
        <w:rPr>
          <w:color w:val="7030A0"/>
        </w:rPr>
        <w:t>aléas</w:t>
      </w:r>
      <w:r w:rsidR="002D1FFD" w:rsidRPr="00247E67">
        <w:rPr>
          <w:color w:val="7030A0"/>
        </w:rPr>
        <w:t xml:space="preserve"> et </w:t>
      </w:r>
      <w:r w:rsidR="00420E3C" w:rsidRPr="00247E67">
        <w:rPr>
          <w:color w:val="7030A0"/>
        </w:rPr>
        <w:t xml:space="preserve">à </w:t>
      </w:r>
      <w:r w:rsidR="002D1FFD" w:rsidRPr="00247E67">
        <w:rPr>
          <w:color w:val="7030A0"/>
        </w:rPr>
        <w:t>assurer une fourniture continue</w:t>
      </w:r>
      <w:r w:rsidR="00F669BC" w:rsidRPr="00247E67">
        <w:rPr>
          <w:color w:val="7030A0"/>
        </w:rPr>
        <w:t>.</w:t>
      </w:r>
      <w:r w:rsidR="008812F7" w:rsidRPr="00247E67">
        <w:rPr>
          <w:color w:val="7030A0"/>
        </w:rPr>
        <w:t xml:space="preserve"> </w:t>
      </w:r>
      <w:r w:rsidR="003214C7" w:rsidRPr="003060A4">
        <w:t>L</w:t>
      </w:r>
      <w:r w:rsidR="008D2B1D" w:rsidRPr="003060A4">
        <w:t xml:space="preserve">’interaction entre agents et </w:t>
      </w:r>
      <w:r w:rsidR="00E076C1" w:rsidRPr="003060A4">
        <w:t>leur capacité d’influencer les actions de</w:t>
      </w:r>
      <w:r w:rsidR="00420E3C" w:rsidRPr="003060A4">
        <w:t>s</w:t>
      </w:r>
      <w:r w:rsidR="00E076C1" w:rsidRPr="003060A4">
        <w:t xml:space="preserve"> clients </w:t>
      </w:r>
      <w:r w:rsidR="006530B4" w:rsidRPr="003060A4">
        <w:t>introdui</w:t>
      </w:r>
      <w:r w:rsidR="00001CDB" w:rsidRPr="003060A4">
        <w:t>sen</w:t>
      </w:r>
      <w:r w:rsidR="006530B4" w:rsidRPr="003060A4">
        <w:t>t un potentiel de</w:t>
      </w:r>
      <w:r w:rsidR="00DE5E49" w:rsidRPr="003060A4">
        <w:t xml:space="preserve"> </w:t>
      </w:r>
      <w:r w:rsidR="008812F7" w:rsidRPr="003060A4">
        <w:t>réduction du risque d'interruption de service</w:t>
      </w:r>
      <w:r w:rsidR="00A0192F" w:rsidRPr="003060A4">
        <w:t xml:space="preserve"> </w:t>
      </w:r>
      <w:r w:rsidR="00A0192F" w:rsidRPr="003060A4">
        <w:fldChar w:fldCharType="begin" w:fldLock="1"/>
      </w:r>
      <w:r w:rsidR="00AC2D93" w:rsidRPr="003060A4">
        <w:instrText>ADDIN CSL_CITATION {"citationItems":[{"id":"ITEM-1","itemData":{"DOI":"10.1109/TSTE.2021.3105125","ISSN":"19493037","abstract":"Non-utility owned distributed energy resources (DERs) are mostly untapped currently, but they can provide many grid services such as voltage regulation and service restoration, if properly controlled, and can improve the distribution systems reliability when coordinated with utility-owned assets such as self-healing control and microgrids. This paper integrates transactive energy control into the distribution system reliability evaluation to quantitatively assess the impact of non-utility owned DERs on reliability improvement. A transactive reactive power control strategy is designed to incentivize the DERs to provide reactive power support for improving voltage profiles thus enabling additional customer load restoration during an outage. Also, an operational sequence to coordinate the non-utility owned DERs with the utility owned self-healing control and utility owned microgrids is designed and integrated into the service restoration process with the operational constraints guaranteed by checking the three-phase unbalanced power flow for post-fault network reconfiguration. The reliability indices are then calculated through a Monte Carlo simulation. The transactive reactive power control strategy is tested on a four-feeder distribution system operated by Duke Energy in the U.S. Results demonstrate that the non-utility owned DERs with the transactive control improve the reliability of both the system and critical loads by more than 30%.","author":[{"dropping-particle":"","family":"Dong","given":"Jiaojiao","non-dropping-particle":"","parse-names":false,"suffix":""},{"dropping-particle":"","family":"Zhu","given":"Lin","non-dropping-particle":"","parse-names":false,"suffix":""},{"dropping-particle":"","family":"Dong","given":"Qihuan","non-dropping-particle":"","parse-names":false,"suffix":""},{"dropping-particle":"","family":"Kritprajun","given":"Paychuda","non-dropping-particle":"","parse-names":false,"suffix":""},{"dropping-particle":"","family":"Liu","given":"Yunting","non-dropping-particle":"","parse-names":false,"suffix":""},{"dropping-particle":"","family":"Liu","given":"Yilu","non-dropping-particle":"","parse-names":false,"suffix":""},{"dropping-particle":"","family":"Tolbert","given":"Leon M.","non-dropping-particle":"","parse-names":false,"suffix":""},{"dropping-particle":"","family":"Hambrick","given":"Joshua","non-dropping-particle":"","parse-names":false,"suffix":""},{"dropping-particle":"","family":"Xue","given":"Yaosuo","non-dropping-particle":"","parse-names":false,"suffix":""},{"dropping-particle":"","family":"Ollis","given":"Ben","non-dropping-particle":"","parse-names":false,"suffix":""},{"dropping-particle":"","family":"Bhattarai","given":"Bishnu P.","non-dropping-particle":"","parse-names":false,"suffix":""},{"dropping-particle":"","family":"Schneider","given":"Kevin Paul","non-dropping-particle":"","parse-names":false,"suffix":""},{"dropping-particle":"","family":"Laval","given":"Stuart","non-dropping-particle":"","parse-names":false,"suffix":""}],"container-title":"IEEE Transactions on Sustainable Energy","id":"ITEM-1","issue":"c","issued":{"date-parts":[["2021"]]},"title":"Integrating Transactive Energy into Reliability Evaluation for a Self-healing Distribution System with Microgrid","type":"article-journal","volume":"3029"},"uris":["http://www.mendeley.com/documents/?uuid=49e851fa-a119-4db7-a835-37f86ce451bf","http://www.mendeley.com/documents/?uuid=56e617df-f8a3-424d-a7c8-ffe6e865f22d"]}],"mendeley":{"formattedCitation":"[12]","plainTextFormattedCitation":"[12]","previouslyFormattedCitation":"[12]"},"properties":{"noteIndex":0},"schema":"https://github.com/citation-style-language/schema/raw/master/csl-citation.json"}</w:instrText>
      </w:r>
      <w:r w:rsidR="00A0192F" w:rsidRPr="003060A4">
        <w:fldChar w:fldCharType="separate"/>
      </w:r>
      <w:r w:rsidR="00AC2D93" w:rsidRPr="003060A4">
        <w:rPr>
          <w:noProof/>
        </w:rPr>
        <w:t>[12]</w:t>
      </w:r>
      <w:r w:rsidR="00A0192F" w:rsidRPr="003060A4">
        <w:fldChar w:fldCharType="end"/>
      </w:r>
      <w:r w:rsidR="008812F7" w:rsidRPr="003060A4">
        <w:t xml:space="preserve">. </w:t>
      </w:r>
      <w:r w:rsidR="007D6E26" w:rsidRPr="004E21EE">
        <w:rPr>
          <w:color w:val="7030A0"/>
        </w:rPr>
        <w:t xml:space="preserve">L'agencement </w:t>
      </w:r>
      <w:r w:rsidR="006F2228" w:rsidRPr="004E21EE">
        <w:rPr>
          <w:color w:val="7030A0"/>
        </w:rPr>
        <w:t xml:space="preserve">de </w:t>
      </w:r>
      <w:r w:rsidR="002D1FFD" w:rsidRPr="004E21EE">
        <w:rPr>
          <w:color w:val="7030A0"/>
        </w:rPr>
        <w:t>décisions peut</w:t>
      </w:r>
      <w:r w:rsidR="006F2228" w:rsidRPr="004E21EE">
        <w:rPr>
          <w:color w:val="7030A0"/>
        </w:rPr>
        <w:t xml:space="preserve"> </w:t>
      </w:r>
      <w:r w:rsidR="00E076C1" w:rsidRPr="004E21EE">
        <w:rPr>
          <w:color w:val="7030A0"/>
        </w:rPr>
        <w:t>potentiellement</w:t>
      </w:r>
      <w:r w:rsidR="003214C7" w:rsidRPr="004E21EE">
        <w:rPr>
          <w:color w:val="7030A0"/>
        </w:rPr>
        <w:t xml:space="preserve"> </w:t>
      </w:r>
      <w:r w:rsidR="00633A90" w:rsidRPr="004E21EE">
        <w:rPr>
          <w:color w:val="7030A0"/>
        </w:rPr>
        <w:t>rehausser la capacité de réponse et de</w:t>
      </w:r>
      <w:r w:rsidR="00F81F5B" w:rsidRPr="004E21EE">
        <w:rPr>
          <w:color w:val="7030A0"/>
        </w:rPr>
        <w:t xml:space="preserve"> </w:t>
      </w:r>
      <w:r w:rsidR="00633A90" w:rsidRPr="004E21EE">
        <w:rPr>
          <w:color w:val="7030A0"/>
        </w:rPr>
        <w:t>coordination</w:t>
      </w:r>
      <w:r w:rsidR="00A53337" w:rsidRPr="004E21EE">
        <w:rPr>
          <w:color w:val="7030A0"/>
        </w:rPr>
        <w:t xml:space="preserve"> dans le rétablissement du service après pannes</w:t>
      </w:r>
      <w:r w:rsidR="0051521E" w:rsidRPr="004E21EE">
        <w:rPr>
          <w:color w:val="7030A0"/>
        </w:rPr>
        <w:t xml:space="preserve"> dans le réseau de distribution</w:t>
      </w:r>
      <w:r w:rsidR="00A53337" w:rsidRPr="004E21EE">
        <w:rPr>
          <w:color w:val="7030A0"/>
        </w:rPr>
        <w:t>.</w:t>
      </w:r>
      <w:r w:rsidR="001B1CA2" w:rsidRPr="004E21EE">
        <w:rPr>
          <w:color w:val="7030A0"/>
        </w:rPr>
        <w:t xml:space="preserve"> </w:t>
      </w:r>
      <w:r w:rsidR="00A40CE3" w:rsidRPr="004E21EE">
        <w:rPr>
          <w:color w:val="7030A0"/>
        </w:rPr>
        <w:t>Dans ce</w:t>
      </w:r>
      <w:r w:rsidR="00736FBC" w:rsidRPr="004E21EE">
        <w:rPr>
          <w:color w:val="7030A0"/>
        </w:rPr>
        <w:t xml:space="preserve"> contexte</w:t>
      </w:r>
      <w:r w:rsidR="000B768C" w:rsidRPr="004E21EE">
        <w:rPr>
          <w:color w:val="7030A0"/>
        </w:rPr>
        <w:t>,</w:t>
      </w:r>
      <w:r w:rsidR="00AF3CB9" w:rsidRPr="004E21EE">
        <w:rPr>
          <w:color w:val="7030A0"/>
        </w:rPr>
        <w:t xml:space="preserve"> chaque gestionnaire </w:t>
      </w:r>
      <w:r w:rsidR="00923A62" w:rsidRPr="004E21EE">
        <w:rPr>
          <w:color w:val="7030A0"/>
        </w:rPr>
        <w:t>peut</w:t>
      </w:r>
      <w:r w:rsidR="00A40CE3" w:rsidRPr="004E21EE">
        <w:rPr>
          <w:color w:val="7030A0"/>
        </w:rPr>
        <w:t xml:space="preserve"> potentiellement</w:t>
      </w:r>
      <w:r w:rsidR="00F72F64" w:rsidRPr="004E21EE">
        <w:rPr>
          <w:color w:val="7030A0"/>
        </w:rPr>
        <w:t xml:space="preserve"> préparer </w:t>
      </w:r>
      <w:r w:rsidR="00646115" w:rsidRPr="004E21EE">
        <w:rPr>
          <w:color w:val="7030A0"/>
        </w:rPr>
        <w:t>un</w:t>
      </w:r>
      <w:r w:rsidR="008D59BB" w:rsidRPr="004E21EE">
        <w:rPr>
          <w:color w:val="7030A0"/>
        </w:rPr>
        <w:t xml:space="preserve"> plan de contingence </w:t>
      </w:r>
      <w:r w:rsidR="00502149" w:rsidRPr="004E21EE">
        <w:rPr>
          <w:color w:val="7030A0"/>
        </w:rPr>
        <w:t xml:space="preserve">en fonction </w:t>
      </w:r>
      <w:r w:rsidR="009F1EFD" w:rsidRPr="004E21EE">
        <w:rPr>
          <w:color w:val="7030A0"/>
        </w:rPr>
        <w:t xml:space="preserve">des </w:t>
      </w:r>
      <w:r w:rsidR="00555B66" w:rsidRPr="004E21EE">
        <w:rPr>
          <w:color w:val="7030A0"/>
        </w:rPr>
        <w:t>systèmes</w:t>
      </w:r>
      <w:r w:rsidR="009F1EFD" w:rsidRPr="004E21EE">
        <w:rPr>
          <w:color w:val="7030A0"/>
        </w:rPr>
        <w:t xml:space="preserve"> </w:t>
      </w:r>
      <w:r w:rsidR="00502149" w:rsidRPr="004E21EE">
        <w:rPr>
          <w:color w:val="7030A0"/>
        </w:rPr>
        <w:t>géré</w:t>
      </w:r>
      <w:r w:rsidR="009F1EFD" w:rsidRPr="004E21EE">
        <w:rPr>
          <w:color w:val="7030A0"/>
        </w:rPr>
        <w:t>s</w:t>
      </w:r>
      <w:r w:rsidR="00502149" w:rsidRPr="004E21EE">
        <w:rPr>
          <w:color w:val="7030A0"/>
        </w:rPr>
        <w:t xml:space="preserve"> dans s</w:t>
      </w:r>
      <w:r w:rsidR="00A40CE3" w:rsidRPr="004E21EE">
        <w:rPr>
          <w:color w:val="7030A0"/>
        </w:rPr>
        <w:t>on environnement d’action</w:t>
      </w:r>
      <w:r w:rsidR="00077B2B" w:rsidRPr="004E21EE">
        <w:rPr>
          <w:color w:val="7030A0"/>
        </w:rPr>
        <w:t xml:space="preserve"> e</w:t>
      </w:r>
      <w:r w:rsidR="00E31ADB" w:rsidRPr="004E21EE">
        <w:rPr>
          <w:color w:val="7030A0"/>
        </w:rPr>
        <w:t>t les consignes</w:t>
      </w:r>
      <w:r w:rsidR="007E4036" w:rsidRPr="004E21EE">
        <w:rPr>
          <w:color w:val="7030A0"/>
        </w:rPr>
        <w:t xml:space="preserve"> (ou besoins)</w:t>
      </w:r>
      <w:r w:rsidR="00E31ADB" w:rsidRPr="004E21EE">
        <w:rPr>
          <w:color w:val="7030A0"/>
        </w:rPr>
        <w:t xml:space="preserve"> transmises par </w:t>
      </w:r>
      <w:r w:rsidR="171C5C41" w:rsidRPr="49CC6176">
        <w:rPr>
          <w:color w:val="7030A0"/>
        </w:rPr>
        <w:t>de</w:t>
      </w:r>
      <w:r w:rsidR="38B17F16" w:rsidRPr="49CC6176">
        <w:rPr>
          <w:color w:val="7030A0"/>
        </w:rPr>
        <w:t>s</w:t>
      </w:r>
      <w:r w:rsidR="00E31ADB" w:rsidRPr="004E21EE">
        <w:rPr>
          <w:color w:val="7030A0"/>
        </w:rPr>
        <w:t xml:space="preserve"> </w:t>
      </w:r>
      <w:r w:rsidR="007E4036" w:rsidRPr="004E21EE">
        <w:rPr>
          <w:color w:val="7030A0"/>
        </w:rPr>
        <w:t>gestionnaires</w:t>
      </w:r>
      <w:r w:rsidR="00E31ADB" w:rsidRPr="004E21EE">
        <w:rPr>
          <w:color w:val="7030A0"/>
        </w:rPr>
        <w:t xml:space="preserve"> de niveau </w:t>
      </w:r>
      <w:r w:rsidR="007E4036" w:rsidRPr="004E21EE">
        <w:rPr>
          <w:color w:val="7030A0"/>
        </w:rPr>
        <w:t xml:space="preserve">supérieur (réseau </w:t>
      </w:r>
      <w:r w:rsidR="006A09D0">
        <w:rPr>
          <w:color w:val="7030A0"/>
        </w:rPr>
        <w:t xml:space="preserve">principal </w:t>
      </w:r>
      <w:r w:rsidR="00803BC9" w:rsidRPr="004E21EE">
        <w:rPr>
          <w:color w:val="7030A0"/>
        </w:rPr>
        <w:t>par exemple</w:t>
      </w:r>
      <w:r w:rsidR="007E4036" w:rsidRPr="004E21EE">
        <w:rPr>
          <w:color w:val="7030A0"/>
        </w:rPr>
        <w:t>)</w:t>
      </w:r>
      <w:r w:rsidR="00502149" w:rsidRPr="004E21EE">
        <w:rPr>
          <w:color w:val="7030A0"/>
        </w:rPr>
        <w:t>.</w:t>
      </w:r>
      <w:r w:rsidR="34196333" w:rsidRPr="00217845">
        <w:rPr>
          <w:color w:val="7030A0"/>
        </w:rPr>
        <w:t xml:space="preserve"> </w:t>
      </w:r>
      <w:r w:rsidR="004D1415" w:rsidRPr="003060A4">
        <w:t>L</w:t>
      </w:r>
      <w:r w:rsidR="00056590" w:rsidRPr="003060A4">
        <w:t xml:space="preserve">e type de commande ou </w:t>
      </w:r>
      <w:r w:rsidR="1C161F48">
        <w:t xml:space="preserve">de </w:t>
      </w:r>
      <w:r w:rsidR="00056590" w:rsidRPr="003060A4">
        <w:t xml:space="preserve">signal doit </w:t>
      </w:r>
      <w:r w:rsidR="00C351AE" w:rsidRPr="003060A4">
        <w:t xml:space="preserve">être </w:t>
      </w:r>
      <w:r w:rsidR="00F264BB" w:rsidRPr="003060A4">
        <w:t>fonction de</w:t>
      </w:r>
      <w:r w:rsidR="00056590" w:rsidRPr="003060A4">
        <w:t xml:space="preserve"> la nature</w:t>
      </w:r>
      <w:r w:rsidR="004D1415" w:rsidRPr="003060A4">
        <w:t xml:space="preserve"> d</w:t>
      </w:r>
      <w:r w:rsidR="00B42C86" w:rsidRPr="003060A4">
        <w:t>u</w:t>
      </w:r>
      <w:r w:rsidR="004D1415" w:rsidRPr="003060A4">
        <w:t xml:space="preserve"> bâtiment</w:t>
      </w:r>
      <w:r w:rsidR="00056590" w:rsidRPr="003060A4">
        <w:t xml:space="preserve"> </w:t>
      </w:r>
      <w:r w:rsidR="00F264BB" w:rsidRPr="003060A4">
        <w:t>ou de la</w:t>
      </w:r>
      <w:r w:rsidR="00056590" w:rsidRPr="003060A4">
        <w:t xml:space="preserve"> ressource </w:t>
      </w:r>
      <w:r w:rsidR="00F264BB" w:rsidRPr="003060A4">
        <w:t>ciblée.</w:t>
      </w:r>
      <w:r w:rsidR="008531B8" w:rsidRPr="003060A4">
        <w:t xml:space="preserve"> </w:t>
      </w:r>
      <w:r w:rsidR="004D1415" w:rsidRPr="003060A4">
        <w:t xml:space="preserve"> En outre, l</w:t>
      </w:r>
      <w:r w:rsidR="00A547B7" w:rsidRPr="003060A4">
        <w:t xml:space="preserve">e </w:t>
      </w:r>
      <w:r w:rsidR="000B768C" w:rsidRPr="003060A4">
        <w:t>développement de</w:t>
      </w:r>
      <w:r w:rsidR="00CE168A" w:rsidRPr="003060A4">
        <w:t xml:space="preserve"> </w:t>
      </w:r>
      <w:r w:rsidR="000B768C" w:rsidRPr="003060A4">
        <w:t>techniques</w:t>
      </w:r>
      <w:r w:rsidR="00A547B7" w:rsidRPr="003060A4">
        <w:t xml:space="preserve"> </w:t>
      </w:r>
      <w:r w:rsidR="00C351AE" w:rsidRPr="003060A4">
        <w:t>d</w:t>
      </w:r>
      <w:r w:rsidR="00A547B7" w:rsidRPr="003060A4">
        <w:t>’exploitation de données</w:t>
      </w:r>
      <w:r w:rsidR="000B768C" w:rsidRPr="00DC330D">
        <w:t xml:space="preserve"> </w:t>
      </w:r>
      <w:r w:rsidR="00A547B7" w:rsidRPr="003060A4">
        <w:t>pour la</w:t>
      </w:r>
      <w:r w:rsidR="000B768C" w:rsidRPr="003060A4">
        <w:t xml:space="preserve"> </w:t>
      </w:r>
      <w:r w:rsidR="00CE168A" w:rsidRPr="003060A4">
        <w:t>localis</w:t>
      </w:r>
      <w:r w:rsidR="000B768C" w:rsidRPr="003060A4">
        <w:t>ation</w:t>
      </w:r>
      <w:r w:rsidR="00CE168A" w:rsidRPr="003060A4">
        <w:t xml:space="preserve"> et </w:t>
      </w:r>
      <w:r w:rsidR="00A547B7" w:rsidRPr="003060A4">
        <w:t>l</w:t>
      </w:r>
      <w:r w:rsidR="000B768C" w:rsidRPr="003060A4">
        <w:t xml:space="preserve">’anticipation peuvent </w:t>
      </w:r>
      <w:r w:rsidR="004D1415" w:rsidRPr="003060A4">
        <w:t>aider à</w:t>
      </w:r>
      <w:r w:rsidR="00EE70EB" w:rsidRPr="003060A4">
        <w:t xml:space="preserve"> mieux </w:t>
      </w:r>
      <w:r w:rsidR="004F2F18" w:rsidRPr="003060A4">
        <w:t xml:space="preserve">préparer les </w:t>
      </w:r>
      <w:r w:rsidR="00EE70EB" w:rsidRPr="003060A4">
        <w:t>procédures de</w:t>
      </w:r>
      <w:r w:rsidR="004F2F18" w:rsidRPr="003060A4">
        <w:t xml:space="preserve"> </w:t>
      </w:r>
      <w:r w:rsidR="00EE70EB" w:rsidRPr="003060A4">
        <w:t xml:space="preserve">reprise de la charge </w:t>
      </w:r>
      <w:r w:rsidR="004F2F18" w:rsidRPr="003060A4">
        <w:t xml:space="preserve">et à </w:t>
      </w:r>
      <w:r w:rsidR="000B768C" w:rsidRPr="003060A4">
        <w:t>minimiser la</w:t>
      </w:r>
      <w:r w:rsidR="00CE168A" w:rsidRPr="003060A4">
        <w:t xml:space="preserve"> sévérité des dégâts</w:t>
      </w:r>
      <w:r w:rsidR="001B1CA2" w:rsidRPr="003060A4">
        <w:t>.</w:t>
      </w:r>
    </w:p>
    <w:p w14:paraId="215BC68D" w14:textId="0F221356" w:rsidR="00883C6C" w:rsidRPr="003060A4" w:rsidRDefault="00A232E2" w:rsidP="00301C98">
      <w:pPr>
        <w:pStyle w:val="Titre1"/>
        <w:rPr>
          <w:color w:val="auto"/>
        </w:rPr>
      </w:pPr>
      <w:bookmarkStart w:id="32" w:name="_Toc86845115"/>
      <w:bookmarkStart w:id="33" w:name="_Toc86845174"/>
      <w:bookmarkStart w:id="34" w:name="_Toc86868623"/>
      <w:bookmarkStart w:id="35" w:name="_Toc86844530"/>
      <w:bookmarkStart w:id="36" w:name="_Toc86845014"/>
      <w:bookmarkStart w:id="37" w:name="_Toc86845116"/>
      <w:bookmarkStart w:id="38" w:name="_Toc86845175"/>
      <w:bookmarkStart w:id="39" w:name="_Toc86868624"/>
      <w:bookmarkStart w:id="40" w:name="_Toc86868625"/>
      <w:bookmarkStart w:id="41" w:name="_Toc86844533"/>
      <w:bookmarkStart w:id="42" w:name="_Toc86845017"/>
      <w:bookmarkStart w:id="43" w:name="_Toc86845119"/>
      <w:bookmarkStart w:id="44" w:name="_Toc86845178"/>
      <w:bookmarkStart w:id="45" w:name="_Toc86845218"/>
      <w:bookmarkStart w:id="46" w:name="_Toc86845297"/>
      <w:bookmarkStart w:id="47" w:name="_Toc86868627"/>
      <w:bookmarkStart w:id="48" w:name="_Toc94263419"/>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3060A4">
        <w:rPr>
          <w:color w:val="auto"/>
        </w:rPr>
        <w:t>Objectifs</w:t>
      </w:r>
      <w:bookmarkEnd w:id="48"/>
      <w:r w:rsidR="00830328" w:rsidRPr="003060A4">
        <w:rPr>
          <w:color w:val="auto"/>
        </w:rPr>
        <w:t xml:space="preserve"> </w:t>
      </w:r>
    </w:p>
    <w:p w14:paraId="18F89E6F" w14:textId="09682B37" w:rsidR="00F72774" w:rsidRPr="00DC330D" w:rsidRDefault="00F72774" w:rsidP="00883C6C">
      <w:pPr>
        <w:jc w:val="both"/>
      </w:pPr>
      <w:r w:rsidRPr="00DC330D">
        <w:t xml:space="preserve">Ce projet </w:t>
      </w:r>
      <w:r w:rsidR="000876A6" w:rsidRPr="00DC330D">
        <w:t xml:space="preserve">se </w:t>
      </w:r>
      <w:r w:rsidRPr="00DC330D">
        <w:t xml:space="preserve">propose </w:t>
      </w:r>
      <w:r w:rsidR="000876A6" w:rsidRPr="00DC330D">
        <w:t>de développer et</w:t>
      </w:r>
      <w:r w:rsidRPr="00DC330D">
        <w:t xml:space="preserve"> d’évaluer </w:t>
      </w:r>
      <w:r w:rsidR="000876A6" w:rsidRPr="00DC330D">
        <w:t>d</w:t>
      </w:r>
      <w:r w:rsidRPr="00DC330D">
        <w:t>es stratégies pour l</w:t>
      </w:r>
      <w:r w:rsidR="0023702B" w:rsidRPr="00DC330D">
        <w:t xml:space="preserve">’amélioration </w:t>
      </w:r>
      <w:r w:rsidRPr="00DC330D">
        <w:t>d</w:t>
      </w:r>
      <w:r w:rsidR="004C7AA9" w:rsidRPr="00DC330D">
        <w:t>u mécanisme de</w:t>
      </w:r>
      <w:r w:rsidRPr="00DC330D">
        <w:t xml:space="preserve"> gestion </w:t>
      </w:r>
      <w:r w:rsidR="00E45541" w:rsidRPr="00DC330D">
        <w:t xml:space="preserve">des réseaux de distribution </w:t>
      </w:r>
      <w:r w:rsidRPr="00DC330D">
        <w:t>en ciblant l</w:t>
      </w:r>
      <w:r w:rsidR="00E45541" w:rsidRPr="00DC330D">
        <w:t>eur</w:t>
      </w:r>
      <w:r w:rsidRPr="00DC330D">
        <w:t xml:space="preserve"> </w:t>
      </w:r>
      <w:r w:rsidRPr="00DC330D">
        <w:lastRenderedPageBreak/>
        <w:t>fiabilité et l</w:t>
      </w:r>
      <w:r w:rsidR="00122FF2" w:rsidRPr="00DC330D">
        <w:t xml:space="preserve">eur </w:t>
      </w:r>
      <w:r w:rsidRPr="00DC330D">
        <w:t xml:space="preserve">efficacité économique.  Le projet sera structuré sur trois axes majeurs : </w:t>
      </w:r>
      <w:r w:rsidR="0023702B" w:rsidRPr="00DC330D">
        <w:t>la proposition de stratégies encourageant la participation des clients</w:t>
      </w:r>
      <w:r w:rsidR="00F202A5" w:rsidRPr="00DC330D">
        <w:t xml:space="preserve"> à l’aide des plateformes locales (formes de marché) permettant d’exploiter la flexibilité énergétique</w:t>
      </w:r>
      <w:r w:rsidR="00C57C61" w:rsidRPr="00DC330D">
        <w:t xml:space="preserve">, </w:t>
      </w:r>
      <w:r w:rsidR="4284EBD1" w:rsidRPr="00DC330D">
        <w:t xml:space="preserve">l’organisation hiérarchique </w:t>
      </w:r>
      <w:r w:rsidR="00A71EF9" w:rsidRPr="00DC330D">
        <w:t xml:space="preserve">des réseaux de distribution pour des fins de gestion </w:t>
      </w:r>
      <w:r w:rsidR="4284EBD1" w:rsidRPr="00DC330D">
        <w:t xml:space="preserve">et l’intégration de l’ET dans </w:t>
      </w:r>
      <w:r w:rsidR="0055266A" w:rsidRPr="00DC330D">
        <w:t>l</w:t>
      </w:r>
      <w:r w:rsidR="00001CDB" w:rsidRPr="00DC330D">
        <w:t xml:space="preserve">a </w:t>
      </w:r>
      <w:r w:rsidR="0055266A" w:rsidRPr="00DC330D">
        <w:t>gestion</w:t>
      </w:r>
      <w:r w:rsidR="4284EBD1" w:rsidRPr="00DC330D">
        <w:t xml:space="preserve"> dynamique</w:t>
      </w:r>
      <w:r w:rsidR="00892CEC" w:rsidRPr="00DC330D">
        <w:t xml:space="preserve"> et l’amélioration de la résilience</w:t>
      </w:r>
      <w:r w:rsidR="00A62B76" w:rsidRPr="00DC330D">
        <w:t>.</w:t>
      </w:r>
      <w:r w:rsidRPr="00DC330D">
        <w:t xml:space="preserve">  Il s’agit de développer les fondements techniques, économiques</w:t>
      </w:r>
      <w:r w:rsidR="004267C7" w:rsidRPr="00DC330D">
        <w:t xml:space="preserve"> </w:t>
      </w:r>
      <w:r w:rsidR="004267C7" w:rsidRPr="002351E5">
        <w:rPr>
          <w:color w:val="7030A0"/>
        </w:rPr>
        <w:t>(</w:t>
      </w:r>
      <w:r w:rsidR="00466A25">
        <w:rPr>
          <w:color w:val="7030A0"/>
        </w:rPr>
        <w:t>i</w:t>
      </w:r>
      <w:r w:rsidR="004267C7" w:rsidRPr="002351E5">
        <w:rPr>
          <w:color w:val="7030A0"/>
        </w:rPr>
        <w:t>dentifier les normes, les attributs et les exigences fonctionnelles de tel modèle économique dans le système transactionnel)</w:t>
      </w:r>
      <w:r w:rsidRPr="002351E5">
        <w:rPr>
          <w:color w:val="7030A0"/>
        </w:rPr>
        <w:t xml:space="preserve"> </w:t>
      </w:r>
      <w:r w:rsidRPr="00DC330D">
        <w:t xml:space="preserve">et scientifiques aboutissant à l’implémentation de marchés de services énergétiques et l’articulation des mécanismes de gestion à plusieurs échelles spatiales et temporelles. Dans </w:t>
      </w:r>
      <w:r w:rsidR="00347434" w:rsidRPr="00DC330D">
        <w:t>un</w:t>
      </w:r>
      <w:r w:rsidRPr="00DC330D">
        <w:t xml:space="preserve"> </w:t>
      </w:r>
      <w:r w:rsidR="00347434" w:rsidRPr="00DC330D">
        <w:t>contexte</w:t>
      </w:r>
      <w:r w:rsidRPr="00DC330D">
        <w:t xml:space="preserve"> de complexité élevée, ces mécanismes permettront une participation plus efficace et simplifiée de</w:t>
      </w:r>
      <w:r w:rsidR="00843C88" w:rsidRPr="00DC330D">
        <w:t>s</w:t>
      </w:r>
      <w:r w:rsidRPr="00DC330D">
        <w:t xml:space="preserve"> différentes parties prenantes.  Il </w:t>
      </w:r>
      <w:r w:rsidRPr="00DC330D" w:rsidDel="00E13650">
        <w:t>s’agit aussi</w:t>
      </w:r>
      <w:r w:rsidRPr="00DC330D">
        <w:t xml:space="preserve"> d’évaluer le potentiel du regroupement d’agents automatisés (subordonnées on non) pour le support de différentes fonctions de réseau (services complémentaires, stratégies de rétablissement et reprises après pannes, etc.). </w:t>
      </w:r>
    </w:p>
    <w:p w14:paraId="58DCCA6A" w14:textId="432E9F75" w:rsidR="00883C6C" w:rsidRPr="00DC330D" w:rsidRDefault="00267694" w:rsidP="00883C6C">
      <w:pPr>
        <w:jc w:val="both"/>
      </w:pPr>
      <w:r w:rsidRPr="00DC330D">
        <w:t>C</w:t>
      </w:r>
      <w:r w:rsidR="00883C6C" w:rsidRPr="00DC330D">
        <w:t xml:space="preserve">e projet </w:t>
      </w:r>
      <w:r w:rsidR="00657CAF" w:rsidRPr="00DC330D">
        <w:t>s</w:t>
      </w:r>
      <w:r w:rsidRPr="00DC330D">
        <w:t xml:space="preserve">’articule </w:t>
      </w:r>
      <w:r w:rsidR="006D0CDC" w:rsidRPr="00DC330D">
        <w:t>autour de trois</w:t>
      </w:r>
      <w:r w:rsidR="00DB546C" w:rsidRPr="00DC330D">
        <w:t xml:space="preserve"> </w:t>
      </w:r>
      <w:r w:rsidR="00A232E2" w:rsidRPr="00DC330D">
        <w:t>objectifs</w:t>
      </w:r>
      <w:r w:rsidR="00883C6C" w:rsidRPr="00DC330D">
        <w:t xml:space="preserve"> </w:t>
      </w:r>
      <w:r w:rsidR="00DB546C" w:rsidRPr="00DC330D">
        <w:t>principaux</w:t>
      </w:r>
      <w:r w:rsidR="00433F51" w:rsidRPr="00DC330D">
        <w:t xml:space="preserve"> </w:t>
      </w:r>
      <w:r w:rsidR="00883C6C" w:rsidRPr="00DC330D">
        <w:t xml:space="preserve">: </w:t>
      </w:r>
    </w:p>
    <w:p w14:paraId="17F94665" w14:textId="48DCC6D0" w:rsidR="09145AC3" w:rsidRPr="00DC330D" w:rsidRDefault="09145AC3" w:rsidP="00B13005">
      <w:pPr>
        <w:pStyle w:val="Paragraphedeliste"/>
        <w:numPr>
          <w:ilvl w:val="0"/>
          <w:numId w:val="2"/>
        </w:numPr>
        <w:jc w:val="both"/>
      </w:pPr>
      <w:r w:rsidRPr="00DC330D">
        <w:rPr>
          <w:b/>
        </w:rPr>
        <w:t xml:space="preserve">Concevoir des plateformes pour </w:t>
      </w:r>
      <w:r w:rsidR="00F82F25" w:rsidRPr="00DC330D">
        <w:rPr>
          <w:b/>
        </w:rPr>
        <w:t>la structuration</w:t>
      </w:r>
      <w:r w:rsidRPr="00DC330D">
        <w:rPr>
          <w:b/>
        </w:rPr>
        <w:t xml:space="preserve"> de services permettant de débloquer la flexibilité énergétique de</w:t>
      </w:r>
      <w:r w:rsidR="00A50FCF" w:rsidRPr="00DC330D">
        <w:rPr>
          <w:b/>
        </w:rPr>
        <w:t>s</w:t>
      </w:r>
      <w:r w:rsidRPr="00DC330D">
        <w:rPr>
          <w:b/>
        </w:rPr>
        <w:t xml:space="preserve"> clients et motiver leur participation</w:t>
      </w:r>
      <w:r w:rsidRPr="00DC330D">
        <w:t xml:space="preserve">. Le développement des outils et des interfaces facilitant l’intégration de nouvelles technologies pour aider l’utilisateur final dans la prise de décisions optimales sera aussi considéré.   Cet objectif comporte les sous-objectifs </w:t>
      </w:r>
      <w:r w:rsidR="00811755" w:rsidRPr="00DC330D">
        <w:t xml:space="preserve">intermédiaires </w:t>
      </w:r>
      <w:r w:rsidRPr="00DC330D">
        <w:t xml:space="preserve">suivants : </w:t>
      </w:r>
    </w:p>
    <w:p w14:paraId="70B32C51" w14:textId="59030397" w:rsidR="09145AC3" w:rsidRPr="00DC330D" w:rsidRDefault="09145AC3" w:rsidP="00B13005">
      <w:pPr>
        <w:pStyle w:val="Paragraphedeliste"/>
        <w:numPr>
          <w:ilvl w:val="1"/>
          <w:numId w:val="2"/>
        </w:numPr>
        <w:jc w:val="both"/>
      </w:pPr>
      <w:r w:rsidRPr="00DC330D">
        <w:t xml:space="preserve">Développer et gérer un portefeuille de services encourageant la participation des acteurs ayant différents degrés d’expertise </w:t>
      </w:r>
      <w:r w:rsidRPr="00DC330D">
        <w:fldChar w:fldCharType="begin" w:fldLock="1"/>
      </w:r>
      <w:r w:rsidR="00AC2D93" w:rsidRPr="00DC330D">
        <w:instrText>ADDIN CSL_CITATION {"citationItems":[{"id":"ITEM-1","itemData":{"abstract":"‘Demand response’ includes strategies that involve end-use customers adapting or altering their electricity demand in response to grid conditions (e.g. system emergencies) or in response to market prices. It is increasingly viewed by many stakeholders as a multi-purpose power-system resource that enhances the energy system’s capacity to cope with increasing demand (e.g. due to electrification of transportation), rising costs of conventional transmission and distribution grids, and increasing share of intermittent renewable energy (solar and wind). Specifically, demand response is a set of cooperative strategies involving utilities, their customers and, increasingly, third-party energy service providers to dynamically balance demand and supply in the context of transitions towards low-carbon and efficient power systems. Demand response has the key advantage that it can help policymakers achieve energy-related environmental goals, energy affordability and energy security simultaneously. Demand response per se is not new: it has been deployed for several decades now to shave peak demand, but it is gaining new impetus with the increasing share of variable renewable generation as well as other technological developments. These technological enablers include Advanced Metering Infrastructure, load control devices, Energy Management Control Systems, advanced information and communication technologies, along with supply-side innovations such as decentralised (or distributed) generation and decentralised storage.","author":[{"dropping-particle":"","family":"International Risk Governance Council (IRGC)","given":"","non-dropping-particle":"","parse-names":false,"suffix":""}],"id":"ITEM-1","issued":{"date-parts":[["2015"]]},"number-of-pages":"10-16","title":"Demand side flexibility for energy transitions - Ensuring the competitive development of demand response options","type":"report"},"uris":["http://www.mendeley.com/documents/?uuid=1ef228a7-74a8-42d0-a117-f1b527273364"]}],"mendeley":{"formattedCitation":"[15]","plainTextFormattedCitation":"[15]","previouslyFormattedCitation":"[15]"},"properties":{"noteIndex":0},"schema":"https://github.com/citation-style-language/schema/raw/master/csl-citation.json"}</w:instrText>
      </w:r>
      <w:r w:rsidRPr="00DC330D">
        <w:fldChar w:fldCharType="separate"/>
      </w:r>
      <w:r w:rsidR="00AC2D93" w:rsidRPr="00DC330D">
        <w:rPr>
          <w:noProof/>
        </w:rPr>
        <w:t>[15]</w:t>
      </w:r>
      <w:r w:rsidRPr="00DC330D">
        <w:fldChar w:fldCharType="end"/>
      </w:r>
      <w:r w:rsidRPr="00DC330D">
        <w:t xml:space="preserve">. En effet, le client doit voir la participation comme une opportunité d’économie ou d’affaires à partir </w:t>
      </w:r>
      <w:r w:rsidR="00A95EDF" w:rsidRPr="00DC330D">
        <w:t xml:space="preserve">des choix proposés </w:t>
      </w:r>
      <w:r w:rsidRPr="00DC330D">
        <w:fldChar w:fldCharType="begin" w:fldLock="1"/>
      </w:r>
      <w:r w:rsidR="00AC2D93" w:rsidRPr="00DC330D">
        <w:instrText>ADDIN CSL_CITATION {"citationItems":[{"id":"ITEM-1","itemData":{"author":[{"dropping-particle":"","family":"Linnankoski","given":"Tommi","non-dropping-particle":"","parse-names":false,"suffix":""}],"id":"ITEM-1","issue":"May 2017","issued":{"date-parts":[["2017"]]},"publisher":"University of tampere","title":"Horizontal disruption forces in the vertically integrated electric power","type":"thesis"},"uris":["http://www.mendeley.com/documents/?uuid=0a85a431-59a7-4972-bb1a-4cf6368d35be"]}],"mendeley":{"formattedCitation":"[13]","plainTextFormattedCitation":"[13]","previouslyFormattedCitation":"[13]"},"properties":{"noteIndex":0},"schema":"https://github.com/citation-style-language/schema/raw/master/csl-citation.json"}</w:instrText>
      </w:r>
      <w:r w:rsidRPr="00DC330D">
        <w:fldChar w:fldCharType="separate"/>
      </w:r>
      <w:r w:rsidR="00AC2D93" w:rsidRPr="00DC330D">
        <w:rPr>
          <w:noProof/>
        </w:rPr>
        <w:t>[13]</w:t>
      </w:r>
      <w:r w:rsidRPr="00DC330D">
        <w:fldChar w:fldCharType="end"/>
      </w:r>
      <w:r w:rsidRPr="00DC330D">
        <w:t xml:space="preserve">. </w:t>
      </w:r>
    </w:p>
    <w:p w14:paraId="4CA91AFD" w14:textId="49226220" w:rsidR="09145AC3" w:rsidRPr="00DC330D" w:rsidRDefault="09145AC3" w:rsidP="00B13005">
      <w:pPr>
        <w:pStyle w:val="Paragraphedeliste"/>
        <w:numPr>
          <w:ilvl w:val="1"/>
          <w:numId w:val="2"/>
        </w:numPr>
        <w:jc w:val="both"/>
      </w:pPr>
      <w:r w:rsidRPr="00DC330D">
        <w:t>Établir de</w:t>
      </w:r>
      <w:r w:rsidR="00A50FCF" w:rsidRPr="00DC330D">
        <w:t>s</w:t>
      </w:r>
      <w:r w:rsidRPr="00DC330D">
        <w:t xml:space="preserve"> modèles </w:t>
      </w:r>
      <w:r w:rsidR="00A95EDF" w:rsidRPr="00DC330D">
        <w:t>de</w:t>
      </w:r>
      <w:r w:rsidRPr="00DC330D">
        <w:t xml:space="preserve"> comportement de clients</w:t>
      </w:r>
      <w:r w:rsidRPr="00DC330D">
        <w:rPr>
          <w:b/>
          <w:bCs/>
        </w:rPr>
        <w:t xml:space="preserve">. </w:t>
      </w:r>
      <w:r w:rsidRPr="00DC330D">
        <w:t>Il s’agit de construire de</w:t>
      </w:r>
      <w:r w:rsidR="00A50FCF" w:rsidRPr="00DC330D">
        <w:t>s</w:t>
      </w:r>
      <w:r w:rsidRPr="00DC330D">
        <w:t xml:space="preserve"> modèles et d’introduire des hypothèses appropriées permettant d’évaluer la réponse des utilisateurs dans le processus d’adoption des différentes technologies énergétiques. Ces modèles permettront l’amélioration des outils de simulation avec l’objectif de concevoir et valider les algorithmes de gestion transactionnelle. Il faudra établir des indicateurs micro-économiques décrivant le comportement (élasticité, aversion au risque, motivation financière, rationalité) des individus dans la phase d’adoption. Ensuite, </w:t>
      </w:r>
      <w:r w:rsidR="000A2899" w:rsidRPr="00DC330D">
        <w:t xml:space="preserve">il faudra </w:t>
      </w:r>
      <w:r w:rsidRPr="00DC330D">
        <w:t xml:space="preserve">modéliser leur interaction pendant la phase d’opération en considérant la nature stochastique et la </w:t>
      </w:r>
      <w:r w:rsidR="004F1E63" w:rsidRPr="00DC330D">
        <w:t xml:space="preserve">variabilité </w:t>
      </w:r>
      <w:r w:rsidRPr="00DC330D">
        <w:t>de leurs préférences</w:t>
      </w:r>
      <w:r w:rsidR="00EF3546" w:rsidRPr="00DC330D">
        <w:t xml:space="preserve"> au cours de la journée et au cours du temps</w:t>
      </w:r>
      <w:r w:rsidRPr="00DC330D">
        <w:t>.</w:t>
      </w:r>
    </w:p>
    <w:p w14:paraId="145FC1A7" w14:textId="18F664B2" w:rsidR="09145AC3" w:rsidRPr="00DC330D" w:rsidRDefault="00160594" w:rsidP="00B13005">
      <w:pPr>
        <w:pStyle w:val="Paragraphedeliste"/>
        <w:numPr>
          <w:ilvl w:val="1"/>
          <w:numId w:val="2"/>
        </w:numPr>
        <w:jc w:val="both"/>
      </w:pPr>
      <w:r w:rsidRPr="00DC330D">
        <w:t>Concevoir</w:t>
      </w:r>
      <w:r w:rsidR="09145AC3" w:rsidRPr="00DC330D">
        <w:t xml:space="preserve"> des interfaces ou outils (tableaux de bord, applications, modèles d’apprentissage, élicitation de préférences, inférence statistique, etc.) permettant aux utilisateurs de participer </w:t>
      </w:r>
      <w:r w:rsidR="0097573E" w:rsidRPr="00DC330D">
        <w:t>aux</w:t>
      </w:r>
      <w:r w:rsidR="09145AC3" w:rsidRPr="00DC330D">
        <w:t xml:space="preserve"> plateformes locales de façon plus efficiente. Ces outils peuvent </w:t>
      </w:r>
      <w:r w:rsidR="09145AC3" w:rsidRPr="00DC330D">
        <w:lastRenderedPageBreak/>
        <w:t>aider à mieux estimer les potentiels d’amélioration de</w:t>
      </w:r>
      <w:r w:rsidR="0097573E" w:rsidRPr="00DC330D">
        <w:t>s</w:t>
      </w:r>
      <w:r w:rsidR="09145AC3" w:rsidRPr="00DC330D">
        <w:t xml:space="preserve"> décisions énergétiques et de mieux comprendre les risques et vulnérabilités des technologies. Il s’agit </w:t>
      </w:r>
      <w:r w:rsidR="007975DA" w:rsidRPr="00DC330D">
        <w:t>d’améliorer</w:t>
      </w:r>
      <w:r w:rsidR="09145AC3" w:rsidRPr="00DC330D">
        <w:t xml:space="preserve"> la performance de modèles décisionnels et d’inférence à travers l’exploitation de données, de valoriser les technologies déjà déployées ou commercialisées dans le domaine de l’internet des objets (IoT) et de renforcer </w:t>
      </w:r>
      <w:r w:rsidR="00687F1E" w:rsidRPr="00DC330D">
        <w:t xml:space="preserve">le </w:t>
      </w:r>
      <w:r w:rsidR="09145AC3" w:rsidRPr="00DC330D">
        <w:t xml:space="preserve">concept d’internet de l’énergie dans le segment des clients finaux. </w:t>
      </w:r>
    </w:p>
    <w:p w14:paraId="6B338683" w14:textId="25486E40" w:rsidR="09145AC3" w:rsidRPr="00DC330D" w:rsidRDefault="09145AC3" w:rsidP="00B13005">
      <w:pPr>
        <w:pStyle w:val="Paragraphedeliste"/>
        <w:numPr>
          <w:ilvl w:val="1"/>
          <w:numId w:val="2"/>
        </w:numPr>
        <w:jc w:val="both"/>
      </w:pPr>
      <w:r w:rsidRPr="00DC330D">
        <w:t>Construire de</w:t>
      </w:r>
      <w:r w:rsidR="00687F1E" w:rsidRPr="00DC330D">
        <w:t>s</w:t>
      </w:r>
      <w:r w:rsidRPr="00DC330D">
        <w:t xml:space="preserve"> modèles énergétiques pour les technologies derrière le compteur incluant </w:t>
      </w:r>
      <w:r w:rsidR="00203948" w:rsidRPr="00DC330D">
        <w:t>le modèle électrothermique</w:t>
      </w:r>
      <w:r w:rsidRPr="00DC330D">
        <w:t xml:space="preserve"> des bâtiments. Ces travaux considèrent les caractéristiques thermiques des bâtiments québécois comme l’isolation et le type de chauffage. En outre, des stratégies pour l’intégration de différentes technologies de stockage thermique et électrique, </w:t>
      </w:r>
      <w:r w:rsidR="00203948" w:rsidRPr="00DC330D">
        <w:t>le contrôle optimal</w:t>
      </w:r>
      <w:r w:rsidRPr="00DC330D">
        <w:t xml:space="preserve"> de la recharge d’agrégats de véhicules électriques et la gestion de la production locale seront proposées.  </w:t>
      </w:r>
    </w:p>
    <w:p w14:paraId="27389CE0" w14:textId="2F2A7493" w:rsidR="00433F51" w:rsidRPr="00DC330D" w:rsidRDefault="00433F51" w:rsidP="00B13005">
      <w:pPr>
        <w:pStyle w:val="Paragraphedeliste"/>
        <w:numPr>
          <w:ilvl w:val="0"/>
          <w:numId w:val="2"/>
        </w:numPr>
        <w:jc w:val="both"/>
      </w:pPr>
      <w:r w:rsidRPr="00DC330D">
        <w:rPr>
          <w:b/>
        </w:rPr>
        <w:t xml:space="preserve">Proposer et évaluer une structure </w:t>
      </w:r>
      <w:r w:rsidR="006B14CF" w:rsidRPr="00DC330D">
        <w:rPr>
          <w:b/>
        </w:rPr>
        <w:t xml:space="preserve">hiérarchisée </w:t>
      </w:r>
      <w:r w:rsidRPr="00DC330D">
        <w:rPr>
          <w:b/>
        </w:rPr>
        <w:t xml:space="preserve">permettant d’organiser les réseaux de distribution </w:t>
      </w:r>
      <w:r w:rsidR="009A5BAE" w:rsidRPr="00DC330D">
        <w:rPr>
          <w:b/>
        </w:rPr>
        <w:t>à</w:t>
      </w:r>
      <w:r w:rsidRPr="00DC330D">
        <w:rPr>
          <w:b/>
        </w:rPr>
        <w:t xml:space="preserve"> de</w:t>
      </w:r>
      <w:r w:rsidR="00714A47" w:rsidRPr="00DC330D">
        <w:rPr>
          <w:b/>
        </w:rPr>
        <w:t>s</w:t>
      </w:r>
      <w:r w:rsidRPr="00DC330D">
        <w:rPr>
          <w:b/>
        </w:rPr>
        <w:t xml:space="preserve"> fins de gestion.</w:t>
      </w:r>
      <w:r w:rsidR="00AD64B2" w:rsidRPr="00DC330D">
        <w:t xml:space="preserve"> </w:t>
      </w:r>
      <w:r w:rsidR="00DB7428" w:rsidRPr="00DC330D">
        <w:t xml:space="preserve">Cette organisation doit </w:t>
      </w:r>
      <w:r w:rsidR="001C3F06" w:rsidRPr="00DC330D">
        <w:t>prendre</w:t>
      </w:r>
      <w:r w:rsidR="00500CFF" w:rsidRPr="00DC330D">
        <w:t xml:space="preserve"> en compte</w:t>
      </w:r>
      <w:r w:rsidR="00103ED1" w:rsidRPr="00DC330D">
        <w:t xml:space="preserve"> </w:t>
      </w:r>
      <w:r w:rsidR="00B74952" w:rsidRPr="00DC330D">
        <w:t>et prévoir la dynamique</w:t>
      </w:r>
      <w:r w:rsidR="00923591" w:rsidRPr="00DC330D">
        <w:t xml:space="preserve"> </w:t>
      </w:r>
      <w:r w:rsidR="00103ED1" w:rsidRPr="00DC330D">
        <w:t>des</w:t>
      </w:r>
      <w:r w:rsidR="00923591" w:rsidRPr="00DC330D">
        <w:t xml:space="preserve"> environnement</w:t>
      </w:r>
      <w:r w:rsidR="00103ED1" w:rsidRPr="00DC330D">
        <w:t>s</w:t>
      </w:r>
      <w:r w:rsidR="00923591" w:rsidRPr="00DC330D">
        <w:t xml:space="preserve"> </w:t>
      </w:r>
      <w:r w:rsidR="00D94872" w:rsidRPr="00DC330D">
        <w:t>changeants</w:t>
      </w:r>
      <w:r w:rsidR="00923591" w:rsidRPr="00DC330D">
        <w:t xml:space="preserve"> </w:t>
      </w:r>
      <w:r w:rsidR="00D94872" w:rsidRPr="00DC330D">
        <w:t>issu</w:t>
      </w:r>
      <w:r w:rsidR="00103ED1" w:rsidRPr="00DC330D">
        <w:t>s</w:t>
      </w:r>
      <w:r w:rsidR="00D94872" w:rsidRPr="00DC330D">
        <w:t xml:space="preserve"> de l</w:t>
      </w:r>
      <w:r w:rsidR="00103ED1" w:rsidRPr="00DC330D">
        <w:t xml:space="preserve">’évolution </w:t>
      </w:r>
      <w:r w:rsidR="00923591" w:rsidRPr="00DC330D">
        <w:t>graduelle</w:t>
      </w:r>
      <w:r w:rsidR="00D94872" w:rsidRPr="00DC330D">
        <w:t xml:space="preserve"> de </w:t>
      </w:r>
      <w:r w:rsidR="00507ADE" w:rsidRPr="00DC330D">
        <w:t>l’infrastructure</w:t>
      </w:r>
      <w:r w:rsidR="00D94872" w:rsidRPr="00DC330D">
        <w:t xml:space="preserve"> </w:t>
      </w:r>
      <w:proofErr w:type="spellStart"/>
      <w:r w:rsidR="00D94872" w:rsidRPr="00DC330D">
        <w:t>cyberphysique</w:t>
      </w:r>
      <w:proofErr w:type="spellEnd"/>
      <w:r w:rsidR="00923591" w:rsidRPr="00DC330D">
        <w:t xml:space="preserve">. </w:t>
      </w:r>
      <w:r w:rsidR="005670AB" w:rsidRPr="00DC330D">
        <w:rPr>
          <w:bCs/>
        </w:rPr>
        <w:t xml:space="preserve">Il sera pertinent </w:t>
      </w:r>
      <w:r w:rsidR="00825CCC" w:rsidRPr="00DC330D">
        <w:rPr>
          <w:bCs/>
        </w:rPr>
        <w:t>d’évaluer le</w:t>
      </w:r>
      <w:r w:rsidR="005670AB" w:rsidRPr="00DC330D">
        <w:rPr>
          <w:bCs/>
        </w:rPr>
        <w:t xml:space="preserve"> potentiel de</w:t>
      </w:r>
      <w:r w:rsidR="00C7671A" w:rsidRPr="00DC330D">
        <w:rPr>
          <w:bCs/>
        </w:rPr>
        <w:t>s</w:t>
      </w:r>
      <w:r w:rsidR="005670AB" w:rsidRPr="00DC330D">
        <w:rPr>
          <w:bCs/>
        </w:rPr>
        <w:t xml:space="preserve"> mécanismes transactionnels dans l’optimisation globale et </w:t>
      </w:r>
      <w:r w:rsidR="00530335" w:rsidRPr="00DC330D">
        <w:rPr>
          <w:bCs/>
        </w:rPr>
        <w:t>d’</w:t>
      </w:r>
      <w:r w:rsidR="005670AB" w:rsidRPr="00DC330D">
        <w:rPr>
          <w:bCs/>
        </w:rPr>
        <w:t>exploiter les réseaux d’information</w:t>
      </w:r>
      <w:r w:rsidR="00530335" w:rsidRPr="00DC330D">
        <w:rPr>
          <w:bCs/>
        </w:rPr>
        <w:t xml:space="preserve"> </w:t>
      </w:r>
      <w:r w:rsidR="005670AB" w:rsidRPr="00DC330D">
        <w:rPr>
          <w:bCs/>
        </w:rPr>
        <w:t>(</w:t>
      </w:r>
      <w:r w:rsidR="00F92BD4" w:rsidRPr="00DC330D">
        <w:rPr>
          <w:bCs/>
        </w:rPr>
        <w:t xml:space="preserve">les </w:t>
      </w:r>
      <w:r w:rsidR="005670AB" w:rsidRPr="00DC330D">
        <w:rPr>
          <w:bCs/>
        </w:rPr>
        <w:t xml:space="preserve">systèmes </w:t>
      </w:r>
      <w:proofErr w:type="spellStart"/>
      <w:r w:rsidR="005670AB" w:rsidRPr="00DC330D">
        <w:rPr>
          <w:bCs/>
        </w:rPr>
        <w:t>multiagents</w:t>
      </w:r>
      <w:proofErr w:type="spellEnd"/>
      <w:r w:rsidR="005670AB" w:rsidRPr="00DC330D">
        <w:rPr>
          <w:bCs/>
        </w:rPr>
        <w:t xml:space="preserve"> </w:t>
      </w:r>
      <w:r w:rsidR="00F92BD4" w:rsidRPr="00DC330D">
        <w:rPr>
          <w:bCs/>
        </w:rPr>
        <w:t>plus</w:t>
      </w:r>
      <w:r w:rsidR="005670AB" w:rsidRPr="00DC330D">
        <w:rPr>
          <w:bCs/>
        </w:rPr>
        <w:t xml:space="preserve"> </w:t>
      </w:r>
      <w:r w:rsidR="00F92BD4" w:rsidRPr="00DC330D">
        <w:rPr>
          <w:bCs/>
        </w:rPr>
        <w:t xml:space="preserve">les </w:t>
      </w:r>
      <w:r w:rsidR="005670AB" w:rsidRPr="00DC330D">
        <w:rPr>
          <w:bCs/>
        </w:rPr>
        <w:t>réseaux de communication).</w:t>
      </w:r>
      <w:r w:rsidR="00923591" w:rsidRPr="00DC330D">
        <w:t xml:space="preserve"> </w:t>
      </w:r>
      <w:r w:rsidR="005B33C7" w:rsidRPr="00DC330D">
        <w:t>L</w:t>
      </w:r>
      <w:r w:rsidR="005B33C7" w:rsidRPr="00DC330D">
        <w:rPr>
          <w:bCs/>
        </w:rPr>
        <w:t xml:space="preserve">es sous-objectifs suivants </w:t>
      </w:r>
      <w:r w:rsidR="005348BA" w:rsidRPr="00DC330D">
        <w:rPr>
          <w:bCs/>
        </w:rPr>
        <w:t>seront considérés</w:t>
      </w:r>
      <w:r w:rsidR="005B33C7" w:rsidRPr="00DC330D">
        <w:rPr>
          <w:bCs/>
        </w:rPr>
        <w:t> :</w:t>
      </w:r>
    </w:p>
    <w:p w14:paraId="03311CA0" w14:textId="7524065E" w:rsidR="00A16FF0" w:rsidRPr="00DC330D" w:rsidRDefault="00F25508" w:rsidP="00B13005">
      <w:pPr>
        <w:pStyle w:val="Paragraphedeliste"/>
        <w:numPr>
          <w:ilvl w:val="1"/>
          <w:numId w:val="2"/>
        </w:numPr>
        <w:jc w:val="both"/>
      </w:pPr>
      <w:r w:rsidRPr="00DC330D">
        <w:t>Simuler et évaluer de</w:t>
      </w:r>
      <w:r w:rsidR="00C7671A" w:rsidRPr="00DC330D">
        <w:t>s</w:t>
      </w:r>
      <w:r w:rsidR="00A7798F" w:rsidRPr="00DC330D">
        <w:t xml:space="preserve"> </w:t>
      </w:r>
      <w:r w:rsidRPr="00DC330D">
        <w:t>topologies de gestion</w:t>
      </w:r>
      <w:r w:rsidR="00A7798F" w:rsidRPr="00DC330D">
        <w:t xml:space="preserve"> </w:t>
      </w:r>
      <w:r w:rsidR="007C7647" w:rsidRPr="00DC330D">
        <w:t>hiérarchisées pour</w:t>
      </w:r>
      <w:r w:rsidRPr="00DC330D">
        <w:t xml:space="preserve"> </w:t>
      </w:r>
      <w:r w:rsidR="001A60AD" w:rsidRPr="00DC330D">
        <w:t>le réseau</w:t>
      </w:r>
      <w:r w:rsidR="00A7798F" w:rsidRPr="00DC330D">
        <w:t xml:space="preserve"> de distribution</w:t>
      </w:r>
      <w:r w:rsidRPr="00DC330D">
        <w:t xml:space="preserve">. </w:t>
      </w:r>
      <w:r w:rsidR="00BA712E" w:rsidRPr="00DC330D">
        <w:t>Ceci</w:t>
      </w:r>
      <w:r w:rsidR="00A7798F" w:rsidRPr="00DC330D">
        <w:t xml:space="preserve"> permettra au gestionnaire du réseau d’</w:t>
      </w:r>
      <w:r w:rsidR="00B8397B" w:rsidRPr="00DC330D">
        <w:t>évaluer</w:t>
      </w:r>
      <w:r w:rsidR="00A7798F" w:rsidRPr="00DC330D">
        <w:t xml:space="preserve"> le potentiel des agrégats et de</w:t>
      </w:r>
      <w:r w:rsidR="00C7671A" w:rsidRPr="00DC330D">
        <w:t>s</w:t>
      </w:r>
      <w:r w:rsidR="00A7798F" w:rsidRPr="00DC330D">
        <w:t xml:space="preserve"> coalitions dans la planification et l’opération optimale.</w:t>
      </w:r>
      <w:r w:rsidR="00471D7B" w:rsidRPr="00DC330D">
        <w:t xml:space="preserve"> </w:t>
      </w:r>
      <w:r w:rsidR="002023C6" w:rsidRPr="00DC330D">
        <w:t>L</w:t>
      </w:r>
      <w:r w:rsidR="00A7798F" w:rsidRPr="00DC330D">
        <w:t>es analyses de nouveaux scénari</w:t>
      </w:r>
      <w:r w:rsidR="005917FB" w:rsidRPr="00DC330D">
        <w:t>os</w:t>
      </w:r>
      <w:r w:rsidR="00A7798F" w:rsidRPr="00DC330D">
        <w:t xml:space="preserve"> de gestion considéreront la formulation et la répartition des objectifs opérationnels et économiques, la prise en compte de contraintes </w:t>
      </w:r>
      <w:r w:rsidR="002023C6" w:rsidRPr="00DC330D">
        <w:t xml:space="preserve">physiques et économiques. </w:t>
      </w:r>
    </w:p>
    <w:p w14:paraId="2555719D" w14:textId="301034B3" w:rsidR="00985DA3" w:rsidRPr="00DC330D" w:rsidRDefault="00B563C5" w:rsidP="00B13005">
      <w:pPr>
        <w:pStyle w:val="Paragraphedeliste"/>
        <w:numPr>
          <w:ilvl w:val="1"/>
          <w:numId w:val="2"/>
        </w:numPr>
        <w:jc w:val="both"/>
      </w:pPr>
      <w:r w:rsidRPr="00DC330D">
        <w:t xml:space="preserve">Proposer </w:t>
      </w:r>
      <w:r w:rsidR="006278CB" w:rsidRPr="00DC330D">
        <w:t xml:space="preserve">des structures de </w:t>
      </w:r>
      <w:r w:rsidR="00A7798F" w:rsidRPr="00DC330D">
        <w:t>réseaux d’</w:t>
      </w:r>
      <w:r w:rsidR="00CB7EC6" w:rsidRPr="00DC330D">
        <w:t>information</w:t>
      </w:r>
      <w:r w:rsidR="00A7798F" w:rsidRPr="00DC330D">
        <w:t xml:space="preserve"> </w:t>
      </w:r>
      <w:r w:rsidR="00CB7EC6" w:rsidRPr="00DC330D">
        <w:t>permettant de</w:t>
      </w:r>
      <w:r w:rsidR="00A7798F" w:rsidRPr="00DC330D">
        <w:t xml:space="preserve"> consolider</w:t>
      </w:r>
      <w:r w:rsidR="00A7798F" w:rsidRPr="00DC330D" w:rsidDel="00AA7EE1">
        <w:t xml:space="preserve"> </w:t>
      </w:r>
      <w:r w:rsidR="00A7798F" w:rsidRPr="00DC330D">
        <w:t xml:space="preserve">le calcul distribué. Ces considérations contribueront à la construction d’un système </w:t>
      </w:r>
      <w:proofErr w:type="spellStart"/>
      <w:r w:rsidR="00A7798F" w:rsidRPr="00DC330D">
        <w:t>cyberphysique</w:t>
      </w:r>
      <w:proofErr w:type="spellEnd"/>
      <w:r w:rsidR="00A7798F" w:rsidRPr="00DC330D">
        <w:t xml:space="preserve"> capable de réagir de manière rapide et coordonnée pour satisfaire les besoins des utilisateurs et faire face aux contingences.</w:t>
      </w:r>
      <w:r w:rsidR="00985DA3" w:rsidRPr="00DC330D">
        <w:t xml:space="preserve"> Également, il faudrait déterminer </w:t>
      </w:r>
      <w:r w:rsidR="00494009" w:rsidRPr="00DC330D">
        <w:t>des protocoles de reprise des procédures de coordination dans l'éventualité de défauts de communication</w:t>
      </w:r>
      <w:r w:rsidR="00692BC5" w:rsidRPr="00DC330D">
        <w:t>.</w:t>
      </w:r>
      <w:r w:rsidR="00ED2C90" w:rsidRPr="00DC330D">
        <w:t xml:space="preserve"> </w:t>
      </w:r>
    </w:p>
    <w:p w14:paraId="1F91F181" w14:textId="65AC56C6" w:rsidR="00C52ECD" w:rsidRPr="00DC330D" w:rsidRDefault="009D1A69" w:rsidP="00B13005">
      <w:pPr>
        <w:pStyle w:val="Paragraphedeliste"/>
        <w:numPr>
          <w:ilvl w:val="1"/>
          <w:numId w:val="2"/>
        </w:numPr>
        <w:jc w:val="both"/>
      </w:pPr>
      <w:r w:rsidRPr="00DC330D">
        <w:t>Évaluer de</w:t>
      </w:r>
      <w:r w:rsidR="005A1769" w:rsidRPr="00DC330D">
        <w:t>s</w:t>
      </w:r>
      <w:r w:rsidRPr="00DC330D">
        <w:t xml:space="preserve"> sc</w:t>
      </w:r>
      <w:r w:rsidR="006E2317">
        <w:t>enarios</w:t>
      </w:r>
      <w:r w:rsidRPr="00DC330D">
        <w:t xml:space="preserve"> d’évolution graduelle de la complexité</w:t>
      </w:r>
      <w:r w:rsidR="00EA0269" w:rsidRPr="00DC330D">
        <w:t xml:space="preserve"> du </w:t>
      </w:r>
      <w:r w:rsidR="00C31C37" w:rsidRPr="00DC330D">
        <w:t>réseau</w:t>
      </w:r>
      <w:r w:rsidRPr="00DC330D">
        <w:t xml:space="preserve"> </w:t>
      </w:r>
      <w:r w:rsidR="001C37EF" w:rsidRPr="00DC330D">
        <w:t xml:space="preserve">(nombre </w:t>
      </w:r>
      <w:r w:rsidR="00B03697" w:rsidRPr="00DC330D">
        <w:t>de nœuds dotés d'</w:t>
      </w:r>
      <w:r w:rsidR="001C37EF" w:rsidRPr="00DC330D">
        <w:t>une capacité de décision)</w:t>
      </w:r>
      <w:r w:rsidR="00CB7EC6" w:rsidRPr="00DC330D">
        <w:t>.</w:t>
      </w:r>
    </w:p>
    <w:p w14:paraId="6A9744A8" w14:textId="319FA0C5" w:rsidR="00463319" w:rsidRPr="00DC330D" w:rsidRDefault="2C7857A9" w:rsidP="00B13005">
      <w:pPr>
        <w:pStyle w:val="Paragraphedeliste"/>
        <w:numPr>
          <w:ilvl w:val="0"/>
          <w:numId w:val="2"/>
        </w:numPr>
        <w:jc w:val="both"/>
      </w:pPr>
      <w:r w:rsidRPr="00DC330D">
        <w:rPr>
          <w:b/>
        </w:rPr>
        <w:t>Développer</w:t>
      </w:r>
      <w:r w:rsidR="006649F9" w:rsidRPr="00DC330D">
        <w:rPr>
          <w:b/>
        </w:rPr>
        <w:t xml:space="preserve"> </w:t>
      </w:r>
      <w:r w:rsidRPr="00DC330D">
        <w:rPr>
          <w:b/>
        </w:rPr>
        <w:t>de</w:t>
      </w:r>
      <w:r w:rsidR="005A1769" w:rsidRPr="00DC330D">
        <w:rPr>
          <w:b/>
        </w:rPr>
        <w:t>s</w:t>
      </w:r>
      <w:r w:rsidRPr="00DC330D">
        <w:rPr>
          <w:b/>
        </w:rPr>
        <w:t xml:space="preserve"> stratégies </w:t>
      </w:r>
      <w:r w:rsidR="00594CA4" w:rsidRPr="00DC330D">
        <w:rPr>
          <w:b/>
        </w:rPr>
        <w:t xml:space="preserve">pour la </w:t>
      </w:r>
      <w:proofErr w:type="spellStart"/>
      <w:r w:rsidR="00594CA4" w:rsidRPr="00DC330D">
        <w:rPr>
          <w:b/>
        </w:rPr>
        <w:t>co</w:t>
      </w:r>
      <w:proofErr w:type="spellEnd"/>
      <w:r w:rsidR="00594CA4" w:rsidRPr="00DC330D">
        <w:rPr>
          <w:b/>
        </w:rPr>
        <w:t xml:space="preserve">-optimisation </w:t>
      </w:r>
      <w:r w:rsidRPr="00DC330D">
        <w:rPr>
          <w:b/>
        </w:rPr>
        <w:t>d</w:t>
      </w:r>
      <w:r w:rsidR="6E37CC39" w:rsidRPr="00DC330D">
        <w:rPr>
          <w:b/>
        </w:rPr>
        <w:t>es marchés hétérogènes</w:t>
      </w:r>
      <w:r w:rsidR="008443D2" w:rsidRPr="00DC330D">
        <w:rPr>
          <w:b/>
        </w:rPr>
        <w:t xml:space="preserve"> (énergétiques et des services complémentaires)</w:t>
      </w:r>
      <w:r w:rsidR="00DB546C" w:rsidRPr="00DC330D">
        <w:rPr>
          <w:b/>
        </w:rPr>
        <w:t xml:space="preserve"> et </w:t>
      </w:r>
      <w:r w:rsidR="00BA667A" w:rsidRPr="00DC330D">
        <w:rPr>
          <w:b/>
        </w:rPr>
        <w:t xml:space="preserve">pour </w:t>
      </w:r>
      <w:r w:rsidR="00DB546C" w:rsidRPr="00DC330D">
        <w:rPr>
          <w:b/>
        </w:rPr>
        <w:t>l</w:t>
      </w:r>
      <w:r w:rsidR="00B45B9D" w:rsidRPr="00DC330D">
        <w:rPr>
          <w:b/>
        </w:rPr>
        <w:t xml:space="preserve">’amélioration </w:t>
      </w:r>
      <w:r w:rsidR="004F79EE" w:rsidRPr="00DC330D">
        <w:rPr>
          <w:b/>
        </w:rPr>
        <w:t>de la résilience générale du réseau</w:t>
      </w:r>
      <w:r w:rsidR="003A7F2A" w:rsidRPr="00DC330D">
        <w:rPr>
          <w:b/>
        </w:rPr>
        <w:t xml:space="preserve"> à travers la coordination</w:t>
      </w:r>
      <w:r w:rsidR="00AB39DD" w:rsidRPr="00DC330D">
        <w:rPr>
          <w:b/>
        </w:rPr>
        <w:t xml:space="preserve"> de regroupements définis dans l’objectif 1</w:t>
      </w:r>
      <w:r w:rsidR="008443D2" w:rsidRPr="00DC330D">
        <w:rPr>
          <w:b/>
        </w:rPr>
        <w:t>.</w:t>
      </w:r>
      <w:r w:rsidR="00F04F94" w:rsidRPr="00DC330D">
        <w:t xml:space="preserve"> </w:t>
      </w:r>
      <w:r w:rsidR="003C13D7" w:rsidRPr="00DC330D">
        <w:t xml:space="preserve">Les </w:t>
      </w:r>
      <w:r w:rsidR="00137BE1" w:rsidRPr="00DC330D">
        <w:t xml:space="preserve">mécanismes </w:t>
      </w:r>
      <w:r w:rsidR="00B44280" w:rsidRPr="00DC330D">
        <w:t>d’interaction</w:t>
      </w:r>
      <w:r w:rsidR="00F30E53" w:rsidRPr="00DC330D">
        <w:t xml:space="preserve"> doivent être fondé</w:t>
      </w:r>
      <w:r w:rsidR="0065363A" w:rsidRPr="00DC330D">
        <w:t>s</w:t>
      </w:r>
      <w:r w:rsidR="00F30E53" w:rsidRPr="00DC330D">
        <w:t xml:space="preserve"> sur de</w:t>
      </w:r>
      <w:r w:rsidR="005A1769" w:rsidRPr="00DC330D">
        <w:t>s</w:t>
      </w:r>
      <w:r w:rsidR="00F30E53" w:rsidRPr="00DC330D">
        <w:t xml:space="preserve"> règles</w:t>
      </w:r>
      <w:r w:rsidR="003C13D7" w:rsidRPr="00DC330D">
        <w:t xml:space="preserve"> </w:t>
      </w:r>
      <w:r w:rsidR="00137BE1" w:rsidRPr="00DC330D">
        <w:t>transparent</w:t>
      </w:r>
      <w:r w:rsidR="00F30E53" w:rsidRPr="00DC330D">
        <w:t>e</w:t>
      </w:r>
      <w:r w:rsidR="00137BE1" w:rsidRPr="00DC330D">
        <w:t xml:space="preserve">s, robustes et efficaces </w:t>
      </w:r>
      <w:r w:rsidR="00137BE1" w:rsidRPr="00DC330D">
        <w:fldChar w:fldCharType="begin" w:fldLock="1"/>
      </w:r>
      <w:r w:rsidR="00AC2D93" w:rsidRPr="00DC330D">
        <w:instrText>ADDIN CSL_CITATION {"citationItems":[{"id":"ITEM-1","itemData":{"author":[{"dropping-particle":"","family":"Kiesling","given":"L Lynne","non-dropping-particle":"","parse-names":false,"suffix":""}],"id":"ITEM-1","issued":{"date-parts":[["2020"]]},"title":"Innovation and Decentralized Energy Markets: Technologies and Institutions for a Clean and Prosperous Energy Future","type":"article-journal"},"uris":["http://www.mendeley.com/documents/?uuid=09c78717-76da-4e07-9ac6-8fa5f963a075"]}],"mendeley":{"formattedCitation":"[16]","plainTextFormattedCitation":"[16]","previouslyFormattedCitation":"[16]"},"properties":{"noteIndex":0},"schema":"https://github.com/citation-style-language/schema/raw/master/csl-citation.json"}</w:instrText>
      </w:r>
      <w:r w:rsidR="00137BE1" w:rsidRPr="00DC330D">
        <w:fldChar w:fldCharType="separate"/>
      </w:r>
      <w:r w:rsidR="00AC2D93" w:rsidRPr="00DC330D">
        <w:rPr>
          <w:noProof/>
        </w:rPr>
        <w:t>[16]</w:t>
      </w:r>
      <w:r w:rsidR="00137BE1" w:rsidRPr="00DC330D">
        <w:fldChar w:fldCharType="end"/>
      </w:r>
      <w:r w:rsidR="00137BE1" w:rsidRPr="00DC330D">
        <w:t xml:space="preserve">. </w:t>
      </w:r>
      <w:r w:rsidR="00137BE1" w:rsidRPr="00DC330D">
        <w:lastRenderedPageBreak/>
        <w:t>En effet, l</w:t>
      </w:r>
      <w:r w:rsidR="004A126E" w:rsidRPr="00DC330D">
        <w:t xml:space="preserve">es opérateurs de réseau </w:t>
      </w:r>
      <w:r w:rsidR="00137BE1" w:rsidRPr="00DC330D">
        <w:t>ne se limiter</w:t>
      </w:r>
      <w:r w:rsidR="00540FC3" w:rsidRPr="00DC330D">
        <w:t>ont</w:t>
      </w:r>
      <w:r w:rsidR="00137BE1" w:rsidRPr="00DC330D">
        <w:t xml:space="preserve"> </w:t>
      </w:r>
      <w:r w:rsidR="005F6330" w:rsidRPr="00DC330D">
        <w:t xml:space="preserve">pas  seulement  </w:t>
      </w:r>
      <w:r w:rsidR="00137BE1" w:rsidRPr="00DC330D">
        <w:t xml:space="preserve">à la vente de kilowattheures </w:t>
      </w:r>
      <w:r w:rsidR="00137BE1" w:rsidRPr="00DC330D">
        <w:fldChar w:fldCharType="begin" w:fldLock="1"/>
      </w:r>
      <w:r w:rsidR="00AC2D93" w:rsidRPr="00DC330D">
        <w:instrText>ADDIN CSL_CITATION {"citationItems":[{"id":"ITEM-1","itemData":{"author":[{"dropping-particle":"","family":"Kristov","given":"By Lorenzo","non-dropping-particle":"","parse-names":false,"suffix":""}],"id":"ITEM-1","issue":"March 2019","issued":{"date-parts":[["2018"]]},"title":"The Pathway to the Integrated- Decentralized System","type":"article-journal"},"uris":["http://www.mendeley.com/documents/?uuid=774adf54-89d8-4f28-8d79-e903de6f7fa4"]}],"mendeley":{"formattedCitation":"[17]","plainTextFormattedCitation":"[17]","previouslyFormattedCitation":"[17]"},"properties":{"noteIndex":0},"schema":"https://github.com/citation-style-language/schema/raw/master/csl-citation.json"}</w:instrText>
      </w:r>
      <w:r w:rsidR="00137BE1" w:rsidRPr="00DC330D">
        <w:fldChar w:fldCharType="separate"/>
      </w:r>
      <w:r w:rsidR="00AC2D93" w:rsidRPr="00DC330D">
        <w:rPr>
          <w:noProof/>
        </w:rPr>
        <w:t>[17]</w:t>
      </w:r>
      <w:r w:rsidR="00137BE1" w:rsidRPr="00DC330D">
        <w:fldChar w:fldCharType="end"/>
      </w:r>
      <w:r w:rsidR="00137BE1" w:rsidRPr="00DC330D">
        <w:t xml:space="preserve"> mais aussi à l’exploitation de services connexes à la gestion du réseau tel que le transport d’énergie pour les échanges peer-to-peer et la valorisation de la flexibilité énergétique</w:t>
      </w:r>
      <w:r w:rsidR="00137BE1" w:rsidRPr="00DC330D">
        <w:fldChar w:fldCharType="begin" w:fldLock="1"/>
      </w:r>
      <w:r w:rsidR="00AC2D93" w:rsidRPr="00DC330D">
        <w:instrText>ADDIN CSL_CITATION {"citationItems":[{"id":"ITEM-1","itemData":{"DOI":"10.1016/B978-0-12-804208-3.00008-X","ISBN":"9780128042632","abstract":"This chapter provides a brief description of various types of distributed generation (DG) and technical regulations related to interconnecting DGs into the distribution grid. It also includes a review of the current status of compensation schemes available to DGs. Then, it the author describes obstacles and challenges that prevent DGs from participating on a level playing field with other conventional generators in both the traditional utility and the current electricity markets. Potential solutions to overcome these challenges are then discussed. For example, one of the challenges is that most of the DGs are located at the distribution system level, while the wholesale markets operate at the transmission level. One of the potential solutions discussed is a market mechanism to properly account for the energy output from DGs, as opposed to out-of-market mechanisms such as behind-the-meter generators.","author":[{"dropping-particle":"","family":"Lin","given":"Jeremy","non-dropping-particle":"","parse-names":false,"suffix":""},{"dropping-particle":"","family":"Magnago","given":"Fernando H.","non-dropping-particle":"","parse-names":false,"suffix":""},{"dropping-particle":"","family":"Foruzan","given":"Elham","non-dropping-particle":"","parse-names":false,"suffix":""},{"dropping-particle":"","family":"Albarracín-Sánchez","given":"Ricardo","non-dropping-particle":"","parse-names":false,"suffix":""}],"container-title":"Distributed Generation Systems: Design, Operation and Grid Integration","id":"ITEM-1","issued":{"date-parts":[["2017"]]},"number-of-pages":"369-413","publisher":"Elsevier Inc.","title":"Market Design Issues of Distributed Generation","type":"book"},"uris":["http://www.mendeley.com/documents/?uuid=64e8e449-95a2-464f-9688-d7040c1fe07d"]}],"mendeley":{"formattedCitation":"[18]","plainTextFormattedCitation":"[18]","previouslyFormattedCitation":"[18]"},"properties":{"noteIndex":0},"schema":"https://github.com/citation-style-language/schema/raw/master/csl-citation.json"}</w:instrText>
      </w:r>
      <w:r w:rsidR="00137BE1" w:rsidRPr="00DC330D">
        <w:fldChar w:fldCharType="separate"/>
      </w:r>
      <w:r w:rsidR="00AC2D93" w:rsidRPr="00DC330D">
        <w:rPr>
          <w:noProof/>
        </w:rPr>
        <w:t>[18]</w:t>
      </w:r>
      <w:r w:rsidR="00137BE1" w:rsidRPr="00DC330D">
        <w:fldChar w:fldCharType="end"/>
      </w:r>
      <w:r w:rsidR="00137BE1" w:rsidRPr="00DC330D">
        <w:t xml:space="preserve">, les services complémentaires </w:t>
      </w:r>
      <w:r w:rsidR="00137BE1" w:rsidRPr="00DC330D">
        <w:fldChar w:fldCharType="begin" w:fldLock="1"/>
      </w:r>
      <w:r w:rsidR="00AC2D93" w:rsidRPr="00DC330D">
        <w:instrText>ADDIN CSL_CITATION {"citationItems":[{"id":"ITEM-1","itemData":{"author":[{"dropping-particle":"","family":"Rahimi","given":"Farrokh","non-dropping-particle":"","parse-names":false,"suffix":""},{"dropping-particle":"","family":"Ipakchi","given":"Ali","non-dropping-particle":"","parse-names":false,"suffix":""}],"container-title":"IEEE Electrification Magazine","id":"ITEM-1","issue":"December","issued":{"date-parts":[["2016"]]},"page":"23-29","publisher":"IEEE","title":"Using a transactive energy framework","type":"article-journal","volume":"4"},"uris":["http://www.mendeley.com/documents/?uuid=e6707fe7-2652-4e79-bdde-cba9937f2586"]}],"mendeley":{"formattedCitation":"[19]","plainTextFormattedCitation":"[19]","previouslyFormattedCitation":"[19]"},"properties":{"noteIndex":0},"schema":"https://github.com/citation-style-language/schema/raw/master/csl-citation.json"}</w:instrText>
      </w:r>
      <w:r w:rsidR="00137BE1" w:rsidRPr="00DC330D">
        <w:fldChar w:fldCharType="separate"/>
      </w:r>
      <w:r w:rsidR="00AC2D93" w:rsidRPr="00DC330D">
        <w:rPr>
          <w:noProof/>
        </w:rPr>
        <w:t>[19]</w:t>
      </w:r>
      <w:r w:rsidR="00137BE1" w:rsidRPr="00DC330D">
        <w:fldChar w:fldCharType="end"/>
      </w:r>
      <w:r w:rsidR="00137BE1" w:rsidRPr="00DC330D">
        <w:t xml:space="preserve"> et les marchés émergents tels que ceux pour la gestion du risque </w:t>
      </w:r>
      <w:r w:rsidR="00137BE1" w:rsidRPr="00DC330D">
        <w:fldChar w:fldCharType="begin" w:fldLock="1"/>
      </w:r>
      <w:r w:rsidR="00AC2D93" w:rsidRPr="00DC330D">
        <w:instrText>ADDIN CSL_CITATION {"citationItems":[{"id":"ITEM-1","itemData":{"DOI":"10.1016/j.enpol.2019.02.068","ISSN":"03014215","abstract":"Distributed energy resource technologies (DERs) allow consumers to generate, trade, reduce, and shift their electricity consumption, largely bypassing traditional utilities. DERs can reduce consumer reliance on the grid, and in the most extreme scenario self-sufficient consumers could disconnect from the grid and avoid all external charges. However, since most DERs delivers energy, but not reliable capacity, it would be in the interests of most of these consumers to stay connected to the networks, in the event their system fails. Such a ‘pay as you go’ price scheme would not reflect the opportunity cost of electricity firms' sudden idle infrastructure though. This paper proposes a market mechanism that can ameliorate these distortions. We flesh out a solution based on the creation of a market of risk, enabled by a reassignment of property rights, where utilities trade reliability insurance services to households to protect them against the failure of their own DER system. Creating such an insurance market would allow customers to reflect their preference for reliability and pay accordingly.","author":[{"dropping-particle":"","family":"Fuentes","given":"Rolando","non-dropping-particle":"","parse-names":false,"suffix":""},{"dropping-particle":"","family":"Blazquez","given":"Jorge","non-dropping-particle":"","parse-names":false,"suffix":""},{"dropping-particle":"","family":"Adjali","given":"Iqbal","non-dropping-particle":"","parse-names":false,"suffix":""}],"container-title":"Energy Policy","id":"ITEM-1","issue":"March","issued":{"date-parts":[["2019"]]},"page":"796-804","publisher":"Elsevier Ltd","title":"From vertical to horizontal unbundling: A downstream electricity reliability insurance business model","type":"article-journal","volume":"129"},"uris":["http://www.mendeley.com/documents/?uuid=58b82755-68f1-4bf0-9f32-067d3a7c9165"]}],"mendeley":{"formattedCitation":"[20]","plainTextFormattedCitation":"[20]","previouslyFormattedCitation":"[20]"},"properties":{"noteIndex":0},"schema":"https://github.com/citation-style-language/schema/raw/master/csl-citation.json"}</w:instrText>
      </w:r>
      <w:r w:rsidR="00137BE1" w:rsidRPr="00DC330D">
        <w:fldChar w:fldCharType="separate"/>
      </w:r>
      <w:r w:rsidR="00AC2D93" w:rsidRPr="00DC330D">
        <w:rPr>
          <w:noProof/>
        </w:rPr>
        <w:t>[20]</w:t>
      </w:r>
      <w:r w:rsidR="00137BE1" w:rsidRPr="00DC330D">
        <w:fldChar w:fldCharType="end"/>
      </w:r>
      <w:r w:rsidR="00137BE1" w:rsidRPr="00DC330D">
        <w:t>. Il s’agit de coordonner la participation de tiers à travers une attribution des coûts et d’une répartition des bénéfices de manière équitable et juste.</w:t>
      </w:r>
      <w:r w:rsidR="00463319" w:rsidRPr="00DC330D">
        <w:t xml:space="preserve"> </w:t>
      </w:r>
      <w:r w:rsidR="00463319" w:rsidRPr="00DC330D">
        <w:rPr>
          <w:bCs/>
        </w:rPr>
        <w:t xml:space="preserve">Pour ce faire, les sous-objectifs suivants sont proposés : </w:t>
      </w:r>
    </w:p>
    <w:p w14:paraId="0722B552" w14:textId="6EE6876D" w:rsidR="005B33C7" w:rsidRPr="00DC330D" w:rsidRDefault="005B33C7" w:rsidP="00B13005">
      <w:pPr>
        <w:pStyle w:val="Paragraphedeliste"/>
        <w:numPr>
          <w:ilvl w:val="1"/>
          <w:numId w:val="2"/>
        </w:numPr>
        <w:jc w:val="both"/>
      </w:pPr>
      <w:r w:rsidRPr="00DC330D">
        <w:t>Construire de</w:t>
      </w:r>
      <w:r w:rsidR="005A1769" w:rsidRPr="00DC330D">
        <w:t>s</w:t>
      </w:r>
      <w:r w:rsidRPr="00DC330D">
        <w:t xml:space="preserve"> modèles d’interdépendance aidant à la coordination des marchés énergétiques et ceux des services complémentaires </w:t>
      </w:r>
      <w:r w:rsidRPr="00DC330D">
        <w:fldChar w:fldCharType="begin" w:fldLock="1"/>
      </w:r>
      <w:r w:rsidR="00AC2D93" w:rsidRPr="00DC330D">
        <w:instrText>ADDIN CSL_CITATION {"citationItems":[{"id":"ITEM-1","itemData":{"ISBN":"9783642024924","author":[{"dropping-particle":"","family":"Pardalos","given":"Panos M","non-dropping-particle":"","parse-names":false,"suffix":""}],"id":"ITEM-1","issued":{"date-parts":[["0"]]},"title":"Handbook of Power Systems I (Energy Systems)","type":"book"},"uris":["http://www.mendeley.com/documents/?uuid=9e45bb6c-f98b-4e81-80be-3cd65d7fe8dc"]}],"mendeley":{"formattedCitation":"[21]","plainTextFormattedCitation":"[21]","previouslyFormattedCitation":"[21]"},"properties":{"noteIndex":0},"schema":"https://github.com/citation-style-language/schema/raw/master/csl-citation.json"}</w:instrText>
      </w:r>
      <w:r w:rsidRPr="00DC330D">
        <w:fldChar w:fldCharType="separate"/>
      </w:r>
      <w:r w:rsidR="00AC2D93" w:rsidRPr="00DC330D">
        <w:rPr>
          <w:noProof/>
        </w:rPr>
        <w:t>[21]</w:t>
      </w:r>
      <w:r w:rsidRPr="00DC330D">
        <w:fldChar w:fldCharType="end"/>
      </w:r>
      <w:r w:rsidRPr="00DC330D">
        <w:t xml:space="preserve">. Les contrôleurs transactionnels permettent de </w:t>
      </w:r>
      <w:r w:rsidR="00D41107" w:rsidRPr="00DC330D">
        <w:t>considérer de</w:t>
      </w:r>
      <w:r w:rsidR="005A1769" w:rsidRPr="00DC330D">
        <w:t>s</w:t>
      </w:r>
      <w:r w:rsidR="00D41107" w:rsidRPr="00DC330D">
        <w:t xml:space="preserve"> </w:t>
      </w:r>
      <w:r w:rsidRPr="00DC330D">
        <w:t xml:space="preserve">contraintes du régime dynamique dans des marchés de services parallèles à celui de l’énergie </w:t>
      </w:r>
      <w:r w:rsidRPr="00DC330D">
        <w:fldChar w:fldCharType="begin" w:fldLock="1"/>
      </w:r>
      <w:r w:rsidR="00AC2D93" w:rsidRPr="00DC330D">
        <w:instrText>ADDIN CSL_CITATION {"citationItems":[{"id":"ITEM-1","itemData":{"DOI":"10.1007/s40565-016-0228-1","ISBN":"4056501602","ISSN":"2196-5625","author":[{"dropping-particle":"","family":"HU","given":"Junjie","non-dropping-particle":"","parse-names":false,"suffix":""},{"dropping-particle":"","family":"YANG","given":"Guangya","non-dropping-particle":"","parse-names":false,"suffix":""},{"dropping-particle":"","family":"KOK","given":"Koen","non-dropping-particle":"","parse-names":false,"suffix":""},{"dropping-particle":"","family":"XUE","given":"Yusheng","non-dropping-particle":"","parse-names":false,"suffix":""},{"dropping-particle":"","family":"BINDNER","given":"Henrik W.","non-dropping-particle":"","parse-names":false,"suffix":""}],"container-title":"Journal of Modern Power Systems and Clean Energy","id":"ITEM-1","issue":"3","issued":{"date-parts":[["2017","5","23"]]},"page":"451-464","publisher":"Springer Berlin Heidelberg","title":"Transactive control: a framework for operating power systems characterized by high penetration of distributed energy resources","type":"article-journal","volume":"5"},"uris":["http://www.mendeley.com/documents/?uuid=5cce7a4d-0128-4ddc-b162-d9a1409cb344"]}],"mendeley":{"formattedCitation":"[22]","plainTextFormattedCitation":"[22]","previouslyFormattedCitation":"[22]"},"properties":{"noteIndex":0},"schema":"https://github.com/citation-style-language/schema/raw/master/csl-citation.json"}</w:instrText>
      </w:r>
      <w:r w:rsidRPr="00DC330D">
        <w:fldChar w:fldCharType="separate"/>
      </w:r>
      <w:r w:rsidR="00AC2D93" w:rsidRPr="00DC330D">
        <w:rPr>
          <w:noProof/>
        </w:rPr>
        <w:t>[22]</w:t>
      </w:r>
      <w:r w:rsidRPr="00DC330D">
        <w:fldChar w:fldCharType="end"/>
      </w:r>
      <w:r w:rsidRPr="00DC330D">
        <w:t>. Le développement d</w:t>
      </w:r>
      <w:r w:rsidR="004319BF" w:rsidRPr="00DC330D">
        <w:t>’</w:t>
      </w:r>
      <w:r w:rsidRPr="00DC330D">
        <w:t xml:space="preserve">outils pour la coordination des marchés doit établir la manière dont les informations concernant les performances opérationnelles vont être véhiculées </w:t>
      </w:r>
      <w:r w:rsidRPr="00DC330D">
        <w:fldChar w:fldCharType="begin" w:fldLock="1"/>
      </w:r>
      <w:r w:rsidR="00AC2D93" w:rsidRPr="00DC330D">
        <w:instrText>ADDIN CSL_CITATION {"citationItems":[{"id":"ITEM-1","itemData":{"abstract":"A rapidly changing electricity sector requires adjusted and new ancillary services, which enable the secure and reliable operation of the electricity system. However, assessments and policy advice regarding ancillary services and market design lack methods to evaluate the complex interaction of markets and services. Therefore, this paper contributes an open-source agent-based model to test design options for ancillary services and electricity markets. The Ancillary Services Acquisition Model (ASAM) combines the agent-based modeling framework MESA with the toolbox Python for Power System Analysis (PyPSA). The model provides various design parameters per market and agent-specific strategies as well as detailed clearing algorithms for the day-ahead market, intra-day continuous trading, redispatch, and imbalances. Moreover, ASAM includes numerous policy performance indicators, including a novel price mark-up indicator and novel redispatch performance indicators. A stylized simulation scenario verified and validated the model and addressed a redispatch design question. The results displayed the following implications from order types in redispatch markets with multi-period all-or-none design: (1) The order design provides few risks for market parties, as orders are fully cleared. (2) Large orders may lead to dispatch ramps before and after the delivery period and may cause ramp-risk mark-ups as well as additional trading of imbalances on intra-day. (3) All-or-none design in a liquid situation leads to the over-procurement of redispatch by the grid operator, as orders cannot be partially activated. Moreover, it is likely that the grid operator induces imbalances to the system by incomplete redispatch activation (i.e. upward and downward redispatch volumes are not equal).","author":[{"dropping-particle":"","family":"Glismann","given":"Samuel","non-dropping-particle":"","parse-names":false,"suffix":""}],"id":"ITEM-1","issued":{"date-parts":[["2021"]]},"page":"1-35","title":"Ancillary Services Acquisition Model: considering market interactions in policy design","type":"article-journal"},"uris":["http://www.mendeley.com/documents/?uuid=e2015686-a370-49e5-9987-8f20f57eb12e"]}],"mendeley":{"formattedCitation":"[23]","plainTextFormattedCitation":"[23]","previouslyFormattedCitation":"[23]"},"properties":{"noteIndex":0},"schema":"https://github.com/citation-style-language/schema/raw/master/csl-citation.json"}</w:instrText>
      </w:r>
      <w:r w:rsidRPr="00DC330D">
        <w:fldChar w:fldCharType="separate"/>
      </w:r>
      <w:r w:rsidR="00AC2D93" w:rsidRPr="00DC330D">
        <w:rPr>
          <w:noProof/>
        </w:rPr>
        <w:t>[23]</w:t>
      </w:r>
      <w:r w:rsidRPr="00DC330D">
        <w:fldChar w:fldCharType="end"/>
      </w:r>
      <w:r w:rsidRPr="00DC330D">
        <w:t xml:space="preserve">. Il est nécessaire de modéliser l’interaction entre les niveaux hiérarchiques en considérant les horizons de gestion, les incertitudes et risques (physiques et économiques) associés aux processus décisionnels et les délais dans les télécommunications </w:t>
      </w:r>
      <w:r w:rsidRPr="00DC330D">
        <w:fldChar w:fldCharType="begin" w:fldLock="1"/>
      </w:r>
      <w:r w:rsidR="00AC2D93" w:rsidRPr="00DC330D">
        <w:instrText>ADDIN CSL_CITATION {"citationItems":[{"id":"ITEM-1","itemData":{"author":[{"dropping-particle":"","family":"Thomas","given":"Sharon","non-dropping-particle":"","parse-names":false,"suffix":""}],"container-title":"Naruc","id":"ITEM-1","issued":{"date-parts":[["2018"]]},"title":"Evolution of the Distribution System &amp; the Potential for Distribution-level Markets : A Primer for State Utility Regulators Association Utility","type":"article-journal"},"uris":["http://www.mendeley.com/documents/?uuid=0add7ec1-8b57-45c7-a1e9-c887d276b35e"]}],"mendeley":{"formattedCitation":"[24]","plainTextFormattedCitation":"[24]","previouslyFormattedCitation":"[24]"},"properties":{"noteIndex":0},"schema":"https://github.com/citation-style-language/schema/raw/master/csl-citation.json"}</w:instrText>
      </w:r>
      <w:r w:rsidRPr="00DC330D">
        <w:fldChar w:fldCharType="separate"/>
      </w:r>
      <w:r w:rsidR="00AC2D93" w:rsidRPr="00DC330D">
        <w:rPr>
          <w:noProof/>
        </w:rPr>
        <w:t>[24]</w:t>
      </w:r>
      <w:r w:rsidRPr="00DC330D">
        <w:fldChar w:fldCharType="end"/>
      </w:r>
      <w:r w:rsidRPr="00DC330D">
        <w:t xml:space="preserve">. De plus, des analyses sur la dynamique de marchés </w:t>
      </w:r>
      <w:r w:rsidR="00D67C71" w:rsidRPr="00DC330D">
        <w:t xml:space="preserve">en tenant compte de </w:t>
      </w:r>
      <w:r w:rsidRPr="00DC330D">
        <w:t>l’horizon des contrats à terme et comptant</w:t>
      </w:r>
      <w:r w:rsidR="00375A38" w:rsidRPr="00DC330D">
        <w:t xml:space="preserve"> seront examinées</w:t>
      </w:r>
      <w:r w:rsidRPr="00DC330D">
        <w:t xml:space="preserve">. Les premiers sont utilisés normalement pour coordonner les décisions d'investissement et de gérer les risques, les deuxièmes servent à coordonner les décisions d'exploitation et atténuer les risques. </w:t>
      </w:r>
    </w:p>
    <w:p w14:paraId="2041CAD5" w14:textId="799EDE3C" w:rsidR="008B2145" w:rsidRPr="00DC330D" w:rsidRDefault="008B2145" w:rsidP="00B13005">
      <w:pPr>
        <w:pStyle w:val="Paragraphedeliste"/>
        <w:numPr>
          <w:ilvl w:val="1"/>
          <w:numId w:val="2"/>
        </w:numPr>
        <w:jc w:val="both"/>
      </w:pPr>
      <w:r w:rsidRPr="00DC330D">
        <w:t xml:space="preserve">Concevoir des mécanismes de participation ou de marchés locaux promouvant l’efficacité économique à travers le design de politiques dissuadant les comportements qui cherchent à </w:t>
      </w:r>
      <w:r w:rsidR="001F2B71" w:rsidRPr="00DC330D">
        <w:t xml:space="preserve">détourner </w:t>
      </w:r>
      <w:r w:rsidRPr="00DC330D">
        <w:t xml:space="preserve">le système </w:t>
      </w:r>
      <w:r w:rsidRPr="00DC330D">
        <w:fldChar w:fldCharType="begin" w:fldLock="1"/>
      </w:r>
      <w:r w:rsidR="00AC2D93" w:rsidRPr="00DC330D">
        <w:instrText>ADDIN CSL_CITATION {"citationItems":[{"id":"ITEM-1","itemData":{"author":[{"dropping-particle":"","family":"The GridWise Architecture Council","given":"","non-dropping-particle":"","parse-names":false,"suffix":""}],"id":"ITEM-1","issued":{"date-parts":[["2015"]]},"title":"GridWise Transactive Energy Framework","type":"report"},"uris":["http://www.mendeley.com/documents/?uuid=87411288-beca-48d2-a551-05b60a85e092"]}],"mendeley":{"formattedCitation":"[25]","plainTextFormattedCitation":"[25]","previouslyFormattedCitation":"[25]"},"properties":{"noteIndex":0},"schema":"https://github.com/citation-style-language/schema/raw/master/csl-citation.json"}</w:instrText>
      </w:r>
      <w:r w:rsidRPr="00DC330D">
        <w:fldChar w:fldCharType="separate"/>
      </w:r>
      <w:r w:rsidR="00AC2D93" w:rsidRPr="00DC330D">
        <w:rPr>
          <w:noProof/>
        </w:rPr>
        <w:t>[25]</w:t>
      </w:r>
      <w:r w:rsidRPr="00DC330D">
        <w:fldChar w:fldCharType="end"/>
      </w:r>
      <w:r w:rsidRPr="00DC330D">
        <w:t>. Ceci afin de faciliter l’intégration coordonnée de nouveaux usage</w:t>
      </w:r>
      <w:r w:rsidR="00E27C04" w:rsidRPr="00DC330D">
        <w:t>r</w:t>
      </w:r>
      <w:r w:rsidRPr="00DC330D">
        <w:t xml:space="preserve">s, l’autoproduction, les véhicules électriques, le stockage électrique et thermique, etc. </w:t>
      </w:r>
      <w:r w:rsidRPr="00DC330D">
        <w:fldChar w:fldCharType="begin" w:fldLock="1"/>
      </w:r>
      <w:r w:rsidR="00AC2D93" w:rsidRPr="00DC330D">
        <w:instrText>ADDIN CSL_CITATION {"citationItems":[{"id":"ITEM-1","itemData":{"abstract":"Mycotoxins are small (MW approximately 700), toxic chemical products formed as secondary metabolites by a few fungal species that readily colonise crops and contaminate them with toxins in the field or after harvest. Ochratoxins and Aflatoxins are mycotoxins of major significance and hence there has been significant research on broad range of analytical and detection techniques that could be useful and practical. Due to the variety of structures of these toxins, it is impossible to use one standard technique for analysis and/or detection. Practical requirements for high-sensitivity analysis and the need for a specialist laboratory setting create challenges for routine analysis. Several existing analytical techniques, which offer flexible and broad-based methods of analysis and in some cases detection, have been discussed in this manuscript. There are a number of methods used, of which many are lab-based, but to our knowledge there seems to be no single technique that stands out above the rest, although analytical liquid chromatography, commonly linked with mass spectroscopy is likely to be popular. This review manuscript discusses (a) sample pre-treatment methods such as liquid-liquid extraction (LLE), supercritical fluid extraction (SFE), solid phase extraction (SPE), (b) separation methods such as (TLC), high performance liquid chromatography (HPLC), gas chromatography (GC), and capillary electrophoresis (CE) and (c) others such as ELISA. Further currents trends, advantages and disadvantages and future prospects of these methods have been discussed.","author":[{"dropping-particle":"","family":"Giordano","given":"Vincenzo","non-dropping-particle":"","parse-names":false,"suffix":""},{"dropping-particle":"","family":"Gangale","given":"Flavia","non-dropping-particle":"","parse-names":false,"suffix":""},{"dropping-particle":"","family":"Fulli","given":"Gianluca","non-dropping-particle":"","parse-names":false,"suffix":""},{"dropping-particle":"","family":"Sanchez Jimenez","given":"Manuel","non-dropping-particle":"","parse-names":false,"suffix":""},{"dropping-particle":"","family":"Onyeji","given":"Ijeoma","non-dropping-particle":"","parse-names":false,"suffix":""},{"dropping-particle":"","family":"et. al","given":"","non-dropping-particle":"","parse-names":false,"suffix":""}],"id":"ITEM-1","issued":{"date-parts":[["2011"]]},"title":"Smart Grid projects in Europe: lessons learned and current developments","type":"article-journal"},"uris":["http://www.mendeley.com/documents/?uuid=87c11250-28f5-4f10-9747-8a1ef577a267"]}],"mendeley":{"formattedCitation":"[26]","plainTextFormattedCitation":"[26]","previouslyFormattedCitation":"[26]"},"properties":{"noteIndex":0},"schema":"https://github.com/citation-style-language/schema/raw/master/csl-citation.json"}</w:instrText>
      </w:r>
      <w:r w:rsidRPr="00DC330D">
        <w:fldChar w:fldCharType="separate"/>
      </w:r>
      <w:r w:rsidR="00AC2D93" w:rsidRPr="00DC330D">
        <w:rPr>
          <w:noProof/>
        </w:rPr>
        <w:t>[26]</w:t>
      </w:r>
      <w:r w:rsidRPr="00DC330D">
        <w:fldChar w:fldCharType="end"/>
      </w:r>
      <w:r w:rsidRPr="00DC330D">
        <w:t>.</w:t>
      </w:r>
    </w:p>
    <w:p w14:paraId="2A5BB182" w14:textId="3A95CDE3" w:rsidR="00B25786" w:rsidRPr="003060A4" w:rsidRDefault="00B25786" w:rsidP="00B13005">
      <w:pPr>
        <w:pStyle w:val="Paragraphedeliste"/>
        <w:numPr>
          <w:ilvl w:val="1"/>
          <w:numId w:val="2"/>
        </w:numPr>
        <w:jc w:val="both"/>
      </w:pPr>
      <w:r w:rsidRPr="00DC330D">
        <w:t>Établir de</w:t>
      </w:r>
      <w:r w:rsidR="00E27C04" w:rsidRPr="00DC330D">
        <w:t>s</w:t>
      </w:r>
      <w:r w:rsidRPr="00DC330D">
        <w:t xml:space="preserve"> </w:t>
      </w:r>
      <w:r w:rsidR="00C03E72" w:rsidRPr="00DC330D">
        <w:t>modèles</w:t>
      </w:r>
      <w:r w:rsidRPr="00DC330D">
        <w:t xml:space="preserve"> permettant d’exploiter la flexibilité et le pouvoir décisionnel des agents distribués (</w:t>
      </w:r>
      <w:r w:rsidR="00C91AFB" w:rsidRPr="00DC330D">
        <w:t>bâtiment</w:t>
      </w:r>
      <w:r w:rsidRPr="00DC330D">
        <w:t xml:space="preserve">, </w:t>
      </w:r>
      <w:r w:rsidR="00C91AFB" w:rsidRPr="00DC330D">
        <w:t>RED</w:t>
      </w:r>
      <w:r w:rsidRPr="00DC330D">
        <w:t>)</w:t>
      </w:r>
      <w:r w:rsidR="00BD7D5A" w:rsidRPr="00DC330D">
        <w:t xml:space="preserve"> dans l</w:t>
      </w:r>
      <w:r w:rsidR="00C03E72" w:rsidRPr="00DC330D">
        <w:t xml:space="preserve">’optimisation de </w:t>
      </w:r>
      <w:r w:rsidR="005F2069" w:rsidRPr="00DC330D">
        <w:t>procédures pour la</w:t>
      </w:r>
      <w:r w:rsidR="00C03E72" w:rsidRPr="00DC330D">
        <w:t xml:space="preserve"> reprise de la charge après pannes.</w:t>
      </w:r>
      <w:r w:rsidR="00866FE5" w:rsidRPr="00DC330D">
        <w:t xml:space="preserve"> En plus, il sera pertinent d’étudier</w:t>
      </w:r>
      <w:r w:rsidR="00683847" w:rsidRPr="00DC330D">
        <w:t xml:space="preserve"> des stratégies</w:t>
      </w:r>
      <w:r w:rsidR="00866FE5" w:rsidRPr="00DC330D">
        <w:t xml:space="preserve"> </w:t>
      </w:r>
      <w:r w:rsidR="00796B1A" w:rsidRPr="00DC330D">
        <w:t>permettant de</w:t>
      </w:r>
      <w:r w:rsidR="00683847" w:rsidRPr="00DC330D">
        <w:t xml:space="preserve"> mitiger l’impact des évènements climatiques </w:t>
      </w:r>
      <w:r w:rsidR="00A90084" w:rsidRPr="00DC330D">
        <w:t>extrêmes (</w:t>
      </w:r>
      <w:r w:rsidR="00916455" w:rsidRPr="00DC330D">
        <w:t xml:space="preserve">par exemple, les </w:t>
      </w:r>
      <w:r w:rsidR="00685CCF" w:rsidRPr="00DC330D">
        <w:t xml:space="preserve">vagues de </w:t>
      </w:r>
      <w:r w:rsidR="00A90084" w:rsidRPr="00DC330D">
        <w:t xml:space="preserve">froid </w:t>
      </w:r>
      <w:r w:rsidR="00685CCF" w:rsidRPr="00DC330D">
        <w:t>et de chaleur</w:t>
      </w:r>
      <w:r w:rsidR="00A90084" w:rsidRPr="00DC330D">
        <w:t>)</w:t>
      </w:r>
      <w:r w:rsidR="00796B1A" w:rsidRPr="00DC330D">
        <w:t>.</w:t>
      </w:r>
    </w:p>
    <w:p w14:paraId="6B9644D9" w14:textId="77777777" w:rsidR="007006F3" w:rsidRPr="003060A4" w:rsidRDefault="000F48AB" w:rsidP="006053B2">
      <w:pPr>
        <w:pStyle w:val="Titre1"/>
        <w:rPr>
          <w:color w:val="auto"/>
        </w:rPr>
      </w:pPr>
      <w:bookmarkStart w:id="49" w:name="_Toc87474448"/>
      <w:bookmarkStart w:id="50" w:name="_Toc87623346"/>
      <w:bookmarkStart w:id="51" w:name="_Toc87623669"/>
      <w:bookmarkStart w:id="52" w:name="_Toc87771378"/>
      <w:bookmarkStart w:id="53" w:name="_Toc87474449"/>
      <w:bookmarkStart w:id="54" w:name="_Toc87623347"/>
      <w:bookmarkStart w:id="55" w:name="_Toc87623670"/>
      <w:bookmarkStart w:id="56" w:name="_Toc87771379"/>
      <w:bookmarkStart w:id="57" w:name="_Toc87474450"/>
      <w:bookmarkStart w:id="58" w:name="_Toc87623671"/>
      <w:bookmarkStart w:id="59" w:name="_Toc87771380"/>
      <w:bookmarkStart w:id="60" w:name="_Toc87474451"/>
      <w:bookmarkStart w:id="61" w:name="_Toc87623349"/>
      <w:bookmarkStart w:id="62" w:name="_Toc87623672"/>
      <w:bookmarkStart w:id="63" w:name="_Toc87771381"/>
      <w:bookmarkStart w:id="64" w:name="_Toc87474452"/>
      <w:bookmarkStart w:id="65" w:name="_Toc87623350"/>
      <w:bookmarkStart w:id="66" w:name="_Toc87623673"/>
      <w:bookmarkStart w:id="67" w:name="_Toc87771382"/>
      <w:bookmarkStart w:id="68" w:name="_Toc87474453"/>
      <w:bookmarkStart w:id="69" w:name="_Toc87623351"/>
      <w:bookmarkStart w:id="70" w:name="_Toc87623674"/>
      <w:bookmarkStart w:id="71" w:name="_Toc87771383"/>
      <w:bookmarkStart w:id="72" w:name="_Toc87361956"/>
      <w:bookmarkStart w:id="73" w:name="_Toc87369767"/>
      <w:bookmarkStart w:id="74" w:name="_Toc87474454"/>
      <w:bookmarkStart w:id="75" w:name="_Toc87623352"/>
      <w:bookmarkStart w:id="76" w:name="_Toc87623675"/>
      <w:bookmarkStart w:id="77" w:name="_Toc87771384"/>
      <w:bookmarkStart w:id="78" w:name="_Toc94263420"/>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sidRPr="003060A4">
        <w:rPr>
          <w:color w:val="auto"/>
        </w:rPr>
        <w:t xml:space="preserve">Méthodologie du programme </w:t>
      </w:r>
      <w:r w:rsidR="0023702B" w:rsidRPr="003060A4">
        <w:rPr>
          <w:color w:val="auto"/>
        </w:rPr>
        <w:t xml:space="preserve">de </w:t>
      </w:r>
      <w:r w:rsidRPr="003060A4">
        <w:rPr>
          <w:color w:val="auto"/>
        </w:rPr>
        <w:t>recherche</w:t>
      </w:r>
      <w:bookmarkEnd w:id="78"/>
    </w:p>
    <w:p w14:paraId="368F9B1A" w14:textId="4D8D8CA9" w:rsidR="00D319DC" w:rsidRPr="003060A4" w:rsidRDefault="001B0A14" w:rsidP="00BF2ED8">
      <w:pPr>
        <w:jc w:val="both"/>
      </w:pPr>
      <w:r w:rsidRPr="003060A4">
        <w:t xml:space="preserve">Afin d’atteindre l’objectif global du </w:t>
      </w:r>
      <w:r w:rsidR="00BF2ED8" w:rsidRPr="003060A4">
        <w:t>projet</w:t>
      </w:r>
      <w:r w:rsidRPr="003060A4">
        <w:t>,</w:t>
      </w:r>
      <w:r w:rsidR="00486FDC" w:rsidRPr="003060A4">
        <w:t xml:space="preserve"> la méthodologie du programme de</w:t>
      </w:r>
      <w:r w:rsidR="00BF2ED8" w:rsidRPr="003060A4">
        <w:t xml:space="preserve"> recherche sera divisée dans trois </w:t>
      </w:r>
      <w:r w:rsidR="003D6BFE" w:rsidRPr="003060A4">
        <w:t>volets</w:t>
      </w:r>
      <w:r w:rsidR="00BF2ED8" w:rsidRPr="003060A4">
        <w:t xml:space="preserve">. </w:t>
      </w:r>
    </w:p>
    <w:p w14:paraId="15AD39A1" w14:textId="70A05090" w:rsidR="004C1070" w:rsidRPr="00F536D9" w:rsidRDefault="00BF2ED8" w:rsidP="00BF2ED8">
      <w:pPr>
        <w:jc w:val="both"/>
      </w:pPr>
      <w:r>
        <w:lastRenderedPageBreak/>
        <w:t>L</w:t>
      </w:r>
      <w:r w:rsidR="36015BA3">
        <w:t>’</w:t>
      </w:r>
      <w:r w:rsidR="3F52BA5D" w:rsidRPr="4C8B9E7B">
        <w:rPr>
          <w:b/>
          <w:bCs/>
        </w:rPr>
        <w:t>Axe</w:t>
      </w:r>
      <w:r w:rsidR="001B0A14" w:rsidRPr="4C8B9E7B">
        <w:rPr>
          <w:b/>
          <w:bCs/>
        </w:rPr>
        <w:t xml:space="preserve"> 1</w:t>
      </w:r>
      <w:r w:rsidR="001B0A14">
        <w:t xml:space="preserve"> concerne la caractérisation de l’environnement du réseau </w:t>
      </w:r>
      <w:r w:rsidR="00A37C74">
        <w:t xml:space="preserve">de distribution </w:t>
      </w:r>
      <w:r w:rsidR="00695423" w:rsidRPr="4C8B9E7B">
        <w:rPr>
          <w:color w:val="7030A0"/>
        </w:rPr>
        <w:t>et l</w:t>
      </w:r>
      <w:r w:rsidR="00902C35" w:rsidRPr="4C8B9E7B">
        <w:rPr>
          <w:color w:val="7030A0"/>
        </w:rPr>
        <w:t xml:space="preserve">a définition d’une </w:t>
      </w:r>
      <w:r w:rsidR="00695423" w:rsidRPr="4C8B9E7B">
        <w:rPr>
          <w:color w:val="7030A0"/>
        </w:rPr>
        <w:t xml:space="preserve">ontologie des ressources </w:t>
      </w:r>
      <w:proofErr w:type="gramStart"/>
      <w:r w:rsidR="00695423" w:rsidRPr="4C8B9E7B">
        <w:rPr>
          <w:color w:val="7030A0"/>
        </w:rPr>
        <w:t>client</w:t>
      </w:r>
      <w:r w:rsidR="69F96886" w:rsidRPr="49CC6176">
        <w:rPr>
          <w:color w:val="7030A0"/>
        </w:rPr>
        <w:t>,</w:t>
      </w:r>
      <w:r w:rsidR="62BF4F76" w:rsidRPr="49CC6176">
        <w:rPr>
          <w:color w:val="7030A0"/>
        </w:rPr>
        <w:t xml:space="preserve">  </w:t>
      </w:r>
      <w:r w:rsidR="081BBD7D" w:rsidRPr="49CC6176">
        <w:rPr>
          <w:color w:val="7030A0"/>
        </w:rPr>
        <w:t>c</w:t>
      </w:r>
      <w:r w:rsidR="00876ADB" w:rsidRPr="4C8B9E7B">
        <w:rPr>
          <w:color w:val="7030A0"/>
        </w:rPr>
        <w:t>eci</w:t>
      </w:r>
      <w:proofErr w:type="gramEnd"/>
      <w:r w:rsidR="00876ADB" w:rsidRPr="4C8B9E7B">
        <w:rPr>
          <w:color w:val="7030A0"/>
        </w:rPr>
        <w:t xml:space="preserve"> </w:t>
      </w:r>
      <w:r w:rsidR="00B41822" w:rsidRPr="4C8B9E7B">
        <w:rPr>
          <w:color w:val="7030A0"/>
        </w:rPr>
        <w:t>en partant de la topologie et des ressources de flexibilité existantes</w:t>
      </w:r>
      <w:r w:rsidR="00B41822">
        <w:t xml:space="preserve"> (les bâtiments</w:t>
      </w:r>
      <w:r w:rsidR="00553808">
        <w:t xml:space="preserve">, </w:t>
      </w:r>
      <w:r w:rsidR="005A424D">
        <w:t xml:space="preserve">les charges thermostatiques, </w:t>
      </w:r>
      <w:r w:rsidR="0027139D">
        <w:t xml:space="preserve">les </w:t>
      </w:r>
      <w:r w:rsidR="00553808">
        <w:t>véhicules électriques</w:t>
      </w:r>
      <w:r w:rsidR="005A424D">
        <w:t>, etc.</w:t>
      </w:r>
      <w:r w:rsidR="00553808">
        <w:t>)</w:t>
      </w:r>
      <w:r w:rsidR="00A37C74">
        <w:t xml:space="preserve">. </w:t>
      </w:r>
      <w:r w:rsidR="001E5DF1">
        <w:t>Dans</w:t>
      </w:r>
      <w:r w:rsidR="00DA38AE">
        <w:t xml:space="preserve"> cette phase, l</w:t>
      </w:r>
      <w:r w:rsidR="000A373E">
        <w:t>’intégration des nouvelles technologies</w:t>
      </w:r>
      <w:r w:rsidR="005A424D">
        <w:t xml:space="preserve"> (stockage et production décentralisée)</w:t>
      </w:r>
      <w:r w:rsidR="001E5DF1">
        <w:t xml:space="preserve"> et </w:t>
      </w:r>
      <w:r w:rsidR="07E810C5">
        <w:t>l</w:t>
      </w:r>
      <w:r w:rsidR="07F2EA11">
        <w:t>eur</w:t>
      </w:r>
      <w:r w:rsidR="051E7815">
        <w:t>s</w:t>
      </w:r>
      <w:r w:rsidR="07F2EA11">
        <w:t xml:space="preserve"> </w:t>
      </w:r>
      <w:r w:rsidR="07E810C5">
        <w:t>impact</w:t>
      </w:r>
      <w:r w:rsidR="4D436097">
        <w:t>s</w:t>
      </w:r>
      <w:r w:rsidR="001E5DF1">
        <w:t xml:space="preserve"> su</w:t>
      </w:r>
      <w:r w:rsidR="005A466F">
        <w:t>r le</w:t>
      </w:r>
      <w:r w:rsidR="00D537CA">
        <w:t xml:space="preserve"> RD ser</w:t>
      </w:r>
      <w:r w:rsidR="00FD610D">
        <w:t>ont</w:t>
      </w:r>
      <w:r w:rsidR="00D537CA">
        <w:t xml:space="preserve"> évalué</w:t>
      </w:r>
      <w:r w:rsidR="00FD610D">
        <w:t>s</w:t>
      </w:r>
      <w:r w:rsidR="005A466F">
        <w:t xml:space="preserve"> </w:t>
      </w:r>
      <w:r w:rsidR="00D537CA">
        <w:t>à l’aide d</w:t>
      </w:r>
      <w:r w:rsidR="007D282B">
        <w:t xml:space="preserve">’outils </w:t>
      </w:r>
      <w:r w:rsidR="009F3321">
        <w:t>de</w:t>
      </w:r>
      <w:r w:rsidR="005A466F">
        <w:t xml:space="preserve"> simulation</w:t>
      </w:r>
      <w:r w:rsidR="0027139D">
        <w:t xml:space="preserve">. </w:t>
      </w:r>
      <w:r w:rsidR="007C5B09">
        <w:t xml:space="preserve"> </w:t>
      </w:r>
      <w:r w:rsidR="00B07EE2">
        <w:t xml:space="preserve">Une étude approfondie de l’état de l’art ainsi qu’un inventaire de possibles modèles d’organisation du </w:t>
      </w:r>
      <w:r w:rsidR="00CD7675">
        <w:t>réseau</w:t>
      </w:r>
      <w:r w:rsidR="00B07EE2">
        <w:t xml:space="preserve"> seront </w:t>
      </w:r>
      <w:r w:rsidR="00CD7675">
        <w:t>réalisés.</w:t>
      </w:r>
      <w:r w:rsidR="00B07EE2">
        <w:t xml:space="preserve"> </w:t>
      </w:r>
      <w:r w:rsidR="00F566EA">
        <w:t>La structuration en regroupements</w:t>
      </w:r>
      <w:r w:rsidR="009F3321">
        <w:t xml:space="preserve"> d’unités</w:t>
      </w:r>
      <w:r w:rsidR="005C7D14">
        <w:t xml:space="preserve"> (bâtiments et RED)</w:t>
      </w:r>
      <w:r w:rsidR="009F3321">
        <w:t xml:space="preserve"> sera </w:t>
      </w:r>
      <w:r w:rsidR="00E7072A">
        <w:t>explorée</w:t>
      </w:r>
      <w:r w:rsidR="00043EE1">
        <w:t xml:space="preserve"> p</w:t>
      </w:r>
      <w:r w:rsidR="002634CD">
        <w:t>our</w:t>
      </w:r>
      <w:r w:rsidR="007C5B09">
        <w:t xml:space="preserve"> </w:t>
      </w:r>
      <w:r w:rsidR="002634CD">
        <w:t>répondre aux critères et particularités du problème de flexibilité</w:t>
      </w:r>
      <w:r w:rsidR="007C5B09">
        <w:t xml:space="preserve">. </w:t>
      </w:r>
      <w:r w:rsidR="0097085E">
        <w:t>L</w:t>
      </w:r>
      <w:r w:rsidR="00C72D61">
        <w:t xml:space="preserve">es contraintes physiques, </w:t>
      </w:r>
      <w:r w:rsidR="006756F2">
        <w:t xml:space="preserve">économiques et réglementaires </w:t>
      </w:r>
      <w:r w:rsidR="0097085E">
        <w:t>de la gestion du RD seront</w:t>
      </w:r>
      <w:r w:rsidR="006756F2">
        <w:t xml:space="preserve"> établies.</w:t>
      </w:r>
      <w:r w:rsidR="00087F41">
        <w:t xml:space="preserve"> </w:t>
      </w:r>
      <w:r w:rsidR="00F566EA">
        <w:t>De</w:t>
      </w:r>
      <w:r w:rsidR="0015549D">
        <w:t xml:space="preserve"> plus, </w:t>
      </w:r>
      <w:r w:rsidR="00087F41">
        <w:t>les activités de recherche et développement suivantes seront considérées</w:t>
      </w:r>
      <w:r w:rsidR="00E049D6">
        <w:t xml:space="preserve"> dans cette phase</w:t>
      </w:r>
      <w:r w:rsidR="00087F41">
        <w:t> :</w:t>
      </w:r>
      <w:r w:rsidR="006756F2">
        <w:t xml:space="preserve">  </w:t>
      </w:r>
      <w:r w:rsidR="00C72D61">
        <w:t xml:space="preserve">  </w:t>
      </w:r>
    </w:p>
    <w:p w14:paraId="5F5073E0" w14:textId="439C4BCE" w:rsidR="001F2DAB" w:rsidRPr="000947F5" w:rsidRDefault="001F2DAB" w:rsidP="00B13005">
      <w:pPr>
        <w:pStyle w:val="Paragraphedeliste"/>
        <w:numPr>
          <w:ilvl w:val="0"/>
          <w:numId w:val="4"/>
        </w:numPr>
        <w:jc w:val="both"/>
        <w:rPr>
          <w:color w:val="7030A0"/>
        </w:rPr>
      </w:pPr>
      <w:r w:rsidRPr="000947F5">
        <w:rPr>
          <w:color w:val="7030A0"/>
        </w:rPr>
        <w:t xml:space="preserve">Caractérisation de la flexibilité de chaque cellule ou regroupement et quantification </w:t>
      </w:r>
      <w:r w:rsidR="000947F5" w:rsidRPr="000947F5">
        <w:rPr>
          <w:color w:val="7030A0"/>
        </w:rPr>
        <w:t xml:space="preserve">de </w:t>
      </w:r>
      <w:r w:rsidRPr="000947F5">
        <w:rPr>
          <w:color w:val="7030A0"/>
        </w:rPr>
        <w:t>leur potentiel de coordination.</w:t>
      </w:r>
      <w:r w:rsidR="00BD6FE2">
        <w:rPr>
          <w:color w:val="7030A0"/>
        </w:rPr>
        <w:t xml:space="preserve"> Il s’agit d’identifier la</w:t>
      </w:r>
      <w:r w:rsidR="001A7548">
        <w:rPr>
          <w:color w:val="7030A0"/>
        </w:rPr>
        <w:t xml:space="preserve"> capacité d</w:t>
      </w:r>
      <w:r w:rsidR="002E3126">
        <w:rPr>
          <w:color w:val="7030A0"/>
        </w:rPr>
        <w:t>es</w:t>
      </w:r>
      <w:r w:rsidR="001A7548">
        <w:rPr>
          <w:color w:val="7030A0"/>
        </w:rPr>
        <w:t xml:space="preserve"> regroupement</w:t>
      </w:r>
      <w:r w:rsidR="002E3126">
        <w:rPr>
          <w:color w:val="7030A0"/>
        </w:rPr>
        <w:t>s</w:t>
      </w:r>
      <w:r w:rsidR="001A7548">
        <w:rPr>
          <w:color w:val="7030A0"/>
        </w:rPr>
        <w:t xml:space="preserve"> de réagir </w:t>
      </w:r>
      <w:r w:rsidR="00D32F90">
        <w:rPr>
          <w:color w:val="7030A0"/>
        </w:rPr>
        <w:t>aux signaux transactionnels et la nature de leur réponse</w:t>
      </w:r>
      <w:r w:rsidR="004012EE">
        <w:rPr>
          <w:color w:val="7030A0"/>
        </w:rPr>
        <w:t xml:space="preserve"> (</w:t>
      </w:r>
      <w:r w:rsidR="00D71887">
        <w:rPr>
          <w:color w:val="7030A0"/>
        </w:rPr>
        <w:t>stochastique</w:t>
      </w:r>
      <w:r w:rsidR="00011095">
        <w:rPr>
          <w:color w:val="7030A0"/>
        </w:rPr>
        <w:t xml:space="preserve">, </w:t>
      </w:r>
      <w:r w:rsidR="00D71887">
        <w:rPr>
          <w:color w:val="7030A0"/>
        </w:rPr>
        <w:t>non</w:t>
      </w:r>
      <w:r w:rsidR="00FF4D48">
        <w:rPr>
          <w:color w:val="7030A0"/>
        </w:rPr>
        <w:t xml:space="preserve"> </w:t>
      </w:r>
      <w:r w:rsidR="00D71887">
        <w:rPr>
          <w:color w:val="7030A0"/>
        </w:rPr>
        <w:t>linéaire</w:t>
      </w:r>
      <w:r w:rsidR="00011095">
        <w:rPr>
          <w:color w:val="7030A0"/>
        </w:rPr>
        <w:t>,</w:t>
      </w:r>
      <w:r w:rsidR="00D71887">
        <w:rPr>
          <w:color w:val="7030A0"/>
        </w:rPr>
        <w:t xml:space="preserve"> </w:t>
      </w:r>
      <w:r w:rsidR="003A047C">
        <w:rPr>
          <w:color w:val="7030A0"/>
        </w:rPr>
        <w:t>dépendant du temps, etc.</w:t>
      </w:r>
      <w:r w:rsidR="004012EE">
        <w:rPr>
          <w:color w:val="7030A0"/>
        </w:rPr>
        <w:t>)</w:t>
      </w:r>
      <w:r w:rsidR="00D32F90">
        <w:rPr>
          <w:color w:val="7030A0"/>
        </w:rPr>
        <w:t xml:space="preserve">. </w:t>
      </w:r>
      <w:r w:rsidR="003A047C">
        <w:rPr>
          <w:color w:val="7030A0"/>
        </w:rPr>
        <w:t>Dans ce sens, l</w:t>
      </w:r>
      <w:r w:rsidR="00CE7492" w:rsidRPr="000947F5">
        <w:rPr>
          <w:color w:val="7030A0"/>
        </w:rPr>
        <w:t xml:space="preserve">e comportement </w:t>
      </w:r>
      <w:r w:rsidR="006F4BB7" w:rsidRPr="000947F5">
        <w:rPr>
          <w:color w:val="7030A0"/>
        </w:rPr>
        <w:t>électrique de</w:t>
      </w:r>
      <w:r w:rsidR="00DB7F5B" w:rsidRPr="000947F5">
        <w:rPr>
          <w:color w:val="7030A0"/>
        </w:rPr>
        <w:t>s</w:t>
      </w:r>
      <w:r w:rsidR="006F4BB7" w:rsidRPr="000947F5">
        <w:rPr>
          <w:color w:val="7030A0"/>
        </w:rPr>
        <w:t xml:space="preserve"> regroupements</w:t>
      </w:r>
      <w:r w:rsidR="00DB7F5B" w:rsidRPr="000947F5">
        <w:rPr>
          <w:color w:val="7030A0"/>
        </w:rPr>
        <w:t xml:space="preserve"> </w:t>
      </w:r>
      <w:r w:rsidR="00CE7492" w:rsidRPr="000947F5">
        <w:rPr>
          <w:color w:val="7030A0"/>
        </w:rPr>
        <w:t xml:space="preserve">et </w:t>
      </w:r>
      <w:r w:rsidR="006F4BB7" w:rsidRPr="000947F5">
        <w:rPr>
          <w:color w:val="7030A0"/>
        </w:rPr>
        <w:t>leur</w:t>
      </w:r>
      <w:r w:rsidR="00CE7492" w:rsidRPr="000947F5">
        <w:rPr>
          <w:color w:val="7030A0"/>
        </w:rPr>
        <w:t xml:space="preserve"> </w:t>
      </w:r>
      <w:r w:rsidR="00F5743F" w:rsidRPr="000947F5">
        <w:rPr>
          <w:color w:val="7030A0"/>
        </w:rPr>
        <w:t xml:space="preserve">dépendance </w:t>
      </w:r>
      <w:r w:rsidR="00135ED9" w:rsidRPr="000947F5">
        <w:rPr>
          <w:color w:val="7030A0"/>
        </w:rPr>
        <w:t xml:space="preserve">vis-à-vis de </w:t>
      </w:r>
      <w:r w:rsidR="00F5743F" w:rsidRPr="000947F5">
        <w:rPr>
          <w:color w:val="7030A0"/>
        </w:rPr>
        <w:t xml:space="preserve">facteurs météorologiques et </w:t>
      </w:r>
      <w:r w:rsidR="00CE7492" w:rsidRPr="000947F5">
        <w:rPr>
          <w:color w:val="7030A0"/>
        </w:rPr>
        <w:t>économiques ser</w:t>
      </w:r>
      <w:r w:rsidR="00FD610D" w:rsidRPr="000947F5">
        <w:rPr>
          <w:color w:val="7030A0"/>
        </w:rPr>
        <w:t>ont</w:t>
      </w:r>
      <w:r w:rsidR="00CE7492" w:rsidRPr="000947F5">
        <w:rPr>
          <w:color w:val="7030A0"/>
        </w:rPr>
        <w:t xml:space="preserve"> </w:t>
      </w:r>
      <w:r w:rsidR="006F4BB7" w:rsidRPr="000947F5">
        <w:rPr>
          <w:color w:val="7030A0"/>
        </w:rPr>
        <w:t>modélisé</w:t>
      </w:r>
      <w:r w:rsidR="00FD610D" w:rsidRPr="000947F5">
        <w:rPr>
          <w:color w:val="7030A0"/>
        </w:rPr>
        <w:t>s</w:t>
      </w:r>
      <w:r w:rsidR="00CE7492" w:rsidRPr="000947F5">
        <w:rPr>
          <w:color w:val="7030A0"/>
        </w:rPr>
        <w:t>.</w:t>
      </w:r>
      <w:r w:rsidR="00F5743F" w:rsidRPr="000947F5">
        <w:rPr>
          <w:color w:val="7030A0"/>
        </w:rPr>
        <w:t xml:space="preserve"> </w:t>
      </w:r>
    </w:p>
    <w:p w14:paraId="2C7A3C2E" w14:textId="66E8C497" w:rsidR="001F2DAB" w:rsidRPr="00DC330D" w:rsidRDefault="001F2DAB" w:rsidP="00B13005">
      <w:pPr>
        <w:pStyle w:val="Paragraphedeliste"/>
        <w:numPr>
          <w:ilvl w:val="0"/>
          <w:numId w:val="4"/>
        </w:numPr>
        <w:jc w:val="both"/>
      </w:pPr>
      <w:r w:rsidRPr="00DC330D">
        <w:t xml:space="preserve">Évaluation de la dynamique </w:t>
      </w:r>
      <w:r w:rsidR="00345DEA" w:rsidRPr="00DC330D">
        <w:t xml:space="preserve">des </w:t>
      </w:r>
      <w:r w:rsidR="00F51006" w:rsidRPr="00DC330D">
        <w:t xml:space="preserve">réseaux plus étendus en </w:t>
      </w:r>
      <w:r w:rsidRPr="00DC330D">
        <w:t>considérant les interaction</w:t>
      </w:r>
      <w:r w:rsidR="00FD610D" w:rsidRPr="00DC330D">
        <w:t>s</w:t>
      </w:r>
      <w:r w:rsidRPr="00DC330D">
        <w:t xml:space="preserve"> </w:t>
      </w:r>
      <w:proofErr w:type="spellStart"/>
      <w:r w:rsidRPr="00DC330D">
        <w:t>intracellules</w:t>
      </w:r>
      <w:proofErr w:type="spellEnd"/>
      <w:r w:rsidRPr="00DC330D">
        <w:t xml:space="preserve"> et</w:t>
      </w:r>
      <w:r w:rsidR="00087F41" w:rsidRPr="00DC330D">
        <w:t xml:space="preserve"> leur apport dans la performance globale</w:t>
      </w:r>
      <w:r w:rsidRPr="00DC330D">
        <w:t xml:space="preserve">.  </w:t>
      </w:r>
    </w:p>
    <w:p w14:paraId="3711D5F2" w14:textId="5BC0C0C1" w:rsidR="00087F41" w:rsidRPr="001C063D" w:rsidRDefault="00944A75" w:rsidP="00A135C5">
      <w:pPr>
        <w:pStyle w:val="Paragraphedeliste"/>
        <w:numPr>
          <w:ilvl w:val="0"/>
          <w:numId w:val="4"/>
        </w:numPr>
        <w:jc w:val="both"/>
      </w:pPr>
      <w:r>
        <w:rPr>
          <w:color w:val="7030A0"/>
        </w:rPr>
        <w:t xml:space="preserve">Simulation </w:t>
      </w:r>
      <w:r w:rsidR="00100515">
        <w:rPr>
          <w:color w:val="7030A0"/>
        </w:rPr>
        <w:t>de</w:t>
      </w:r>
      <w:r w:rsidR="00B201A8">
        <w:rPr>
          <w:color w:val="7030A0"/>
        </w:rPr>
        <w:t>s</w:t>
      </w:r>
      <w:r w:rsidR="00100515" w:rsidRPr="00100515">
        <w:rPr>
          <w:color w:val="7030A0"/>
        </w:rPr>
        <w:t xml:space="preserve"> structure</w:t>
      </w:r>
      <w:r w:rsidR="00B201A8">
        <w:rPr>
          <w:color w:val="7030A0"/>
        </w:rPr>
        <w:t>s</w:t>
      </w:r>
      <w:r w:rsidR="00100515" w:rsidRPr="00100515">
        <w:rPr>
          <w:color w:val="7030A0"/>
        </w:rPr>
        <w:t xml:space="preserve"> hiérarchique</w:t>
      </w:r>
      <w:r w:rsidR="00B201A8">
        <w:rPr>
          <w:color w:val="7030A0"/>
        </w:rPr>
        <w:t>s</w:t>
      </w:r>
      <w:r w:rsidR="00100515" w:rsidRPr="00100515">
        <w:rPr>
          <w:color w:val="7030A0"/>
        </w:rPr>
        <w:t xml:space="preserve"> </w:t>
      </w:r>
      <w:r>
        <w:rPr>
          <w:color w:val="7030A0"/>
        </w:rPr>
        <w:t xml:space="preserve">du </w:t>
      </w:r>
      <w:r w:rsidR="00F00E86" w:rsidRPr="00B15489">
        <w:rPr>
          <w:color w:val="7030A0"/>
        </w:rPr>
        <w:t>réseau de distribution</w:t>
      </w:r>
      <w:r w:rsidR="00100515">
        <w:rPr>
          <w:color w:val="7030A0"/>
        </w:rPr>
        <w:t>. Le réseau</w:t>
      </w:r>
      <w:r w:rsidR="00F00E86" w:rsidRPr="00B15489">
        <w:rPr>
          <w:color w:val="7030A0"/>
        </w:rPr>
        <w:t xml:space="preserve"> sera structuré comme un regroupement de </w:t>
      </w:r>
      <w:r w:rsidR="004C66B3" w:rsidRPr="00B15489">
        <w:rPr>
          <w:color w:val="7030A0"/>
        </w:rPr>
        <w:t>cellules</w:t>
      </w:r>
      <w:r w:rsidR="00F00E86" w:rsidRPr="00B15489">
        <w:rPr>
          <w:color w:val="7030A0"/>
        </w:rPr>
        <w:t xml:space="preserve"> </w:t>
      </w:r>
      <w:r w:rsidR="00217782" w:rsidRPr="00B15489">
        <w:rPr>
          <w:color w:val="7030A0"/>
        </w:rPr>
        <w:t>ayant</w:t>
      </w:r>
      <w:r w:rsidR="007E68B5" w:rsidRPr="00B15489">
        <w:rPr>
          <w:color w:val="7030A0"/>
        </w:rPr>
        <w:t xml:space="preserve"> </w:t>
      </w:r>
      <w:r w:rsidR="00581E1D" w:rsidRPr="00B15489">
        <w:rPr>
          <w:color w:val="7030A0"/>
        </w:rPr>
        <w:t>différents niveaux</w:t>
      </w:r>
      <w:r w:rsidR="00217782" w:rsidRPr="00B15489">
        <w:rPr>
          <w:color w:val="7030A0"/>
        </w:rPr>
        <w:t xml:space="preserve"> </w:t>
      </w:r>
      <w:r w:rsidR="00A84318" w:rsidRPr="00B15489">
        <w:rPr>
          <w:color w:val="7030A0"/>
        </w:rPr>
        <w:t>d’autonomie</w:t>
      </w:r>
      <w:r w:rsidR="00581E1D" w:rsidRPr="00B15489">
        <w:rPr>
          <w:color w:val="7030A0"/>
        </w:rPr>
        <w:t xml:space="preserve"> (énergétique</w:t>
      </w:r>
      <w:r w:rsidR="00A84318" w:rsidRPr="00B15489">
        <w:rPr>
          <w:color w:val="7030A0"/>
        </w:rPr>
        <w:t>,</w:t>
      </w:r>
      <w:r w:rsidR="00581E1D" w:rsidRPr="00B15489">
        <w:rPr>
          <w:color w:val="7030A0"/>
        </w:rPr>
        <w:t xml:space="preserve"> </w:t>
      </w:r>
      <w:r w:rsidR="00A84318" w:rsidRPr="00B15489">
        <w:rPr>
          <w:color w:val="7030A0"/>
        </w:rPr>
        <w:t>économique et opérationnelle</w:t>
      </w:r>
      <w:r w:rsidR="00581E1D" w:rsidRPr="00B15489">
        <w:rPr>
          <w:color w:val="7030A0"/>
        </w:rPr>
        <w:t>).</w:t>
      </w:r>
      <w:r w:rsidR="007E68B5" w:rsidRPr="00B15489">
        <w:rPr>
          <w:color w:val="7030A0"/>
        </w:rPr>
        <w:t xml:space="preserve"> </w:t>
      </w:r>
      <w:r w:rsidR="006A636D" w:rsidRPr="004C66B3">
        <w:t>Cette activité comprend aussi le dimensionnement optimal de moyens de stockage distribués permettant d’améliorer la flexibilité de</w:t>
      </w:r>
      <w:r w:rsidR="003312C0" w:rsidRPr="004C66B3">
        <w:t>s</w:t>
      </w:r>
      <w:r w:rsidR="006A636D" w:rsidRPr="004C66B3">
        <w:t xml:space="preserve"> regroupements et l</w:t>
      </w:r>
      <w:r w:rsidR="00B527B4" w:rsidRPr="004C66B3">
        <w:t xml:space="preserve">a gestion </w:t>
      </w:r>
      <w:r w:rsidR="00FF0008" w:rsidRPr="004C66B3">
        <w:t>énergétique en présence de contraintes de puissance</w:t>
      </w:r>
      <w:r w:rsidR="00B527B4" w:rsidRPr="004C66B3">
        <w:t>.</w:t>
      </w:r>
      <w:r w:rsidR="006A636D" w:rsidRPr="004C66B3">
        <w:t xml:space="preserve">  </w:t>
      </w:r>
      <w:r w:rsidR="00F00E86" w:rsidRPr="004C66B3">
        <w:t xml:space="preserve"> </w:t>
      </w:r>
      <w:r w:rsidR="003B6563" w:rsidRPr="004C66B3">
        <w:t xml:space="preserve"> </w:t>
      </w:r>
      <w:r w:rsidR="00414895" w:rsidRPr="004C66B3">
        <w:t xml:space="preserve"> </w:t>
      </w:r>
      <w:r w:rsidR="002210B4" w:rsidRPr="004C66B3">
        <w:t xml:space="preserve">  </w:t>
      </w:r>
      <w:r w:rsidR="003A45E3" w:rsidRPr="004C66B3">
        <w:t xml:space="preserve"> </w:t>
      </w:r>
      <w:r w:rsidR="00BD0CFD" w:rsidRPr="004C66B3">
        <w:t xml:space="preserve"> </w:t>
      </w:r>
      <w:r w:rsidR="0098025F" w:rsidRPr="004C66B3">
        <w:t xml:space="preserve"> </w:t>
      </w:r>
      <w:r w:rsidR="00BD0CFD" w:rsidRPr="004C66B3">
        <w:t xml:space="preserve"> </w:t>
      </w:r>
      <w:r w:rsidR="00DB7F5B" w:rsidRPr="004C66B3">
        <w:t xml:space="preserve">   </w:t>
      </w:r>
    </w:p>
    <w:p w14:paraId="59B691B4" w14:textId="11A58CFB" w:rsidR="003F41EA" w:rsidRPr="00DC330D" w:rsidRDefault="00BF2ED8" w:rsidP="006C38FB">
      <w:pPr>
        <w:jc w:val="both"/>
      </w:pPr>
      <w:r>
        <w:t>L</w:t>
      </w:r>
      <w:r w:rsidR="00217845">
        <w:t>’</w:t>
      </w:r>
      <w:r w:rsidR="39C33E45" w:rsidRPr="4C8B9E7B">
        <w:rPr>
          <w:b/>
          <w:bCs/>
        </w:rPr>
        <w:t>Axe</w:t>
      </w:r>
      <w:r w:rsidR="001B0A14" w:rsidRPr="4C8B9E7B">
        <w:rPr>
          <w:b/>
          <w:bCs/>
        </w:rPr>
        <w:t xml:space="preserve"> 2</w:t>
      </w:r>
      <w:r w:rsidR="001B0A14">
        <w:t xml:space="preserve"> </w:t>
      </w:r>
      <w:r>
        <w:t>sera</w:t>
      </w:r>
      <w:r w:rsidR="001B0A14">
        <w:t xml:space="preserve"> consacrée au développement</w:t>
      </w:r>
      <w:r w:rsidR="008C2899">
        <w:t xml:space="preserve"> </w:t>
      </w:r>
      <w:r w:rsidR="00516402">
        <w:t xml:space="preserve">de marchés permettant l’interaction </w:t>
      </w:r>
      <w:r w:rsidR="003A3784">
        <w:t>entre les</w:t>
      </w:r>
      <w:r w:rsidR="008C2899">
        <w:t xml:space="preserve"> différents </w:t>
      </w:r>
      <w:r w:rsidR="003A3784">
        <w:t xml:space="preserve">acteurs </w:t>
      </w:r>
      <w:r w:rsidR="0026157E">
        <w:t>et</w:t>
      </w:r>
      <w:r w:rsidR="00902B61">
        <w:t xml:space="preserve"> regroupements ainsi qu’</w:t>
      </w:r>
      <w:r w:rsidR="00543D71">
        <w:t xml:space="preserve">à l’analyse de </w:t>
      </w:r>
      <w:r w:rsidR="00331DD9">
        <w:t>différentes topologies</w:t>
      </w:r>
      <w:r w:rsidR="00543D71">
        <w:t xml:space="preserve"> du mécanisme de gestion</w:t>
      </w:r>
      <w:r w:rsidR="001B0A14">
        <w:t>.</w:t>
      </w:r>
      <w:r w:rsidR="00543D71">
        <w:t xml:space="preserve"> </w:t>
      </w:r>
      <w:r w:rsidR="00331DD9">
        <w:t>Pour ce faire, de</w:t>
      </w:r>
      <w:r w:rsidR="00CE1B07">
        <w:t>s</w:t>
      </w:r>
      <w:r w:rsidR="00331DD9">
        <w:t xml:space="preserve"> </w:t>
      </w:r>
      <w:r w:rsidR="006C38FB">
        <w:t xml:space="preserve">systèmes </w:t>
      </w:r>
      <w:proofErr w:type="spellStart"/>
      <w:r w:rsidR="006C38FB">
        <w:t>multiagents</w:t>
      </w:r>
      <w:proofErr w:type="spellEnd"/>
      <w:r w:rsidR="006C38FB">
        <w:t xml:space="preserve"> seront développés </w:t>
      </w:r>
      <w:r w:rsidR="00127489">
        <w:t xml:space="preserve">et </w:t>
      </w:r>
      <w:r w:rsidR="00257E7C">
        <w:t xml:space="preserve">leur rôle sera établi </w:t>
      </w:r>
      <w:r w:rsidR="00127489">
        <w:t>en fonction des objectifs opérationnels</w:t>
      </w:r>
      <w:r w:rsidR="006C38FB">
        <w:t>.</w:t>
      </w:r>
      <w:r w:rsidR="00EC132D">
        <w:t xml:space="preserve"> </w:t>
      </w:r>
      <w:r w:rsidR="00794A9E">
        <w:t xml:space="preserve">Pour ce faire, les </w:t>
      </w:r>
      <w:r w:rsidR="00B735F0">
        <w:t>activités suivantes sont envisagées :</w:t>
      </w:r>
    </w:p>
    <w:p w14:paraId="5D80A227" w14:textId="29E6F30C" w:rsidR="003F41EA" w:rsidRDefault="00A26CEF" w:rsidP="00B13005">
      <w:pPr>
        <w:pStyle w:val="Paragraphedeliste"/>
        <w:numPr>
          <w:ilvl w:val="0"/>
          <w:numId w:val="6"/>
        </w:numPr>
        <w:jc w:val="both"/>
      </w:pPr>
      <w:r w:rsidRPr="00DC330D">
        <w:t>Identification et paramétrisation de</w:t>
      </w:r>
      <w:r w:rsidR="00BD6239" w:rsidRPr="00DC330D">
        <w:t xml:space="preserve"> </w:t>
      </w:r>
      <w:r w:rsidR="00EC132D" w:rsidRPr="00DC330D">
        <w:t>modèles économiques</w:t>
      </w:r>
      <w:r w:rsidRPr="00DC330D">
        <w:t xml:space="preserve"> permettant la participation</w:t>
      </w:r>
      <w:r w:rsidR="000D73DB" w:rsidRPr="00DC330D">
        <w:t xml:space="preserve"> informée des acteurs</w:t>
      </w:r>
      <w:r w:rsidR="00F872A9" w:rsidRPr="00DC330D">
        <w:t xml:space="preserve">. Ceci concerne </w:t>
      </w:r>
      <w:r w:rsidR="000D73DB" w:rsidRPr="00DC330D">
        <w:t>la structuration</w:t>
      </w:r>
      <w:r w:rsidR="00361E9B" w:rsidRPr="00DC330D">
        <w:t xml:space="preserve"> de tarifs et </w:t>
      </w:r>
      <w:r w:rsidR="00862B2F" w:rsidRPr="00DC330D">
        <w:t xml:space="preserve">incitatifs </w:t>
      </w:r>
      <w:r w:rsidR="00F872A9" w:rsidRPr="00DC330D">
        <w:t>pour coordination</w:t>
      </w:r>
      <w:r w:rsidR="000D73DB" w:rsidRPr="00DC330D">
        <w:t xml:space="preserve"> dans tous les marchés visés</w:t>
      </w:r>
      <w:r w:rsidR="00F872A9" w:rsidRPr="00DC330D">
        <w:t>.</w:t>
      </w:r>
      <w:r w:rsidR="00EC132D" w:rsidRPr="00DC330D">
        <w:t xml:space="preserve"> </w:t>
      </w:r>
      <w:r w:rsidR="00B21232" w:rsidRPr="00DC330D">
        <w:t>Les mécanismes de participation seront conçus</w:t>
      </w:r>
      <w:r w:rsidR="00BD6239" w:rsidRPr="00DC330D">
        <w:t xml:space="preserve"> </w:t>
      </w:r>
      <w:r w:rsidR="00F54843" w:rsidRPr="00DC330D">
        <w:t xml:space="preserve">en tenant compte du </w:t>
      </w:r>
      <w:r w:rsidR="00EC132D" w:rsidRPr="00DC330D">
        <w:t xml:space="preserve">type de flexibilité </w:t>
      </w:r>
      <w:r w:rsidR="000467C1" w:rsidRPr="00DC330D">
        <w:t>et la nature des acteurs participant</w:t>
      </w:r>
      <w:r w:rsidR="00C55D74" w:rsidRPr="00DC330D">
        <w:t>s</w:t>
      </w:r>
      <w:r w:rsidR="00B21232" w:rsidRPr="00DC330D">
        <w:t xml:space="preserve"> (bâtiment ou RED indépendant)</w:t>
      </w:r>
      <w:r w:rsidR="00EC132D" w:rsidRPr="00DC330D">
        <w:t xml:space="preserve">. </w:t>
      </w:r>
      <w:r w:rsidR="00D2616E" w:rsidRPr="00DC330D">
        <w:t>La réponse de</w:t>
      </w:r>
      <w:r w:rsidR="00604DB4" w:rsidRPr="00DC330D">
        <w:t>s différents acteurs et l</w:t>
      </w:r>
      <w:r w:rsidR="004533DD" w:rsidRPr="00DC330D">
        <w:t xml:space="preserve">’existence </w:t>
      </w:r>
      <w:r w:rsidR="009D6755" w:rsidRPr="00DC330D">
        <w:t>d’</w:t>
      </w:r>
      <w:r w:rsidR="003204D0" w:rsidRPr="00DC330D">
        <w:t>une solution d’</w:t>
      </w:r>
      <w:r w:rsidR="009D6755" w:rsidRPr="00DC330D">
        <w:t>équilibre</w:t>
      </w:r>
      <w:r w:rsidR="0077100F" w:rsidRPr="00DC330D">
        <w:t xml:space="preserve"> </w:t>
      </w:r>
      <w:r w:rsidR="003204D0" w:rsidRPr="00DC330D">
        <w:t>seront analysé</w:t>
      </w:r>
      <w:r w:rsidR="0065363A" w:rsidRPr="00DC330D">
        <w:t>e</w:t>
      </w:r>
      <w:r w:rsidR="003204D0" w:rsidRPr="00DC330D">
        <w:t>s dans le cadre de</w:t>
      </w:r>
      <w:r w:rsidR="0077100F" w:rsidRPr="00DC330D">
        <w:t xml:space="preserve"> problèmes d’optimisation distribués</w:t>
      </w:r>
      <w:r w:rsidR="004533DD" w:rsidRPr="00DC330D">
        <w:t xml:space="preserve"> </w:t>
      </w:r>
      <w:r w:rsidR="003204D0" w:rsidRPr="00DC330D">
        <w:t xml:space="preserve">et </w:t>
      </w:r>
      <w:r w:rsidR="004533DD" w:rsidRPr="00DC330D">
        <w:t>de la</w:t>
      </w:r>
      <w:r w:rsidR="00604DB4" w:rsidRPr="00DC330D">
        <w:t xml:space="preserve"> théorie de jeux.</w:t>
      </w:r>
      <w:r w:rsidR="0077100F" w:rsidRPr="00DC330D">
        <w:t xml:space="preserve"> </w:t>
      </w:r>
      <w:r w:rsidR="00D2616E" w:rsidRPr="00DC330D">
        <w:t xml:space="preserve"> </w:t>
      </w:r>
      <w:r w:rsidR="00EC132D" w:rsidRPr="00DC330D">
        <w:t xml:space="preserve"> </w:t>
      </w:r>
      <w:r w:rsidR="006C38FB" w:rsidRPr="00DC330D">
        <w:t xml:space="preserve"> </w:t>
      </w:r>
    </w:p>
    <w:p w14:paraId="4EB886DE" w14:textId="77777777" w:rsidR="004C2AF1" w:rsidRPr="00B15489" w:rsidRDefault="004C2AF1" w:rsidP="004C2AF1">
      <w:pPr>
        <w:pStyle w:val="Paragraphedeliste"/>
        <w:numPr>
          <w:ilvl w:val="0"/>
          <w:numId w:val="6"/>
        </w:numPr>
        <w:jc w:val="both"/>
        <w:rPr>
          <w:color w:val="7030A0"/>
        </w:rPr>
      </w:pPr>
      <w:r w:rsidRPr="00B15489">
        <w:rPr>
          <w:color w:val="7030A0"/>
        </w:rPr>
        <w:t>Conception d</w:t>
      </w:r>
      <w:r>
        <w:rPr>
          <w:color w:val="7030A0"/>
        </w:rPr>
        <w:t>’</w:t>
      </w:r>
      <w:r w:rsidRPr="00B15489">
        <w:rPr>
          <w:color w:val="7030A0"/>
        </w:rPr>
        <w:t>équipements et</w:t>
      </w:r>
      <w:r>
        <w:rPr>
          <w:color w:val="7030A0"/>
        </w:rPr>
        <w:t xml:space="preserve"> de</w:t>
      </w:r>
      <w:r w:rsidRPr="00B15489">
        <w:rPr>
          <w:color w:val="7030A0"/>
        </w:rPr>
        <w:t xml:space="preserve"> modèles permettant </w:t>
      </w:r>
      <w:r>
        <w:rPr>
          <w:color w:val="7030A0"/>
        </w:rPr>
        <w:t xml:space="preserve">aux gestionnaires de bâtiment </w:t>
      </w:r>
      <w:r w:rsidRPr="00B15489">
        <w:rPr>
          <w:color w:val="7030A0"/>
        </w:rPr>
        <w:t>d’exploiter les services complémentaires.</w:t>
      </w:r>
    </w:p>
    <w:p w14:paraId="60682177" w14:textId="3974382E" w:rsidR="004C1070" w:rsidRPr="00DC330D" w:rsidRDefault="00437159" w:rsidP="00B13005">
      <w:pPr>
        <w:pStyle w:val="Paragraphedeliste"/>
        <w:numPr>
          <w:ilvl w:val="0"/>
          <w:numId w:val="6"/>
        </w:numPr>
        <w:jc w:val="both"/>
      </w:pPr>
      <w:r w:rsidRPr="00DC330D">
        <w:lastRenderedPageBreak/>
        <w:t>F</w:t>
      </w:r>
      <w:r w:rsidR="0047360B" w:rsidRPr="00DC330D">
        <w:t>ormul</w:t>
      </w:r>
      <w:r w:rsidR="00604DB4" w:rsidRPr="00DC330D">
        <w:t>ation</w:t>
      </w:r>
      <w:r w:rsidR="0047360B" w:rsidRPr="00DC330D">
        <w:t xml:space="preserve"> </w:t>
      </w:r>
      <w:r w:rsidRPr="00DC330D">
        <w:t>d</w:t>
      </w:r>
      <w:r w:rsidR="00C55D74" w:rsidRPr="00DC330D">
        <w:t>’</w:t>
      </w:r>
      <w:r w:rsidRPr="00DC330D">
        <w:t>objectifs</w:t>
      </w:r>
      <w:r w:rsidR="00604DB4" w:rsidRPr="00DC330D">
        <w:t xml:space="preserve"> </w:t>
      </w:r>
      <w:r w:rsidR="009B077A" w:rsidRPr="00DC330D">
        <w:t xml:space="preserve">soutenant </w:t>
      </w:r>
      <w:r w:rsidR="00F44227" w:rsidRPr="00DC330D">
        <w:t>le processus décisionnel</w:t>
      </w:r>
      <w:r w:rsidR="0047360B" w:rsidRPr="00DC330D">
        <w:t xml:space="preserve"> des agents</w:t>
      </w:r>
      <w:r w:rsidR="00DD5DF3" w:rsidRPr="00DC330D">
        <w:t xml:space="preserve"> </w:t>
      </w:r>
      <w:r w:rsidR="00480CAC" w:rsidRPr="00DC330D">
        <w:t>responsables de services complémentaires</w:t>
      </w:r>
      <w:r w:rsidR="0047360B" w:rsidRPr="00DC330D">
        <w:t xml:space="preserve">. </w:t>
      </w:r>
      <w:r w:rsidR="00110F00" w:rsidRPr="00DC330D">
        <w:t xml:space="preserve">Des analyses de convexité seront réalisées afin d’assurer </w:t>
      </w:r>
      <w:r w:rsidR="0031254F" w:rsidRPr="00DC330D">
        <w:t>la convergence</w:t>
      </w:r>
      <w:r w:rsidR="006D4405" w:rsidRPr="00DC330D">
        <w:t xml:space="preserve"> </w:t>
      </w:r>
      <w:r w:rsidR="0031254F" w:rsidRPr="00DC330D">
        <w:t>d</w:t>
      </w:r>
      <w:r w:rsidR="006D4405" w:rsidRPr="00DC330D">
        <w:t xml:space="preserve">es algorithmes d’optimisation distribués.  </w:t>
      </w:r>
      <w:r w:rsidR="00110F00" w:rsidRPr="00DC330D">
        <w:t xml:space="preserve">   </w:t>
      </w:r>
    </w:p>
    <w:p w14:paraId="00D9AF09" w14:textId="1C120774" w:rsidR="00A60885" w:rsidRPr="00DC330D" w:rsidRDefault="00203948" w:rsidP="00B13005">
      <w:pPr>
        <w:pStyle w:val="Paragraphedeliste"/>
        <w:numPr>
          <w:ilvl w:val="0"/>
          <w:numId w:val="6"/>
        </w:numPr>
        <w:jc w:val="both"/>
      </w:pPr>
      <w:r w:rsidRPr="00DC330D">
        <w:t>Modélisation énergétique</w:t>
      </w:r>
      <w:r w:rsidR="00252072" w:rsidRPr="00DC330D">
        <w:t xml:space="preserve"> pour les </w:t>
      </w:r>
      <w:r w:rsidR="00FF06FB" w:rsidRPr="00DC330D">
        <w:t>RED</w:t>
      </w:r>
      <w:r w:rsidR="00252072" w:rsidRPr="00DC330D">
        <w:t xml:space="preserve"> </w:t>
      </w:r>
      <w:r w:rsidR="00FF06FB" w:rsidRPr="00DC330D">
        <w:t xml:space="preserve">en considérant </w:t>
      </w:r>
      <w:r w:rsidR="00ED7328" w:rsidRPr="00DC330D">
        <w:t>de</w:t>
      </w:r>
      <w:r w:rsidR="00CE1B07" w:rsidRPr="00DC330D">
        <w:t>s</w:t>
      </w:r>
      <w:r w:rsidR="00ED7328" w:rsidRPr="00DC330D">
        <w:t xml:space="preserve"> niveaux de sophistication</w:t>
      </w:r>
      <w:r w:rsidR="003C3738" w:rsidRPr="00DC330D">
        <w:t xml:space="preserve"> </w:t>
      </w:r>
      <w:r w:rsidR="00ED7328" w:rsidRPr="00DC330D">
        <w:t>avancés</w:t>
      </w:r>
      <w:r w:rsidR="00252072" w:rsidRPr="00DC330D">
        <w:t>.</w:t>
      </w:r>
      <w:r w:rsidR="00E84739" w:rsidRPr="00DC330D">
        <w:t xml:space="preserve"> </w:t>
      </w:r>
      <w:r w:rsidR="0057448E" w:rsidRPr="00DC330D">
        <w:t xml:space="preserve">Ceci inclut le développement de modèles énergétiques </w:t>
      </w:r>
      <w:r w:rsidR="003C3738" w:rsidRPr="00DC330D">
        <w:t>pour les</w:t>
      </w:r>
      <w:r w:rsidR="0057448E" w:rsidRPr="00DC330D">
        <w:t xml:space="preserve"> bâtiments et les ressources derrière le compteur.</w:t>
      </w:r>
      <w:r w:rsidR="003C3738" w:rsidRPr="00DC330D">
        <w:t xml:space="preserve"> Il s’agit d’évaluer de</w:t>
      </w:r>
      <w:r w:rsidR="001B64B4" w:rsidRPr="00DC330D">
        <w:t>s</w:t>
      </w:r>
      <w:r w:rsidR="003C3738" w:rsidRPr="00DC330D">
        <w:t xml:space="preserve"> sc</w:t>
      </w:r>
      <w:r w:rsidR="006E2317">
        <w:t>enarios</w:t>
      </w:r>
      <w:r w:rsidR="003C3738" w:rsidRPr="00DC330D">
        <w:t xml:space="preserve"> où les agents intelligents exploitent de façon intelligent</w:t>
      </w:r>
      <w:r w:rsidR="001B64B4" w:rsidRPr="00DC330D">
        <w:t>e</w:t>
      </w:r>
      <w:r w:rsidR="003C3738" w:rsidRPr="00DC330D">
        <w:t xml:space="preserve"> leur</w:t>
      </w:r>
      <w:r w:rsidR="4EE8C395" w:rsidRPr="00DC330D">
        <w:t>s</w:t>
      </w:r>
      <w:r w:rsidR="003C3738" w:rsidRPr="00DC330D">
        <w:t xml:space="preserve"> sources de données et </w:t>
      </w:r>
      <w:r w:rsidR="00A3629D" w:rsidRPr="00DC330D">
        <w:t>sont</w:t>
      </w:r>
      <w:r w:rsidR="003C3738" w:rsidRPr="00DC330D">
        <w:t xml:space="preserve"> capables d’anticiper et paramétrer</w:t>
      </w:r>
      <w:r w:rsidR="006B4BC6" w:rsidRPr="00DC330D">
        <w:t xml:space="preserve"> le comportement des marchés. </w:t>
      </w:r>
    </w:p>
    <w:p w14:paraId="3E5DB738" w14:textId="3A1E3658" w:rsidR="007337F7" w:rsidRPr="00A943DD" w:rsidRDefault="007337F7">
      <w:pPr>
        <w:pStyle w:val="Paragraphedeliste"/>
        <w:numPr>
          <w:ilvl w:val="0"/>
          <w:numId w:val="6"/>
        </w:numPr>
        <w:jc w:val="both"/>
        <w:rPr>
          <w:color w:val="7030A0"/>
        </w:rPr>
      </w:pPr>
      <w:r w:rsidRPr="00A943DD">
        <w:rPr>
          <w:color w:val="7030A0"/>
        </w:rPr>
        <w:t>Conception des interfaces permettant une meilleure interaction du client avec l’outil de décision transactionnel.</w:t>
      </w:r>
      <w:r w:rsidR="00A33E3B" w:rsidRPr="00A943DD">
        <w:rPr>
          <w:color w:val="7030A0"/>
        </w:rPr>
        <w:t xml:space="preserve"> Il s’agit de mieux inférer les préférences et </w:t>
      </w:r>
      <w:r w:rsidR="00C11C1E" w:rsidRPr="00A943DD">
        <w:rPr>
          <w:color w:val="7030A0"/>
        </w:rPr>
        <w:t xml:space="preserve">besoins des utilisateurs à travers d’applications et </w:t>
      </w:r>
      <w:r w:rsidR="00760A22" w:rsidRPr="00A943DD">
        <w:rPr>
          <w:color w:val="7030A0"/>
        </w:rPr>
        <w:t>tableaux de bord convivia</w:t>
      </w:r>
      <w:r w:rsidR="00636FAA">
        <w:rPr>
          <w:color w:val="7030A0"/>
        </w:rPr>
        <w:t>ux</w:t>
      </w:r>
      <w:r w:rsidR="00760A22" w:rsidRPr="00A943DD">
        <w:rPr>
          <w:color w:val="7030A0"/>
        </w:rPr>
        <w:t xml:space="preserve"> et optimisés pour ces fins.</w:t>
      </w:r>
      <w:r w:rsidR="00C11C1E" w:rsidRPr="00A943DD">
        <w:rPr>
          <w:color w:val="7030A0"/>
        </w:rPr>
        <w:t xml:space="preserve">  </w:t>
      </w:r>
      <w:r w:rsidR="00A33E3B" w:rsidRPr="00A943DD">
        <w:rPr>
          <w:color w:val="7030A0"/>
        </w:rPr>
        <w:t xml:space="preserve">   </w:t>
      </w:r>
      <w:r w:rsidRPr="00A943DD">
        <w:rPr>
          <w:color w:val="7030A0"/>
        </w:rPr>
        <w:t xml:space="preserve">  </w:t>
      </w:r>
    </w:p>
    <w:p w14:paraId="546FD4AF" w14:textId="386FB29D" w:rsidR="00503319" w:rsidRPr="00DC330D" w:rsidRDefault="00F75F92" w:rsidP="00B13005">
      <w:pPr>
        <w:pStyle w:val="Paragraphedeliste"/>
        <w:numPr>
          <w:ilvl w:val="0"/>
          <w:numId w:val="6"/>
        </w:numPr>
        <w:jc w:val="both"/>
      </w:pPr>
      <w:r w:rsidRPr="00DC330D">
        <w:t>Valid</w:t>
      </w:r>
      <w:r w:rsidR="00C65F38" w:rsidRPr="00DC330D">
        <w:t xml:space="preserve">ation </w:t>
      </w:r>
      <w:r w:rsidR="000C2A5A" w:rsidRPr="00DC330D">
        <w:t>expérimental</w:t>
      </w:r>
      <w:r w:rsidR="0065363A" w:rsidRPr="00DC330D">
        <w:t>e</w:t>
      </w:r>
      <w:r w:rsidR="000C2A5A" w:rsidRPr="00DC330D">
        <w:t xml:space="preserve"> </w:t>
      </w:r>
      <w:r w:rsidR="0020776B" w:rsidRPr="00DC330D">
        <w:t xml:space="preserve">des </w:t>
      </w:r>
      <w:r w:rsidR="00605757" w:rsidRPr="00DC330D">
        <w:t>modèles</w:t>
      </w:r>
      <w:r w:rsidR="0020776B" w:rsidRPr="00DC330D">
        <w:t xml:space="preserve"> </w:t>
      </w:r>
      <w:r w:rsidR="00605757" w:rsidRPr="00DC330D">
        <w:t>concernant</w:t>
      </w:r>
      <w:r w:rsidR="0020776B" w:rsidRPr="00DC330D">
        <w:t xml:space="preserve"> la flexibilité des clients </w:t>
      </w:r>
      <w:r w:rsidR="00605757" w:rsidRPr="00DC330D">
        <w:t xml:space="preserve">résidentiels. </w:t>
      </w:r>
      <w:r w:rsidR="00134F43" w:rsidRPr="00DC330D">
        <w:t>Pour ce faire, u</w:t>
      </w:r>
      <w:r w:rsidR="00605757" w:rsidRPr="00DC330D">
        <w:t xml:space="preserve">n groupe de </w:t>
      </w:r>
      <w:r w:rsidR="00134F43" w:rsidRPr="00DC330D">
        <w:t>résidences</w:t>
      </w:r>
      <w:r w:rsidR="00605757" w:rsidRPr="00DC330D">
        <w:t xml:space="preserve"> sera équipé avec des technologies de gestion énergétique</w:t>
      </w:r>
      <w:r w:rsidR="007E7739" w:rsidRPr="00DC330D">
        <w:t xml:space="preserve"> </w:t>
      </w:r>
      <w:r w:rsidR="00605757" w:rsidRPr="00DC330D">
        <w:t>(</w:t>
      </w:r>
      <w:r w:rsidR="003B7947" w:rsidRPr="00DC330D">
        <w:t>potentiellement</w:t>
      </w:r>
      <w:r w:rsidR="00605757" w:rsidRPr="00DC330D">
        <w:t xml:space="preserve"> </w:t>
      </w:r>
      <w:r w:rsidR="009A2206" w:rsidRPr="00DC330D">
        <w:t xml:space="preserve">des dispositifs de </w:t>
      </w:r>
      <w:r w:rsidR="003B7947" w:rsidRPr="00DC330D">
        <w:t>stockage</w:t>
      </w:r>
      <w:r w:rsidR="00605757" w:rsidRPr="00DC330D">
        <w:t xml:space="preserve"> </w:t>
      </w:r>
      <w:r w:rsidR="003B7947" w:rsidRPr="00DC330D">
        <w:t>électrique</w:t>
      </w:r>
      <w:r w:rsidR="00605757" w:rsidRPr="00DC330D">
        <w:t xml:space="preserve"> et the</w:t>
      </w:r>
      <w:r w:rsidR="003B7947" w:rsidRPr="00DC330D">
        <w:t>rmique</w:t>
      </w:r>
      <w:r w:rsidR="00605757" w:rsidRPr="00DC330D">
        <w:t>)</w:t>
      </w:r>
      <w:r w:rsidR="00134F43" w:rsidRPr="00DC330D">
        <w:t xml:space="preserve">. Des expériences </w:t>
      </w:r>
      <w:r w:rsidR="001C2372" w:rsidRPr="00DC330D">
        <w:t xml:space="preserve">seront réalisées évaluer la réponse </w:t>
      </w:r>
      <w:r w:rsidR="0054029E" w:rsidRPr="00DC330D">
        <w:t xml:space="preserve">globale des </w:t>
      </w:r>
      <w:r w:rsidR="00927D29" w:rsidRPr="00DC330D">
        <w:t>agents distribués</w:t>
      </w:r>
      <w:r w:rsidR="0054029E" w:rsidRPr="00DC330D">
        <w:t xml:space="preserve"> </w:t>
      </w:r>
      <w:r w:rsidR="00BC16F1" w:rsidRPr="00DC330D">
        <w:t>aux signaux</w:t>
      </w:r>
      <w:r w:rsidR="001C2372" w:rsidRPr="00DC330D">
        <w:t xml:space="preserve"> </w:t>
      </w:r>
      <w:r w:rsidR="006C3880" w:rsidRPr="00DC330D">
        <w:t>transactionnels et</w:t>
      </w:r>
      <w:r w:rsidR="001C2372" w:rsidRPr="00DC330D">
        <w:t xml:space="preserve"> </w:t>
      </w:r>
      <w:r w:rsidR="00927D29" w:rsidRPr="00DC330D">
        <w:t xml:space="preserve">leur capacité à </w:t>
      </w:r>
      <w:r w:rsidR="00B13005" w:rsidRPr="00DC330D">
        <w:t>optimiser</w:t>
      </w:r>
      <w:r w:rsidR="00166174" w:rsidRPr="00DC330D">
        <w:t xml:space="preserve"> les </w:t>
      </w:r>
      <w:r w:rsidR="005845A7" w:rsidRPr="00DC330D">
        <w:t>ressources</w:t>
      </w:r>
      <w:r w:rsidR="00166174" w:rsidRPr="00DC330D">
        <w:t xml:space="preserve"> énergétiques locales</w:t>
      </w:r>
      <w:r w:rsidR="00B13005" w:rsidRPr="00DC330D">
        <w:t>.</w:t>
      </w:r>
    </w:p>
    <w:p w14:paraId="74F9CE5A" w14:textId="641EEF4E" w:rsidR="00B90217" w:rsidRPr="00DC330D" w:rsidRDefault="002634CD" w:rsidP="006053B2">
      <w:pPr>
        <w:jc w:val="both"/>
      </w:pPr>
      <w:r>
        <w:t>Dans l</w:t>
      </w:r>
      <w:r w:rsidR="00217845">
        <w:t>’</w:t>
      </w:r>
      <w:r w:rsidR="6C61F4A3" w:rsidRPr="4C8B9E7B">
        <w:rPr>
          <w:b/>
          <w:bCs/>
        </w:rPr>
        <w:t>Axe</w:t>
      </w:r>
      <w:r w:rsidR="00F75F92" w:rsidRPr="4C8B9E7B">
        <w:rPr>
          <w:b/>
          <w:bCs/>
        </w:rPr>
        <w:t xml:space="preserve"> </w:t>
      </w:r>
      <w:r w:rsidR="001B0A14" w:rsidRPr="4C8B9E7B">
        <w:rPr>
          <w:b/>
          <w:bCs/>
        </w:rPr>
        <w:t>3</w:t>
      </w:r>
      <w:r w:rsidR="00A3629D" w:rsidRPr="4C8B9E7B">
        <w:rPr>
          <w:b/>
          <w:bCs/>
        </w:rPr>
        <w:t>,</w:t>
      </w:r>
      <w:r w:rsidR="00B90217">
        <w:t xml:space="preserve"> </w:t>
      </w:r>
      <w:r w:rsidR="00A3629D">
        <w:t xml:space="preserve">on examine </w:t>
      </w:r>
      <w:r w:rsidR="00B90217">
        <w:t>des scénarios de gestion </w:t>
      </w:r>
      <w:r w:rsidR="00A808B2">
        <w:t xml:space="preserve">transactionnelle </w:t>
      </w:r>
      <w:r w:rsidR="00C84580">
        <w:t xml:space="preserve">et </w:t>
      </w:r>
      <w:r w:rsidR="00A3629D">
        <w:t>d</w:t>
      </w:r>
      <w:r w:rsidR="00C84580">
        <w:t xml:space="preserve">’application de cette approche </w:t>
      </w:r>
      <w:r w:rsidR="0098400A">
        <w:t>dans la</w:t>
      </w:r>
      <w:r w:rsidR="00F15AE3">
        <w:t xml:space="preserve"> gestion</w:t>
      </w:r>
      <w:r w:rsidR="00B36F06">
        <w:t xml:space="preserve"> de défauts</w:t>
      </w:r>
      <w:r w:rsidR="00A60885">
        <w:t xml:space="preserve"> et </w:t>
      </w:r>
      <w:r w:rsidR="00252072">
        <w:t>dans l’amélioration</w:t>
      </w:r>
      <w:r w:rsidR="00A60885">
        <w:t xml:space="preserve"> de la résilience</w:t>
      </w:r>
      <w:r w:rsidR="00B36F06">
        <w:t xml:space="preserve"> globale d</w:t>
      </w:r>
      <w:r w:rsidR="00830FB0">
        <w:t>es</w:t>
      </w:r>
      <w:r w:rsidR="00B36F06">
        <w:t xml:space="preserve"> RD</w:t>
      </w:r>
      <w:r w:rsidR="00A60885">
        <w:t>.</w:t>
      </w:r>
    </w:p>
    <w:p w14:paraId="1237DCFA" w14:textId="2BE32844" w:rsidR="007337F7" w:rsidRPr="007A034E" w:rsidRDefault="007337F7" w:rsidP="00B13005">
      <w:pPr>
        <w:pStyle w:val="Paragraphedeliste"/>
        <w:numPr>
          <w:ilvl w:val="0"/>
          <w:numId w:val="5"/>
        </w:numPr>
        <w:jc w:val="both"/>
      </w:pPr>
      <w:r w:rsidRPr="007A034E">
        <w:t>Évaluation de</w:t>
      </w:r>
      <w:r w:rsidR="00CE2E90" w:rsidRPr="007A034E">
        <w:t xml:space="preserve"> la performance des approches proposées</w:t>
      </w:r>
      <w:r w:rsidR="00EF636E" w:rsidRPr="007A034E">
        <w:t xml:space="preserve"> en présence d’incertitudes</w:t>
      </w:r>
      <w:r w:rsidR="005C4577" w:rsidRPr="007A034E">
        <w:t>.</w:t>
      </w:r>
    </w:p>
    <w:p w14:paraId="4806D8D8" w14:textId="2E989495" w:rsidR="004B3F44" w:rsidRPr="007A034E" w:rsidRDefault="00DA6841" w:rsidP="00B13005">
      <w:pPr>
        <w:pStyle w:val="Paragraphedeliste"/>
        <w:numPr>
          <w:ilvl w:val="0"/>
          <w:numId w:val="5"/>
        </w:numPr>
        <w:jc w:val="both"/>
      </w:pPr>
      <w:r w:rsidRPr="007A034E">
        <w:t>Identification de sc</w:t>
      </w:r>
      <w:r w:rsidR="006E2317">
        <w:t>enarios</w:t>
      </w:r>
      <w:r w:rsidRPr="007A034E">
        <w:t xml:space="preserve"> </w:t>
      </w:r>
      <w:r w:rsidR="00485CD4" w:rsidRPr="007A034E">
        <w:t xml:space="preserve">représentant de vulnérabilités physiques, </w:t>
      </w:r>
      <w:r w:rsidR="006726B5" w:rsidRPr="007A034E">
        <w:t>économiques et cybernétiques des mécanismes d’interaction</w:t>
      </w:r>
      <w:r w:rsidR="00485CD4" w:rsidRPr="007A034E">
        <w:t xml:space="preserve">. </w:t>
      </w:r>
    </w:p>
    <w:p w14:paraId="252B472B" w14:textId="3EEC06D8" w:rsidR="00251B92" w:rsidRPr="00DC330D" w:rsidRDefault="00C32890" w:rsidP="00B13005">
      <w:pPr>
        <w:pStyle w:val="Paragraphedeliste"/>
        <w:numPr>
          <w:ilvl w:val="0"/>
          <w:numId w:val="5"/>
        </w:numPr>
        <w:jc w:val="both"/>
      </w:pPr>
      <w:r w:rsidRPr="00DC330D">
        <w:t>Quantification</w:t>
      </w:r>
      <w:r w:rsidR="00F15AE3" w:rsidRPr="00DC330D">
        <w:t xml:space="preserve"> du potentiel de coordination </w:t>
      </w:r>
      <w:r w:rsidR="006C1937" w:rsidRPr="00DC330D">
        <w:t xml:space="preserve">du système distribué </w:t>
      </w:r>
      <w:r w:rsidR="00F15AE3" w:rsidRPr="00DC330D">
        <w:t>pour</w:t>
      </w:r>
      <w:r w:rsidR="00BB75A8" w:rsidRPr="00DC330D">
        <w:t xml:space="preserve"> l’amélioration de la</w:t>
      </w:r>
      <w:r w:rsidR="00F15AE3" w:rsidRPr="00DC330D">
        <w:t xml:space="preserve"> </w:t>
      </w:r>
      <w:r w:rsidR="00BB75A8" w:rsidRPr="00DC330D">
        <w:t>résilience</w:t>
      </w:r>
      <w:r w:rsidR="006C1937" w:rsidRPr="00DC330D">
        <w:t xml:space="preserve"> et la gestion de procédures </w:t>
      </w:r>
      <w:r w:rsidR="008A6E63" w:rsidRPr="00DC330D">
        <w:t xml:space="preserve">de récupération post </w:t>
      </w:r>
      <w:r w:rsidR="00D856D9" w:rsidRPr="00DC330D">
        <w:t>panne d’alimentation</w:t>
      </w:r>
      <w:r w:rsidR="006C1937" w:rsidRPr="00DC330D">
        <w:t>.</w:t>
      </w:r>
    </w:p>
    <w:p w14:paraId="3E4E1FAC" w14:textId="053BC8DA" w:rsidR="00003573" w:rsidRPr="008600A3" w:rsidRDefault="00251B92" w:rsidP="00B13005">
      <w:pPr>
        <w:pStyle w:val="Paragraphedeliste"/>
        <w:numPr>
          <w:ilvl w:val="0"/>
          <w:numId w:val="5"/>
        </w:numPr>
        <w:jc w:val="both"/>
      </w:pPr>
      <w:r w:rsidRPr="000947F5">
        <w:rPr>
          <w:color w:val="7030A0"/>
        </w:rPr>
        <w:t xml:space="preserve">Proposition des outils </w:t>
      </w:r>
      <w:r w:rsidR="00ED2286" w:rsidRPr="000947F5">
        <w:rPr>
          <w:color w:val="7030A0"/>
        </w:rPr>
        <w:t xml:space="preserve">et approches </w:t>
      </w:r>
      <w:r w:rsidR="00746DD9" w:rsidRPr="000947F5">
        <w:rPr>
          <w:color w:val="7030A0"/>
        </w:rPr>
        <w:t>pour la p</w:t>
      </w:r>
      <w:r w:rsidR="00A11D61" w:rsidRPr="000947F5">
        <w:rPr>
          <w:color w:val="7030A0"/>
        </w:rPr>
        <w:t>l</w:t>
      </w:r>
      <w:r w:rsidR="00746DD9" w:rsidRPr="000947F5">
        <w:rPr>
          <w:color w:val="7030A0"/>
        </w:rPr>
        <w:t>anification</w:t>
      </w:r>
      <w:r w:rsidR="00BA259A" w:rsidRPr="000947F5">
        <w:rPr>
          <w:color w:val="7030A0"/>
        </w:rPr>
        <w:t xml:space="preserve"> et pour l’opération en contingence</w:t>
      </w:r>
      <w:r w:rsidR="00746DD9" w:rsidRPr="000947F5">
        <w:rPr>
          <w:color w:val="7030A0"/>
        </w:rPr>
        <w:t xml:space="preserve"> de ressources</w:t>
      </w:r>
      <w:r w:rsidR="00217845">
        <w:rPr>
          <w:color w:val="7030A0"/>
        </w:rPr>
        <w:t xml:space="preserve">, </w:t>
      </w:r>
      <w:r w:rsidR="4792BEB3" w:rsidRPr="49CC6176">
        <w:rPr>
          <w:color w:val="7030A0"/>
        </w:rPr>
        <w:t>c</w:t>
      </w:r>
      <w:r w:rsidR="00BA259A" w:rsidRPr="000947F5">
        <w:rPr>
          <w:color w:val="7030A0"/>
        </w:rPr>
        <w:t>eci</w:t>
      </w:r>
      <w:r w:rsidR="00746DD9" w:rsidRPr="000947F5">
        <w:rPr>
          <w:color w:val="7030A0"/>
        </w:rPr>
        <w:t xml:space="preserve"> afin de mieux</w:t>
      </w:r>
      <w:r w:rsidR="00905897" w:rsidRPr="000947F5">
        <w:rPr>
          <w:color w:val="7030A0"/>
        </w:rPr>
        <w:t xml:space="preserve"> gérer le système avant, pendant et après un évènement extrême.</w:t>
      </w:r>
      <w:r w:rsidR="006F15C1" w:rsidRPr="000947F5">
        <w:rPr>
          <w:color w:val="7030A0"/>
        </w:rPr>
        <w:t xml:space="preserve"> </w:t>
      </w:r>
      <w:r w:rsidR="006F15C1" w:rsidRPr="008600A3">
        <w:t>Également</w:t>
      </w:r>
      <w:r w:rsidR="00534EB3" w:rsidRPr="008600A3">
        <w:t>, cette activité abordera le d</w:t>
      </w:r>
      <w:r w:rsidR="00003573" w:rsidRPr="008600A3">
        <w:t>évelopp</w:t>
      </w:r>
      <w:r w:rsidR="006E2317">
        <w:t>em</w:t>
      </w:r>
      <w:r w:rsidR="00003573" w:rsidRPr="008600A3">
        <w:t xml:space="preserve">ent de critères et </w:t>
      </w:r>
      <w:r w:rsidR="008863AF" w:rsidRPr="008600A3">
        <w:t>d’</w:t>
      </w:r>
      <w:r w:rsidR="00003573" w:rsidRPr="008600A3">
        <w:t xml:space="preserve">indicateurs </w:t>
      </w:r>
      <w:r w:rsidR="008863AF" w:rsidRPr="008600A3">
        <w:t>permettant de</w:t>
      </w:r>
      <w:r w:rsidR="00003573" w:rsidRPr="008600A3">
        <w:t xml:space="preserve"> </w:t>
      </w:r>
      <w:r w:rsidR="008712E4" w:rsidRPr="008600A3">
        <w:t>prioris</w:t>
      </w:r>
      <w:r w:rsidR="008863AF" w:rsidRPr="008600A3">
        <w:t xml:space="preserve">er les </w:t>
      </w:r>
      <w:r w:rsidR="008712E4" w:rsidRPr="008600A3">
        <w:t>actions</w:t>
      </w:r>
      <w:r w:rsidR="000B4012" w:rsidRPr="008600A3">
        <w:t xml:space="preserve"> </w:t>
      </w:r>
      <w:r w:rsidR="008863AF" w:rsidRPr="008600A3">
        <w:t xml:space="preserve">dans une </w:t>
      </w:r>
      <w:r w:rsidR="002C184A" w:rsidRPr="008600A3">
        <w:t xml:space="preserve">contingence </w:t>
      </w:r>
      <w:r w:rsidR="000B4012" w:rsidRPr="008600A3">
        <w:t>(charges critiques</w:t>
      </w:r>
      <w:r w:rsidR="00FA6129" w:rsidRPr="008600A3">
        <w:t xml:space="preserve">, partage de l’énergie stockée, </w:t>
      </w:r>
      <w:r w:rsidR="004F0FEF" w:rsidRPr="008600A3">
        <w:t>etc.</w:t>
      </w:r>
      <w:r w:rsidR="000B4012" w:rsidRPr="008600A3">
        <w:t>)</w:t>
      </w:r>
      <w:r w:rsidR="002C184A" w:rsidRPr="008600A3">
        <w:t>.</w:t>
      </w:r>
    </w:p>
    <w:p w14:paraId="65454183" w14:textId="77398A41" w:rsidR="004F6D04" w:rsidRPr="00DC330D" w:rsidRDefault="005C41AB" w:rsidP="004F6D04">
      <w:pPr>
        <w:pStyle w:val="Titre1"/>
        <w:rPr>
          <w:color w:val="auto"/>
        </w:rPr>
      </w:pPr>
      <w:bookmarkStart w:id="79" w:name="_Toc94263421"/>
      <w:r w:rsidRPr="00DC330D">
        <w:rPr>
          <w:color w:val="auto"/>
        </w:rPr>
        <w:t>Contributions</w:t>
      </w:r>
      <w:r w:rsidR="000C4342" w:rsidRPr="00DC330D">
        <w:rPr>
          <w:color w:val="auto"/>
        </w:rPr>
        <w:t xml:space="preserve"> anticipées</w:t>
      </w:r>
      <w:bookmarkEnd w:id="79"/>
      <w:r w:rsidR="00003331" w:rsidRPr="00DC330D">
        <w:rPr>
          <w:color w:val="auto"/>
        </w:rPr>
        <w:t xml:space="preserve"> </w:t>
      </w:r>
    </w:p>
    <w:p w14:paraId="4194C944" w14:textId="2E88EB3A" w:rsidR="00CF5685" w:rsidRPr="00DC330D" w:rsidRDefault="00FE77CB" w:rsidP="00B13005">
      <w:pPr>
        <w:pStyle w:val="Paragraphedeliste"/>
        <w:numPr>
          <w:ilvl w:val="0"/>
          <w:numId w:val="7"/>
        </w:numPr>
        <w:jc w:val="both"/>
      </w:pPr>
      <w:r w:rsidRPr="00DC330D">
        <w:t>La proposition d’u</w:t>
      </w:r>
      <w:r w:rsidR="00CF5685" w:rsidRPr="00DC330D">
        <w:t xml:space="preserve">ne </w:t>
      </w:r>
      <w:r w:rsidR="00392490" w:rsidRPr="00DC330D">
        <w:t>structure</w:t>
      </w:r>
      <w:r w:rsidR="00CF5685" w:rsidRPr="00DC330D">
        <w:t xml:space="preserve"> </w:t>
      </w:r>
      <w:r w:rsidR="001E6C3E" w:rsidRPr="00DC330D">
        <w:t>hiérarchisée</w:t>
      </w:r>
      <w:r w:rsidR="00CF5685" w:rsidRPr="00DC330D">
        <w:t xml:space="preserve"> du</w:t>
      </w:r>
      <w:r w:rsidR="00533E03" w:rsidRPr="00DC330D">
        <w:t xml:space="preserve"> système de gestion permettant </w:t>
      </w:r>
      <w:r w:rsidR="007412AB" w:rsidRPr="00DC330D">
        <w:t xml:space="preserve">d’automatiser les interactions </w:t>
      </w:r>
      <w:r w:rsidR="00FF28B5" w:rsidRPr="00DC330D">
        <w:t xml:space="preserve">et d’exploiter de façon optimale </w:t>
      </w:r>
      <w:r w:rsidR="00FF28B5" w:rsidRPr="00DC330D">
        <w:lastRenderedPageBreak/>
        <w:t xml:space="preserve">la flexibilité </w:t>
      </w:r>
      <w:r w:rsidR="007412AB" w:rsidRPr="00DC330D">
        <w:t xml:space="preserve">dans un </w:t>
      </w:r>
      <w:r w:rsidR="00A57A0B" w:rsidRPr="00DC330D">
        <w:t>réseau</w:t>
      </w:r>
      <w:r w:rsidR="00CF5685" w:rsidRPr="00DC330D">
        <w:t xml:space="preserve"> de distribution</w:t>
      </w:r>
      <w:r w:rsidR="007412AB" w:rsidRPr="00DC330D">
        <w:t>. Cette</w:t>
      </w:r>
      <w:r w:rsidR="00516ECB" w:rsidRPr="00DC330D">
        <w:t xml:space="preserve"> structure compren</w:t>
      </w:r>
      <w:r w:rsidR="72C5AC7C" w:rsidRPr="00DC330D">
        <w:t>d</w:t>
      </w:r>
      <w:r w:rsidR="00516ECB" w:rsidRPr="00DC330D">
        <w:t xml:space="preserve"> </w:t>
      </w:r>
      <w:r w:rsidR="001E6C3E" w:rsidRPr="00DC330D">
        <w:t>la définition</w:t>
      </w:r>
      <w:r w:rsidR="00516ECB" w:rsidRPr="00DC330D">
        <w:t xml:space="preserve"> </w:t>
      </w:r>
      <w:r w:rsidR="001E6C3E" w:rsidRPr="00DC330D">
        <w:t xml:space="preserve">des </w:t>
      </w:r>
      <w:r w:rsidR="00516ECB" w:rsidRPr="00DC330D">
        <w:t>différent</w:t>
      </w:r>
      <w:r w:rsidR="00A3629D" w:rsidRPr="00DC330D">
        <w:t>e</w:t>
      </w:r>
      <w:r w:rsidR="00516ECB" w:rsidRPr="00DC330D">
        <w:t xml:space="preserve">s </w:t>
      </w:r>
      <w:r w:rsidR="001E6C3E" w:rsidRPr="00DC330D">
        <w:t xml:space="preserve">couches </w:t>
      </w:r>
      <w:r w:rsidR="003E01E6" w:rsidRPr="00DC330D">
        <w:t xml:space="preserve">et fonctionnalités </w:t>
      </w:r>
      <w:r w:rsidR="001E6C3E" w:rsidRPr="00DC330D">
        <w:t xml:space="preserve">du système </w:t>
      </w:r>
      <w:proofErr w:type="spellStart"/>
      <w:r w:rsidR="00510535" w:rsidRPr="00DC330D">
        <w:t>cyberphysique</w:t>
      </w:r>
      <w:proofErr w:type="spellEnd"/>
      <w:r w:rsidR="00510535" w:rsidRPr="00DC330D">
        <w:t> : réseau de puissance, réseau d’information, couche de fonctions (contrôle) et couche d’affaires</w:t>
      </w:r>
      <w:r w:rsidR="00C46E4A" w:rsidRPr="00DC330D">
        <w:t>. Ceci</w:t>
      </w:r>
      <w:r w:rsidR="00510535" w:rsidRPr="00DC330D">
        <w:t xml:space="preserve"> en </w:t>
      </w:r>
      <w:r w:rsidR="00425A11" w:rsidRPr="00DC330D">
        <w:t>introduisant</w:t>
      </w:r>
      <w:r w:rsidR="00510535" w:rsidRPr="00DC330D">
        <w:t xml:space="preserve"> des hypothèses générales </w:t>
      </w:r>
      <w:r w:rsidR="00425A11" w:rsidRPr="00DC330D">
        <w:t>dans</w:t>
      </w:r>
      <w:r w:rsidR="00510535" w:rsidRPr="00DC330D">
        <w:t xml:space="preserve"> la couche de régulation.   </w:t>
      </w:r>
      <w:r w:rsidR="007412AB" w:rsidRPr="00DC330D">
        <w:t xml:space="preserve"> </w:t>
      </w:r>
      <w:r w:rsidR="00CF5685" w:rsidRPr="00DC330D">
        <w:t xml:space="preserve"> </w:t>
      </w:r>
    </w:p>
    <w:p w14:paraId="49905852" w14:textId="10D6E49C" w:rsidR="00FF6FC7" w:rsidRPr="00DC330D" w:rsidRDefault="00DC783C" w:rsidP="00B13005">
      <w:pPr>
        <w:pStyle w:val="Paragraphedeliste"/>
        <w:numPr>
          <w:ilvl w:val="0"/>
          <w:numId w:val="7"/>
        </w:numPr>
        <w:jc w:val="both"/>
      </w:pPr>
      <w:r w:rsidRPr="00DC330D">
        <w:t>Le développement d’u</w:t>
      </w:r>
      <w:r w:rsidR="00CF5685" w:rsidRPr="00DC330D">
        <w:t>n écosystème de cosimulation permettant</w:t>
      </w:r>
      <w:r w:rsidRPr="00DC330D">
        <w:t xml:space="preserve"> d’évaluer</w:t>
      </w:r>
      <w:r w:rsidR="00CF5685" w:rsidRPr="00DC330D">
        <w:t xml:space="preserve"> </w:t>
      </w:r>
      <w:r w:rsidRPr="00DC330D">
        <w:t>l</w:t>
      </w:r>
      <w:r w:rsidR="00CF5685" w:rsidRPr="00DC330D">
        <w:t>’</w:t>
      </w:r>
      <w:r w:rsidR="00F955F9" w:rsidRPr="00DC330D">
        <w:t>intégration</w:t>
      </w:r>
      <w:r w:rsidRPr="00DC330D">
        <w:t xml:space="preserve"> des </w:t>
      </w:r>
      <w:r w:rsidR="00220103" w:rsidRPr="00DC330D">
        <w:t>acteurs hétérogènes</w:t>
      </w:r>
      <w:r w:rsidRPr="00DC330D">
        <w:t xml:space="preserve"> et stochastiques (charge, production et stockage)</w:t>
      </w:r>
      <w:r w:rsidR="007412AB" w:rsidRPr="00DC330D">
        <w:t>.</w:t>
      </w:r>
      <w:r w:rsidR="00CF5685" w:rsidRPr="00DC330D">
        <w:t xml:space="preserve">  </w:t>
      </w:r>
    </w:p>
    <w:p w14:paraId="7462E644" w14:textId="5C5FCC5C" w:rsidR="00FF6FC7" w:rsidRPr="00DC330D" w:rsidRDefault="00FF6FC7" w:rsidP="00B13005">
      <w:pPr>
        <w:pStyle w:val="Paragraphedeliste"/>
        <w:numPr>
          <w:ilvl w:val="0"/>
          <w:numId w:val="7"/>
        </w:numPr>
        <w:jc w:val="both"/>
      </w:pPr>
      <w:r w:rsidRPr="00DC330D">
        <w:t xml:space="preserve">Une </w:t>
      </w:r>
      <w:r w:rsidR="00045ED6" w:rsidRPr="00DC330D">
        <w:t>étude</w:t>
      </w:r>
      <w:r w:rsidRPr="00DC330D">
        <w:t xml:space="preserve"> comparative de </w:t>
      </w:r>
      <w:r w:rsidR="006053B2" w:rsidRPr="00DC330D">
        <w:t>différents modèles</w:t>
      </w:r>
      <w:r w:rsidRPr="00DC330D">
        <w:t xml:space="preserve"> de gestion</w:t>
      </w:r>
      <w:r w:rsidR="00176F2D" w:rsidRPr="00DC330D">
        <w:t xml:space="preserve"> économique</w:t>
      </w:r>
      <w:r w:rsidRPr="00DC330D">
        <w:t xml:space="preserve"> </w:t>
      </w:r>
      <w:r w:rsidR="002C3BA7" w:rsidRPr="00DC330D">
        <w:t>issus de l’approche transactionnelle</w:t>
      </w:r>
      <w:r w:rsidR="006A5366" w:rsidRPr="00DC330D">
        <w:t xml:space="preserve"> </w:t>
      </w:r>
      <w:r w:rsidR="00094D28" w:rsidRPr="00DC330D">
        <w:t xml:space="preserve">en considérant la structure </w:t>
      </w:r>
      <w:r w:rsidR="00BA3801" w:rsidRPr="00DC330D">
        <w:t xml:space="preserve">hiérarchisée </w:t>
      </w:r>
      <w:r w:rsidR="00094D28" w:rsidRPr="00DC330D">
        <w:t>proposée</w:t>
      </w:r>
      <w:r w:rsidR="00AE1E57" w:rsidRPr="00DC330D">
        <w:t>.</w:t>
      </w:r>
      <w:r w:rsidR="002C3BA7" w:rsidRPr="00DC330D">
        <w:t xml:space="preserve">  </w:t>
      </w:r>
      <w:r w:rsidR="003E6B77" w:rsidRPr="00DC330D">
        <w:t xml:space="preserve"> </w:t>
      </w:r>
      <w:r w:rsidR="002C3BA7" w:rsidRPr="00DC330D">
        <w:t xml:space="preserve"> </w:t>
      </w:r>
    </w:p>
    <w:p w14:paraId="7F21E6A0" w14:textId="0FE97EC2" w:rsidR="001B0558" w:rsidRPr="000947F5" w:rsidRDefault="00217A5A" w:rsidP="00B13005">
      <w:pPr>
        <w:pStyle w:val="Paragraphedeliste"/>
        <w:numPr>
          <w:ilvl w:val="0"/>
          <w:numId w:val="7"/>
        </w:numPr>
        <w:jc w:val="both"/>
        <w:rPr>
          <w:color w:val="7030A0"/>
        </w:rPr>
      </w:pPr>
      <w:r w:rsidRPr="000947F5">
        <w:rPr>
          <w:color w:val="7030A0"/>
        </w:rPr>
        <w:t>Une évaluation des</w:t>
      </w:r>
      <w:r w:rsidR="004961F9" w:rsidRPr="000947F5">
        <w:rPr>
          <w:color w:val="7030A0"/>
        </w:rPr>
        <w:t xml:space="preserve"> effets attendus pour différents scénarios</w:t>
      </w:r>
      <w:r w:rsidRPr="000947F5">
        <w:rPr>
          <w:color w:val="7030A0"/>
        </w:rPr>
        <w:t xml:space="preserve"> de gestion et </w:t>
      </w:r>
      <w:r w:rsidR="002642E4" w:rsidRPr="000947F5">
        <w:rPr>
          <w:color w:val="7030A0"/>
        </w:rPr>
        <w:t>niveaux d’adoption de technologies intelligentes pour l’</w:t>
      </w:r>
      <w:r w:rsidR="004961F9" w:rsidRPr="000947F5">
        <w:rPr>
          <w:color w:val="7030A0"/>
        </w:rPr>
        <w:t>exploitation automatique de complémentarités</w:t>
      </w:r>
      <w:r w:rsidRPr="000947F5">
        <w:rPr>
          <w:color w:val="7030A0"/>
        </w:rPr>
        <w:t>.</w:t>
      </w:r>
    </w:p>
    <w:p w14:paraId="59FBDE2E" w14:textId="4D4BF9AF" w:rsidR="00FF6FC7" w:rsidRPr="00DC330D" w:rsidRDefault="00FF6FC7" w:rsidP="00B13005">
      <w:pPr>
        <w:pStyle w:val="Paragraphedeliste"/>
        <w:numPr>
          <w:ilvl w:val="0"/>
          <w:numId w:val="7"/>
        </w:numPr>
        <w:jc w:val="both"/>
      </w:pPr>
      <w:r w:rsidRPr="00DC330D">
        <w:t xml:space="preserve">Une </w:t>
      </w:r>
      <w:r w:rsidR="00BF4E8D" w:rsidRPr="00DC330D">
        <w:t xml:space="preserve">formulation dans le cadre de la gestion distribuée et de la </w:t>
      </w:r>
      <w:r w:rsidR="00BA7CE5" w:rsidRPr="00DC330D">
        <w:t>théorie de jeux</w:t>
      </w:r>
      <w:r w:rsidRPr="00DC330D">
        <w:t xml:space="preserve"> </w:t>
      </w:r>
      <w:r w:rsidR="00BA7CE5" w:rsidRPr="00DC330D">
        <w:t xml:space="preserve">permettant la </w:t>
      </w:r>
      <w:proofErr w:type="spellStart"/>
      <w:r w:rsidR="00D8260F" w:rsidRPr="00DC330D">
        <w:t>co</w:t>
      </w:r>
      <w:proofErr w:type="spellEnd"/>
      <w:r w:rsidR="00D8260F" w:rsidRPr="00DC330D">
        <w:t xml:space="preserve">-optimisation </w:t>
      </w:r>
      <w:r w:rsidRPr="00DC330D">
        <w:t xml:space="preserve">de marchés hétérogènes </w:t>
      </w:r>
      <w:r w:rsidR="003335AC" w:rsidRPr="00DC330D">
        <w:t>en incluant la</w:t>
      </w:r>
      <w:r w:rsidR="000E1A80" w:rsidRPr="00DC330D">
        <w:t xml:space="preserve"> </w:t>
      </w:r>
      <w:r w:rsidR="009368F6" w:rsidRPr="00DC330D">
        <w:t>définition</w:t>
      </w:r>
      <w:r w:rsidR="000E1A80" w:rsidRPr="00DC330D">
        <w:t xml:space="preserve"> des</w:t>
      </w:r>
      <w:r w:rsidR="00AE1E57" w:rsidRPr="00DC330D">
        <w:t xml:space="preserve"> modèles et </w:t>
      </w:r>
      <w:r w:rsidR="00D8260F" w:rsidRPr="00DC330D">
        <w:t>la formulation d’objectifs</w:t>
      </w:r>
      <w:r w:rsidR="00C86115" w:rsidRPr="00DC330D">
        <w:t>.</w:t>
      </w:r>
    </w:p>
    <w:p w14:paraId="319DFEF5" w14:textId="54E64775" w:rsidR="009B0493" w:rsidRPr="00DC330D" w:rsidRDefault="009B0493" w:rsidP="00B13005">
      <w:pPr>
        <w:pStyle w:val="Paragraphedeliste"/>
        <w:numPr>
          <w:ilvl w:val="0"/>
          <w:numId w:val="7"/>
        </w:numPr>
        <w:jc w:val="both"/>
      </w:pPr>
      <w:r w:rsidRPr="00DC330D">
        <w:t xml:space="preserve">Le développement </w:t>
      </w:r>
      <w:r w:rsidR="006053B2" w:rsidRPr="00DC330D">
        <w:t>d’un portefeuille</w:t>
      </w:r>
      <w:r w:rsidRPr="00DC330D">
        <w:t xml:space="preserve"> de services permettant à l’opérateur de la plateforme local</w:t>
      </w:r>
      <w:r w:rsidR="00B66B4D" w:rsidRPr="00DC330D">
        <w:t>e</w:t>
      </w:r>
      <w:r w:rsidRPr="00DC330D">
        <w:t xml:space="preserve"> d’énergie d’</w:t>
      </w:r>
      <w:r w:rsidR="00172DB0" w:rsidRPr="00DC330D">
        <w:t>offrir</w:t>
      </w:r>
      <w:r w:rsidRPr="00DC330D">
        <w:t xml:space="preserve"> une </w:t>
      </w:r>
      <w:r w:rsidR="00172DB0" w:rsidRPr="00DC330D">
        <w:t>série</w:t>
      </w:r>
      <w:r w:rsidRPr="00DC330D">
        <w:t xml:space="preserve"> de choix </w:t>
      </w:r>
      <w:r w:rsidR="00C3243E" w:rsidRPr="00DC330D">
        <w:t>que</w:t>
      </w:r>
      <w:r w:rsidRPr="00DC330D">
        <w:t xml:space="preserve"> les clients </w:t>
      </w:r>
      <w:r w:rsidR="00172DB0" w:rsidRPr="00DC330D">
        <w:t>pourront</w:t>
      </w:r>
      <w:r w:rsidRPr="00DC330D">
        <w:t xml:space="preserve"> </w:t>
      </w:r>
      <w:r w:rsidR="00172DB0" w:rsidRPr="00DC330D">
        <w:t>explorer et évaluer leur</w:t>
      </w:r>
      <w:r w:rsidR="3033658B" w:rsidRPr="00DC330D">
        <w:t>s</w:t>
      </w:r>
      <w:r w:rsidR="00172DB0" w:rsidRPr="00DC330D">
        <w:t xml:space="preserve"> meilleurs sc</w:t>
      </w:r>
      <w:r w:rsidR="006E2317">
        <w:t>enarios</w:t>
      </w:r>
      <w:r w:rsidR="00172DB0" w:rsidRPr="00DC330D">
        <w:t xml:space="preserve"> en fonction de leur</w:t>
      </w:r>
      <w:r w:rsidR="0065363A" w:rsidRPr="00DC330D">
        <w:t>s</w:t>
      </w:r>
      <w:r w:rsidR="00172DB0" w:rsidRPr="00DC330D">
        <w:t xml:space="preserve"> capacités</w:t>
      </w:r>
      <w:r w:rsidR="00994761" w:rsidRPr="00DC330D">
        <w:t xml:space="preserve"> et intérêts. Par exemple, la</w:t>
      </w:r>
      <w:r w:rsidR="00250609" w:rsidRPr="00DC330D">
        <w:t xml:space="preserve"> création </w:t>
      </w:r>
      <w:r w:rsidR="002057F2" w:rsidRPr="00DC330D">
        <w:t>(</w:t>
      </w:r>
      <w:r w:rsidR="003F498C" w:rsidRPr="00DC330D">
        <w:t>d</w:t>
      </w:r>
      <w:r w:rsidR="00666693" w:rsidRPr="00DC330D">
        <w:t>e</w:t>
      </w:r>
      <w:r w:rsidR="003F498C" w:rsidRPr="00DC330D">
        <w:t xml:space="preserve"> façon optimale</w:t>
      </w:r>
      <w:r w:rsidR="00666693" w:rsidRPr="00DC330D">
        <w:t>)</w:t>
      </w:r>
      <w:r w:rsidR="002057F2" w:rsidRPr="00DC330D">
        <w:t xml:space="preserve"> </w:t>
      </w:r>
      <w:r w:rsidR="00250609" w:rsidRPr="00DC330D">
        <w:t>d’</w:t>
      </w:r>
      <w:r w:rsidR="000B5EAB" w:rsidRPr="00DC330D">
        <w:t xml:space="preserve">un </w:t>
      </w:r>
      <w:r w:rsidR="00250609" w:rsidRPr="00DC330D">
        <w:t>ensemble</w:t>
      </w:r>
      <w:r w:rsidR="00994761" w:rsidRPr="00DC330D">
        <w:t xml:space="preserve"> de </w:t>
      </w:r>
      <w:r w:rsidR="00250609" w:rsidRPr="00DC330D">
        <w:t xml:space="preserve">structures tarifaires </w:t>
      </w:r>
      <w:r w:rsidR="008A4ED7" w:rsidRPr="00DC330D">
        <w:t>parmi lesquelles les</w:t>
      </w:r>
      <w:r w:rsidR="002057F2" w:rsidRPr="00DC330D">
        <w:t xml:space="preserve"> clients pourront choisir celle qui s’adapte</w:t>
      </w:r>
      <w:r w:rsidR="00B66B4D" w:rsidRPr="00DC330D">
        <w:t xml:space="preserve"> le</w:t>
      </w:r>
      <w:r w:rsidR="002057F2" w:rsidRPr="00DC330D">
        <w:t xml:space="preserve"> </w:t>
      </w:r>
      <w:r w:rsidR="00B22FB3" w:rsidRPr="00DC330D">
        <w:t xml:space="preserve">mieux </w:t>
      </w:r>
      <w:r w:rsidR="002057F2" w:rsidRPr="00DC330D">
        <w:t xml:space="preserve">à </w:t>
      </w:r>
      <w:r w:rsidR="006053B2" w:rsidRPr="00DC330D">
        <w:t>leurs besoins</w:t>
      </w:r>
      <w:r w:rsidR="002057F2" w:rsidRPr="00DC330D">
        <w:t xml:space="preserve">. </w:t>
      </w:r>
      <w:r w:rsidR="00994761" w:rsidRPr="00DC330D">
        <w:t xml:space="preserve"> </w:t>
      </w:r>
      <w:r w:rsidR="00172DB0" w:rsidRPr="00DC330D">
        <w:t xml:space="preserve"> </w:t>
      </w:r>
      <w:r w:rsidR="00994761" w:rsidRPr="00DC330D">
        <w:t xml:space="preserve"> </w:t>
      </w:r>
      <w:r w:rsidR="00172DB0" w:rsidRPr="00DC330D">
        <w:t xml:space="preserve"> </w:t>
      </w:r>
    </w:p>
    <w:p w14:paraId="7A4D1028" w14:textId="70B917CE" w:rsidR="00302B5C" w:rsidRPr="00DC330D" w:rsidRDefault="00302B5C" w:rsidP="00B13005">
      <w:pPr>
        <w:pStyle w:val="Paragraphedeliste"/>
        <w:numPr>
          <w:ilvl w:val="0"/>
          <w:numId w:val="7"/>
        </w:numPr>
        <w:jc w:val="both"/>
      </w:pPr>
      <w:r w:rsidRPr="00DC330D">
        <w:t>L’identification des indicateurs et métriques pour l’évaluation de la performance des modèles proposés.</w:t>
      </w:r>
    </w:p>
    <w:p w14:paraId="739AA8F8" w14:textId="3584230E" w:rsidR="00FF6FC7" w:rsidRPr="00DC330D" w:rsidRDefault="00FF6FC7" w:rsidP="00B13005">
      <w:pPr>
        <w:pStyle w:val="Paragraphedeliste"/>
        <w:numPr>
          <w:ilvl w:val="0"/>
          <w:numId w:val="7"/>
        </w:numPr>
        <w:jc w:val="both"/>
      </w:pPr>
      <w:r w:rsidRPr="00DC330D">
        <w:t xml:space="preserve">Une stratégie pour la coordination des </w:t>
      </w:r>
      <w:r w:rsidR="00227C45" w:rsidRPr="00DC330D">
        <w:t xml:space="preserve">décisions dans </w:t>
      </w:r>
      <w:r w:rsidR="00F349A0" w:rsidRPr="00DC330D">
        <w:t xml:space="preserve">la gestion de défauts et </w:t>
      </w:r>
      <w:r w:rsidR="005547B3" w:rsidRPr="00DC330D">
        <w:t>la reprise de la charge après pannes.</w:t>
      </w:r>
    </w:p>
    <w:p w14:paraId="1FD92939" w14:textId="0FD74FA1" w:rsidR="000D5140" w:rsidRDefault="000A7BF1" w:rsidP="000D5140">
      <w:pPr>
        <w:pStyle w:val="Paragraphedeliste"/>
        <w:numPr>
          <w:ilvl w:val="0"/>
          <w:numId w:val="7"/>
        </w:numPr>
        <w:jc w:val="both"/>
      </w:pPr>
      <w:r w:rsidRPr="00DC330D">
        <w:t xml:space="preserve">Des </w:t>
      </w:r>
      <w:r w:rsidR="00F61D48" w:rsidRPr="00DC330D">
        <w:t xml:space="preserve">interfaces utilisateur conviviales </w:t>
      </w:r>
      <w:r w:rsidR="00865DDB" w:rsidRPr="00DC330D">
        <w:t xml:space="preserve">facilitant </w:t>
      </w:r>
      <w:r w:rsidR="0095240E" w:rsidRPr="00DC330D">
        <w:t xml:space="preserve">la présentation et capture d’information des utilisateurs </w:t>
      </w:r>
      <w:r w:rsidR="0011467A" w:rsidRPr="00DC330D">
        <w:t>(</w:t>
      </w:r>
      <w:r w:rsidR="0095240E" w:rsidRPr="00DC330D">
        <w:t>préférences</w:t>
      </w:r>
      <w:r w:rsidR="00F31CBC" w:rsidRPr="00DC330D">
        <w:t>, paramètres, contraintes).</w:t>
      </w:r>
      <w:r w:rsidR="0095240E" w:rsidRPr="00DC330D">
        <w:t xml:space="preserve"> </w:t>
      </w:r>
    </w:p>
    <w:p w14:paraId="60ED9AC8" w14:textId="4B5A4830" w:rsidR="000D5140" w:rsidRPr="000947F5" w:rsidRDefault="000D5140" w:rsidP="000D5140">
      <w:pPr>
        <w:pStyle w:val="Titre1"/>
        <w:rPr>
          <w:color w:val="7030A0"/>
        </w:rPr>
      </w:pPr>
      <w:bookmarkStart w:id="80" w:name="_Toc94263422"/>
      <w:r w:rsidRPr="000947F5">
        <w:rPr>
          <w:color w:val="7030A0"/>
        </w:rPr>
        <w:t>Infrastructure de recherche</w:t>
      </w:r>
      <w:bookmarkEnd w:id="80"/>
      <w:r w:rsidRPr="000947F5">
        <w:rPr>
          <w:color w:val="7030A0"/>
        </w:rPr>
        <w:t xml:space="preserve"> </w:t>
      </w:r>
    </w:p>
    <w:p w14:paraId="52168158" w14:textId="2579A4C9" w:rsidR="000D5140" w:rsidRPr="000947F5" w:rsidRDefault="00EA0D46" w:rsidP="000D5140">
      <w:pPr>
        <w:jc w:val="both"/>
        <w:rPr>
          <w:color w:val="7030A0"/>
        </w:rPr>
      </w:pPr>
      <w:r w:rsidRPr="000947F5">
        <w:rPr>
          <w:color w:val="7030A0"/>
        </w:rPr>
        <w:t>Pour valider expérimentale</w:t>
      </w:r>
      <w:r w:rsidR="00915712">
        <w:rPr>
          <w:color w:val="7030A0"/>
        </w:rPr>
        <w:t>ment</w:t>
      </w:r>
      <w:r w:rsidRPr="000947F5">
        <w:rPr>
          <w:color w:val="7030A0"/>
        </w:rPr>
        <w:t xml:space="preserve"> les approches proposées et </w:t>
      </w:r>
      <w:r w:rsidR="00AC4E60" w:rsidRPr="000947F5">
        <w:rPr>
          <w:color w:val="7030A0"/>
        </w:rPr>
        <w:t>pour réaliser d’expériences contrôlées</w:t>
      </w:r>
      <w:r w:rsidR="00915712">
        <w:rPr>
          <w:color w:val="7030A0"/>
        </w:rPr>
        <w:t>,</w:t>
      </w:r>
      <w:r w:rsidR="00AC4E60" w:rsidRPr="000947F5">
        <w:rPr>
          <w:color w:val="7030A0"/>
        </w:rPr>
        <w:t xml:space="preserve"> l’infrastructure</w:t>
      </w:r>
      <w:r w:rsidR="00544BDF" w:rsidRPr="000947F5">
        <w:rPr>
          <w:color w:val="7030A0"/>
        </w:rPr>
        <w:t xml:space="preserve"> et </w:t>
      </w:r>
      <w:r w:rsidR="00915712">
        <w:rPr>
          <w:color w:val="7030A0"/>
        </w:rPr>
        <w:t xml:space="preserve">les </w:t>
      </w:r>
      <w:r w:rsidR="00544BDF" w:rsidRPr="000947F5">
        <w:rPr>
          <w:color w:val="7030A0"/>
        </w:rPr>
        <w:t>équipement</w:t>
      </w:r>
      <w:r w:rsidR="00915712">
        <w:rPr>
          <w:color w:val="7030A0"/>
        </w:rPr>
        <w:t>s</w:t>
      </w:r>
      <w:r w:rsidR="00544BDF" w:rsidRPr="000947F5">
        <w:rPr>
          <w:color w:val="7030A0"/>
        </w:rPr>
        <w:t xml:space="preserve"> de l’IRH-LIREI seront utilisés</w:t>
      </w:r>
      <w:r w:rsidR="00AC4E60" w:rsidRPr="000947F5">
        <w:rPr>
          <w:color w:val="7030A0"/>
        </w:rPr>
        <w:t xml:space="preserve"> dans le cadre de ce projet</w:t>
      </w:r>
      <w:r w:rsidR="00544BDF" w:rsidRPr="000947F5">
        <w:rPr>
          <w:color w:val="7030A0"/>
        </w:rPr>
        <w:t xml:space="preserve">. </w:t>
      </w:r>
      <w:r w:rsidR="0086656D" w:rsidRPr="000947F5">
        <w:rPr>
          <w:color w:val="7030A0"/>
        </w:rPr>
        <w:t xml:space="preserve">Le laboratoire </w:t>
      </w:r>
      <w:r w:rsidR="001F5ABA" w:rsidRPr="000947F5">
        <w:rPr>
          <w:color w:val="7030A0"/>
        </w:rPr>
        <w:t xml:space="preserve">dispose </w:t>
      </w:r>
      <w:r w:rsidR="00544BDF" w:rsidRPr="000947F5">
        <w:rPr>
          <w:color w:val="7030A0"/>
        </w:rPr>
        <w:t>sur place</w:t>
      </w:r>
      <w:r w:rsidR="0086656D" w:rsidRPr="000947F5">
        <w:rPr>
          <w:color w:val="7030A0"/>
        </w:rPr>
        <w:t xml:space="preserve"> </w:t>
      </w:r>
      <w:r w:rsidR="001F5ABA" w:rsidRPr="000947F5">
        <w:rPr>
          <w:color w:val="7030A0"/>
        </w:rPr>
        <w:t>des systèmes de production d’énergie (</w:t>
      </w:r>
      <w:r w:rsidR="00544BDF" w:rsidRPr="000947F5">
        <w:rPr>
          <w:color w:val="7030A0"/>
        </w:rPr>
        <w:t>turbine éolienne</w:t>
      </w:r>
      <w:r w:rsidR="001F5ABA" w:rsidRPr="000947F5">
        <w:rPr>
          <w:color w:val="7030A0"/>
        </w:rPr>
        <w:t xml:space="preserve"> et</w:t>
      </w:r>
      <w:r w:rsidR="00544BDF" w:rsidRPr="000947F5">
        <w:rPr>
          <w:color w:val="7030A0"/>
        </w:rPr>
        <w:t xml:space="preserve"> panneaux </w:t>
      </w:r>
      <w:r w:rsidR="001F5ABA" w:rsidRPr="000947F5">
        <w:rPr>
          <w:color w:val="7030A0"/>
        </w:rPr>
        <w:t>photovoltaïques)</w:t>
      </w:r>
      <w:r w:rsidR="00544BDF" w:rsidRPr="000947F5">
        <w:rPr>
          <w:color w:val="7030A0"/>
        </w:rPr>
        <w:t xml:space="preserve">, </w:t>
      </w:r>
      <w:r w:rsidR="00753925" w:rsidRPr="000947F5">
        <w:rPr>
          <w:color w:val="7030A0"/>
        </w:rPr>
        <w:t>un</w:t>
      </w:r>
      <w:r w:rsidR="00544BDF" w:rsidRPr="000947F5">
        <w:rPr>
          <w:color w:val="7030A0"/>
        </w:rPr>
        <w:t xml:space="preserve"> </w:t>
      </w:r>
      <w:r w:rsidR="00580765" w:rsidRPr="000947F5">
        <w:rPr>
          <w:color w:val="7030A0"/>
        </w:rPr>
        <w:t>banc</w:t>
      </w:r>
      <w:r w:rsidR="00753925" w:rsidRPr="000947F5">
        <w:rPr>
          <w:color w:val="7030A0"/>
        </w:rPr>
        <w:t xml:space="preserve"> </w:t>
      </w:r>
      <w:r w:rsidR="00580765" w:rsidRPr="000947F5">
        <w:rPr>
          <w:color w:val="7030A0"/>
        </w:rPr>
        <w:t xml:space="preserve">de </w:t>
      </w:r>
      <w:r w:rsidR="00544BDF" w:rsidRPr="000947F5">
        <w:rPr>
          <w:color w:val="7030A0"/>
        </w:rPr>
        <w:t>batteries</w:t>
      </w:r>
      <w:r w:rsidR="001F5ABA" w:rsidRPr="000947F5">
        <w:rPr>
          <w:color w:val="7030A0"/>
        </w:rPr>
        <w:t xml:space="preserve"> </w:t>
      </w:r>
      <w:r w:rsidR="00580765" w:rsidRPr="000947F5">
        <w:rPr>
          <w:color w:val="7030A0"/>
        </w:rPr>
        <w:t>lithium</w:t>
      </w:r>
      <w:r w:rsidR="00753925" w:rsidRPr="000947F5">
        <w:rPr>
          <w:color w:val="7030A0"/>
        </w:rPr>
        <w:t xml:space="preserve">, </w:t>
      </w:r>
      <w:r w:rsidR="00544BDF" w:rsidRPr="000947F5">
        <w:rPr>
          <w:color w:val="7030A0"/>
        </w:rPr>
        <w:t>des accumulateurs thermiques, des véhicules électriques</w:t>
      </w:r>
      <w:r w:rsidR="00753925" w:rsidRPr="000947F5">
        <w:rPr>
          <w:color w:val="7030A0"/>
        </w:rPr>
        <w:t xml:space="preserve"> et bornes de recharge</w:t>
      </w:r>
      <w:r w:rsidR="00544BDF" w:rsidRPr="000947F5">
        <w:rPr>
          <w:color w:val="7030A0"/>
        </w:rPr>
        <w:t>, des piles à combustible</w:t>
      </w:r>
      <w:r w:rsidR="001C33FD" w:rsidRPr="000947F5">
        <w:rPr>
          <w:color w:val="7030A0"/>
        </w:rPr>
        <w:t xml:space="preserve"> et</w:t>
      </w:r>
      <w:r w:rsidR="00753925" w:rsidRPr="000947F5">
        <w:rPr>
          <w:color w:val="7030A0"/>
        </w:rPr>
        <w:t xml:space="preserve"> </w:t>
      </w:r>
      <w:r w:rsidR="001C33FD" w:rsidRPr="000947F5">
        <w:rPr>
          <w:color w:val="7030A0"/>
        </w:rPr>
        <w:t>des systèmes de surveillance et mesurages</w:t>
      </w:r>
      <w:r w:rsidR="00544BDF" w:rsidRPr="000947F5">
        <w:rPr>
          <w:color w:val="7030A0"/>
        </w:rPr>
        <w:t>.</w:t>
      </w:r>
      <w:r w:rsidR="00011B0E" w:rsidRPr="000947F5">
        <w:rPr>
          <w:color w:val="7030A0"/>
        </w:rPr>
        <w:t xml:space="preserve"> </w:t>
      </w:r>
      <w:r w:rsidR="008C39AD" w:rsidRPr="000947F5">
        <w:rPr>
          <w:color w:val="7030A0"/>
        </w:rPr>
        <w:t xml:space="preserve">Après l‘année 2017 le laboratoire </w:t>
      </w:r>
      <w:r w:rsidR="00915712">
        <w:rPr>
          <w:color w:val="7030A0"/>
        </w:rPr>
        <w:t>a</w:t>
      </w:r>
      <w:r w:rsidR="00011B0E" w:rsidRPr="000947F5">
        <w:rPr>
          <w:color w:val="7030A0"/>
        </w:rPr>
        <w:t xml:space="preserve"> un appartement expérimental </w:t>
      </w:r>
      <w:r w:rsidR="008C39AD" w:rsidRPr="000947F5">
        <w:rPr>
          <w:color w:val="7030A0"/>
        </w:rPr>
        <w:t>permettant d</w:t>
      </w:r>
      <w:r w:rsidRPr="000947F5">
        <w:rPr>
          <w:color w:val="7030A0"/>
        </w:rPr>
        <w:t xml:space="preserve">e tester </w:t>
      </w:r>
      <w:r w:rsidR="00B34DB5">
        <w:rPr>
          <w:color w:val="7030A0"/>
        </w:rPr>
        <w:t>et</w:t>
      </w:r>
      <w:r w:rsidRPr="000947F5">
        <w:rPr>
          <w:color w:val="7030A0"/>
        </w:rPr>
        <w:t xml:space="preserve"> de modélis</w:t>
      </w:r>
      <w:r w:rsidR="00B34DB5">
        <w:rPr>
          <w:color w:val="7030A0"/>
        </w:rPr>
        <w:t>er</w:t>
      </w:r>
      <w:r w:rsidRPr="000947F5">
        <w:rPr>
          <w:color w:val="7030A0"/>
        </w:rPr>
        <w:t xml:space="preserve"> et optimis</w:t>
      </w:r>
      <w:r w:rsidR="00B34DB5">
        <w:rPr>
          <w:color w:val="7030A0"/>
        </w:rPr>
        <w:t>er</w:t>
      </w:r>
      <w:r w:rsidRPr="000947F5">
        <w:rPr>
          <w:color w:val="7030A0"/>
        </w:rPr>
        <w:t xml:space="preserve"> l’énergie résidentielle. Cette installation est munie de thermostats communicants</w:t>
      </w:r>
      <w:r w:rsidR="001C33FD" w:rsidRPr="000947F5">
        <w:rPr>
          <w:color w:val="7030A0"/>
        </w:rPr>
        <w:t xml:space="preserve"> et de plus</w:t>
      </w:r>
      <w:r w:rsidR="00CB730C" w:rsidRPr="000947F5">
        <w:rPr>
          <w:color w:val="7030A0"/>
        </w:rPr>
        <w:t>ieurs</w:t>
      </w:r>
      <w:r w:rsidR="001C33FD" w:rsidRPr="000947F5">
        <w:rPr>
          <w:color w:val="7030A0"/>
        </w:rPr>
        <w:t xml:space="preserve"> charges intelligentes</w:t>
      </w:r>
      <w:r w:rsidR="00CB730C" w:rsidRPr="000947F5">
        <w:rPr>
          <w:color w:val="7030A0"/>
        </w:rPr>
        <w:t xml:space="preserve">. </w:t>
      </w:r>
      <w:r w:rsidR="00C04F69" w:rsidRPr="000947F5">
        <w:rPr>
          <w:color w:val="7030A0"/>
        </w:rPr>
        <w:t xml:space="preserve">Dans le cadre du projet sur l’énergie transactionnelle, une plateforme de cosimulation permettant de tester </w:t>
      </w:r>
      <w:r w:rsidR="00114528" w:rsidRPr="000947F5">
        <w:rPr>
          <w:color w:val="7030A0"/>
        </w:rPr>
        <w:t>différents algorithme</w:t>
      </w:r>
      <w:r w:rsidR="00FA4358" w:rsidRPr="000947F5">
        <w:rPr>
          <w:color w:val="7030A0"/>
        </w:rPr>
        <w:t>s</w:t>
      </w:r>
      <w:r w:rsidR="00114528" w:rsidRPr="000947F5">
        <w:rPr>
          <w:color w:val="7030A0"/>
        </w:rPr>
        <w:t xml:space="preserve"> de coordination et </w:t>
      </w:r>
      <w:r w:rsidR="007D0BCB" w:rsidRPr="000947F5">
        <w:rPr>
          <w:color w:val="7030A0"/>
        </w:rPr>
        <w:t xml:space="preserve">de </w:t>
      </w:r>
      <w:r w:rsidR="005A41BB" w:rsidRPr="000947F5">
        <w:rPr>
          <w:color w:val="7030A0"/>
        </w:rPr>
        <w:t>négociation</w:t>
      </w:r>
      <w:r w:rsidR="00114528" w:rsidRPr="000947F5">
        <w:rPr>
          <w:color w:val="7030A0"/>
        </w:rPr>
        <w:t xml:space="preserve"> </w:t>
      </w:r>
      <w:r w:rsidR="007D0BCB" w:rsidRPr="000947F5">
        <w:rPr>
          <w:color w:val="7030A0"/>
        </w:rPr>
        <w:t>pour des</w:t>
      </w:r>
      <w:r w:rsidR="00114528" w:rsidRPr="000947F5">
        <w:rPr>
          <w:color w:val="7030A0"/>
        </w:rPr>
        <w:t xml:space="preserve"> agrégat</w:t>
      </w:r>
      <w:r w:rsidR="007D0BCB" w:rsidRPr="000947F5">
        <w:rPr>
          <w:color w:val="7030A0"/>
        </w:rPr>
        <w:t>s</w:t>
      </w:r>
      <w:r w:rsidR="00114528" w:rsidRPr="000947F5">
        <w:rPr>
          <w:color w:val="7030A0"/>
        </w:rPr>
        <w:t xml:space="preserve"> de </w:t>
      </w:r>
      <w:r w:rsidR="005A41BB" w:rsidRPr="000947F5">
        <w:rPr>
          <w:color w:val="7030A0"/>
        </w:rPr>
        <w:t xml:space="preserve">résidences </w:t>
      </w:r>
      <w:r w:rsidR="005A41BB" w:rsidRPr="000947F5">
        <w:rPr>
          <w:color w:val="7030A0"/>
        </w:rPr>
        <w:lastRenderedPageBreak/>
        <w:t>a</w:t>
      </w:r>
      <w:r w:rsidR="00C04F69" w:rsidRPr="000947F5">
        <w:rPr>
          <w:color w:val="7030A0"/>
        </w:rPr>
        <w:t xml:space="preserve"> été développée</w:t>
      </w:r>
      <w:r w:rsidR="005A41BB" w:rsidRPr="000947F5">
        <w:rPr>
          <w:color w:val="7030A0"/>
        </w:rPr>
        <w:t xml:space="preserve">. </w:t>
      </w:r>
      <w:r w:rsidR="00D15976" w:rsidRPr="000947F5">
        <w:rPr>
          <w:color w:val="7030A0"/>
        </w:rPr>
        <w:t>Cette</w:t>
      </w:r>
      <w:r w:rsidR="005A41BB" w:rsidRPr="000947F5">
        <w:rPr>
          <w:color w:val="7030A0"/>
        </w:rPr>
        <w:t xml:space="preserve"> plateforme sera utilisée pour évaluer le potentiel de flexibilité énergétique d</w:t>
      </w:r>
      <w:r w:rsidR="008448E7" w:rsidRPr="000947F5">
        <w:rPr>
          <w:color w:val="7030A0"/>
        </w:rPr>
        <w:t xml:space="preserve">u réseau distribution à travers la gestion des charges thermiques et </w:t>
      </w:r>
      <w:r w:rsidR="001C235E" w:rsidRPr="000947F5">
        <w:rPr>
          <w:color w:val="7030A0"/>
        </w:rPr>
        <w:t>d’autres équipements contrôlables.</w:t>
      </w:r>
      <w:r w:rsidR="00D63075" w:rsidRPr="000947F5">
        <w:rPr>
          <w:color w:val="7030A0"/>
        </w:rPr>
        <w:t xml:space="preserve"> </w:t>
      </w:r>
      <w:r w:rsidR="00A3602C" w:rsidRPr="000947F5">
        <w:rPr>
          <w:color w:val="7030A0"/>
        </w:rPr>
        <w:t>D</w:t>
      </w:r>
      <w:r w:rsidR="00D63075" w:rsidRPr="000947F5">
        <w:rPr>
          <w:color w:val="7030A0"/>
        </w:rPr>
        <w:t>e</w:t>
      </w:r>
      <w:r w:rsidR="00BE6715" w:rsidRPr="000947F5">
        <w:rPr>
          <w:color w:val="7030A0"/>
        </w:rPr>
        <w:t>ux</w:t>
      </w:r>
      <w:r w:rsidR="00D63075" w:rsidRPr="000947F5">
        <w:rPr>
          <w:color w:val="7030A0"/>
        </w:rPr>
        <w:t xml:space="preserve"> maisons réelles seront instrumentées</w:t>
      </w:r>
      <w:r w:rsidR="009F4C10" w:rsidRPr="000947F5">
        <w:rPr>
          <w:color w:val="7030A0"/>
        </w:rPr>
        <w:t xml:space="preserve"> </w:t>
      </w:r>
      <w:r w:rsidR="00D63075" w:rsidRPr="000947F5">
        <w:rPr>
          <w:color w:val="7030A0"/>
        </w:rPr>
        <w:t xml:space="preserve">et </w:t>
      </w:r>
      <w:r w:rsidR="006316D6" w:rsidRPr="000947F5">
        <w:rPr>
          <w:color w:val="7030A0"/>
        </w:rPr>
        <w:t>opérées</w:t>
      </w:r>
      <w:r w:rsidR="00D63075" w:rsidRPr="000947F5">
        <w:rPr>
          <w:color w:val="7030A0"/>
        </w:rPr>
        <w:t xml:space="preserve"> dans un </w:t>
      </w:r>
      <w:r w:rsidR="009F4C10" w:rsidRPr="000947F5">
        <w:rPr>
          <w:color w:val="7030A0"/>
        </w:rPr>
        <w:t>programme de</w:t>
      </w:r>
      <w:r w:rsidR="00BE6715" w:rsidRPr="000947F5">
        <w:rPr>
          <w:color w:val="7030A0"/>
        </w:rPr>
        <w:t xml:space="preserve"> gestion transactionnelle.</w:t>
      </w:r>
      <w:r w:rsidR="002E3C47" w:rsidRPr="000947F5">
        <w:rPr>
          <w:color w:val="7030A0"/>
        </w:rPr>
        <w:t xml:space="preserve"> Une </w:t>
      </w:r>
      <w:r w:rsidR="006316D6" w:rsidRPr="000947F5">
        <w:rPr>
          <w:color w:val="7030A0"/>
        </w:rPr>
        <w:t>première</w:t>
      </w:r>
      <w:r w:rsidR="002E3C47" w:rsidRPr="000947F5">
        <w:rPr>
          <w:color w:val="7030A0"/>
        </w:rPr>
        <w:t xml:space="preserve"> maison est déjà </w:t>
      </w:r>
      <w:r w:rsidR="006316D6" w:rsidRPr="000947F5">
        <w:rPr>
          <w:color w:val="7030A0"/>
        </w:rPr>
        <w:t>munie</w:t>
      </w:r>
      <w:r w:rsidR="002E3C47" w:rsidRPr="000947F5">
        <w:rPr>
          <w:color w:val="7030A0"/>
        </w:rPr>
        <w:t xml:space="preserve"> des </w:t>
      </w:r>
      <w:r w:rsidR="006316D6" w:rsidRPr="000947F5">
        <w:rPr>
          <w:color w:val="7030A0"/>
        </w:rPr>
        <w:t>équipements</w:t>
      </w:r>
      <w:r w:rsidR="002E3C47" w:rsidRPr="000947F5">
        <w:rPr>
          <w:color w:val="7030A0"/>
        </w:rPr>
        <w:t xml:space="preserve"> </w:t>
      </w:r>
      <w:r w:rsidR="00DA2C78" w:rsidRPr="000947F5">
        <w:rPr>
          <w:color w:val="7030A0"/>
        </w:rPr>
        <w:t>pour le</w:t>
      </w:r>
      <w:r w:rsidR="002E3C47" w:rsidRPr="000947F5">
        <w:rPr>
          <w:color w:val="7030A0"/>
        </w:rPr>
        <w:t xml:space="preserve"> </w:t>
      </w:r>
      <w:r w:rsidR="006316D6" w:rsidRPr="000947F5">
        <w:rPr>
          <w:color w:val="7030A0"/>
        </w:rPr>
        <w:t xml:space="preserve">contrôle </w:t>
      </w:r>
      <w:r w:rsidR="00421300" w:rsidRPr="000947F5">
        <w:rPr>
          <w:color w:val="7030A0"/>
        </w:rPr>
        <w:t>multizone</w:t>
      </w:r>
      <w:r w:rsidR="00DA2C78" w:rsidRPr="000947F5">
        <w:rPr>
          <w:color w:val="7030A0"/>
        </w:rPr>
        <w:t xml:space="preserve"> du chauffage (thermostats communicants, système d’acquisition de données, et système embarqué d’optimisation à des horizons de 24 heures</w:t>
      </w:r>
      <w:r w:rsidR="00421300" w:rsidRPr="000947F5">
        <w:rPr>
          <w:color w:val="7030A0"/>
        </w:rPr>
        <w:t xml:space="preserve">. </w:t>
      </w:r>
      <w:r w:rsidR="00A3602C" w:rsidRPr="000947F5">
        <w:rPr>
          <w:color w:val="7030A0"/>
        </w:rPr>
        <w:t>Une deuxième maison équipée d’un</w:t>
      </w:r>
      <w:r w:rsidR="00B34DB5">
        <w:rPr>
          <w:color w:val="7030A0"/>
        </w:rPr>
        <w:t>e</w:t>
      </w:r>
      <w:r w:rsidR="00A3602C" w:rsidRPr="000947F5">
        <w:rPr>
          <w:color w:val="7030A0"/>
        </w:rPr>
        <w:t xml:space="preserve"> thermopompe et </w:t>
      </w:r>
      <w:r w:rsidR="00B34DB5">
        <w:rPr>
          <w:color w:val="7030A0"/>
        </w:rPr>
        <w:t xml:space="preserve">d'un </w:t>
      </w:r>
      <w:r w:rsidR="00A3602C" w:rsidRPr="000947F5">
        <w:rPr>
          <w:color w:val="7030A0"/>
        </w:rPr>
        <w:t>système de chauffage central est prévue d’être instrumentée pour la fin de l’année 2022.</w:t>
      </w:r>
      <w:r w:rsidR="00D637B5" w:rsidRPr="000947F5">
        <w:rPr>
          <w:color w:val="7030A0"/>
        </w:rPr>
        <w:t xml:space="preserve"> D’ailleurs, l’UQTR prévoit la construction pour l’année 2023 d’un nouveau bâtiment consacré à la recherche sur </w:t>
      </w:r>
      <w:r w:rsidR="002237A7" w:rsidRPr="000947F5">
        <w:rPr>
          <w:color w:val="7030A0"/>
        </w:rPr>
        <w:t>d</w:t>
      </w:r>
      <w:r w:rsidR="00D637B5" w:rsidRPr="000947F5">
        <w:rPr>
          <w:color w:val="7030A0"/>
        </w:rPr>
        <w:t xml:space="preserve">es systèmes </w:t>
      </w:r>
      <w:r w:rsidR="00FC32C1" w:rsidRPr="000947F5">
        <w:rPr>
          <w:color w:val="7030A0"/>
        </w:rPr>
        <w:t>d’</w:t>
      </w:r>
      <w:r w:rsidR="00EA4A0C" w:rsidRPr="000947F5">
        <w:rPr>
          <w:color w:val="7030A0"/>
        </w:rPr>
        <w:t>énerg</w:t>
      </w:r>
      <w:r w:rsidR="00FC32C1" w:rsidRPr="000947F5">
        <w:rPr>
          <w:color w:val="7030A0"/>
        </w:rPr>
        <w:t>ie</w:t>
      </w:r>
      <w:r w:rsidR="00EA4A0C" w:rsidRPr="000947F5">
        <w:rPr>
          <w:color w:val="7030A0"/>
        </w:rPr>
        <w:t xml:space="preserve"> </w:t>
      </w:r>
      <w:r w:rsidR="00FC32C1" w:rsidRPr="000947F5">
        <w:rPr>
          <w:color w:val="7030A0"/>
        </w:rPr>
        <w:t>verte</w:t>
      </w:r>
      <w:r w:rsidR="00EA4A0C" w:rsidRPr="000947F5">
        <w:rPr>
          <w:color w:val="7030A0"/>
        </w:rPr>
        <w:t xml:space="preserve"> (énergie </w:t>
      </w:r>
      <w:r w:rsidR="003150F3" w:rsidRPr="000947F5">
        <w:rPr>
          <w:color w:val="7030A0"/>
        </w:rPr>
        <w:t>solaire et éolienne</w:t>
      </w:r>
      <w:r w:rsidR="00EA4A0C" w:rsidRPr="000947F5">
        <w:rPr>
          <w:color w:val="7030A0"/>
        </w:rPr>
        <w:t xml:space="preserve">, hydrogène, biomasse, </w:t>
      </w:r>
      <w:r w:rsidR="007F21D9" w:rsidRPr="000947F5">
        <w:rPr>
          <w:color w:val="7030A0"/>
        </w:rPr>
        <w:t>etc.</w:t>
      </w:r>
      <w:r w:rsidR="00EA4A0C" w:rsidRPr="000947F5">
        <w:rPr>
          <w:color w:val="7030A0"/>
        </w:rPr>
        <w:t>)</w:t>
      </w:r>
      <w:r w:rsidR="00403D4D" w:rsidRPr="000947F5">
        <w:rPr>
          <w:color w:val="7030A0"/>
        </w:rPr>
        <w:t xml:space="preserve">. Le bâtiment </w:t>
      </w:r>
      <w:r w:rsidR="007614BD" w:rsidRPr="000947F5">
        <w:rPr>
          <w:color w:val="7030A0"/>
        </w:rPr>
        <w:t xml:space="preserve">sera équipé avec des </w:t>
      </w:r>
      <w:r w:rsidR="00640D63" w:rsidRPr="000947F5">
        <w:rPr>
          <w:color w:val="7030A0"/>
        </w:rPr>
        <w:t>dispositifs</w:t>
      </w:r>
      <w:r w:rsidR="007614BD" w:rsidRPr="000947F5">
        <w:rPr>
          <w:color w:val="7030A0"/>
        </w:rPr>
        <w:t xml:space="preserve"> de stockage </w:t>
      </w:r>
      <w:r w:rsidR="00640D63" w:rsidRPr="000947F5">
        <w:rPr>
          <w:color w:val="7030A0"/>
        </w:rPr>
        <w:t>électrique</w:t>
      </w:r>
      <w:r w:rsidR="007614BD" w:rsidRPr="000947F5">
        <w:rPr>
          <w:color w:val="7030A0"/>
        </w:rPr>
        <w:t xml:space="preserve"> et thermique, ainsi que d</w:t>
      </w:r>
      <w:r w:rsidR="00FA4358" w:rsidRPr="000947F5">
        <w:rPr>
          <w:color w:val="7030A0"/>
        </w:rPr>
        <w:t>’</w:t>
      </w:r>
      <w:r w:rsidR="00640D63" w:rsidRPr="000947F5">
        <w:rPr>
          <w:color w:val="7030A0"/>
        </w:rPr>
        <w:t>instruments et équipements de contrôle intelligents</w:t>
      </w:r>
      <w:r w:rsidR="0019630D" w:rsidRPr="000947F5">
        <w:rPr>
          <w:color w:val="7030A0"/>
        </w:rPr>
        <w:t>. L</w:t>
      </w:r>
      <w:r w:rsidR="00114E44" w:rsidRPr="000947F5">
        <w:rPr>
          <w:color w:val="7030A0"/>
        </w:rPr>
        <w:t xml:space="preserve">’objectif </w:t>
      </w:r>
      <w:r w:rsidR="0019630D" w:rsidRPr="000947F5">
        <w:rPr>
          <w:color w:val="7030A0"/>
        </w:rPr>
        <w:t>c’est de</w:t>
      </w:r>
      <w:r w:rsidR="00640D63" w:rsidRPr="000947F5">
        <w:rPr>
          <w:color w:val="7030A0"/>
        </w:rPr>
        <w:t xml:space="preserve"> </w:t>
      </w:r>
      <w:r w:rsidR="00A05B8F" w:rsidRPr="000947F5">
        <w:rPr>
          <w:color w:val="7030A0"/>
        </w:rPr>
        <w:t xml:space="preserve">maximiser </w:t>
      </w:r>
      <w:r w:rsidR="007614BD" w:rsidRPr="000947F5">
        <w:rPr>
          <w:color w:val="7030A0"/>
        </w:rPr>
        <w:t>s</w:t>
      </w:r>
      <w:r w:rsidR="00A05B8F" w:rsidRPr="000947F5">
        <w:rPr>
          <w:color w:val="7030A0"/>
        </w:rPr>
        <w:t>a flexibilité</w:t>
      </w:r>
      <w:r w:rsidR="005C2FDB" w:rsidRPr="000947F5">
        <w:rPr>
          <w:color w:val="7030A0"/>
        </w:rPr>
        <w:t xml:space="preserve"> énergétique et</w:t>
      </w:r>
      <w:r w:rsidR="007614BD" w:rsidRPr="000947F5">
        <w:rPr>
          <w:color w:val="7030A0"/>
        </w:rPr>
        <w:t xml:space="preserve"> lui permettre de participer dans des programmes avancés de la gestion de la demande. </w:t>
      </w:r>
      <w:r w:rsidR="0093441C" w:rsidRPr="000947F5">
        <w:rPr>
          <w:color w:val="7030A0"/>
        </w:rPr>
        <w:t xml:space="preserve"> </w:t>
      </w:r>
      <w:r w:rsidR="005C2FDB" w:rsidRPr="000947F5">
        <w:rPr>
          <w:color w:val="7030A0"/>
        </w:rPr>
        <w:t xml:space="preserve"> </w:t>
      </w:r>
      <w:r w:rsidR="00A05B8F" w:rsidRPr="000947F5">
        <w:rPr>
          <w:color w:val="7030A0"/>
        </w:rPr>
        <w:t xml:space="preserve"> </w:t>
      </w:r>
      <w:r w:rsidR="00403D4D" w:rsidRPr="000947F5">
        <w:rPr>
          <w:color w:val="7030A0"/>
        </w:rPr>
        <w:t xml:space="preserve"> </w:t>
      </w:r>
      <w:r w:rsidR="00A3602C" w:rsidRPr="000947F5">
        <w:rPr>
          <w:color w:val="7030A0"/>
        </w:rPr>
        <w:t xml:space="preserve">     </w:t>
      </w:r>
    </w:p>
    <w:p w14:paraId="119B7952" w14:textId="77777777" w:rsidR="00461A9A" w:rsidRPr="008600A3" w:rsidRDefault="00461A9A">
      <w:r w:rsidRPr="008600A3">
        <w:br w:type="page"/>
      </w:r>
    </w:p>
    <w:p w14:paraId="46F7CB31" w14:textId="77777777" w:rsidR="000A7BF1" w:rsidRPr="008600A3" w:rsidRDefault="000A7BF1" w:rsidP="00461A9A">
      <w:pPr>
        <w:pStyle w:val="Paragraphedeliste"/>
        <w:jc w:val="both"/>
      </w:pPr>
    </w:p>
    <w:p w14:paraId="66236416" w14:textId="6072AE56" w:rsidR="00CF0A7F" w:rsidRPr="00DC330D" w:rsidRDefault="00FF6FC7" w:rsidP="00CF0A7F">
      <w:pPr>
        <w:rPr>
          <w:lang w:val="en-US"/>
        </w:rPr>
      </w:pPr>
      <w:r w:rsidRPr="00DC330D">
        <w:t xml:space="preserve"> </w:t>
      </w:r>
      <w:r w:rsidR="00CF5685" w:rsidRPr="00DC330D">
        <w:t xml:space="preserve"> </w:t>
      </w:r>
      <w:r w:rsidR="00B90217" w:rsidRPr="00DC330D">
        <w:t xml:space="preserve"> </w:t>
      </w:r>
      <w:r w:rsidR="001B0A14" w:rsidRPr="00DC330D">
        <w:t xml:space="preserve"> </w:t>
      </w:r>
      <w:r w:rsidR="00CF0A7F" w:rsidRPr="00DC330D">
        <w:rPr>
          <w:noProof/>
          <w:lang w:eastAsia="fr-CA"/>
        </w:rPr>
        <w:drawing>
          <wp:inline distT="0" distB="0" distL="0" distR="0" wp14:anchorId="4839231B" wp14:editId="53049C7F">
            <wp:extent cx="4103827" cy="725769"/>
            <wp:effectExtent l="0" t="0" r="0" b="0"/>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12"/>
                    <a:stretch>
                      <a:fillRect/>
                    </a:stretch>
                  </pic:blipFill>
                  <pic:spPr>
                    <a:xfrm>
                      <a:off x="0" y="0"/>
                      <a:ext cx="4166434" cy="736841"/>
                    </a:xfrm>
                    <a:prstGeom prst="rect">
                      <a:avLst/>
                    </a:prstGeom>
                  </pic:spPr>
                </pic:pic>
              </a:graphicData>
            </a:graphic>
          </wp:inline>
        </w:drawing>
      </w:r>
    </w:p>
    <w:p w14:paraId="655211ED" w14:textId="159DE9EA" w:rsidR="0010067E" w:rsidRPr="002A1CDD" w:rsidRDefault="0010067E" w:rsidP="00CF0A7F">
      <w:pPr>
        <w:pStyle w:val="Titre1"/>
        <w:numPr>
          <w:ilvl w:val="0"/>
          <w:numId w:val="0"/>
        </w:numPr>
        <w:rPr>
          <w:color w:val="auto"/>
          <w:lang w:val="en-US"/>
        </w:rPr>
      </w:pPr>
      <w:bookmarkStart w:id="81" w:name="_Toc94263423"/>
      <w:proofErr w:type="spellStart"/>
      <w:r w:rsidRPr="002A1CDD">
        <w:rPr>
          <w:color w:val="auto"/>
          <w:lang w:val="en-US"/>
        </w:rPr>
        <w:t>Références</w:t>
      </w:r>
      <w:bookmarkEnd w:id="81"/>
      <w:proofErr w:type="spellEnd"/>
      <w:r w:rsidRPr="002A1CDD">
        <w:rPr>
          <w:color w:val="auto"/>
          <w:lang w:val="en-US"/>
        </w:rPr>
        <w:t xml:space="preserve"> </w:t>
      </w:r>
    </w:p>
    <w:p w14:paraId="73C5CB2E" w14:textId="74C8C095" w:rsidR="00AC2D93" w:rsidRPr="00DC330D" w:rsidRDefault="0010067E"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fldChar w:fldCharType="begin" w:fldLock="1"/>
      </w:r>
      <w:r w:rsidRPr="00DC330D">
        <w:rPr>
          <w:lang w:val="en-US"/>
        </w:rPr>
        <w:instrText xml:space="preserve">ADDIN Mendeley Bibliography CSL_BIBLIOGRAPHY </w:instrText>
      </w:r>
      <w:r w:rsidRPr="00DC330D">
        <w:fldChar w:fldCharType="separate"/>
      </w:r>
      <w:r w:rsidR="00AC2D93" w:rsidRPr="00DC330D">
        <w:rPr>
          <w:rFonts w:ascii="Franklin Gothic Book" w:hAnsi="Franklin Gothic Book" w:cs="Times New Roman"/>
          <w:noProof/>
          <w:sz w:val="20"/>
          <w:szCs w:val="24"/>
          <w:lang w:val="en-CA"/>
        </w:rPr>
        <w:t>[1]</w:t>
      </w:r>
      <w:r w:rsidR="00AC2D93" w:rsidRPr="00DC330D">
        <w:rPr>
          <w:rFonts w:ascii="Franklin Gothic Book" w:hAnsi="Franklin Gothic Book" w:cs="Times New Roman"/>
          <w:noProof/>
          <w:sz w:val="20"/>
          <w:szCs w:val="24"/>
          <w:lang w:val="en-CA"/>
        </w:rPr>
        <w:tab/>
        <w:t xml:space="preserve">J. W. Busby </w:t>
      </w:r>
      <w:r w:rsidR="00AC2D93" w:rsidRPr="00DC330D">
        <w:rPr>
          <w:rFonts w:ascii="Franklin Gothic Book" w:hAnsi="Franklin Gothic Book" w:cs="Times New Roman"/>
          <w:i/>
          <w:iCs/>
          <w:noProof/>
          <w:sz w:val="20"/>
          <w:szCs w:val="24"/>
          <w:lang w:val="en-CA"/>
        </w:rPr>
        <w:t>et al.</w:t>
      </w:r>
      <w:r w:rsidR="00AC2D93" w:rsidRPr="00DC330D">
        <w:rPr>
          <w:rFonts w:ascii="Franklin Gothic Book" w:hAnsi="Franklin Gothic Book" w:cs="Times New Roman"/>
          <w:noProof/>
          <w:sz w:val="20"/>
          <w:szCs w:val="24"/>
          <w:lang w:val="en-CA"/>
        </w:rPr>
        <w:t xml:space="preserve">, “Cascading risks: Understanding the 2021 winter blackout in Texas,” </w:t>
      </w:r>
      <w:r w:rsidR="00AC2D93" w:rsidRPr="00DC330D">
        <w:rPr>
          <w:rFonts w:ascii="Franklin Gothic Book" w:hAnsi="Franklin Gothic Book" w:cs="Times New Roman"/>
          <w:i/>
          <w:iCs/>
          <w:noProof/>
          <w:sz w:val="20"/>
          <w:szCs w:val="24"/>
          <w:lang w:val="en-CA"/>
        </w:rPr>
        <w:t>Energy Res. Soc. Sci.</w:t>
      </w:r>
      <w:r w:rsidR="00AC2D93" w:rsidRPr="00DC330D">
        <w:rPr>
          <w:rFonts w:ascii="Franklin Gothic Book" w:hAnsi="Franklin Gothic Book" w:cs="Times New Roman"/>
          <w:noProof/>
          <w:sz w:val="20"/>
          <w:szCs w:val="24"/>
          <w:lang w:val="en-CA"/>
        </w:rPr>
        <w:t>, vol. 77, p. 102106, 2021.</w:t>
      </w:r>
    </w:p>
    <w:p w14:paraId="0610971B"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[2]</w:t>
      </w:r>
      <w:r w:rsidRPr="00DC330D">
        <w:rPr>
          <w:rFonts w:ascii="Franklin Gothic Book" w:hAnsi="Franklin Gothic Book" w:cs="Times New Roman"/>
          <w:noProof/>
          <w:sz w:val="20"/>
          <w:szCs w:val="24"/>
          <w:lang w:val="en-CA"/>
        </w:rPr>
        <w:tab/>
        <w:t>J. Lian, W. Zhang, Y. Sun, L. D. Marinovici, K. Kalsi, and S. E. Widergren, “Transactive System: Part I: Theoretical Underpinnings of Payoff Functions, Control Decisions, Information Privacy, and Solution Concepts,” Richland, WA (United States), Jan. 2018.</w:t>
      </w:r>
    </w:p>
    <w:p w14:paraId="45818FCB"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[3]</w:t>
      </w:r>
      <w:r w:rsidRPr="00DC330D">
        <w:rPr>
          <w:rFonts w:ascii="Franklin Gothic Book" w:hAnsi="Franklin Gothic Book" w:cs="Times New Roman"/>
          <w:noProof/>
          <w:sz w:val="20"/>
          <w:szCs w:val="24"/>
          <w:lang w:val="en-CA"/>
        </w:rPr>
        <w:tab/>
        <w:t xml:space="preserve">R. Meyer </w:t>
      </w:r>
      <w:r w:rsidRPr="00DC330D">
        <w:rPr>
          <w:rFonts w:ascii="Franklin Gothic Book" w:hAnsi="Franklin Gothic Book" w:cs="Times New Roman"/>
          <w:i/>
          <w:iCs/>
          <w:noProof/>
          <w:sz w:val="20"/>
          <w:szCs w:val="24"/>
          <w:lang w:val="en-CA"/>
        </w:rPr>
        <w:t>et al.</w:t>
      </w:r>
      <w:r w:rsidRPr="00DC330D">
        <w:rPr>
          <w:rFonts w:ascii="Franklin Gothic Book" w:hAnsi="Franklin Gothic Book" w:cs="Times New Roman"/>
          <w:noProof/>
          <w:sz w:val="20"/>
          <w:szCs w:val="24"/>
          <w:lang w:val="en-CA"/>
        </w:rPr>
        <w:t>, “GT Flex</w:t>
      </w:r>
      <w:r w:rsidRPr="00DC330D">
        <w:rPr>
          <w:rFonts w:ascii="Arial" w:hAnsi="Arial" w:cs="Arial"/>
          <w:noProof/>
          <w:sz w:val="20"/>
          <w:szCs w:val="24"/>
          <w:lang w:val="en-CA"/>
        </w:rPr>
        <w:t> </w:t>
      </w:r>
      <w:r w:rsidRPr="00DC330D">
        <w:rPr>
          <w:rFonts w:ascii="Franklin Gothic Book" w:hAnsi="Franklin Gothic Book" w:cs="Times New Roman"/>
          <w:noProof/>
          <w:sz w:val="20"/>
          <w:szCs w:val="24"/>
          <w:lang w:val="en-CA"/>
        </w:rPr>
        <w:t>: A Coordinated Multi-Building Pilot Study GT Flex</w:t>
      </w:r>
      <w:r w:rsidRPr="00DC330D">
        <w:rPr>
          <w:rFonts w:ascii="Arial" w:hAnsi="Arial" w:cs="Arial"/>
          <w:noProof/>
          <w:sz w:val="20"/>
          <w:szCs w:val="24"/>
          <w:lang w:val="en-CA"/>
        </w:rPr>
        <w:t> </w:t>
      </w:r>
      <w:r w:rsidRPr="00DC330D">
        <w:rPr>
          <w:rFonts w:ascii="Franklin Gothic Book" w:hAnsi="Franklin Gothic Book" w:cs="Times New Roman"/>
          <w:noProof/>
          <w:sz w:val="20"/>
          <w:szCs w:val="24"/>
          <w:lang w:val="en-CA"/>
        </w:rPr>
        <w:t>: A Coordinated Multi-Building Pilot Study,” no. September, 2021.</w:t>
      </w:r>
    </w:p>
    <w:p w14:paraId="1676464D"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[4]</w:t>
      </w:r>
      <w:r w:rsidRPr="00DC330D">
        <w:rPr>
          <w:rFonts w:ascii="Franklin Gothic Book" w:hAnsi="Franklin Gothic Book" w:cs="Times New Roman"/>
          <w:noProof/>
          <w:sz w:val="20"/>
          <w:szCs w:val="24"/>
          <w:lang w:val="en-CA"/>
        </w:rPr>
        <w:tab/>
        <w:t xml:space="preserve">H. Li, Z. Wang, T. Hong, and M. A. Piette, “Energy flexibility of residential buildings: A systematic review of characterization and quantification methods and applications,” </w:t>
      </w:r>
      <w:r w:rsidRPr="00DC330D">
        <w:rPr>
          <w:rFonts w:ascii="Franklin Gothic Book" w:hAnsi="Franklin Gothic Book" w:cs="Times New Roman"/>
          <w:i/>
          <w:iCs/>
          <w:noProof/>
          <w:sz w:val="20"/>
          <w:szCs w:val="24"/>
          <w:lang w:val="en-CA"/>
        </w:rPr>
        <w:t>Adv. Appl. Energy</w:t>
      </w:r>
      <w:r w:rsidRPr="00DC330D">
        <w:rPr>
          <w:rFonts w:ascii="Franklin Gothic Book" w:hAnsi="Franklin Gothic Book" w:cs="Times New Roman"/>
          <w:noProof/>
          <w:sz w:val="20"/>
          <w:szCs w:val="24"/>
          <w:lang w:val="en-CA"/>
        </w:rPr>
        <w:t>, vol. 3, no. May, p. 100054, 2021.</w:t>
      </w:r>
    </w:p>
    <w:p w14:paraId="5273AC7F"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[5]</w:t>
      </w:r>
      <w:r w:rsidRPr="00DC330D">
        <w:rPr>
          <w:rFonts w:ascii="Franklin Gothic Book" w:hAnsi="Franklin Gothic Book" w:cs="Times New Roman"/>
          <w:noProof/>
          <w:sz w:val="20"/>
          <w:szCs w:val="24"/>
          <w:lang w:val="en-CA"/>
        </w:rPr>
        <w:tab/>
        <w:t xml:space="preserve">F. Martin-Martínez, A. Sánchez-Miralles, and M. Rivier, “A literature review of Microgrids: A functional layer based classification,” </w:t>
      </w:r>
      <w:r w:rsidRPr="00DC330D">
        <w:rPr>
          <w:rFonts w:ascii="Franklin Gothic Book" w:hAnsi="Franklin Gothic Book" w:cs="Times New Roman"/>
          <w:i/>
          <w:iCs/>
          <w:noProof/>
          <w:sz w:val="20"/>
          <w:szCs w:val="24"/>
          <w:lang w:val="en-CA"/>
        </w:rPr>
        <w:t>Renew. Sustain. Energy Rev.</w:t>
      </w:r>
      <w:r w:rsidRPr="00DC330D">
        <w:rPr>
          <w:rFonts w:ascii="Franklin Gothic Book" w:hAnsi="Franklin Gothic Book" w:cs="Times New Roman"/>
          <w:noProof/>
          <w:sz w:val="20"/>
          <w:szCs w:val="24"/>
          <w:lang w:val="en-CA"/>
        </w:rPr>
        <w:t>, vol. 62, pp. 1133–1153, 2016.</w:t>
      </w:r>
    </w:p>
    <w:p w14:paraId="3AAD6AA4"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[6]</w:t>
      </w:r>
      <w:r w:rsidRPr="00DC330D">
        <w:rPr>
          <w:rFonts w:ascii="Franklin Gothic Book" w:hAnsi="Franklin Gothic Book" w:cs="Times New Roman"/>
          <w:noProof/>
          <w:sz w:val="20"/>
          <w:szCs w:val="24"/>
          <w:lang w:val="en-CA"/>
        </w:rPr>
        <w:tab/>
        <w:t xml:space="preserve">D. Hammerstrom, T. Oliver, R. Melton, and R. Ambrosio, “Standardization of a hierarchical transactive control system,” </w:t>
      </w:r>
      <w:r w:rsidRPr="00DC330D">
        <w:rPr>
          <w:rFonts w:ascii="Franklin Gothic Book" w:hAnsi="Franklin Gothic Book" w:cs="Times New Roman"/>
          <w:i/>
          <w:iCs/>
          <w:noProof/>
          <w:sz w:val="20"/>
          <w:szCs w:val="24"/>
          <w:lang w:val="en-CA"/>
        </w:rPr>
        <w:t>2009 Grid - Interop</w:t>
      </w:r>
      <w:r w:rsidRPr="00DC330D">
        <w:rPr>
          <w:rFonts w:ascii="Franklin Gothic Book" w:hAnsi="Franklin Gothic Book" w:cs="Times New Roman"/>
          <w:noProof/>
          <w:sz w:val="20"/>
          <w:szCs w:val="24"/>
          <w:lang w:val="en-CA"/>
        </w:rPr>
        <w:t>, pp. 35–41, 2009.</w:t>
      </w:r>
    </w:p>
    <w:p w14:paraId="29E0DBA3"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[7]</w:t>
      </w:r>
      <w:r w:rsidRPr="00DC330D">
        <w:rPr>
          <w:rFonts w:ascii="Franklin Gothic Book" w:hAnsi="Franklin Gothic Book" w:cs="Times New Roman"/>
          <w:noProof/>
          <w:sz w:val="20"/>
          <w:szCs w:val="24"/>
          <w:lang w:val="en-CA"/>
        </w:rPr>
        <w:tab/>
        <w:t xml:space="preserve">M. F. Zia, M. Benbouzid, E. Elbouchikhi, S. M. Muyeen, K. Techato, and J. M. Guerrero, “Microgrid transactive energy: Review, architectures, distributed ledger technologies, and market analysis,” </w:t>
      </w:r>
      <w:r w:rsidRPr="00DC330D">
        <w:rPr>
          <w:rFonts w:ascii="Franklin Gothic Book" w:hAnsi="Franklin Gothic Book" w:cs="Times New Roman"/>
          <w:i/>
          <w:iCs/>
          <w:noProof/>
          <w:sz w:val="20"/>
          <w:szCs w:val="24"/>
          <w:lang w:val="en-CA"/>
        </w:rPr>
        <w:t>IEEE Access</w:t>
      </w:r>
      <w:r w:rsidRPr="00DC330D">
        <w:rPr>
          <w:rFonts w:ascii="Franklin Gothic Book" w:hAnsi="Franklin Gothic Book" w:cs="Times New Roman"/>
          <w:noProof/>
          <w:sz w:val="20"/>
          <w:szCs w:val="24"/>
          <w:lang w:val="en-CA"/>
        </w:rPr>
        <w:t>, vol. 8, pp. 19410–19432, 2020.</w:t>
      </w:r>
    </w:p>
    <w:p w14:paraId="3256CFB0"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[8]</w:t>
      </w:r>
      <w:r w:rsidRPr="00DC330D">
        <w:rPr>
          <w:rFonts w:ascii="Franklin Gothic Book" w:hAnsi="Franklin Gothic Book" w:cs="Times New Roman"/>
          <w:noProof/>
          <w:sz w:val="20"/>
          <w:szCs w:val="24"/>
          <w:lang w:val="en-CA"/>
        </w:rPr>
        <w:tab/>
        <w:t xml:space="preserve">H. S. V. S. K. Nunna and D. Srinivasan, “Multiagent-Based Transactive Energy Framework for Distribution Systems with Smart Microgrids,” </w:t>
      </w:r>
      <w:r w:rsidRPr="00DC330D">
        <w:rPr>
          <w:rFonts w:ascii="Franklin Gothic Book" w:hAnsi="Franklin Gothic Book" w:cs="Times New Roman"/>
          <w:i/>
          <w:iCs/>
          <w:noProof/>
          <w:sz w:val="20"/>
          <w:szCs w:val="24"/>
          <w:lang w:val="en-CA"/>
        </w:rPr>
        <w:t>IEEE Trans. Ind. Informatics</w:t>
      </w:r>
      <w:r w:rsidRPr="00DC330D">
        <w:rPr>
          <w:rFonts w:ascii="Franklin Gothic Book" w:hAnsi="Franklin Gothic Book" w:cs="Times New Roman"/>
          <w:noProof/>
          <w:sz w:val="20"/>
          <w:szCs w:val="24"/>
          <w:lang w:val="en-CA"/>
        </w:rPr>
        <w:t>, vol. 13, no. 5, pp. 2241–2250, 2017.</w:t>
      </w:r>
    </w:p>
    <w:p w14:paraId="476A53C0"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[9]</w:t>
      </w:r>
      <w:r w:rsidRPr="00DC330D">
        <w:rPr>
          <w:rFonts w:ascii="Franklin Gothic Book" w:hAnsi="Franklin Gothic Book" w:cs="Times New Roman"/>
          <w:noProof/>
          <w:sz w:val="20"/>
          <w:szCs w:val="24"/>
          <w:lang w:val="en-CA"/>
        </w:rPr>
        <w:tab/>
        <w:t xml:space="preserve">A. Ilo, “Design of the smart grid architecture according to fractal principles and the basics of corresponding market structure,” </w:t>
      </w:r>
      <w:r w:rsidRPr="00DC330D">
        <w:rPr>
          <w:rFonts w:ascii="Franklin Gothic Book" w:hAnsi="Franklin Gothic Book" w:cs="Times New Roman"/>
          <w:i/>
          <w:iCs/>
          <w:noProof/>
          <w:sz w:val="20"/>
          <w:szCs w:val="24"/>
          <w:lang w:val="en-CA"/>
        </w:rPr>
        <w:t>Energies</w:t>
      </w:r>
      <w:r w:rsidRPr="00DC330D">
        <w:rPr>
          <w:rFonts w:ascii="Franklin Gothic Book" w:hAnsi="Franklin Gothic Book" w:cs="Times New Roman"/>
          <w:noProof/>
          <w:sz w:val="20"/>
          <w:szCs w:val="24"/>
          <w:lang w:val="en-CA"/>
        </w:rPr>
        <w:t>, vol. 12, no. 21, 2019.</w:t>
      </w:r>
    </w:p>
    <w:p w14:paraId="551BCB29"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[10]</w:t>
      </w:r>
      <w:r w:rsidRPr="00DC330D">
        <w:rPr>
          <w:rFonts w:ascii="Franklin Gothic Book" w:hAnsi="Franklin Gothic Book" w:cs="Times New Roman"/>
          <w:noProof/>
          <w:sz w:val="20"/>
          <w:szCs w:val="24"/>
          <w:lang w:val="en-CA"/>
        </w:rPr>
        <w:tab/>
        <w:t xml:space="preserve">H. Wang, N. Good, E. A. M. Cesena, and P. Mancarella, “Co-optimization of a multi-energy microgrid considering multiple services,” </w:t>
      </w:r>
      <w:r w:rsidRPr="00DC330D">
        <w:rPr>
          <w:rFonts w:ascii="Franklin Gothic Book" w:hAnsi="Franklin Gothic Book" w:cs="Times New Roman"/>
          <w:i/>
          <w:iCs/>
          <w:noProof/>
          <w:sz w:val="20"/>
          <w:szCs w:val="24"/>
          <w:lang w:val="en-CA"/>
        </w:rPr>
        <w:t>20th Power Syst. Comput. Conf. PSCC 2018</w:t>
      </w:r>
      <w:r w:rsidRPr="00DC330D">
        <w:rPr>
          <w:rFonts w:ascii="Franklin Gothic Book" w:hAnsi="Franklin Gothic Book" w:cs="Times New Roman"/>
          <w:noProof/>
          <w:sz w:val="20"/>
          <w:szCs w:val="24"/>
          <w:lang w:val="en-CA"/>
        </w:rPr>
        <w:t>, 2018.</w:t>
      </w:r>
    </w:p>
    <w:p w14:paraId="264DB8A4"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[11]</w:t>
      </w:r>
      <w:r w:rsidRPr="00DC330D">
        <w:rPr>
          <w:rFonts w:ascii="Franklin Gothic Book" w:hAnsi="Franklin Gothic Book" w:cs="Times New Roman"/>
          <w:noProof/>
          <w:sz w:val="20"/>
          <w:szCs w:val="24"/>
          <w:lang w:val="en-CA"/>
        </w:rPr>
        <w:tab/>
        <w:t xml:space="preserve">A. Majzoobi and A. Khodaei, “Application of microgrids in providing ancillary services to the utility grid,” </w:t>
      </w:r>
      <w:r w:rsidRPr="00DC330D">
        <w:rPr>
          <w:rFonts w:ascii="Franklin Gothic Book" w:hAnsi="Franklin Gothic Book" w:cs="Times New Roman"/>
          <w:i/>
          <w:iCs/>
          <w:noProof/>
          <w:sz w:val="20"/>
          <w:szCs w:val="24"/>
          <w:lang w:val="en-CA"/>
        </w:rPr>
        <w:t>Energy</w:t>
      </w:r>
      <w:r w:rsidRPr="00DC330D">
        <w:rPr>
          <w:rFonts w:ascii="Franklin Gothic Book" w:hAnsi="Franklin Gothic Book" w:cs="Times New Roman"/>
          <w:noProof/>
          <w:sz w:val="20"/>
          <w:szCs w:val="24"/>
          <w:lang w:val="en-CA"/>
        </w:rPr>
        <w:t>, vol. 123, pp. 555–563, 2017.</w:t>
      </w:r>
    </w:p>
    <w:p w14:paraId="0EB12FC4"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[12]</w:t>
      </w:r>
      <w:r w:rsidRPr="00DC330D">
        <w:rPr>
          <w:rFonts w:ascii="Franklin Gothic Book" w:hAnsi="Franklin Gothic Book" w:cs="Times New Roman"/>
          <w:noProof/>
          <w:sz w:val="20"/>
          <w:szCs w:val="24"/>
          <w:lang w:val="en-CA"/>
        </w:rPr>
        <w:tab/>
        <w:t xml:space="preserve">J. Dong </w:t>
      </w:r>
      <w:r w:rsidRPr="00DC330D">
        <w:rPr>
          <w:rFonts w:ascii="Franklin Gothic Book" w:hAnsi="Franklin Gothic Book" w:cs="Times New Roman"/>
          <w:i/>
          <w:iCs/>
          <w:noProof/>
          <w:sz w:val="20"/>
          <w:szCs w:val="24"/>
          <w:lang w:val="en-CA"/>
        </w:rPr>
        <w:t>et al.</w:t>
      </w:r>
      <w:r w:rsidRPr="00DC330D">
        <w:rPr>
          <w:rFonts w:ascii="Franklin Gothic Book" w:hAnsi="Franklin Gothic Book" w:cs="Times New Roman"/>
          <w:noProof/>
          <w:sz w:val="20"/>
          <w:szCs w:val="24"/>
          <w:lang w:val="en-CA"/>
        </w:rPr>
        <w:t xml:space="preserve">, “Integrating Transactive Energy into Reliability Evaluation for a Self-healing Distribution System with Microgrid,” </w:t>
      </w:r>
      <w:r w:rsidRPr="00DC330D">
        <w:rPr>
          <w:rFonts w:ascii="Franklin Gothic Book" w:hAnsi="Franklin Gothic Book" w:cs="Times New Roman"/>
          <w:i/>
          <w:iCs/>
          <w:noProof/>
          <w:sz w:val="20"/>
          <w:szCs w:val="24"/>
          <w:lang w:val="en-CA"/>
        </w:rPr>
        <w:t>IEEE Trans. Sustain. Energy</w:t>
      </w:r>
      <w:r w:rsidRPr="00DC330D">
        <w:rPr>
          <w:rFonts w:ascii="Franklin Gothic Book" w:hAnsi="Franklin Gothic Book" w:cs="Times New Roman"/>
          <w:noProof/>
          <w:sz w:val="20"/>
          <w:szCs w:val="24"/>
          <w:lang w:val="en-CA"/>
        </w:rPr>
        <w:t>, vol. 3029, no. c, 2021.</w:t>
      </w:r>
    </w:p>
    <w:p w14:paraId="3E8230EB"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[13]</w:t>
      </w:r>
      <w:r w:rsidRPr="00DC330D">
        <w:rPr>
          <w:rFonts w:ascii="Franklin Gothic Book" w:hAnsi="Franklin Gothic Book" w:cs="Times New Roman"/>
          <w:noProof/>
          <w:sz w:val="20"/>
          <w:szCs w:val="24"/>
          <w:lang w:val="en-CA"/>
        </w:rPr>
        <w:tab/>
        <w:t>T. Linnankoski, “Horizontal disruption forces in the vertically integrated electric power,” University of tampere, 2017.</w:t>
      </w:r>
    </w:p>
    <w:p w14:paraId="239B827C"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[14]</w:t>
      </w:r>
      <w:r w:rsidRPr="00DC330D">
        <w:rPr>
          <w:rFonts w:ascii="Franklin Gothic Book" w:hAnsi="Franklin Gothic Book" w:cs="Times New Roman"/>
          <w:noProof/>
          <w:sz w:val="20"/>
          <w:szCs w:val="24"/>
          <w:lang w:val="en-CA"/>
        </w:rPr>
        <w:tab/>
        <w:t xml:space="preserve">D. Lee, D. J. Hess, and H. Neema, “The challenges of implementing transactive energy: A comparative analysis of experimental projects,” </w:t>
      </w:r>
      <w:r w:rsidRPr="00DC330D">
        <w:rPr>
          <w:rFonts w:ascii="Franklin Gothic Book" w:hAnsi="Franklin Gothic Book" w:cs="Times New Roman"/>
          <w:i/>
          <w:iCs/>
          <w:noProof/>
          <w:sz w:val="20"/>
          <w:szCs w:val="24"/>
          <w:lang w:val="en-CA"/>
        </w:rPr>
        <w:t>Electr. J.</w:t>
      </w:r>
      <w:r w:rsidRPr="00DC330D">
        <w:rPr>
          <w:rFonts w:ascii="Franklin Gothic Book" w:hAnsi="Franklin Gothic Book" w:cs="Times New Roman"/>
          <w:noProof/>
          <w:sz w:val="20"/>
          <w:szCs w:val="24"/>
          <w:lang w:val="en-CA"/>
        </w:rPr>
        <w:t>, vol. 33, no. 10, p. 106865, 2020.</w:t>
      </w:r>
    </w:p>
    <w:p w14:paraId="1FE9A418"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lastRenderedPageBreak/>
        <w:t>[15]</w:t>
      </w:r>
      <w:r w:rsidRPr="00DC330D">
        <w:rPr>
          <w:rFonts w:ascii="Franklin Gothic Book" w:hAnsi="Franklin Gothic Book" w:cs="Times New Roman"/>
          <w:noProof/>
          <w:sz w:val="20"/>
          <w:szCs w:val="24"/>
          <w:lang w:val="en-CA"/>
        </w:rPr>
        <w:tab/>
        <w:t>International Risk Governance Council (IRGC), “Demand side flexibility for energy transitions - Ensuring the competitive development of demand response options,” 2015.</w:t>
      </w:r>
    </w:p>
    <w:p w14:paraId="6148E669"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[16]</w:t>
      </w:r>
      <w:r w:rsidRPr="00DC330D">
        <w:rPr>
          <w:rFonts w:ascii="Franklin Gothic Book" w:hAnsi="Franklin Gothic Book" w:cs="Times New Roman"/>
          <w:noProof/>
          <w:sz w:val="20"/>
          <w:szCs w:val="24"/>
          <w:lang w:val="en-CA"/>
        </w:rPr>
        <w:tab/>
        <w:t>L. L. Kiesling, “Innovation and Decentralized Energy Markets: Technologies and Institutions for a Clean and Prosperous Energy Future,” 2020.</w:t>
      </w:r>
    </w:p>
    <w:p w14:paraId="44BC451A"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[17]</w:t>
      </w:r>
      <w:r w:rsidRPr="00DC330D">
        <w:rPr>
          <w:rFonts w:ascii="Franklin Gothic Book" w:hAnsi="Franklin Gothic Book" w:cs="Times New Roman"/>
          <w:noProof/>
          <w:sz w:val="20"/>
          <w:szCs w:val="24"/>
          <w:lang w:val="en-CA"/>
        </w:rPr>
        <w:tab/>
        <w:t>B. L. Kristov, “The Pathway to the Integrated- Decentralized System,” no. March 2019, 2018.</w:t>
      </w:r>
    </w:p>
    <w:p w14:paraId="05B3D310"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[18]</w:t>
      </w:r>
      <w:r w:rsidRPr="00DC330D">
        <w:rPr>
          <w:rFonts w:ascii="Franklin Gothic Book" w:hAnsi="Franklin Gothic Book" w:cs="Times New Roman"/>
          <w:noProof/>
          <w:sz w:val="20"/>
          <w:szCs w:val="24"/>
          <w:lang w:val="en-CA"/>
        </w:rPr>
        <w:tab/>
        <w:t xml:space="preserve">J. Lin, F. H. Magnago, E. Foruzan, and R. Albarracín-Sánchez, </w:t>
      </w:r>
      <w:r w:rsidRPr="00DC330D">
        <w:rPr>
          <w:rFonts w:ascii="Franklin Gothic Book" w:hAnsi="Franklin Gothic Book" w:cs="Times New Roman"/>
          <w:i/>
          <w:iCs/>
          <w:noProof/>
          <w:sz w:val="20"/>
          <w:szCs w:val="24"/>
          <w:lang w:val="en-CA"/>
        </w:rPr>
        <w:t>Market Design Issues of Distributed Generation</w:t>
      </w:r>
      <w:r w:rsidRPr="00DC330D">
        <w:rPr>
          <w:rFonts w:ascii="Franklin Gothic Book" w:hAnsi="Franklin Gothic Book" w:cs="Times New Roman"/>
          <w:noProof/>
          <w:sz w:val="20"/>
          <w:szCs w:val="24"/>
          <w:lang w:val="en-CA"/>
        </w:rPr>
        <w:t>. Elsevier Inc., 2017.</w:t>
      </w:r>
    </w:p>
    <w:p w14:paraId="5EB4AD68"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[19]</w:t>
      </w:r>
      <w:r w:rsidRPr="00DC330D">
        <w:rPr>
          <w:rFonts w:ascii="Franklin Gothic Book" w:hAnsi="Franklin Gothic Book" w:cs="Times New Roman"/>
          <w:noProof/>
          <w:sz w:val="20"/>
          <w:szCs w:val="24"/>
          <w:lang w:val="en-CA"/>
        </w:rPr>
        <w:tab/>
        <w:t xml:space="preserve">F. Rahimi and A. Ipakchi, “Using a transactive energy framework,” </w:t>
      </w:r>
      <w:r w:rsidRPr="00DC330D">
        <w:rPr>
          <w:rFonts w:ascii="Franklin Gothic Book" w:hAnsi="Franklin Gothic Book" w:cs="Times New Roman"/>
          <w:i/>
          <w:iCs/>
          <w:noProof/>
          <w:sz w:val="20"/>
          <w:szCs w:val="24"/>
          <w:lang w:val="en-CA"/>
        </w:rPr>
        <w:t>IEEE Electrif. Mag.</w:t>
      </w:r>
      <w:r w:rsidRPr="00DC330D">
        <w:rPr>
          <w:rFonts w:ascii="Franklin Gothic Book" w:hAnsi="Franklin Gothic Book" w:cs="Times New Roman"/>
          <w:noProof/>
          <w:sz w:val="20"/>
          <w:szCs w:val="24"/>
          <w:lang w:val="en-CA"/>
        </w:rPr>
        <w:t>, vol. 4, no. December, pp. 23–29, 2016.</w:t>
      </w:r>
    </w:p>
    <w:p w14:paraId="546D4925"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[20]</w:t>
      </w:r>
      <w:r w:rsidRPr="00DC330D">
        <w:rPr>
          <w:rFonts w:ascii="Franklin Gothic Book" w:hAnsi="Franklin Gothic Book" w:cs="Times New Roman"/>
          <w:noProof/>
          <w:sz w:val="20"/>
          <w:szCs w:val="24"/>
          <w:lang w:val="en-CA"/>
        </w:rPr>
        <w:tab/>
        <w:t xml:space="preserve">R. Fuentes, J. Blazquez, and I. Adjali, “From vertical to horizontal unbundling: A downstream electricity reliability insurance business model,” </w:t>
      </w:r>
      <w:r w:rsidRPr="00DC330D">
        <w:rPr>
          <w:rFonts w:ascii="Franklin Gothic Book" w:hAnsi="Franklin Gothic Book" w:cs="Times New Roman"/>
          <w:i/>
          <w:iCs/>
          <w:noProof/>
          <w:sz w:val="20"/>
          <w:szCs w:val="24"/>
          <w:lang w:val="en-CA"/>
        </w:rPr>
        <w:t>Energy Policy</w:t>
      </w:r>
      <w:r w:rsidRPr="00DC330D">
        <w:rPr>
          <w:rFonts w:ascii="Franklin Gothic Book" w:hAnsi="Franklin Gothic Book" w:cs="Times New Roman"/>
          <w:noProof/>
          <w:sz w:val="20"/>
          <w:szCs w:val="24"/>
          <w:lang w:val="en-CA"/>
        </w:rPr>
        <w:t>, vol. 129, no. March, pp. 796–804, 2019.</w:t>
      </w:r>
    </w:p>
    <w:p w14:paraId="7F9BEC86"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[21]</w:t>
      </w:r>
      <w:r w:rsidRPr="00DC330D">
        <w:rPr>
          <w:rFonts w:ascii="Franklin Gothic Book" w:hAnsi="Franklin Gothic Book" w:cs="Times New Roman"/>
          <w:noProof/>
          <w:sz w:val="20"/>
          <w:szCs w:val="24"/>
          <w:lang w:val="en-CA"/>
        </w:rPr>
        <w:tab/>
        <w:t xml:space="preserve">P. M. Pardalos, </w:t>
      </w:r>
      <w:r w:rsidRPr="00DC330D">
        <w:rPr>
          <w:rFonts w:ascii="Franklin Gothic Book" w:hAnsi="Franklin Gothic Book" w:cs="Times New Roman"/>
          <w:i/>
          <w:iCs/>
          <w:noProof/>
          <w:sz w:val="20"/>
          <w:szCs w:val="24"/>
          <w:lang w:val="en-CA"/>
        </w:rPr>
        <w:t>Handbook of Power Systems I (Energy Systems)</w:t>
      </w:r>
      <w:r w:rsidRPr="00DC330D">
        <w:rPr>
          <w:rFonts w:ascii="Franklin Gothic Book" w:hAnsi="Franklin Gothic Book" w:cs="Times New Roman"/>
          <w:noProof/>
          <w:sz w:val="20"/>
          <w:szCs w:val="24"/>
          <w:lang w:val="en-CA"/>
        </w:rPr>
        <w:t>. .</w:t>
      </w:r>
    </w:p>
    <w:p w14:paraId="1BCDD9F3"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[22]</w:t>
      </w:r>
      <w:r w:rsidRPr="00DC330D">
        <w:rPr>
          <w:rFonts w:ascii="Franklin Gothic Book" w:hAnsi="Franklin Gothic Book" w:cs="Times New Roman"/>
          <w:noProof/>
          <w:sz w:val="20"/>
          <w:szCs w:val="24"/>
          <w:lang w:val="en-CA"/>
        </w:rPr>
        <w:tab/>
        <w:t xml:space="preserve">J. HU, G. YANG, K. KOK, Y. XUE, and H. W. BINDNER, “Transactive control: a framework for operating power systems characterized by high penetration of distributed energy resources,” </w:t>
      </w:r>
      <w:r w:rsidRPr="00DC330D">
        <w:rPr>
          <w:rFonts w:ascii="Franklin Gothic Book" w:hAnsi="Franklin Gothic Book" w:cs="Times New Roman"/>
          <w:i/>
          <w:iCs/>
          <w:noProof/>
          <w:sz w:val="20"/>
          <w:szCs w:val="24"/>
          <w:lang w:val="en-CA"/>
        </w:rPr>
        <w:t>J. Mod. Power Syst. Clean Energy</w:t>
      </w:r>
      <w:r w:rsidRPr="00DC330D">
        <w:rPr>
          <w:rFonts w:ascii="Franklin Gothic Book" w:hAnsi="Franklin Gothic Book" w:cs="Times New Roman"/>
          <w:noProof/>
          <w:sz w:val="20"/>
          <w:szCs w:val="24"/>
          <w:lang w:val="en-CA"/>
        </w:rPr>
        <w:t>, vol. 5, no. 3, pp. 451–464, May 2017.</w:t>
      </w:r>
    </w:p>
    <w:p w14:paraId="432F1020"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[23]</w:t>
      </w:r>
      <w:r w:rsidRPr="00DC330D">
        <w:rPr>
          <w:rFonts w:ascii="Franklin Gothic Book" w:hAnsi="Franklin Gothic Book" w:cs="Times New Roman"/>
          <w:noProof/>
          <w:sz w:val="20"/>
          <w:szCs w:val="24"/>
          <w:lang w:val="en-CA"/>
        </w:rPr>
        <w:tab/>
        <w:t>S. Glismann, “Ancillary Services Acquisition Model: considering market interactions in policy design,” pp. 1–35, 2021.</w:t>
      </w:r>
    </w:p>
    <w:p w14:paraId="7F8A7516"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[24]</w:t>
      </w:r>
      <w:r w:rsidRPr="00DC330D">
        <w:rPr>
          <w:rFonts w:ascii="Franklin Gothic Book" w:hAnsi="Franklin Gothic Book" w:cs="Times New Roman"/>
          <w:noProof/>
          <w:sz w:val="20"/>
          <w:szCs w:val="24"/>
          <w:lang w:val="en-CA"/>
        </w:rPr>
        <w:tab/>
        <w:t>S. Thomas, “Evolution of the Distribution System &amp; the Potential for Distribution-level Markets</w:t>
      </w:r>
      <w:r w:rsidRPr="00DC330D">
        <w:rPr>
          <w:rFonts w:ascii="Arial" w:hAnsi="Arial" w:cs="Arial"/>
          <w:noProof/>
          <w:sz w:val="20"/>
          <w:szCs w:val="24"/>
          <w:lang w:val="en-CA"/>
        </w:rPr>
        <w:t> </w:t>
      </w:r>
      <w:r w:rsidRPr="00DC330D">
        <w:rPr>
          <w:rFonts w:ascii="Franklin Gothic Book" w:hAnsi="Franklin Gothic Book" w:cs="Times New Roman"/>
          <w:noProof/>
          <w:sz w:val="20"/>
          <w:szCs w:val="24"/>
          <w:lang w:val="en-CA"/>
        </w:rPr>
        <w:t xml:space="preserve">: A Primer for State Utility Regulators Association Utility,” </w:t>
      </w:r>
      <w:r w:rsidRPr="00DC330D">
        <w:rPr>
          <w:rFonts w:ascii="Franklin Gothic Book" w:hAnsi="Franklin Gothic Book" w:cs="Times New Roman"/>
          <w:i/>
          <w:iCs/>
          <w:noProof/>
          <w:sz w:val="20"/>
          <w:szCs w:val="24"/>
          <w:lang w:val="en-CA"/>
        </w:rPr>
        <w:t>Naruc</w:t>
      </w:r>
      <w:r w:rsidRPr="00DC330D">
        <w:rPr>
          <w:rFonts w:ascii="Franklin Gothic Book" w:hAnsi="Franklin Gothic Book" w:cs="Times New Roman"/>
          <w:noProof/>
          <w:sz w:val="20"/>
          <w:szCs w:val="24"/>
          <w:lang w:val="en-CA"/>
        </w:rPr>
        <w:t>, 2018.</w:t>
      </w:r>
    </w:p>
    <w:p w14:paraId="7DBAC88C"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cs="Times New Roman"/>
          <w:noProof/>
          <w:sz w:val="20"/>
          <w:szCs w:val="24"/>
          <w:lang w:val="en-CA"/>
        </w:rPr>
      </w:pPr>
      <w:r w:rsidRPr="00DC330D">
        <w:rPr>
          <w:rFonts w:ascii="Franklin Gothic Book" w:hAnsi="Franklin Gothic Book" w:cs="Times New Roman"/>
          <w:noProof/>
          <w:sz w:val="20"/>
          <w:szCs w:val="24"/>
          <w:lang w:val="en-CA"/>
        </w:rPr>
        <w:t>[25]</w:t>
      </w:r>
      <w:r w:rsidRPr="00DC330D">
        <w:rPr>
          <w:rFonts w:ascii="Franklin Gothic Book" w:hAnsi="Franklin Gothic Book" w:cs="Times New Roman"/>
          <w:noProof/>
          <w:sz w:val="20"/>
          <w:szCs w:val="24"/>
          <w:lang w:val="en-CA"/>
        </w:rPr>
        <w:tab/>
        <w:t>The GridWise Architecture Council, “GridWise Transactive Energy Framework,” 2015.</w:t>
      </w:r>
    </w:p>
    <w:p w14:paraId="01AC90EF" w14:textId="77777777" w:rsidR="00AC2D93" w:rsidRPr="00DC330D" w:rsidRDefault="00AC2D93" w:rsidP="00AC2D93">
      <w:pPr>
        <w:widowControl w:val="0"/>
        <w:autoSpaceDE w:val="0"/>
        <w:autoSpaceDN w:val="0"/>
        <w:adjustRightInd w:val="0"/>
        <w:spacing w:before="100" w:after="200" w:line="240" w:lineRule="auto"/>
        <w:ind w:left="640" w:hanging="640"/>
        <w:rPr>
          <w:rFonts w:ascii="Franklin Gothic Book" w:hAnsi="Franklin Gothic Book"/>
          <w:noProof/>
          <w:sz w:val="20"/>
          <w:lang w:val="en-CA"/>
        </w:rPr>
      </w:pPr>
      <w:r w:rsidRPr="00DC330D">
        <w:rPr>
          <w:rFonts w:ascii="Franklin Gothic Book" w:hAnsi="Franklin Gothic Book" w:cs="Times New Roman"/>
          <w:noProof/>
          <w:sz w:val="20"/>
          <w:szCs w:val="24"/>
          <w:lang w:val="en-CA"/>
        </w:rPr>
        <w:t>[26]</w:t>
      </w:r>
      <w:r w:rsidRPr="00DC330D">
        <w:rPr>
          <w:rFonts w:ascii="Franklin Gothic Book" w:hAnsi="Franklin Gothic Book" w:cs="Times New Roman"/>
          <w:noProof/>
          <w:sz w:val="20"/>
          <w:szCs w:val="24"/>
          <w:lang w:val="en-CA"/>
        </w:rPr>
        <w:tab/>
        <w:t>V. Giordano, F. Gangale, G. Fulli, M. Sanchez Jimenez, I. Onyeji, and et. al, “Smart Grid projects in Europe: lessons learned and current developments,” 2011.</w:t>
      </w:r>
    </w:p>
    <w:p w14:paraId="465614F0" w14:textId="2074A4EC" w:rsidR="0010067E" w:rsidRPr="00DC330D" w:rsidRDefault="0010067E" w:rsidP="0010067E">
      <w:r w:rsidRPr="00DC330D">
        <w:fldChar w:fldCharType="end"/>
      </w:r>
    </w:p>
    <w:sectPr w:rsidR="0010067E" w:rsidRPr="00DC330D">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3FA38" w14:textId="77777777" w:rsidR="00C4198F" w:rsidRDefault="00C4198F" w:rsidP="000B74F8">
      <w:pPr>
        <w:spacing w:after="0"/>
      </w:pPr>
      <w:r>
        <w:separator/>
      </w:r>
    </w:p>
  </w:endnote>
  <w:endnote w:type="continuationSeparator" w:id="0">
    <w:p w14:paraId="7868F115" w14:textId="77777777" w:rsidR="00C4198F" w:rsidRDefault="00C4198F" w:rsidP="000B74F8">
      <w:pPr>
        <w:spacing w:after="0"/>
      </w:pPr>
      <w:r>
        <w:continuationSeparator/>
      </w:r>
    </w:p>
  </w:endnote>
  <w:endnote w:type="continuationNotice" w:id="1">
    <w:p w14:paraId="29DA3B8B" w14:textId="77777777" w:rsidR="00C4198F" w:rsidRDefault="00C419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Calibri"/>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EAF64" w14:textId="77777777" w:rsidR="00C4198F" w:rsidRDefault="00C4198F" w:rsidP="000B74F8">
      <w:pPr>
        <w:spacing w:after="0"/>
      </w:pPr>
      <w:r>
        <w:separator/>
      </w:r>
    </w:p>
  </w:footnote>
  <w:footnote w:type="continuationSeparator" w:id="0">
    <w:p w14:paraId="32234A3C" w14:textId="77777777" w:rsidR="00C4198F" w:rsidRDefault="00C4198F" w:rsidP="000B74F8">
      <w:pPr>
        <w:spacing w:after="0"/>
      </w:pPr>
      <w:r>
        <w:continuationSeparator/>
      </w:r>
    </w:p>
  </w:footnote>
  <w:footnote w:type="continuationNotice" w:id="1">
    <w:p w14:paraId="4F082E66" w14:textId="77777777" w:rsidR="00C4198F" w:rsidRDefault="00C4198F">
      <w:pPr>
        <w:spacing w:after="0" w:line="240" w:lineRule="auto"/>
      </w:pPr>
    </w:p>
  </w:footnote>
  <w:footnote w:id="2">
    <w:p w14:paraId="128DDEE8" w14:textId="77777777" w:rsidR="00010946" w:rsidRDefault="00010946" w:rsidP="00010946">
      <w:pPr>
        <w:pStyle w:val="Notedebasdepage"/>
      </w:pPr>
      <w:r w:rsidRPr="00660EB6">
        <w:rPr>
          <w:rStyle w:val="Appelnotedebasdep"/>
        </w:rPr>
        <w:footnoteRef/>
      </w:r>
      <w:r>
        <w:t xml:space="preserve"> </w:t>
      </w:r>
      <w:hyperlink r:id="rId1" w:history="1">
        <w:r w:rsidRPr="00943663">
          <w:rPr>
            <w:rStyle w:val="Lienhypertexte"/>
          </w:rPr>
          <w:t>https://www.hydroquebec.com/developpement-durable/notre-approche.html</w:t>
        </w:r>
      </w:hyperlink>
    </w:p>
    <w:p w14:paraId="67AD1B0F" w14:textId="77777777" w:rsidR="00010946" w:rsidRDefault="00010946" w:rsidP="00010946">
      <w:pPr>
        <w:pStyle w:val="Notedebasdepage"/>
      </w:pPr>
    </w:p>
  </w:footnote>
  <w:footnote w:id="3">
    <w:p w14:paraId="4A514403" w14:textId="77777777" w:rsidR="00A00EEB" w:rsidRDefault="00A00EEB" w:rsidP="00A00EEB">
      <w:pPr>
        <w:pStyle w:val="Notedebasdepage"/>
        <w:jc w:val="both"/>
      </w:pPr>
      <w:r>
        <w:rPr>
          <w:rStyle w:val="Appelnotedebasdep"/>
        </w:rPr>
        <w:footnoteRef/>
      </w:r>
      <w:r>
        <w:t xml:space="preserve"> </w:t>
      </w:r>
      <w:r w:rsidRPr="00AB38A7">
        <w:rPr>
          <w:color w:val="7030A0"/>
        </w:rPr>
        <w:t xml:space="preserve">La </w:t>
      </w:r>
      <w:r w:rsidRPr="00AB38A7">
        <w:rPr>
          <w:b/>
          <w:bCs/>
          <w:color w:val="7030A0"/>
        </w:rPr>
        <w:t xml:space="preserve">flexibilité </w:t>
      </w:r>
      <w:r w:rsidRPr="00AB38A7">
        <w:rPr>
          <w:color w:val="7030A0"/>
        </w:rPr>
        <w:t>permet à un système électrique de s’adapter en fonction d’un manque de production (charge flexible) ou à un surplus de consommation (source flexible).</w:t>
      </w:r>
    </w:p>
  </w:footnote>
  <w:footnote w:id="4">
    <w:p w14:paraId="6A17A806" w14:textId="44252A08" w:rsidR="005C7637" w:rsidRDefault="005C7637">
      <w:pPr>
        <w:pStyle w:val="Notedebasdepage"/>
      </w:pPr>
      <w:r>
        <w:rPr>
          <w:rStyle w:val="Appelnotedebasdep"/>
        </w:rPr>
        <w:footnoteRef/>
      </w:r>
      <w:r>
        <w:t xml:space="preserve"> </w:t>
      </w:r>
      <w:r w:rsidR="00F44C36" w:rsidRPr="000A710E">
        <w:rPr>
          <w:color w:val="7030A0"/>
        </w:rPr>
        <w:t xml:space="preserve">Réduire la consommation </w:t>
      </w:r>
      <w:r w:rsidRPr="000A710E">
        <w:rPr>
          <w:color w:val="7030A0"/>
        </w:rPr>
        <w:t>à certaines périodes</w:t>
      </w:r>
    </w:p>
  </w:footnote>
  <w:footnote w:id="5">
    <w:p w14:paraId="57D75139" w14:textId="477AFDD1" w:rsidR="007D15FE" w:rsidRPr="004C17DD" w:rsidRDefault="007D15FE" w:rsidP="006053B2">
      <w:pPr>
        <w:pStyle w:val="Notedebasdepage"/>
        <w:jc w:val="both"/>
      </w:pPr>
      <w:r>
        <w:rPr>
          <w:rStyle w:val="Appelnotedebasdep"/>
        </w:rPr>
        <w:footnoteRef/>
      </w:r>
      <w:r>
        <w:t xml:space="preserve"> </w:t>
      </w:r>
      <w:r w:rsidRPr="004C17DD">
        <w:t xml:space="preserve">Le </w:t>
      </w:r>
      <w:r w:rsidRPr="004C17DD">
        <w:rPr>
          <w:b/>
          <w:bCs/>
        </w:rPr>
        <w:t>marché à terme</w:t>
      </w:r>
      <w:r w:rsidRPr="004C17DD">
        <w:t xml:space="preserve"> (</w:t>
      </w:r>
      <w:proofErr w:type="spellStart"/>
      <w:r w:rsidRPr="004C17DD">
        <w:t>forward</w:t>
      </w:r>
      <w:proofErr w:type="spellEnd"/>
      <w:r w:rsidRPr="004C17DD">
        <w:t xml:space="preserve"> </w:t>
      </w:r>
      <w:proofErr w:type="spellStart"/>
      <w:r w:rsidRPr="004C17DD">
        <w:t>market</w:t>
      </w:r>
      <w:proofErr w:type="spellEnd"/>
      <w:r w:rsidRPr="004C17DD">
        <w:t>) : Marché où sont négociés, à un prix convenu d’avance, des contrats portant sur de l’énergie dont l’acheteur ne prendra possession que plus tard sur une période choisie par les contractants.</w:t>
      </w:r>
    </w:p>
  </w:footnote>
  <w:footnote w:id="6">
    <w:p w14:paraId="185A0EF9" w14:textId="4995A3D0" w:rsidR="007D15FE" w:rsidRDefault="007D15FE" w:rsidP="006053B2">
      <w:pPr>
        <w:pStyle w:val="Notedebasdepage"/>
        <w:jc w:val="both"/>
      </w:pPr>
      <w:r w:rsidRPr="004C17DD">
        <w:rPr>
          <w:rStyle w:val="Appelnotedebasdep"/>
        </w:rPr>
        <w:footnoteRef/>
      </w:r>
      <w:r w:rsidRPr="004C17DD">
        <w:t xml:space="preserve"> Le </w:t>
      </w:r>
      <w:r w:rsidRPr="004C17DD">
        <w:rPr>
          <w:b/>
          <w:bCs/>
        </w:rPr>
        <w:t>marché au comptant</w:t>
      </w:r>
      <w:r w:rsidRPr="004C17DD">
        <w:t xml:space="preserve"> (spot </w:t>
      </w:r>
      <w:proofErr w:type="spellStart"/>
      <w:r w:rsidRPr="004C17DD">
        <w:t>market</w:t>
      </w:r>
      <w:proofErr w:type="spellEnd"/>
      <w:r w:rsidRPr="004C17DD">
        <w:t xml:space="preserve">) permet aux joueurs de négocier des transactions en temps réel ou proche du temps réel (exemple 5 minutes) et de livrer l’énergie ou de services dans le court terme (quelques minutes plus tard). Les marchés au comptant peuvent être gérés de manière décentralisée par </w:t>
      </w:r>
      <w:r w:rsidR="00932F32" w:rsidRPr="004C17DD">
        <w:t xml:space="preserve">de gestionnaires de réseau </w:t>
      </w:r>
      <w:r w:rsidRPr="004C17DD">
        <w:t>ou par des agrégateurs détaillants.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3D8"/>
    <w:multiLevelType w:val="hybridMultilevel"/>
    <w:tmpl w:val="DC58AC8E"/>
    <w:lvl w:ilvl="0" w:tplc="AA4A4BCA">
      <w:numFmt w:val="bullet"/>
      <w:lvlText w:val="-"/>
      <w:lvlJc w:val="left"/>
      <w:pPr>
        <w:ind w:left="720" w:hanging="360"/>
      </w:pPr>
      <w:rPr>
        <w:rFonts w:ascii="Century Gothic" w:eastAsiaTheme="minorEastAsia" w:hAnsi="Century Gothic"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4A7A798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30F559D2"/>
    <w:multiLevelType w:val="hybridMultilevel"/>
    <w:tmpl w:val="E9DC6216"/>
    <w:lvl w:ilvl="0" w:tplc="0C0C000F">
      <w:start w:val="1"/>
      <w:numFmt w:val="decimal"/>
      <w:lvlText w:val="%1."/>
      <w:lvlJc w:val="left"/>
      <w:pPr>
        <w:ind w:left="720" w:hanging="360"/>
      </w:pPr>
    </w:lvl>
    <w:lvl w:ilvl="1" w:tplc="0C0C000D">
      <w:start w:val="1"/>
      <w:numFmt w:val="bullet"/>
      <w:lvlText w:val=""/>
      <w:lvlJc w:val="left"/>
      <w:pPr>
        <w:ind w:left="1440" w:hanging="360"/>
      </w:pPr>
      <w:rPr>
        <w:rFonts w:ascii="Wingdings" w:hAnsi="Wingdings" w:hint="default"/>
      </w:rPr>
    </w:lvl>
    <w:lvl w:ilvl="2" w:tplc="0C0C000D">
      <w:start w:val="1"/>
      <w:numFmt w:val="bullet"/>
      <w:lvlText w:val=""/>
      <w:lvlJc w:val="left"/>
      <w:pPr>
        <w:ind w:left="2160" w:hanging="180"/>
      </w:pPr>
      <w:rPr>
        <w:rFonts w:ascii="Wingdings" w:hAnsi="Wingdings" w:hint="default"/>
      </w:r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3C122C55"/>
    <w:multiLevelType w:val="hybridMultilevel"/>
    <w:tmpl w:val="B1F48508"/>
    <w:lvl w:ilvl="0" w:tplc="656EACB8">
      <w:start w:val="3"/>
      <w:numFmt w:val="bullet"/>
      <w:lvlText w:val="-"/>
      <w:lvlJc w:val="left"/>
      <w:pPr>
        <w:ind w:left="720" w:hanging="360"/>
      </w:pPr>
      <w:rPr>
        <w:rFonts w:ascii="Century Gothic" w:eastAsiaTheme="minorEastAsia" w:hAnsi="Century Gothic"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3112708"/>
    <w:multiLevelType w:val="hybridMultilevel"/>
    <w:tmpl w:val="11BEFA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75F5919"/>
    <w:multiLevelType w:val="multilevel"/>
    <w:tmpl w:val="9C4A43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A3B7B59"/>
    <w:multiLevelType w:val="hybridMultilevel"/>
    <w:tmpl w:val="94FE3D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BFF4CDE"/>
    <w:multiLevelType w:val="hybridMultilevel"/>
    <w:tmpl w:val="477250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63777E"/>
    <w:multiLevelType w:val="hybridMultilevel"/>
    <w:tmpl w:val="BDEC9ED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8E925FF"/>
    <w:multiLevelType w:val="hybridMultilevel"/>
    <w:tmpl w:val="D89C79E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0607E44"/>
    <w:multiLevelType w:val="hybridMultilevel"/>
    <w:tmpl w:val="765ABFA8"/>
    <w:lvl w:ilvl="0" w:tplc="0C0C0005">
      <w:start w:val="1"/>
      <w:numFmt w:val="bullet"/>
      <w:lvlText w:val=""/>
      <w:lvlJc w:val="left"/>
      <w:pPr>
        <w:ind w:left="930" w:hanging="570"/>
      </w:pPr>
      <w:rPr>
        <w:rFonts w:ascii="Wingdings" w:hAnsi="Wingding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67145472">
    <w:abstractNumId w:val="8"/>
  </w:num>
  <w:num w:numId="2" w16cid:durableId="1482310099">
    <w:abstractNumId w:val="2"/>
  </w:num>
  <w:num w:numId="3" w16cid:durableId="111292707">
    <w:abstractNumId w:val="1"/>
  </w:num>
  <w:num w:numId="4" w16cid:durableId="945235294">
    <w:abstractNumId w:val="6"/>
  </w:num>
  <w:num w:numId="5" w16cid:durableId="1617953038">
    <w:abstractNumId w:val="9"/>
  </w:num>
  <w:num w:numId="6" w16cid:durableId="1450666684">
    <w:abstractNumId w:val="7"/>
  </w:num>
  <w:num w:numId="7" w16cid:durableId="1874921615">
    <w:abstractNumId w:val="4"/>
  </w:num>
  <w:num w:numId="8" w16cid:durableId="991569354">
    <w:abstractNumId w:val="3"/>
  </w:num>
  <w:num w:numId="9" w16cid:durableId="1795901043">
    <w:abstractNumId w:val="5"/>
  </w:num>
  <w:num w:numId="10" w16cid:durableId="11898302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35984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59688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222589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4122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5679736">
    <w:abstractNumId w:val="10"/>
  </w:num>
  <w:num w:numId="16" w16cid:durableId="28732584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764"/>
    <w:rsid w:val="00000132"/>
    <w:rsid w:val="00001296"/>
    <w:rsid w:val="00001B51"/>
    <w:rsid w:val="00001CDB"/>
    <w:rsid w:val="00001DC0"/>
    <w:rsid w:val="000020B2"/>
    <w:rsid w:val="0000218F"/>
    <w:rsid w:val="0000296A"/>
    <w:rsid w:val="00003331"/>
    <w:rsid w:val="00003573"/>
    <w:rsid w:val="000038BC"/>
    <w:rsid w:val="00003A2E"/>
    <w:rsid w:val="00004DB7"/>
    <w:rsid w:val="00005A0C"/>
    <w:rsid w:val="00006BD7"/>
    <w:rsid w:val="00006D10"/>
    <w:rsid w:val="00007F29"/>
    <w:rsid w:val="00007F56"/>
    <w:rsid w:val="00010946"/>
    <w:rsid w:val="00010B55"/>
    <w:rsid w:val="00011095"/>
    <w:rsid w:val="00011B0E"/>
    <w:rsid w:val="0001213D"/>
    <w:rsid w:val="000129AA"/>
    <w:rsid w:val="0001336E"/>
    <w:rsid w:val="00013752"/>
    <w:rsid w:val="000139B6"/>
    <w:rsid w:val="000142F2"/>
    <w:rsid w:val="00014491"/>
    <w:rsid w:val="000148CE"/>
    <w:rsid w:val="00014EA3"/>
    <w:rsid w:val="00015320"/>
    <w:rsid w:val="0001546F"/>
    <w:rsid w:val="00015FC6"/>
    <w:rsid w:val="0001618B"/>
    <w:rsid w:val="0001644B"/>
    <w:rsid w:val="000173E3"/>
    <w:rsid w:val="00017EBA"/>
    <w:rsid w:val="00020274"/>
    <w:rsid w:val="00020380"/>
    <w:rsid w:val="00020BD4"/>
    <w:rsid w:val="00020C53"/>
    <w:rsid w:val="00020EC1"/>
    <w:rsid w:val="00022090"/>
    <w:rsid w:val="000224B5"/>
    <w:rsid w:val="00022A3E"/>
    <w:rsid w:val="00022F5D"/>
    <w:rsid w:val="00023598"/>
    <w:rsid w:val="0002369A"/>
    <w:rsid w:val="00023CD7"/>
    <w:rsid w:val="00023F4A"/>
    <w:rsid w:val="0002416C"/>
    <w:rsid w:val="000247CD"/>
    <w:rsid w:val="00025743"/>
    <w:rsid w:val="00025A1D"/>
    <w:rsid w:val="00025AFE"/>
    <w:rsid w:val="00027602"/>
    <w:rsid w:val="00030720"/>
    <w:rsid w:val="000308E2"/>
    <w:rsid w:val="000309A1"/>
    <w:rsid w:val="00030A9E"/>
    <w:rsid w:val="00030AC4"/>
    <w:rsid w:val="00031BE7"/>
    <w:rsid w:val="00031E27"/>
    <w:rsid w:val="0003246E"/>
    <w:rsid w:val="0003283B"/>
    <w:rsid w:val="00033AEB"/>
    <w:rsid w:val="00033B22"/>
    <w:rsid w:val="00033B41"/>
    <w:rsid w:val="00035062"/>
    <w:rsid w:val="00035892"/>
    <w:rsid w:val="00035D22"/>
    <w:rsid w:val="00035E9A"/>
    <w:rsid w:val="00035EF1"/>
    <w:rsid w:val="0003610B"/>
    <w:rsid w:val="00036166"/>
    <w:rsid w:val="000365D5"/>
    <w:rsid w:val="0003778F"/>
    <w:rsid w:val="000378D6"/>
    <w:rsid w:val="00037B12"/>
    <w:rsid w:val="00037BA2"/>
    <w:rsid w:val="00037EE8"/>
    <w:rsid w:val="000400EC"/>
    <w:rsid w:val="00040AF2"/>
    <w:rsid w:val="0004224A"/>
    <w:rsid w:val="000428D2"/>
    <w:rsid w:val="000432CA"/>
    <w:rsid w:val="0004390A"/>
    <w:rsid w:val="000439F8"/>
    <w:rsid w:val="00043EE1"/>
    <w:rsid w:val="000443FA"/>
    <w:rsid w:val="000445C6"/>
    <w:rsid w:val="00044BC0"/>
    <w:rsid w:val="000456DE"/>
    <w:rsid w:val="00045ED6"/>
    <w:rsid w:val="000467C1"/>
    <w:rsid w:val="00046B82"/>
    <w:rsid w:val="00047A4D"/>
    <w:rsid w:val="00047DC6"/>
    <w:rsid w:val="00050FF6"/>
    <w:rsid w:val="00051A54"/>
    <w:rsid w:val="00052620"/>
    <w:rsid w:val="00052C37"/>
    <w:rsid w:val="000541D6"/>
    <w:rsid w:val="000541F7"/>
    <w:rsid w:val="0005430C"/>
    <w:rsid w:val="00055BEC"/>
    <w:rsid w:val="00055FB2"/>
    <w:rsid w:val="00056590"/>
    <w:rsid w:val="00056E2E"/>
    <w:rsid w:val="000577F6"/>
    <w:rsid w:val="000578E0"/>
    <w:rsid w:val="00060C79"/>
    <w:rsid w:val="000621E3"/>
    <w:rsid w:val="000628CB"/>
    <w:rsid w:val="000638E8"/>
    <w:rsid w:val="000651D0"/>
    <w:rsid w:val="00065706"/>
    <w:rsid w:val="00066710"/>
    <w:rsid w:val="00067604"/>
    <w:rsid w:val="0007039F"/>
    <w:rsid w:val="000716D2"/>
    <w:rsid w:val="00073213"/>
    <w:rsid w:val="00073B51"/>
    <w:rsid w:val="0007463C"/>
    <w:rsid w:val="00074C2B"/>
    <w:rsid w:val="00075B6A"/>
    <w:rsid w:val="00077B2B"/>
    <w:rsid w:val="00077E25"/>
    <w:rsid w:val="0008034C"/>
    <w:rsid w:val="00081769"/>
    <w:rsid w:val="00082091"/>
    <w:rsid w:val="0008239F"/>
    <w:rsid w:val="00082F0C"/>
    <w:rsid w:val="000837DC"/>
    <w:rsid w:val="000839F9"/>
    <w:rsid w:val="000843A1"/>
    <w:rsid w:val="00084799"/>
    <w:rsid w:val="000849FA"/>
    <w:rsid w:val="00084CF9"/>
    <w:rsid w:val="000850C3"/>
    <w:rsid w:val="00085696"/>
    <w:rsid w:val="000857B5"/>
    <w:rsid w:val="00085844"/>
    <w:rsid w:val="00085EBD"/>
    <w:rsid w:val="00087224"/>
    <w:rsid w:val="000872D1"/>
    <w:rsid w:val="00087636"/>
    <w:rsid w:val="000876A6"/>
    <w:rsid w:val="00087C02"/>
    <w:rsid w:val="00087CB5"/>
    <w:rsid w:val="00087EE7"/>
    <w:rsid w:val="00087F41"/>
    <w:rsid w:val="00091A5B"/>
    <w:rsid w:val="00092016"/>
    <w:rsid w:val="0009202D"/>
    <w:rsid w:val="00092628"/>
    <w:rsid w:val="000928D9"/>
    <w:rsid w:val="000939AD"/>
    <w:rsid w:val="00093B1F"/>
    <w:rsid w:val="000947F5"/>
    <w:rsid w:val="00094CD2"/>
    <w:rsid w:val="00094D28"/>
    <w:rsid w:val="00094F75"/>
    <w:rsid w:val="00095257"/>
    <w:rsid w:val="00095C06"/>
    <w:rsid w:val="00095CFB"/>
    <w:rsid w:val="00096539"/>
    <w:rsid w:val="000967BD"/>
    <w:rsid w:val="000969E4"/>
    <w:rsid w:val="00096B07"/>
    <w:rsid w:val="00096F1F"/>
    <w:rsid w:val="0009731A"/>
    <w:rsid w:val="00097C4A"/>
    <w:rsid w:val="00097E10"/>
    <w:rsid w:val="000A01D2"/>
    <w:rsid w:val="000A04E4"/>
    <w:rsid w:val="000A0956"/>
    <w:rsid w:val="000A1D97"/>
    <w:rsid w:val="000A2045"/>
    <w:rsid w:val="000A2899"/>
    <w:rsid w:val="000A373E"/>
    <w:rsid w:val="000A3E52"/>
    <w:rsid w:val="000A438E"/>
    <w:rsid w:val="000A4C4B"/>
    <w:rsid w:val="000A4D02"/>
    <w:rsid w:val="000A5AD1"/>
    <w:rsid w:val="000A6B69"/>
    <w:rsid w:val="000A6E77"/>
    <w:rsid w:val="000A710E"/>
    <w:rsid w:val="000A72A0"/>
    <w:rsid w:val="000A7BF1"/>
    <w:rsid w:val="000B01BD"/>
    <w:rsid w:val="000B0DF3"/>
    <w:rsid w:val="000B107C"/>
    <w:rsid w:val="000B1201"/>
    <w:rsid w:val="000B1D62"/>
    <w:rsid w:val="000B38F4"/>
    <w:rsid w:val="000B3CC4"/>
    <w:rsid w:val="000B4012"/>
    <w:rsid w:val="000B432A"/>
    <w:rsid w:val="000B4C45"/>
    <w:rsid w:val="000B5B85"/>
    <w:rsid w:val="000B5EAB"/>
    <w:rsid w:val="000B628C"/>
    <w:rsid w:val="000B6AA3"/>
    <w:rsid w:val="000B6DC2"/>
    <w:rsid w:val="000B7290"/>
    <w:rsid w:val="000B74F8"/>
    <w:rsid w:val="000B751A"/>
    <w:rsid w:val="000B768C"/>
    <w:rsid w:val="000B77BF"/>
    <w:rsid w:val="000B7D46"/>
    <w:rsid w:val="000B7D5E"/>
    <w:rsid w:val="000C07DA"/>
    <w:rsid w:val="000C0859"/>
    <w:rsid w:val="000C0983"/>
    <w:rsid w:val="000C0F71"/>
    <w:rsid w:val="000C1C04"/>
    <w:rsid w:val="000C2A5A"/>
    <w:rsid w:val="000C2D7C"/>
    <w:rsid w:val="000C4342"/>
    <w:rsid w:val="000C456C"/>
    <w:rsid w:val="000C47C1"/>
    <w:rsid w:val="000C514C"/>
    <w:rsid w:val="000C543A"/>
    <w:rsid w:val="000C551F"/>
    <w:rsid w:val="000C5580"/>
    <w:rsid w:val="000C609E"/>
    <w:rsid w:val="000C64B7"/>
    <w:rsid w:val="000C6BF0"/>
    <w:rsid w:val="000C725D"/>
    <w:rsid w:val="000C7629"/>
    <w:rsid w:val="000C7CE6"/>
    <w:rsid w:val="000C7EAA"/>
    <w:rsid w:val="000D0350"/>
    <w:rsid w:val="000D14BA"/>
    <w:rsid w:val="000D1724"/>
    <w:rsid w:val="000D1EF6"/>
    <w:rsid w:val="000D2034"/>
    <w:rsid w:val="000D2A7C"/>
    <w:rsid w:val="000D2D2D"/>
    <w:rsid w:val="000D3448"/>
    <w:rsid w:val="000D48A6"/>
    <w:rsid w:val="000D5140"/>
    <w:rsid w:val="000D562B"/>
    <w:rsid w:val="000D57F4"/>
    <w:rsid w:val="000D6497"/>
    <w:rsid w:val="000D6B5A"/>
    <w:rsid w:val="000D73DB"/>
    <w:rsid w:val="000D7872"/>
    <w:rsid w:val="000E0276"/>
    <w:rsid w:val="000E04B9"/>
    <w:rsid w:val="000E0F6E"/>
    <w:rsid w:val="000E17F0"/>
    <w:rsid w:val="000E1A80"/>
    <w:rsid w:val="000E2F42"/>
    <w:rsid w:val="000E3126"/>
    <w:rsid w:val="000E4BBB"/>
    <w:rsid w:val="000E4BF1"/>
    <w:rsid w:val="000E5453"/>
    <w:rsid w:val="000E54C8"/>
    <w:rsid w:val="000E5A89"/>
    <w:rsid w:val="000E6B34"/>
    <w:rsid w:val="000E6DEA"/>
    <w:rsid w:val="000E7112"/>
    <w:rsid w:val="000E7F0B"/>
    <w:rsid w:val="000F0327"/>
    <w:rsid w:val="000F09E6"/>
    <w:rsid w:val="000F13B8"/>
    <w:rsid w:val="000F1AFC"/>
    <w:rsid w:val="000F21B9"/>
    <w:rsid w:val="000F3AE2"/>
    <w:rsid w:val="000F48AB"/>
    <w:rsid w:val="000F49C0"/>
    <w:rsid w:val="000F548D"/>
    <w:rsid w:val="000F54DA"/>
    <w:rsid w:val="000F56FC"/>
    <w:rsid w:val="000F5A59"/>
    <w:rsid w:val="000F5C66"/>
    <w:rsid w:val="000F5F7D"/>
    <w:rsid w:val="000F695C"/>
    <w:rsid w:val="000F6B65"/>
    <w:rsid w:val="000F7574"/>
    <w:rsid w:val="000F7EFA"/>
    <w:rsid w:val="00100515"/>
    <w:rsid w:val="0010067E"/>
    <w:rsid w:val="001008E5"/>
    <w:rsid w:val="00100C70"/>
    <w:rsid w:val="00100E65"/>
    <w:rsid w:val="0010176F"/>
    <w:rsid w:val="00101A59"/>
    <w:rsid w:val="0010243A"/>
    <w:rsid w:val="00102890"/>
    <w:rsid w:val="001028AB"/>
    <w:rsid w:val="00102A3A"/>
    <w:rsid w:val="00102A63"/>
    <w:rsid w:val="001032D3"/>
    <w:rsid w:val="00103DFA"/>
    <w:rsid w:val="00103ED1"/>
    <w:rsid w:val="00104432"/>
    <w:rsid w:val="00105254"/>
    <w:rsid w:val="0010566F"/>
    <w:rsid w:val="00105A68"/>
    <w:rsid w:val="00105AD5"/>
    <w:rsid w:val="00105E62"/>
    <w:rsid w:val="001066C1"/>
    <w:rsid w:val="0011068E"/>
    <w:rsid w:val="00110828"/>
    <w:rsid w:val="00110860"/>
    <w:rsid w:val="00110F00"/>
    <w:rsid w:val="001118B2"/>
    <w:rsid w:val="00112B1D"/>
    <w:rsid w:val="00112BA7"/>
    <w:rsid w:val="00112E39"/>
    <w:rsid w:val="00112FDF"/>
    <w:rsid w:val="00113043"/>
    <w:rsid w:val="00113917"/>
    <w:rsid w:val="00113D1F"/>
    <w:rsid w:val="001144DE"/>
    <w:rsid w:val="00114528"/>
    <w:rsid w:val="0011467A"/>
    <w:rsid w:val="00114C96"/>
    <w:rsid w:val="00114E44"/>
    <w:rsid w:val="00115B4E"/>
    <w:rsid w:val="00115BC5"/>
    <w:rsid w:val="00115D49"/>
    <w:rsid w:val="0011617C"/>
    <w:rsid w:val="001166B0"/>
    <w:rsid w:val="00116A1F"/>
    <w:rsid w:val="00116D50"/>
    <w:rsid w:val="00117426"/>
    <w:rsid w:val="0012087E"/>
    <w:rsid w:val="00120B7E"/>
    <w:rsid w:val="00120DF0"/>
    <w:rsid w:val="00121AB1"/>
    <w:rsid w:val="00122FF2"/>
    <w:rsid w:val="00123489"/>
    <w:rsid w:val="00124AEC"/>
    <w:rsid w:val="00125349"/>
    <w:rsid w:val="00125DB1"/>
    <w:rsid w:val="001267B4"/>
    <w:rsid w:val="00126A35"/>
    <w:rsid w:val="00126B14"/>
    <w:rsid w:val="00126BA4"/>
    <w:rsid w:val="00126D48"/>
    <w:rsid w:val="00127489"/>
    <w:rsid w:val="0013100C"/>
    <w:rsid w:val="00131238"/>
    <w:rsid w:val="001312EB"/>
    <w:rsid w:val="00131E75"/>
    <w:rsid w:val="00132391"/>
    <w:rsid w:val="0013349A"/>
    <w:rsid w:val="00134978"/>
    <w:rsid w:val="00134A08"/>
    <w:rsid w:val="00134A7B"/>
    <w:rsid w:val="00134A92"/>
    <w:rsid w:val="00134F43"/>
    <w:rsid w:val="00135239"/>
    <w:rsid w:val="0013546B"/>
    <w:rsid w:val="001355C1"/>
    <w:rsid w:val="00135ED9"/>
    <w:rsid w:val="00137B87"/>
    <w:rsid w:val="00137BE1"/>
    <w:rsid w:val="00140EE7"/>
    <w:rsid w:val="00141B44"/>
    <w:rsid w:val="001420A4"/>
    <w:rsid w:val="00142492"/>
    <w:rsid w:val="00142812"/>
    <w:rsid w:val="0014306C"/>
    <w:rsid w:val="001432F4"/>
    <w:rsid w:val="001442A7"/>
    <w:rsid w:val="001442EE"/>
    <w:rsid w:val="00145980"/>
    <w:rsid w:val="00145DBC"/>
    <w:rsid w:val="001460CC"/>
    <w:rsid w:val="00146A71"/>
    <w:rsid w:val="001474CA"/>
    <w:rsid w:val="00147F98"/>
    <w:rsid w:val="001510AB"/>
    <w:rsid w:val="00151533"/>
    <w:rsid w:val="00151D07"/>
    <w:rsid w:val="001522D5"/>
    <w:rsid w:val="00152854"/>
    <w:rsid w:val="00152A01"/>
    <w:rsid w:val="00152A49"/>
    <w:rsid w:val="00152CF9"/>
    <w:rsid w:val="00153068"/>
    <w:rsid w:val="00153BCA"/>
    <w:rsid w:val="001543C2"/>
    <w:rsid w:val="0015549D"/>
    <w:rsid w:val="00157131"/>
    <w:rsid w:val="001577C5"/>
    <w:rsid w:val="00157A83"/>
    <w:rsid w:val="00157C4E"/>
    <w:rsid w:val="001603B3"/>
    <w:rsid w:val="00160594"/>
    <w:rsid w:val="001607B5"/>
    <w:rsid w:val="00160DA7"/>
    <w:rsid w:val="001617AF"/>
    <w:rsid w:val="00161AFF"/>
    <w:rsid w:val="00161B20"/>
    <w:rsid w:val="00162415"/>
    <w:rsid w:val="00162750"/>
    <w:rsid w:val="00162ACD"/>
    <w:rsid w:val="00163483"/>
    <w:rsid w:val="00163A90"/>
    <w:rsid w:val="00164165"/>
    <w:rsid w:val="001642C7"/>
    <w:rsid w:val="001653BB"/>
    <w:rsid w:val="001656BE"/>
    <w:rsid w:val="00165E32"/>
    <w:rsid w:val="00165F3B"/>
    <w:rsid w:val="0016610D"/>
    <w:rsid w:val="00166174"/>
    <w:rsid w:val="001662D4"/>
    <w:rsid w:val="00167256"/>
    <w:rsid w:val="00167726"/>
    <w:rsid w:val="00167A08"/>
    <w:rsid w:val="00167AE5"/>
    <w:rsid w:val="00167B86"/>
    <w:rsid w:val="00167BEB"/>
    <w:rsid w:val="00170CBE"/>
    <w:rsid w:val="00171457"/>
    <w:rsid w:val="0017184E"/>
    <w:rsid w:val="00171DC9"/>
    <w:rsid w:val="0017272C"/>
    <w:rsid w:val="00172795"/>
    <w:rsid w:val="001729F2"/>
    <w:rsid w:val="00172DB0"/>
    <w:rsid w:val="0017432D"/>
    <w:rsid w:val="001744E2"/>
    <w:rsid w:val="001748AA"/>
    <w:rsid w:val="001750DC"/>
    <w:rsid w:val="00175533"/>
    <w:rsid w:val="001756BC"/>
    <w:rsid w:val="001769D0"/>
    <w:rsid w:val="00176C40"/>
    <w:rsid w:val="00176F2D"/>
    <w:rsid w:val="00177114"/>
    <w:rsid w:val="00177F9D"/>
    <w:rsid w:val="00180897"/>
    <w:rsid w:val="0018099E"/>
    <w:rsid w:val="00181328"/>
    <w:rsid w:val="00182238"/>
    <w:rsid w:val="00182A6D"/>
    <w:rsid w:val="00182D69"/>
    <w:rsid w:val="00183FB3"/>
    <w:rsid w:val="00184553"/>
    <w:rsid w:val="001846A8"/>
    <w:rsid w:val="001848BE"/>
    <w:rsid w:val="00184DD7"/>
    <w:rsid w:val="00185E41"/>
    <w:rsid w:val="00186F2B"/>
    <w:rsid w:val="00187367"/>
    <w:rsid w:val="0018768A"/>
    <w:rsid w:val="00187FE7"/>
    <w:rsid w:val="001909BA"/>
    <w:rsid w:val="0019115F"/>
    <w:rsid w:val="00191A58"/>
    <w:rsid w:val="00192803"/>
    <w:rsid w:val="001932BE"/>
    <w:rsid w:val="0019397D"/>
    <w:rsid w:val="0019541C"/>
    <w:rsid w:val="00195DB9"/>
    <w:rsid w:val="00196025"/>
    <w:rsid w:val="0019611E"/>
    <w:rsid w:val="0019630D"/>
    <w:rsid w:val="001A01A1"/>
    <w:rsid w:val="001A01E7"/>
    <w:rsid w:val="001A0B17"/>
    <w:rsid w:val="001A19DB"/>
    <w:rsid w:val="001A1D64"/>
    <w:rsid w:val="001A20EC"/>
    <w:rsid w:val="001A2895"/>
    <w:rsid w:val="001A2A35"/>
    <w:rsid w:val="001A2BB9"/>
    <w:rsid w:val="001A335A"/>
    <w:rsid w:val="001A34AB"/>
    <w:rsid w:val="001A410D"/>
    <w:rsid w:val="001A4964"/>
    <w:rsid w:val="001A4CBF"/>
    <w:rsid w:val="001A4D72"/>
    <w:rsid w:val="001A5119"/>
    <w:rsid w:val="001A56CB"/>
    <w:rsid w:val="001A60AD"/>
    <w:rsid w:val="001A6A90"/>
    <w:rsid w:val="001A7548"/>
    <w:rsid w:val="001A7AC5"/>
    <w:rsid w:val="001B01A2"/>
    <w:rsid w:val="001B0558"/>
    <w:rsid w:val="001B068B"/>
    <w:rsid w:val="001B0768"/>
    <w:rsid w:val="001B0A14"/>
    <w:rsid w:val="001B0DB3"/>
    <w:rsid w:val="001B1135"/>
    <w:rsid w:val="001B1510"/>
    <w:rsid w:val="001B1CA2"/>
    <w:rsid w:val="001B20BB"/>
    <w:rsid w:val="001B21FA"/>
    <w:rsid w:val="001B237B"/>
    <w:rsid w:val="001B3074"/>
    <w:rsid w:val="001B3D22"/>
    <w:rsid w:val="001B3E72"/>
    <w:rsid w:val="001B43E5"/>
    <w:rsid w:val="001B489A"/>
    <w:rsid w:val="001B64B4"/>
    <w:rsid w:val="001B6500"/>
    <w:rsid w:val="001B6963"/>
    <w:rsid w:val="001C063D"/>
    <w:rsid w:val="001C0AB3"/>
    <w:rsid w:val="001C137F"/>
    <w:rsid w:val="001C1917"/>
    <w:rsid w:val="001C235E"/>
    <w:rsid w:val="001C2372"/>
    <w:rsid w:val="001C2400"/>
    <w:rsid w:val="001C2734"/>
    <w:rsid w:val="001C28CC"/>
    <w:rsid w:val="001C2B92"/>
    <w:rsid w:val="001C2E1E"/>
    <w:rsid w:val="001C33FD"/>
    <w:rsid w:val="001C3421"/>
    <w:rsid w:val="001C3688"/>
    <w:rsid w:val="001C37EF"/>
    <w:rsid w:val="001C3F06"/>
    <w:rsid w:val="001C4D1E"/>
    <w:rsid w:val="001C4D46"/>
    <w:rsid w:val="001C4E3D"/>
    <w:rsid w:val="001C51E1"/>
    <w:rsid w:val="001C591B"/>
    <w:rsid w:val="001C59D5"/>
    <w:rsid w:val="001C6633"/>
    <w:rsid w:val="001C7021"/>
    <w:rsid w:val="001C7795"/>
    <w:rsid w:val="001C7BCB"/>
    <w:rsid w:val="001C7D4D"/>
    <w:rsid w:val="001D15C6"/>
    <w:rsid w:val="001D1BFA"/>
    <w:rsid w:val="001D270D"/>
    <w:rsid w:val="001D2874"/>
    <w:rsid w:val="001D3093"/>
    <w:rsid w:val="001D329A"/>
    <w:rsid w:val="001D4AB5"/>
    <w:rsid w:val="001D4CEA"/>
    <w:rsid w:val="001D5042"/>
    <w:rsid w:val="001D683C"/>
    <w:rsid w:val="001D7438"/>
    <w:rsid w:val="001D74DF"/>
    <w:rsid w:val="001D7A1F"/>
    <w:rsid w:val="001D7E52"/>
    <w:rsid w:val="001E0BC5"/>
    <w:rsid w:val="001E0BFA"/>
    <w:rsid w:val="001E0C83"/>
    <w:rsid w:val="001E1A37"/>
    <w:rsid w:val="001E1C35"/>
    <w:rsid w:val="001E2003"/>
    <w:rsid w:val="001E23B1"/>
    <w:rsid w:val="001E2DA7"/>
    <w:rsid w:val="001E32AB"/>
    <w:rsid w:val="001E43F1"/>
    <w:rsid w:val="001E5DF1"/>
    <w:rsid w:val="001E5E8D"/>
    <w:rsid w:val="001E6150"/>
    <w:rsid w:val="001E6713"/>
    <w:rsid w:val="001E6C3E"/>
    <w:rsid w:val="001F0222"/>
    <w:rsid w:val="001F133C"/>
    <w:rsid w:val="001F17B0"/>
    <w:rsid w:val="001F2252"/>
    <w:rsid w:val="001F2427"/>
    <w:rsid w:val="001F256E"/>
    <w:rsid w:val="001F28AB"/>
    <w:rsid w:val="001F2B71"/>
    <w:rsid w:val="001F2DAB"/>
    <w:rsid w:val="001F3109"/>
    <w:rsid w:val="001F312B"/>
    <w:rsid w:val="001F32A9"/>
    <w:rsid w:val="001F3733"/>
    <w:rsid w:val="001F4AAC"/>
    <w:rsid w:val="001F5212"/>
    <w:rsid w:val="001F5ABA"/>
    <w:rsid w:val="001F5CA6"/>
    <w:rsid w:val="001F6808"/>
    <w:rsid w:val="001F684C"/>
    <w:rsid w:val="001F69D1"/>
    <w:rsid w:val="001F70A6"/>
    <w:rsid w:val="001F736C"/>
    <w:rsid w:val="001F74E1"/>
    <w:rsid w:val="001F76E5"/>
    <w:rsid w:val="001F7742"/>
    <w:rsid w:val="001F7A5D"/>
    <w:rsid w:val="001F7B9A"/>
    <w:rsid w:val="00201ACD"/>
    <w:rsid w:val="002023C6"/>
    <w:rsid w:val="0020261B"/>
    <w:rsid w:val="00202F28"/>
    <w:rsid w:val="00203239"/>
    <w:rsid w:val="002035B8"/>
    <w:rsid w:val="00203948"/>
    <w:rsid w:val="00203A5E"/>
    <w:rsid w:val="00203AAB"/>
    <w:rsid w:val="00203F53"/>
    <w:rsid w:val="0020460B"/>
    <w:rsid w:val="0020489D"/>
    <w:rsid w:val="0020490C"/>
    <w:rsid w:val="00204BD3"/>
    <w:rsid w:val="002057F2"/>
    <w:rsid w:val="00205DB9"/>
    <w:rsid w:val="00205F58"/>
    <w:rsid w:val="0020703E"/>
    <w:rsid w:val="00207066"/>
    <w:rsid w:val="0020776B"/>
    <w:rsid w:val="00207863"/>
    <w:rsid w:val="00207E44"/>
    <w:rsid w:val="002104C8"/>
    <w:rsid w:val="00210555"/>
    <w:rsid w:val="00210741"/>
    <w:rsid w:val="002107F5"/>
    <w:rsid w:val="00210DD9"/>
    <w:rsid w:val="00210E22"/>
    <w:rsid w:val="00211709"/>
    <w:rsid w:val="002118CA"/>
    <w:rsid w:val="00211BD8"/>
    <w:rsid w:val="00212868"/>
    <w:rsid w:val="0021351A"/>
    <w:rsid w:val="0021356C"/>
    <w:rsid w:val="00213C07"/>
    <w:rsid w:val="00213DCB"/>
    <w:rsid w:val="0021419A"/>
    <w:rsid w:val="00214844"/>
    <w:rsid w:val="00214E41"/>
    <w:rsid w:val="00216694"/>
    <w:rsid w:val="002172D8"/>
    <w:rsid w:val="00217782"/>
    <w:rsid w:val="00217845"/>
    <w:rsid w:val="002178EF"/>
    <w:rsid w:val="00217A5A"/>
    <w:rsid w:val="00220103"/>
    <w:rsid w:val="00220219"/>
    <w:rsid w:val="002204BD"/>
    <w:rsid w:val="00220CE0"/>
    <w:rsid w:val="002210B4"/>
    <w:rsid w:val="0022189A"/>
    <w:rsid w:val="00221C71"/>
    <w:rsid w:val="00222F42"/>
    <w:rsid w:val="002237A7"/>
    <w:rsid w:val="00223945"/>
    <w:rsid w:val="002243A2"/>
    <w:rsid w:val="00225676"/>
    <w:rsid w:val="0022587B"/>
    <w:rsid w:val="0022598D"/>
    <w:rsid w:val="00225CBA"/>
    <w:rsid w:val="00226F98"/>
    <w:rsid w:val="0022790F"/>
    <w:rsid w:val="0022796C"/>
    <w:rsid w:val="00227C45"/>
    <w:rsid w:val="0023049F"/>
    <w:rsid w:val="00230DFD"/>
    <w:rsid w:val="002318DA"/>
    <w:rsid w:val="0023260B"/>
    <w:rsid w:val="00232F81"/>
    <w:rsid w:val="00233B56"/>
    <w:rsid w:val="00233E5D"/>
    <w:rsid w:val="002341EB"/>
    <w:rsid w:val="00234299"/>
    <w:rsid w:val="0023488D"/>
    <w:rsid w:val="002351E5"/>
    <w:rsid w:val="00235817"/>
    <w:rsid w:val="00235C97"/>
    <w:rsid w:val="00235D71"/>
    <w:rsid w:val="00235FAA"/>
    <w:rsid w:val="0023609B"/>
    <w:rsid w:val="00236993"/>
    <w:rsid w:val="002369D9"/>
    <w:rsid w:val="00236B3C"/>
    <w:rsid w:val="0023702B"/>
    <w:rsid w:val="00237AC6"/>
    <w:rsid w:val="0024099A"/>
    <w:rsid w:val="00240BEB"/>
    <w:rsid w:val="0024157B"/>
    <w:rsid w:val="00241589"/>
    <w:rsid w:val="002417B9"/>
    <w:rsid w:val="00241EF2"/>
    <w:rsid w:val="00242465"/>
    <w:rsid w:val="00242985"/>
    <w:rsid w:val="0024328A"/>
    <w:rsid w:val="002438A5"/>
    <w:rsid w:val="002440ED"/>
    <w:rsid w:val="0024464C"/>
    <w:rsid w:val="00244764"/>
    <w:rsid w:val="00245524"/>
    <w:rsid w:val="00245CA7"/>
    <w:rsid w:val="00245F72"/>
    <w:rsid w:val="00247E67"/>
    <w:rsid w:val="00250144"/>
    <w:rsid w:val="00250609"/>
    <w:rsid w:val="00250826"/>
    <w:rsid w:val="0025087D"/>
    <w:rsid w:val="00250BB2"/>
    <w:rsid w:val="00251B92"/>
    <w:rsid w:val="00252072"/>
    <w:rsid w:val="002522B2"/>
    <w:rsid w:val="0025238D"/>
    <w:rsid w:val="0025266D"/>
    <w:rsid w:val="00252953"/>
    <w:rsid w:val="002534D0"/>
    <w:rsid w:val="0025627D"/>
    <w:rsid w:val="002564EF"/>
    <w:rsid w:val="00256815"/>
    <w:rsid w:val="00256BC9"/>
    <w:rsid w:val="00256E70"/>
    <w:rsid w:val="0025722A"/>
    <w:rsid w:val="00257E7C"/>
    <w:rsid w:val="002604A3"/>
    <w:rsid w:val="00260689"/>
    <w:rsid w:val="00260A5E"/>
    <w:rsid w:val="0026157E"/>
    <w:rsid w:val="002615C6"/>
    <w:rsid w:val="00261D60"/>
    <w:rsid w:val="00261FCB"/>
    <w:rsid w:val="00262A53"/>
    <w:rsid w:val="002634CD"/>
    <w:rsid w:val="0026366E"/>
    <w:rsid w:val="002639BF"/>
    <w:rsid w:val="00263CDD"/>
    <w:rsid w:val="00263D21"/>
    <w:rsid w:val="002641DF"/>
    <w:rsid w:val="002642E4"/>
    <w:rsid w:val="00266CAF"/>
    <w:rsid w:val="00267197"/>
    <w:rsid w:val="00267694"/>
    <w:rsid w:val="002703EF"/>
    <w:rsid w:val="0027087E"/>
    <w:rsid w:val="002708CE"/>
    <w:rsid w:val="00270B9B"/>
    <w:rsid w:val="00270F7A"/>
    <w:rsid w:val="0027139D"/>
    <w:rsid w:val="002716ED"/>
    <w:rsid w:val="00272524"/>
    <w:rsid w:val="00272966"/>
    <w:rsid w:val="00274081"/>
    <w:rsid w:val="0027511A"/>
    <w:rsid w:val="00275FAF"/>
    <w:rsid w:val="00276165"/>
    <w:rsid w:val="0027753D"/>
    <w:rsid w:val="002778E6"/>
    <w:rsid w:val="00280B36"/>
    <w:rsid w:val="00280C9D"/>
    <w:rsid w:val="00280DDF"/>
    <w:rsid w:val="00281049"/>
    <w:rsid w:val="0028107A"/>
    <w:rsid w:val="002818B9"/>
    <w:rsid w:val="002818E4"/>
    <w:rsid w:val="00282354"/>
    <w:rsid w:val="00282CF4"/>
    <w:rsid w:val="002834D6"/>
    <w:rsid w:val="0028435A"/>
    <w:rsid w:val="00284497"/>
    <w:rsid w:val="00284CC5"/>
    <w:rsid w:val="00285648"/>
    <w:rsid w:val="00285708"/>
    <w:rsid w:val="002858DA"/>
    <w:rsid w:val="0028599F"/>
    <w:rsid w:val="00285BDD"/>
    <w:rsid w:val="00286DDF"/>
    <w:rsid w:val="0028786A"/>
    <w:rsid w:val="0028798F"/>
    <w:rsid w:val="00287E5D"/>
    <w:rsid w:val="00287FC0"/>
    <w:rsid w:val="00290834"/>
    <w:rsid w:val="0029097E"/>
    <w:rsid w:val="002909CD"/>
    <w:rsid w:val="00290E14"/>
    <w:rsid w:val="00290FE0"/>
    <w:rsid w:val="00291843"/>
    <w:rsid w:val="00291B3E"/>
    <w:rsid w:val="00292791"/>
    <w:rsid w:val="00292B10"/>
    <w:rsid w:val="00293A4C"/>
    <w:rsid w:val="00293AD6"/>
    <w:rsid w:val="00294945"/>
    <w:rsid w:val="00296311"/>
    <w:rsid w:val="00296409"/>
    <w:rsid w:val="00296901"/>
    <w:rsid w:val="00296AF7"/>
    <w:rsid w:val="00296BE8"/>
    <w:rsid w:val="00296D3F"/>
    <w:rsid w:val="0029770D"/>
    <w:rsid w:val="00297C23"/>
    <w:rsid w:val="00297E4E"/>
    <w:rsid w:val="00297F1C"/>
    <w:rsid w:val="00297F31"/>
    <w:rsid w:val="002A0172"/>
    <w:rsid w:val="002A018D"/>
    <w:rsid w:val="002A15D5"/>
    <w:rsid w:val="002A1A39"/>
    <w:rsid w:val="002A1AEC"/>
    <w:rsid w:val="002A1CDD"/>
    <w:rsid w:val="002A240E"/>
    <w:rsid w:val="002A2775"/>
    <w:rsid w:val="002A3019"/>
    <w:rsid w:val="002A3166"/>
    <w:rsid w:val="002A485A"/>
    <w:rsid w:val="002A5AEE"/>
    <w:rsid w:val="002A5F9D"/>
    <w:rsid w:val="002A6736"/>
    <w:rsid w:val="002A7568"/>
    <w:rsid w:val="002A78FB"/>
    <w:rsid w:val="002A7E56"/>
    <w:rsid w:val="002B03D7"/>
    <w:rsid w:val="002B0545"/>
    <w:rsid w:val="002B07A1"/>
    <w:rsid w:val="002B2ADA"/>
    <w:rsid w:val="002B2D75"/>
    <w:rsid w:val="002B3A30"/>
    <w:rsid w:val="002B41DC"/>
    <w:rsid w:val="002B49FB"/>
    <w:rsid w:val="002B4E69"/>
    <w:rsid w:val="002B4F7E"/>
    <w:rsid w:val="002B5521"/>
    <w:rsid w:val="002B5683"/>
    <w:rsid w:val="002B5D1C"/>
    <w:rsid w:val="002B6681"/>
    <w:rsid w:val="002B6B85"/>
    <w:rsid w:val="002B7F6C"/>
    <w:rsid w:val="002C0351"/>
    <w:rsid w:val="002C0A37"/>
    <w:rsid w:val="002C116C"/>
    <w:rsid w:val="002C184A"/>
    <w:rsid w:val="002C1921"/>
    <w:rsid w:val="002C1C5D"/>
    <w:rsid w:val="002C2A32"/>
    <w:rsid w:val="002C2AED"/>
    <w:rsid w:val="002C300F"/>
    <w:rsid w:val="002C36A9"/>
    <w:rsid w:val="002C3BA7"/>
    <w:rsid w:val="002C3D3A"/>
    <w:rsid w:val="002C3ECA"/>
    <w:rsid w:val="002C4608"/>
    <w:rsid w:val="002C4929"/>
    <w:rsid w:val="002C4C8B"/>
    <w:rsid w:val="002C5924"/>
    <w:rsid w:val="002C68BC"/>
    <w:rsid w:val="002C6D07"/>
    <w:rsid w:val="002C796C"/>
    <w:rsid w:val="002D0607"/>
    <w:rsid w:val="002D0807"/>
    <w:rsid w:val="002D0A30"/>
    <w:rsid w:val="002D0CE9"/>
    <w:rsid w:val="002D16D1"/>
    <w:rsid w:val="002D1E1C"/>
    <w:rsid w:val="002D1FFD"/>
    <w:rsid w:val="002D245F"/>
    <w:rsid w:val="002D2E86"/>
    <w:rsid w:val="002D3209"/>
    <w:rsid w:val="002D3348"/>
    <w:rsid w:val="002D36F7"/>
    <w:rsid w:val="002D4564"/>
    <w:rsid w:val="002D4718"/>
    <w:rsid w:val="002D47FE"/>
    <w:rsid w:val="002D5298"/>
    <w:rsid w:val="002D59E7"/>
    <w:rsid w:val="002D60F2"/>
    <w:rsid w:val="002D653A"/>
    <w:rsid w:val="002D6586"/>
    <w:rsid w:val="002E051C"/>
    <w:rsid w:val="002E0842"/>
    <w:rsid w:val="002E0873"/>
    <w:rsid w:val="002E181E"/>
    <w:rsid w:val="002E1D24"/>
    <w:rsid w:val="002E28DF"/>
    <w:rsid w:val="002E2923"/>
    <w:rsid w:val="002E2EC3"/>
    <w:rsid w:val="002E30B5"/>
    <w:rsid w:val="002E3126"/>
    <w:rsid w:val="002E3C47"/>
    <w:rsid w:val="002E3D6A"/>
    <w:rsid w:val="002E4EE4"/>
    <w:rsid w:val="002E50AF"/>
    <w:rsid w:val="002E54ED"/>
    <w:rsid w:val="002E59BE"/>
    <w:rsid w:val="002E5DE7"/>
    <w:rsid w:val="002F019C"/>
    <w:rsid w:val="002F028E"/>
    <w:rsid w:val="002F16D5"/>
    <w:rsid w:val="002F1887"/>
    <w:rsid w:val="002F1A05"/>
    <w:rsid w:val="002F3534"/>
    <w:rsid w:val="002F3828"/>
    <w:rsid w:val="002F3D87"/>
    <w:rsid w:val="002F53F5"/>
    <w:rsid w:val="002F58E7"/>
    <w:rsid w:val="002F5D49"/>
    <w:rsid w:val="002F5E6E"/>
    <w:rsid w:val="002F60E6"/>
    <w:rsid w:val="002F70DE"/>
    <w:rsid w:val="002F7601"/>
    <w:rsid w:val="00300516"/>
    <w:rsid w:val="003010D9"/>
    <w:rsid w:val="00301733"/>
    <w:rsid w:val="003018F0"/>
    <w:rsid w:val="00301986"/>
    <w:rsid w:val="00301C98"/>
    <w:rsid w:val="00302322"/>
    <w:rsid w:val="00302951"/>
    <w:rsid w:val="00302B5C"/>
    <w:rsid w:val="00303917"/>
    <w:rsid w:val="00303968"/>
    <w:rsid w:val="00303E36"/>
    <w:rsid w:val="003041FD"/>
    <w:rsid w:val="00304321"/>
    <w:rsid w:val="00304512"/>
    <w:rsid w:val="00304B9A"/>
    <w:rsid w:val="00304DAC"/>
    <w:rsid w:val="003050E4"/>
    <w:rsid w:val="00305133"/>
    <w:rsid w:val="0030565B"/>
    <w:rsid w:val="00305A61"/>
    <w:rsid w:val="003060A4"/>
    <w:rsid w:val="00306AE1"/>
    <w:rsid w:val="003071CA"/>
    <w:rsid w:val="00307C30"/>
    <w:rsid w:val="00307FAF"/>
    <w:rsid w:val="003101C3"/>
    <w:rsid w:val="00310641"/>
    <w:rsid w:val="0031241D"/>
    <w:rsid w:val="003124D6"/>
    <w:rsid w:val="0031254F"/>
    <w:rsid w:val="00312671"/>
    <w:rsid w:val="00312907"/>
    <w:rsid w:val="003137D3"/>
    <w:rsid w:val="0031407E"/>
    <w:rsid w:val="003141A5"/>
    <w:rsid w:val="003150F3"/>
    <w:rsid w:val="003151B2"/>
    <w:rsid w:val="003151E8"/>
    <w:rsid w:val="0031543E"/>
    <w:rsid w:val="00316444"/>
    <w:rsid w:val="00316AEA"/>
    <w:rsid w:val="003171BE"/>
    <w:rsid w:val="00317A3A"/>
    <w:rsid w:val="00317D58"/>
    <w:rsid w:val="003204D0"/>
    <w:rsid w:val="0032052D"/>
    <w:rsid w:val="0032116A"/>
    <w:rsid w:val="003214C7"/>
    <w:rsid w:val="0032257B"/>
    <w:rsid w:val="00322A38"/>
    <w:rsid w:val="003230C1"/>
    <w:rsid w:val="00325B78"/>
    <w:rsid w:val="00325F10"/>
    <w:rsid w:val="00326DC7"/>
    <w:rsid w:val="003273C1"/>
    <w:rsid w:val="00327670"/>
    <w:rsid w:val="003279A3"/>
    <w:rsid w:val="00327CB3"/>
    <w:rsid w:val="0033004A"/>
    <w:rsid w:val="00330C49"/>
    <w:rsid w:val="003312C0"/>
    <w:rsid w:val="00331DD9"/>
    <w:rsid w:val="00332966"/>
    <w:rsid w:val="00332ABE"/>
    <w:rsid w:val="00332B1A"/>
    <w:rsid w:val="003335AC"/>
    <w:rsid w:val="0033377F"/>
    <w:rsid w:val="00333C0D"/>
    <w:rsid w:val="00333F7B"/>
    <w:rsid w:val="00334CE5"/>
    <w:rsid w:val="00334FAC"/>
    <w:rsid w:val="0033555E"/>
    <w:rsid w:val="00335A19"/>
    <w:rsid w:val="00335B74"/>
    <w:rsid w:val="00335BC0"/>
    <w:rsid w:val="00335C36"/>
    <w:rsid w:val="00336AF8"/>
    <w:rsid w:val="00336E1D"/>
    <w:rsid w:val="00337042"/>
    <w:rsid w:val="0033725C"/>
    <w:rsid w:val="003374D6"/>
    <w:rsid w:val="00340213"/>
    <w:rsid w:val="00340878"/>
    <w:rsid w:val="00340F9C"/>
    <w:rsid w:val="0034195F"/>
    <w:rsid w:val="00341D7C"/>
    <w:rsid w:val="003423EB"/>
    <w:rsid w:val="003428CB"/>
    <w:rsid w:val="003429FF"/>
    <w:rsid w:val="00344585"/>
    <w:rsid w:val="00344D23"/>
    <w:rsid w:val="00344DE8"/>
    <w:rsid w:val="00344FBA"/>
    <w:rsid w:val="003456AD"/>
    <w:rsid w:val="0034587F"/>
    <w:rsid w:val="00345DEA"/>
    <w:rsid w:val="0034636D"/>
    <w:rsid w:val="00347434"/>
    <w:rsid w:val="00347ED5"/>
    <w:rsid w:val="00347F3B"/>
    <w:rsid w:val="00347FFE"/>
    <w:rsid w:val="003507CD"/>
    <w:rsid w:val="00350BA4"/>
    <w:rsid w:val="00351230"/>
    <w:rsid w:val="00351961"/>
    <w:rsid w:val="0035239A"/>
    <w:rsid w:val="003530BE"/>
    <w:rsid w:val="003534FD"/>
    <w:rsid w:val="003536A5"/>
    <w:rsid w:val="003537AC"/>
    <w:rsid w:val="00353D68"/>
    <w:rsid w:val="00354102"/>
    <w:rsid w:val="003545ED"/>
    <w:rsid w:val="0035484A"/>
    <w:rsid w:val="003566E8"/>
    <w:rsid w:val="003568AC"/>
    <w:rsid w:val="00356B0F"/>
    <w:rsid w:val="00356BE1"/>
    <w:rsid w:val="003575AE"/>
    <w:rsid w:val="00357784"/>
    <w:rsid w:val="00357D35"/>
    <w:rsid w:val="00360A29"/>
    <w:rsid w:val="0036128C"/>
    <w:rsid w:val="00361311"/>
    <w:rsid w:val="00361C03"/>
    <w:rsid w:val="00361E9B"/>
    <w:rsid w:val="00362089"/>
    <w:rsid w:val="0036271D"/>
    <w:rsid w:val="00362EC3"/>
    <w:rsid w:val="00363BF5"/>
    <w:rsid w:val="0036404D"/>
    <w:rsid w:val="003646A5"/>
    <w:rsid w:val="003649C9"/>
    <w:rsid w:val="00364B11"/>
    <w:rsid w:val="00364D5B"/>
    <w:rsid w:val="00366081"/>
    <w:rsid w:val="003666A6"/>
    <w:rsid w:val="00367093"/>
    <w:rsid w:val="003671D3"/>
    <w:rsid w:val="003675EB"/>
    <w:rsid w:val="00367C96"/>
    <w:rsid w:val="00367CEE"/>
    <w:rsid w:val="00367D92"/>
    <w:rsid w:val="0037011D"/>
    <w:rsid w:val="003701A6"/>
    <w:rsid w:val="00370B24"/>
    <w:rsid w:val="00370D0E"/>
    <w:rsid w:val="00370E50"/>
    <w:rsid w:val="00371BA9"/>
    <w:rsid w:val="003724E7"/>
    <w:rsid w:val="00372598"/>
    <w:rsid w:val="00372D02"/>
    <w:rsid w:val="0037316C"/>
    <w:rsid w:val="0037346A"/>
    <w:rsid w:val="00374056"/>
    <w:rsid w:val="003755BE"/>
    <w:rsid w:val="00375A38"/>
    <w:rsid w:val="00375B4B"/>
    <w:rsid w:val="0037682F"/>
    <w:rsid w:val="00377F63"/>
    <w:rsid w:val="003801EC"/>
    <w:rsid w:val="0038037B"/>
    <w:rsid w:val="00380F9C"/>
    <w:rsid w:val="003813AD"/>
    <w:rsid w:val="0038150A"/>
    <w:rsid w:val="00381A0E"/>
    <w:rsid w:val="003822BF"/>
    <w:rsid w:val="00382920"/>
    <w:rsid w:val="00382B1D"/>
    <w:rsid w:val="00382F03"/>
    <w:rsid w:val="00382F12"/>
    <w:rsid w:val="00383ACC"/>
    <w:rsid w:val="00383D94"/>
    <w:rsid w:val="00383E9E"/>
    <w:rsid w:val="00384366"/>
    <w:rsid w:val="0038469B"/>
    <w:rsid w:val="003854D8"/>
    <w:rsid w:val="003855A2"/>
    <w:rsid w:val="003857E7"/>
    <w:rsid w:val="00385A41"/>
    <w:rsid w:val="00385AE4"/>
    <w:rsid w:val="0038640F"/>
    <w:rsid w:val="00387128"/>
    <w:rsid w:val="003877EB"/>
    <w:rsid w:val="003879D5"/>
    <w:rsid w:val="0039050E"/>
    <w:rsid w:val="00390BC9"/>
    <w:rsid w:val="00390F03"/>
    <w:rsid w:val="00391EB0"/>
    <w:rsid w:val="00392490"/>
    <w:rsid w:val="00392990"/>
    <w:rsid w:val="00392A13"/>
    <w:rsid w:val="003934C2"/>
    <w:rsid w:val="003936C3"/>
    <w:rsid w:val="00395A27"/>
    <w:rsid w:val="003965C5"/>
    <w:rsid w:val="00397779"/>
    <w:rsid w:val="0039795B"/>
    <w:rsid w:val="003A0030"/>
    <w:rsid w:val="003A047C"/>
    <w:rsid w:val="003A0C84"/>
    <w:rsid w:val="003A1B6B"/>
    <w:rsid w:val="003A1EEB"/>
    <w:rsid w:val="003A2AF4"/>
    <w:rsid w:val="003A2F0F"/>
    <w:rsid w:val="003A3118"/>
    <w:rsid w:val="003A3122"/>
    <w:rsid w:val="003A3784"/>
    <w:rsid w:val="003A3CF5"/>
    <w:rsid w:val="003A40A6"/>
    <w:rsid w:val="003A45E3"/>
    <w:rsid w:val="003A4C29"/>
    <w:rsid w:val="003A508C"/>
    <w:rsid w:val="003A512C"/>
    <w:rsid w:val="003A5394"/>
    <w:rsid w:val="003A5932"/>
    <w:rsid w:val="003A5C9B"/>
    <w:rsid w:val="003A5D22"/>
    <w:rsid w:val="003A5E17"/>
    <w:rsid w:val="003A603D"/>
    <w:rsid w:val="003A65D5"/>
    <w:rsid w:val="003A7E16"/>
    <w:rsid w:val="003A7F2A"/>
    <w:rsid w:val="003B22F4"/>
    <w:rsid w:val="003B255D"/>
    <w:rsid w:val="003B2966"/>
    <w:rsid w:val="003B35F3"/>
    <w:rsid w:val="003B4D8F"/>
    <w:rsid w:val="003B51F9"/>
    <w:rsid w:val="003B57F2"/>
    <w:rsid w:val="003B5A01"/>
    <w:rsid w:val="003B5B63"/>
    <w:rsid w:val="003B6563"/>
    <w:rsid w:val="003B7025"/>
    <w:rsid w:val="003B76DC"/>
    <w:rsid w:val="003B7947"/>
    <w:rsid w:val="003BE20C"/>
    <w:rsid w:val="003C0094"/>
    <w:rsid w:val="003C1179"/>
    <w:rsid w:val="003C13D7"/>
    <w:rsid w:val="003C1A7E"/>
    <w:rsid w:val="003C21C3"/>
    <w:rsid w:val="003C2688"/>
    <w:rsid w:val="003C2EEE"/>
    <w:rsid w:val="003C3029"/>
    <w:rsid w:val="003C369F"/>
    <w:rsid w:val="003C3738"/>
    <w:rsid w:val="003C3B17"/>
    <w:rsid w:val="003C5515"/>
    <w:rsid w:val="003C5A5F"/>
    <w:rsid w:val="003C660F"/>
    <w:rsid w:val="003C69D8"/>
    <w:rsid w:val="003D0FA8"/>
    <w:rsid w:val="003D2C78"/>
    <w:rsid w:val="003D34D5"/>
    <w:rsid w:val="003D385D"/>
    <w:rsid w:val="003D4E06"/>
    <w:rsid w:val="003D4FE2"/>
    <w:rsid w:val="003D54A9"/>
    <w:rsid w:val="003D6055"/>
    <w:rsid w:val="003D680C"/>
    <w:rsid w:val="003D6BFE"/>
    <w:rsid w:val="003D6DB8"/>
    <w:rsid w:val="003D7037"/>
    <w:rsid w:val="003D757E"/>
    <w:rsid w:val="003D7B2E"/>
    <w:rsid w:val="003D7F57"/>
    <w:rsid w:val="003E01E6"/>
    <w:rsid w:val="003E043A"/>
    <w:rsid w:val="003E0C87"/>
    <w:rsid w:val="003E0D0E"/>
    <w:rsid w:val="003E11B2"/>
    <w:rsid w:val="003E27FB"/>
    <w:rsid w:val="003E2B03"/>
    <w:rsid w:val="003E303E"/>
    <w:rsid w:val="003E3B19"/>
    <w:rsid w:val="003E4103"/>
    <w:rsid w:val="003E423B"/>
    <w:rsid w:val="003E4CBE"/>
    <w:rsid w:val="003E517E"/>
    <w:rsid w:val="003E58AD"/>
    <w:rsid w:val="003E5C5D"/>
    <w:rsid w:val="003E5F20"/>
    <w:rsid w:val="003E609F"/>
    <w:rsid w:val="003E61CF"/>
    <w:rsid w:val="003E6B77"/>
    <w:rsid w:val="003F0632"/>
    <w:rsid w:val="003F098A"/>
    <w:rsid w:val="003F33F6"/>
    <w:rsid w:val="003F34AF"/>
    <w:rsid w:val="003F3A55"/>
    <w:rsid w:val="003F41EA"/>
    <w:rsid w:val="003F4578"/>
    <w:rsid w:val="003F498C"/>
    <w:rsid w:val="003F4BDE"/>
    <w:rsid w:val="003F53B1"/>
    <w:rsid w:val="003F5AC2"/>
    <w:rsid w:val="003F5B11"/>
    <w:rsid w:val="003F7082"/>
    <w:rsid w:val="003F7FE8"/>
    <w:rsid w:val="00401262"/>
    <w:rsid w:val="004012EE"/>
    <w:rsid w:val="0040155C"/>
    <w:rsid w:val="00401757"/>
    <w:rsid w:val="00401C73"/>
    <w:rsid w:val="00401D91"/>
    <w:rsid w:val="00402467"/>
    <w:rsid w:val="0040296E"/>
    <w:rsid w:val="00403030"/>
    <w:rsid w:val="00403616"/>
    <w:rsid w:val="00403D4D"/>
    <w:rsid w:val="00403EDB"/>
    <w:rsid w:val="00403F49"/>
    <w:rsid w:val="00404223"/>
    <w:rsid w:val="0040429E"/>
    <w:rsid w:val="004045CF"/>
    <w:rsid w:val="00404669"/>
    <w:rsid w:val="0040531E"/>
    <w:rsid w:val="00405F83"/>
    <w:rsid w:val="0040789C"/>
    <w:rsid w:val="00407B80"/>
    <w:rsid w:val="00410E7F"/>
    <w:rsid w:val="00410F59"/>
    <w:rsid w:val="00411555"/>
    <w:rsid w:val="00411BC7"/>
    <w:rsid w:val="00411C98"/>
    <w:rsid w:val="004122A5"/>
    <w:rsid w:val="00412998"/>
    <w:rsid w:val="00412CBE"/>
    <w:rsid w:val="00412E09"/>
    <w:rsid w:val="004130EB"/>
    <w:rsid w:val="0041349C"/>
    <w:rsid w:val="00413BB2"/>
    <w:rsid w:val="004147F4"/>
    <w:rsid w:val="00414895"/>
    <w:rsid w:val="004152AA"/>
    <w:rsid w:val="00415548"/>
    <w:rsid w:val="00415C8D"/>
    <w:rsid w:val="004163BD"/>
    <w:rsid w:val="00416459"/>
    <w:rsid w:val="004165A0"/>
    <w:rsid w:val="00416DA6"/>
    <w:rsid w:val="004170C7"/>
    <w:rsid w:val="004171B2"/>
    <w:rsid w:val="004172D9"/>
    <w:rsid w:val="00417864"/>
    <w:rsid w:val="004179FD"/>
    <w:rsid w:val="0042017B"/>
    <w:rsid w:val="00420C8A"/>
    <w:rsid w:val="00420E3C"/>
    <w:rsid w:val="00421300"/>
    <w:rsid w:val="004215A1"/>
    <w:rsid w:val="00422DCD"/>
    <w:rsid w:val="00422E98"/>
    <w:rsid w:val="00423574"/>
    <w:rsid w:val="0042479F"/>
    <w:rsid w:val="004248B8"/>
    <w:rsid w:val="00424BF7"/>
    <w:rsid w:val="00425A11"/>
    <w:rsid w:val="00426106"/>
    <w:rsid w:val="004267C7"/>
    <w:rsid w:val="00426866"/>
    <w:rsid w:val="00426C3D"/>
    <w:rsid w:val="00430263"/>
    <w:rsid w:val="00430537"/>
    <w:rsid w:val="00430F94"/>
    <w:rsid w:val="0043158F"/>
    <w:rsid w:val="00431807"/>
    <w:rsid w:val="004319BF"/>
    <w:rsid w:val="00431D1E"/>
    <w:rsid w:val="00431DBA"/>
    <w:rsid w:val="00431DCA"/>
    <w:rsid w:val="00432164"/>
    <w:rsid w:val="00432A60"/>
    <w:rsid w:val="00432B96"/>
    <w:rsid w:val="00432EB3"/>
    <w:rsid w:val="004330D4"/>
    <w:rsid w:val="00433B16"/>
    <w:rsid w:val="00433F51"/>
    <w:rsid w:val="00434152"/>
    <w:rsid w:val="004342E3"/>
    <w:rsid w:val="00434644"/>
    <w:rsid w:val="0043466D"/>
    <w:rsid w:val="004348F8"/>
    <w:rsid w:val="00434CEF"/>
    <w:rsid w:val="004359A1"/>
    <w:rsid w:val="00435ADB"/>
    <w:rsid w:val="00436716"/>
    <w:rsid w:val="00436BB6"/>
    <w:rsid w:val="004370E7"/>
    <w:rsid w:val="00437159"/>
    <w:rsid w:val="0044075B"/>
    <w:rsid w:val="004428EB"/>
    <w:rsid w:val="00442D5B"/>
    <w:rsid w:val="004433A8"/>
    <w:rsid w:val="004436F5"/>
    <w:rsid w:val="00443CAD"/>
    <w:rsid w:val="00445920"/>
    <w:rsid w:val="00445B6F"/>
    <w:rsid w:val="00446A98"/>
    <w:rsid w:val="004475A9"/>
    <w:rsid w:val="00447B29"/>
    <w:rsid w:val="004508D2"/>
    <w:rsid w:val="00450CE4"/>
    <w:rsid w:val="00451A52"/>
    <w:rsid w:val="004533DD"/>
    <w:rsid w:val="004542C4"/>
    <w:rsid w:val="0045445A"/>
    <w:rsid w:val="00454A89"/>
    <w:rsid w:val="00454EF2"/>
    <w:rsid w:val="00454F22"/>
    <w:rsid w:val="00455730"/>
    <w:rsid w:val="00455C31"/>
    <w:rsid w:val="00456151"/>
    <w:rsid w:val="004564B3"/>
    <w:rsid w:val="004569F0"/>
    <w:rsid w:val="00456EF3"/>
    <w:rsid w:val="00457026"/>
    <w:rsid w:val="00457119"/>
    <w:rsid w:val="0045760E"/>
    <w:rsid w:val="00457811"/>
    <w:rsid w:val="00457CAE"/>
    <w:rsid w:val="00457EEF"/>
    <w:rsid w:val="00457F9A"/>
    <w:rsid w:val="00460360"/>
    <w:rsid w:val="004611F9"/>
    <w:rsid w:val="004615DF"/>
    <w:rsid w:val="00461A9A"/>
    <w:rsid w:val="00461C8C"/>
    <w:rsid w:val="00462FF8"/>
    <w:rsid w:val="00463319"/>
    <w:rsid w:val="00463636"/>
    <w:rsid w:val="00463BC2"/>
    <w:rsid w:val="00464081"/>
    <w:rsid w:val="00464655"/>
    <w:rsid w:val="00464E78"/>
    <w:rsid w:val="004654AE"/>
    <w:rsid w:val="00466A25"/>
    <w:rsid w:val="004674D5"/>
    <w:rsid w:val="004701C5"/>
    <w:rsid w:val="004707A8"/>
    <w:rsid w:val="00470CA8"/>
    <w:rsid w:val="004710EA"/>
    <w:rsid w:val="00471D7B"/>
    <w:rsid w:val="0047360B"/>
    <w:rsid w:val="00473A5C"/>
    <w:rsid w:val="00473B23"/>
    <w:rsid w:val="00474941"/>
    <w:rsid w:val="00474F38"/>
    <w:rsid w:val="0047560C"/>
    <w:rsid w:val="00476023"/>
    <w:rsid w:val="00476F5B"/>
    <w:rsid w:val="00477070"/>
    <w:rsid w:val="0047735B"/>
    <w:rsid w:val="00477773"/>
    <w:rsid w:val="00480399"/>
    <w:rsid w:val="00480562"/>
    <w:rsid w:val="00480B96"/>
    <w:rsid w:val="00480CAC"/>
    <w:rsid w:val="00480D83"/>
    <w:rsid w:val="00480E4E"/>
    <w:rsid w:val="00480EA0"/>
    <w:rsid w:val="004815D1"/>
    <w:rsid w:val="004819D7"/>
    <w:rsid w:val="00481BC8"/>
    <w:rsid w:val="00481E3C"/>
    <w:rsid w:val="00481EF8"/>
    <w:rsid w:val="00482C57"/>
    <w:rsid w:val="004846A0"/>
    <w:rsid w:val="0048526F"/>
    <w:rsid w:val="00485A47"/>
    <w:rsid w:val="00485CD4"/>
    <w:rsid w:val="00486394"/>
    <w:rsid w:val="00486AD1"/>
    <w:rsid w:val="00486FDC"/>
    <w:rsid w:val="00490159"/>
    <w:rsid w:val="0049122E"/>
    <w:rsid w:val="004932C9"/>
    <w:rsid w:val="00493AFC"/>
    <w:rsid w:val="00493F1A"/>
    <w:rsid w:val="00494009"/>
    <w:rsid w:val="004940B0"/>
    <w:rsid w:val="004944E1"/>
    <w:rsid w:val="0049473A"/>
    <w:rsid w:val="0049585B"/>
    <w:rsid w:val="00495956"/>
    <w:rsid w:val="0049595A"/>
    <w:rsid w:val="00495C2E"/>
    <w:rsid w:val="0049618D"/>
    <w:rsid w:val="004961F9"/>
    <w:rsid w:val="004966F7"/>
    <w:rsid w:val="00496887"/>
    <w:rsid w:val="004975C0"/>
    <w:rsid w:val="004976D0"/>
    <w:rsid w:val="00497B1C"/>
    <w:rsid w:val="00497C70"/>
    <w:rsid w:val="004A112C"/>
    <w:rsid w:val="004A126E"/>
    <w:rsid w:val="004A127F"/>
    <w:rsid w:val="004A2233"/>
    <w:rsid w:val="004A3747"/>
    <w:rsid w:val="004A4220"/>
    <w:rsid w:val="004A42ED"/>
    <w:rsid w:val="004A4D8E"/>
    <w:rsid w:val="004A50D9"/>
    <w:rsid w:val="004A5A12"/>
    <w:rsid w:val="004A5CA5"/>
    <w:rsid w:val="004A5E27"/>
    <w:rsid w:val="004A6FCB"/>
    <w:rsid w:val="004A7648"/>
    <w:rsid w:val="004A7B9B"/>
    <w:rsid w:val="004B08CE"/>
    <w:rsid w:val="004B0975"/>
    <w:rsid w:val="004B138A"/>
    <w:rsid w:val="004B2111"/>
    <w:rsid w:val="004B27FF"/>
    <w:rsid w:val="004B2862"/>
    <w:rsid w:val="004B2E5C"/>
    <w:rsid w:val="004B343C"/>
    <w:rsid w:val="004B3F44"/>
    <w:rsid w:val="004B4E9B"/>
    <w:rsid w:val="004B67CC"/>
    <w:rsid w:val="004B6C4C"/>
    <w:rsid w:val="004B6E4D"/>
    <w:rsid w:val="004B72DB"/>
    <w:rsid w:val="004B769B"/>
    <w:rsid w:val="004B7D60"/>
    <w:rsid w:val="004C1070"/>
    <w:rsid w:val="004C17DD"/>
    <w:rsid w:val="004C2AF1"/>
    <w:rsid w:val="004C3AE3"/>
    <w:rsid w:val="004C4A7B"/>
    <w:rsid w:val="004C5C23"/>
    <w:rsid w:val="004C5FBE"/>
    <w:rsid w:val="004C66B3"/>
    <w:rsid w:val="004C6F09"/>
    <w:rsid w:val="004C71D9"/>
    <w:rsid w:val="004C75F0"/>
    <w:rsid w:val="004C78DF"/>
    <w:rsid w:val="004C7AA9"/>
    <w:rsid w:val="004C7F9F"/>
    <w:rsid w:val="004D0178"/>
    <w:rsid w:val="004D0517"/>
    <w:rsid w:val="004D1415"/>
    <w:rsid w:val="004D182F"/>
    <w:rsid w:val="004D1B85"/>
    <w:rsid w:val="004D2D3C"/>
    <w:rsid w:val="004D33E7"/>
    <w:rsid w:val="004D34D6"/>
    <w:rsid w:val="004D367C"/>
    <w:rsid w:val="004D4BD1"/>
    <w:rsid w:val="004D4CBE"/>
    <w:rsid w:val="004D6A90"/>
    <w:rsid w:val="004D6F67"/>
    <w:rsid w:val="004E0A4C"/>
    <w:rsid w:val="004E1FA4"/>
    <w:rsid w:val="004E21EE"/>
    <w:rsid w:val="004E221E"/>
    <w:rsid w:val="004E2312"/>
    <w:rsid w:val="004E3157"/>
    <w:rsid w:val="004E380C"/>
    <w:rsid w:val="004E3852"/>
    <w:rsid w:val="004E3DF0"/>
    <w:rsid w:val="004E44CD"/>
    <w:rsid w:val="004E470F"/>
    <w:rsid w:val="004E5596"/>
    <w:rsid w:val="004E58A4"/>
    <w:rsid w:val="004E5A25"/>
    <w:rsid w:val="004E5F26"/>
    <w:rsid w:val="004E60E5"/>
    <w:rsid w:val="004E62DD"/>
    <w:rsid w:val="004E6425"/>
    <w:rsid w:val="004E7A97"/>
    <w:rsid w:val="004F00BA"/>
    <w:rsid w:val="004F00DD"/>
    <w:rsid w:val="004F0293"/>
    <w:rsid w:val="004F09EC"/>
    <w:rsid w:val="004F0C46"/>
    <w:rsid w:val="004F0FEF"/>
    <w:rsid w:val="004F1E63"/>
    <w:rsid w:val="004F2BE2"/>
    <w:rsid w:val="004F2F18"/>
    <w:rsid w:val="004F3AA9"/>
    <w:rsid w:val="004F47D3"/>
    <w:rsid w:val="004F5191"/>
    <w:rsid w:val="004F51F1"/>
    <w:rsid w:val="004F5320"/>
    <w:rsid w:val="004F5948"/>
    <w:rsid w:val="004F5DAB"/>
    <w:rsid w:val="004F607E"/>
    <w:rsid w:val="004F62D5"/>
    <w:rsid w:val="004F65EF"/>
    <w:rsid w:val="004F6D04"/>
    <w:rsid w:val="004F77CD"/>
    <w:rsid w:val="004F794E"/>
    <w:rsid w:val="004F79EE"/>
    <w:rsid w:val="005002DC"/>
    <w:rsid w:val="00500CFF"/>
    <w:rsid w:val="00500F7A"/>
    <w:rsid w:val="00501A71"/>
    <w:rsid w:val="00501D1C"/>
    <w:rsid w:val="00501F57"/>
    <w:rsid w:val="00502149"/>
    <w:rsid w:val="005028B6"/>
    <w:rsid w:val="00503319"/>
    <w:rsid w:val="005037F8"/>
    <w:rsid w:val="00504CFE"/>
    <w:rsid w:val="00504EC9"/>
    <w:rsid w:val="005078D5"/>
    <w:rsid w:val="00507953"/>
    <w:rsid w:val="00507ADE"/>
    <w:rsid w:val="00507C45"/>
    <w:rsid w:val="00507D2B"/>
    <w:rsid w:val="00507F84"/>
    <w:rsid w:val="005102DD"/>
    <w:rsid w:val="00510340"/>
    <w:rsid w:val="00510535"/>
    <w:rsid w:val="005106C8"/>
    <w:rsid w:val="0051094F"/>
    <w:rsid w:val="005116BE"/>
    <w:rsid w:val="00511701"/>
    <w:rsid w:val="00511ACF"/>
    <w:rsid w:val="00511BC0"/>
    <w:rsid w:val="00512C0E"/>
    <w:rsid w:val="00513009"/>
    <w:rsid w:val="005131F2"/>
    <w:rsid w:val="00513778"/>
    <w:rsid w:val="005145F5"/>
    <w:rsid w:val="0051462E"/>
    <w:rsid w:val="00514818"/>
    <w:rsid w:val="0051521E"/>
    <w:rsid w:val="00515DD2"/>
    <w:rsid w:val="005163B1"/>
    <w:rsid w:val="00516402"/>
    <w:rsid w:val="00516765"/>
    <w:rsid w:val="00516ECB"/>
    <w:rsid w:val="00516EE8"/>
    <w:rsid w:val="005171CA"/>
    <w:rsid w:val="00517ABE"/>
    <w:rsid w:val="00520215"/>
    <w:rsid w:val="0052078F"/>
    <w:rsid w:val="00520B18"/>
    <w:rsid w:val="0052202E"/>
    <w:rsid w:val="00522590"/>
    <w:rsid w:val="00522A50"/>
    <w:rsid w:val="00522C5C"/>
    <w:rsid w:val="00522CFA"/>
    <w:rsid w:val="00523A8F"/>
    <w:rsid w:val="00523AD8"/>
    <w:rsid w:val="00524685"/>
    <w:rsid w:val="00524852"/>
    <w:rsid w:val="0052525C"/>
    <w:rsid w:val="00525F31"/>
    <w:rsid w:val="0052606A"/>
    <w:rsid w:val="00526582"/>
    <w:rsid w:val="00526C19"/>
    <w:rsid w:val="00527619"/>
    <w:rsid w:val="00527A85"/>
    <w:rsid w:val="00527CA5"/>
    <w:rsid w:val="00530335"/>
    <w:rsid w:val="005303BC"/>
    <w:rsid w:val="005304A2"/>
    <w:rsid w:val="005308D0"/>
    <w:rsid w:val="00530989"/>
    <w:rsid w:val="00530C70"/>
    <w:rsid w:val="00530DC9"/>
    <w:rsid w:val="005314DE"/>
    <w:rsid w:val="00531596"/>
    <w:rsid w:val="00531FD1"/>
    <w:rsid w:val="00533583"/>
    <w:rsid w:val="00533993"/>
    <w:rsid w:val="005339C3"/>
    <w:rsid w:val="00533E03"/>
    <w:rsid w:val="005348BA"/>
    <w:rsid w:val="00534A93"/>
    <w:rsid w:val="00534C40"/>
    <w:rsid w:val="00534EB3"/>
    <w:rsid w:val="005352F4"/>
    <w:rsid w:val="005362A4"/>
    <w:rsid w:val="005363F1"/>
    <w:rsid w:val="00536E54"/>
    <w:rsid w:val="00537E33"/>
    <w:rsid w:val="00537E70"/>
    <w:rsid w:val="0054029E"/>
    <w:rsid w:val="00540FC3"/>
    <w:rsid w:val="0054103B"/>
    <w:rsid w:val="00541220"/>
    <w:rsid w:val="00541266"/>
    <w:rsid w:val="00542973"/>
    <w:rsid w:val="005429D8"/>
    <w:rsid w:val="00542D36"/>
    <w:rsid w:val="00542E24"/>
    <w:rsid w:val="00543834"/>
    <w:rsid w:val="00543B41"/>
    <w:rsid w:val="00543D71"/>
    <w:rsid w:val="00543E87"/>
    <w:rsid w:val="005445E2"/>
    <w:rsid w:val="005447F1"/>
    <w:rsid w:val="00544BDF"/>
    <w:rsid w:val="005450F9"/>
    <w:rsid w:val="005453FB"/>
    <w:rsid w:val="005455C5"/>
    <w:rsid w:val="005456C3"/>
    <w:rsid w:val="00545997"/>
    <w:rsid w:val="00545A37"/>
    <w:rsid w:val="00546B42"/>
    <w:rsid w:val="00546C96"/>
    <w:rsid w:val="005471B5"/>
    <w:rsid w:val="0054732E"/>
    <w:rsid w:val="00550219"/>
    <w:rsid w:val="0055173F"/>
    <w:rsid w:val="005520B7"/>
    <w:rsid w:val="0055266A"/>
    <w:rsid w:val="00552ACC"/>
    <w:rsid w:val="005532A3"/>
    <w:rsid w:val="00553542"/>
    <w:rsid w:val="005536C8"/>
    <w:rsid w:val="00553808"/>
    <w:rsid w:val="0055419D"/>
    <w:rsid w:val="00554235"/>
    <w:rsid w:val="005547B3"/>
    <w:rsid w:val="00554C1F"/>
    <w:rsid w:val="0055509F"/>
    <w:rsid w:val="00555B66"/>
    <w:rsid w:val="00555E54"/>
    <w:rsid w:val="00556A1F"/>
    <w:rsid w:val="00556F95"/>
    <w:rsid w:val="00561005"/>
    <w:rsid w:val="0056126A"/>
    <w:rsid w:val="00561476"/>
    <w:rsid w:val="0056157A"/>
    <w:rsid w:val="0056159C"/>
    <w:rsid w:val="0056190C"/>
    <w:rsid w:val="00561BB2"/>
    <w:rsid w:val="00563301"/>
    <w:rsid w:val="005641F0"/>
    <w:rsid w:val="005644AC"/>
    <w:rsid w:val="00564A20"/>
    <w:rsid w:val="005653B4"/>
    <w:rsid w:val="00565D77"/>
    <w:rsid w:val="00565E73"/>
    <w:rsid w:val="00566165"/>
    <w:rsid w:val="00566384"/>
    <w:rsid w:val="0056664D"/>
    <w:rsid w:val="00566BEB"/>
    <w:rsid w:val="005670AB"/>
    <w:rsid w:val="00567C40"/>
    <w:rsid w:val="005700A3"/>
    <w:rsid w:val="005703AD"/>
    <w:rsid w:val="005705CF"/>
    <w:rsid w:val="0057087D"/>
    <w:rsid w:val="00570C46"/>
    <w:rsid w:val="00570CF9"/>
    <w:rsid w:val="00570D70"/>
    <w:rsid w:val="005715F9"/>
    <w:rsid w:val="00572428"/>
    <w:rsid w:val="00572DAF"/>
    <w:rsid w:val="00572F28"/>
    <w:rsid w:val="00573FC1"/>
    <w:rsid w:val="0057448E"/>
    <w:rsid w:val="00575A02"/>
    <w:rsid w:val="00575B19"/>
    <w:rsid w:val="005769D2"/>
    <w:rsid w:val="00576A38"/>
    <w:rsid w:val="00576EDF"/>
    <w:rsid w:val="00577560"/>
    <w:rsid w:val="00577E02"/>
    <w:rsid w:val="0058011B"/>
    <w:rsid w:val="00580765"/>
    <w:rsid w:val="00580948"/>
    <w:rsid w:val="005815D9"/>
    <w:rsid w:val="00581E1D"/>
    <w:rsid w:val="00581E5F"/>
    <w:rsid w:val="00581F38"/>
    <w:rsid w:val="0058215E"/>
    <w:rsid w:val="00582C4A"/>
    <w:rsid w:val="0058306A"/>
    <w:rsid w:val="00583B20"/>
    <w:rsid w:val="005845A7"/>
    <w:rsid w:val="00585071"/>
    <w:rsid w:val="00590439"/>
    <w:rsid w:val="00590550"/>
    <w:rsid w:val="00591420"/>
    <w:rsid w:val="005917FB"/>
    <w:rsid w:val="005938C4"/>
    <w:rsid w:val="00593FF9"/>
    <w:rsid w:val="00594C3D"/>
    <w:rsid w:val="00594CA4"/>
    <w:rsid w:val="0059573D"/>
    <w:rsid w:val="005976A9"/>
    <w:rsid w:val="005A0A78"/>
    <w:rsid w:val="005A154B"/>
    <w:rsid w:val="005A1769"/>
    <w:rsid w:val="005A1C29"/>
    <w:rsid w:val="005A1C51"/>
    <w:rsid w:val="005A2AD4"/>
    <w:rsid w:val="005A3035"/>
    <w:rsid w:val="005A3292"/>
    <w:rsid w:val="005A3656"/>
    <w:rsid w:val="005A41BB"/>
    <w:rsid w:val="005A424D"/>
    <w:rsid w:val="005A4313"/>
    <w:rsid w:val="005A466F"/>
    <w:rsid w:val="005A5507"/>
    <w:rsid w:val="005A75B9"/>
    <w:rsid w:val="005A7B95"/>
    <w:rsid w:val="005B00A2"/>
    <w:rsid w:val="005B10FF"/>
    <w:rsid w:val="005B1FBF"/>
    <w:rsid w:val="005B2F12"/>
    <w:rsid w:val="005B31C8"/>
    <w:rsid w:val="005B33C7"/>
    <w:rsid w:val="005B42D2"/>
    <w:rsid w:val="005B4B9B"/>
    <w:rsid w:val="005B4E29"/>
    <w:rsid w:val="005B5119"/>
    <w:rsid w:val="005B54B1"/>
    <w:rsid w:val="005B5E5F"/>
    <w:rsid w:val="005B60CA"/>
    <w:rsid w:val="005B7297"/>
    <w:rsid w:val="005B75CD"/>
    <w:rsid w:val="005B7B2B"/>
    <w:rsid w:val="005C0607"/>
    <w:rsid w:val="005C064B"/>
    <w:rsid w:val="005C0807"/>
    <w:rsid w:val="005C0C44"/>
    <w:rsid w:val="005C285B"/>
    <w:rsid w:val="005C28B5"/>
    <w:rsid w:val="005C2C81"/>
    <w:rsid w:val="005C2F05"/>
    <w:rsid w:val="005C2FDB"/>
    <w:rsid w:val="005C3331"/>
    <w:rsid w:val="005C33BF"/>
    <w:rsid w:val="005C356E"/>
    <w:rsid w:val="005C3A44"/>
    <w:rsid w:val="005C3F8D"/>
    <w:rsid w:val="005C4148"/>
    <w:rsid w:val="005C41AB"/>
    <w:rsid w:val="005C4577"/>
    <w:rsid w:val="005C484A"/>
    <w:rsid w:val="005C4CE7"/>
    <w:rsid w:val="005C5019"/>
    <w:rsid w:val="005C53DB"/>
    <w:rsid w:val="005C58CB"/>
    <w:rsid w:val="005C5C80"/>
    <w:rsid w:val="005C63F2"/>
    <w:rsid w:val="005C6469"/>
    <w:rsid w:val="005C6572"/>
    <w:rsid w:val="005C7637"/>
    <w:rsid w:val="005C768A"/>
    <w:rsid w:val="005C7D14"/>
    <w:rsid w:val="005D0F10"/>
    <w:rsid w:val="005D1429"/>
    <w:rsid w:val="005D1640"/>
    <w:rsid w:val="005D22B8"/>
    <w:rsid w:val="005D29A4"/>
    <w:rsid w:val="005D3463"/>
    <w:rsid w:val="005D45BF"/>
    <w:rsid w:val="005D554E"/>
    <w:rsid w:val="005D6032"/>
    <w:rsid w:val="005D6689"/>
    <w:rsid w:val="005D6815"/>
    <w:rsid w:val="005D73D6"/>
    <w:rsid w:val="005D7F9B"/>
    <w:rsid w:val="005E006F"/>
    <w:rsid w:val="005E2536"/>
    <w:rsid w:val="005E343E"/>
    <w:rsid w:val="005E360D"/>
    <w:rsid w:val="005E4A97"/>
    <w:rsid w:val="005E5A8B"/>
    <w:rsid w:val="005E5BAC"/>
    <w:rsid w:val="005E6066"/>
    <w:rsid w:val="005E61DE"/>
    <w:rsid w:val="005E6767"/>
    <w:rsid w:val="005E7ACF"/>
    <w:rsid w:val="005E7BE9"/>
    <w:rsid w:val="005F0056"/>
    <w:rsid w:val="005F035C"/>
    <w:rsid w:val="005F0BDB"/>
    <w:rsid w:val="005F1993"/>
    <w:rsid w:val="005F1E03"/>
    <w:rsid w:val="005F2069"/>
    <w:rsid w:val="005F2163"/>
    <w:rsid w:val="005F3551"/>
    <w:rsid w:val="005F3C87"/>
    <w:rsid w:val="005F3D21"/>
    <w:rsid w:val="005F4941"/>
    <w:rsid w:val="005F4B3D"/>
    <w:rsid w:val="005F4D11"/>
    <w:rsid w:val="005F4D83"/>
    <w:rsid w:val="005F4F74"/>
    <w:rsid w:val="005F53B3"/>
    <w:rsid w:val="005F6330"/>
    <w:rsid w:val="006001D0"/>
    <w:rsid w:val="00600D12"/>
    <w:rsid w:val="00601263"/>
    <w:rsid w:val="00601613"/>
    <w:rsid w:val="00602140"/>
    <w:rsid w:val="00603C31"/>
    <w:rsid w:val="006041BB"/>
    <w:rsid w:val="00604275"/>
    <w:rsid w:val="00604DB4"/>
    <w:rsid w:val="006051E0"/>
    <w:rsid w:val="006053B2"/>
    <w:rsid w:val="006054E7"/>
    <w:rsid w:val="00605629"/>
    <w:rsid w:val="00605757"/>
    <w:rsid w:val="006059E3"/>
    <w:rsid w:val="00606004"/>
    <w:rsid w:val="0060634F"/>
    <w:rsid w:val="00606354"/>
    <w:rsid w:val="00606890"/>
    <w:rsid w:val="00606B56"/>
    <w:rsid w:val="00611468"/>
    <w:rsid w:val="0061154E"/>
    <w:rsid w:val="00611789"/>
    <w:rsid w:val="00611BCD"/>
    <w:rsid w:val="00611CEA"/>
    <w:rsid w:val="006121B7"/>
    <w:rsid w:val="00612901"/>
    <w:rsid w:val="00613255"/>
    <w:rsid w:val="00614E65"/>
    <w:rsid w:val="00615065"/>
    <w:rsid w:val="00615486"/>
    <w:rsid w:val="00617062"/>
    <w:rsid w:val="006177F0"/>
    <w:rsid w:val="00617FF7"/>
    <w:rsid w:val="006221EB"/>
    <w:rsid w:val="006233BE"/>
    <w:rsid w:val="00623F28"/>
    <w:rsid w:val="00624033"/>
    <w:rsid w:val="0062441D"/>
    <w:rsid w:val="00625B98"/>
    <w:rsid w:val="0062614C"/>
    <w:rsid w:val="006278CB"/>
    <w:rsid w:val="0063077D"/>
    <w:rsid w:val="006312FE"/>
    <w:rsid w:val="006316D6"/>
    <w:rsid w:val="006323FE"/>
    <w:rsid w:val="0063278A"/>
    <w:rsid w:val="006339C6"/>
    <w:rsid w:val="00633A90"/>
    <w:rsid w:val="00634D38"/>
    <w:rsid w:val="00635116"/>
    <w:rsid w:val="00635AFF"/>
    <w:rsid w:val="00636FAA"/>
    <w:rsid w:val="0063759E"/>
    <w:rsid w:val="006378C2"/>
    <w:rsid w:val="0064020E"/>
    <w:rsid w:val="006403C7"/>
    <w:rsid w:val="00640614"/>
    <w:rsid w:val="006409F6"/>
    <w:rsid w:val="00640C0C"/>
    <w:rsid w:val="00640D63"/>
    <w:rsid w:val="00640E15"/>
    <w:rsid w:val="0064160B"/>
    <w:rsid w:val="00641809"/>
    <w:rsid w:val="00641810"/>
    <w:rsid w:val="00641B81"/>
    <w:rsid w:val="0064213A"/>
    <w:rsid w:val="00642A48"/>
    <w:rsid w:val="00642A5B"/>
    <w:rsid w:val="00642FA7"/>
    <w:rsid w:val="006434BA"/>
    <w:rsid w:val="00643BE2"/>
    <w:rsid w:val="00643E22"/>
    <w:rsid w:val="00645587"/>
    <w:rsid w:val="0064559C"/>
    <w:rsid w:val="006455F0"/>
    <w:rsid w:val="00645DF7"/>
    <w:rsid w:val="00645FF2"/>
    <w:rsid w:val="00646115"/>
    <w:rsid w:val="00646435"/>
    <w:rsid w:val="006467DB"/>
    <w:rsid w:val="00646921"/>
    <w:rsid w:val="00646970"/>
    <w:rsid w:val="00646C27"/>
    <w:rsid w:val="00647871"/>
    <w:rsid w:val="00647AF1"/>
    <w:rsid w:val="00647E07"/>
    <w:rsid w:val="00650E63"/>
    <w:rsid w:val="00651799"/>
    <w:rsid w:val="006517D5"/>
    <w:rsid w:val="00651AE8"/>
    <w:rsid w:val="0065207A"/>
    <w:rsid w:val="00652554"/>
    <w:rsid w:val="00652D2B"/>
    <w:rsid w:val="00652DEE"/>
    <w:rsid w:val="006530B4"/>
    <w:rsid w:val="0065321F"/>
    <w:rsid w:val="0065363A"/>
    <w:rsid w:val="00654888"/>
    <w:rsid w:val="006565CC"/>
    <w:rsid w:val="0065692A"/>
    <w:rsid w:val="00656D00"/>
    <w:rsid w:val="00656F9D"/>
    <w:rsid w:val="00657CAF"/>
    <w:rsid w:val="00660F38"/>
    <w:rsid w:val="0066141F"/>
    <w:rsid w:val="00661B55"/>
    <w:rsid w:val="00661DC5"/>
    <w:rsid w:val="00663FFE"/>
    <w:rsid w:val="006649F9"/>
    <w:rsid w:val="0066562A"/>
    <w:rsid w:val="00665E06"/>
    <w:rsid w:val="00665F6B"/>
    <w:rsid w:val="00666693"/>
    <w:rsid w:val="00666AC3"/>
    <w:rsid w:val="00667021"/>
    <w:rsid w:val="00667660"/>
    <w:rsid w:val="0066798F"/>
    <w:rsid w:val="00670155"/>
    <w:rsid w:val="0067079B"/>
    <w:rsid w:val="0067092A"/>
    <w:rsid w:val="00670FD7"/>
    <w:rsid w:val="006716F5"/>
    <w:rsid w:val="006723A0"/>
    <w:rsid w:val="00672428"/>
    <w:rsid w:val="006726B5"/>
    <w:rsid w:val="006738CD"/>
    <w:rsid w:val="00673B06"/>
    <w:rsid w:val="00673E3B"/>
    <w:rsid w:val="00674CCA"/>
    <w:rsid w:val="00674D47"/>
    <w:rsid w:val="00675005"/>
    <w:rsid w:val="006750B4"/>
    <w:rsid w:val="006756F2"/>
    <w:rsid w:val="00675824"/>
    <w:rsid w:val="00675F03"/>
    <w:rsid w:val="00677D00"/>
    <w:rsid w:val="006804D7"/>
    <w:rsid w:val="00680CD8"/>
    <w:rsid w:val="006812B8"/>
    <w:rsid w:val="00681AB7"/>
    <w:rsid w:val="0068369F"/>
    <w:rsid w:val="00683847"/>
    <w:rsid w:val="00683F94"/>
    <w:rsid w:val="00684228"/>
    <w:rsid w:val="0068449F"/>
    <w:rsid w:val="00684FEE"/>
    <w:rsid w:val="00685CCF"/>
    <w:rsid w:val="006866B9"/>
    <w:rsid w:val="0068696E"/>
    <w:rsid w:val="00686971"/>
    <w:rsid w:val="00686CF5"/>
    <w:rsid w:val="00687428"/>
    <w:rsid w:val="00687F1E"/>
    <w:rsid w:val="0069054E"/>
    <w:rsid w:val="006918C7"/>
    <w:rsid w:val="006920CA"/>
    <w:rsid w:val="0069237F"/>
    <w:rsid w:val="006924EA"/>
    <w:rsid w:val="006927A2"/>
    <w:rsid w:val="00692BC5"/>
    <w:rsid w:val="00693592"/>
    <w:rsid w:val="00693B0B"/>
    <w:rsid w:val="00694664"/>
    <w:rsid w:val="00694887"/>
    <w:rsid w:val="006952D7"/>
    <w:rsid w:val="00695423"/>
    <w:rsid w:val="00695967"/>
    <w:rsid w:val="00695EAD"/>
    <w:rsid w:val="00696529"/>
    <w:rsid w:val="00696D3E"/>
    <w:rsid w:val="0069706D"/>
    <w:rsid w:val="00697535"/>
    <w:rsid w:val="00697B42"/>
    <w:rsid w:val="00697DC2"/>
    <w:rsid w:val="006A09D0"/>
    <w:rsid w:val="006A1A93"/>
    <w:rsid w:val="006A1EF4"/>
    <w:rsid w:val="006A2E54"/>
    <w:rsid w:val="006A2E6E"/>
    <w:rsid w:val="006A3397"/>
    <w:rsid w:val="006A485E"/>
    <w:rsid w:val="006A4A18"/>
    <w:rsid w:val="006A4DB2"/>
    <w:rsid w:val="006A4EC6"/>
    <w:rsid w:val="006A50B6"/>
    <w:rsid w:val="006A5366"/>
    <w:rsid w:val="006A5962"/>
    <w:rsid w:val="006A5DAA"/>
    <w:rsid w:val="006A5DB3"/>
    <w:rsid w:val="006A6008"/>
    <w:rsid w:val="006A636D"/>
    <w:rsid w:val="006A67A7"/>
    <w:rsid w:val="006A6A06"/>
    <w:rsid w:val="006A786D"/>
    <w:rsid w:val="006A788E"/>
    <w:rsid w:val="006A78DE"/>
    <w:rsid w:val="006B042D"/>
    <w:rsid w:val="006B0551"/>
    <w:rsid w:val="006B109E"/>
    <w:rsid w:val="006B14CF"/>
    <w:rsid w:val="006B14F9"/>
    <w:rsid w:val="006B196A"/>
    <w:rsid w:val="006B1E99"/>
    <w:rsid w:val="006B2659"/>
    <w:rsid w:val="006B3758"/>
    <w:rsid w:val="006B40F6"/>
    <w:rsid w:val="006B427A"/>
    <w:rsid w:val="006B452E"/>
    <w:rsid w:val="006B4BC6"/>
    <w:rsid w:val="006B587A"/>
    <w:rsid w:val="006B6617"/>
    <w:rsid w:val="006B693F"/>
    <w:rsid w:val="006B6D0D"/>
    <w:rsid w:val="006B72DF"/>
    <w:rsid w:val="006B7FE6"/>
    <w:rsid w:val="006C0417"/>
    <w:rsid w:val="006C0E7D"/>
    <w:rsid w:val="006C11FB"/>
    <w:rsid w:val="006C1937"/>
    <w:rsid w:val="006C19E1"/>
    <w:rsid w:val="006C219E"/>
    <w:rsid w:val="006C235E"/>
    <w:rsid w:val="006C3807"/>
    <w:rsid w:val="006C3880"/>
    <w:rsid w:val="006C38FB"/>
    <w:rsid w:val="006C3BD8"/>
    <w:rsid w:val="006C3F53"/>
    <w:rsid w:val="006C41DA"/>
    <w:rsid w:val="006C434E"/>
    <w:rsid w:val="006C4F9E"/>
    <w:rsid w:val="006C53DA"/>
    <w:rsid w:val="006C560F"/>
    <w:rsid w:val="006C573F"/>
    <w:rsid w:val="006C5E3A"/>
    <w:rsid w:val="006C6B6A"/>
    <w:rsid w:val="006C6C48"/>
    <w:rsid w:val="006C6CC5"/>
    <w:rsid w:val="006C712A"/>
    <w:rsid w:val="006C72D1"/>
    <w:rsid w:val="006C75D2"/>
    <w:rsid w:val="006C7DCA"/>
    <w:rsid w:val="006D08BC"/>
    <w:rsid w:val="006D0A01"/>
    <w:rsid w:val="006D0CDC"/>
    <w:rsid w:val="006D16EC"/>
    <w:rsid w:val="006D1769"/>
    <w:rsid w:val="006D21C9"/>
    <w:rsid w:val="006D24D9"/>
    <w:rsid w:val="006D2608"/>
    <w:rsid w:val="006D2AC7"/>
    <w:rsid w:val="006D31CE"/>
    <w:rsid w:val="006D33FF"/>
    <w:rsid w:val="006D3AEB"/>
    <w:rsid w:val="006D3DFB"/>
    <w:rsid w:val="006D3E04"/>
    <w:rsid w:val="006D41DA"/>
    <w:rsid w:val="006D4405"/>
    <w:rsid w:val="006D45F3"/>
    <w:rsid w:val="006D4EED"/>
    <w:rsid w:val="006D523C"/>
    <w:rsid w:val="006D585A"/>
    <w:rsid w:val="006D5D89"/>
    <w:rsid w:val="006D5DAD"/>
    <w:rsid w:val="006D683D"/>
    <w:rsid w:val="006D72EB"/>
    <w:rsid w:val="006D756A"/>
    <w:rsid w:val="006D7D32"/>
    <w:rsid w:val="006E08B8"/>
    <w:rsid w:val="006E18BB"/>
    <w:rsid w:val="006E1DF9"/>
    <w:rsid w:val="006E2317"/>
    <w:rsid w:val="006E2E3C"/>
    <w:rsid w:val="006E2F45"/>
    <w:rsid w:val="006E3034"/>
    <w:rsid w:val="006E43E8"/>
    <w:rsid w:val="006E5309"/>
    <w:rsid w:val="006E5ABD"/>
    <w:rsid w:val="006E635C"/>
    <w:rsid w:val="006E7549"/>
    <w:rsid w:val="006E76D3"/>
    <w:rsid w:val="006F058C"/>
    <w:rsid w:val="006F06D1"/>
    <w:rsid w:val="006F15C1"/>
    <w:rsid w:val="006F19BA"/>
    <w:rsid w:val="006F1D3A"/>
    <w:rsid w:val="006F2228"/>
    <w:rsid w:val="006F2BCB"/>
    <w:rsid w:val="006F2D23"/>
    <w:rsid w:val="006F37FC"/>
    <w:rsid w:val="006F3AC2"/>
    <w:rsid w:val="006F4BB7"/>
    <w:rsid w:val="006F507D"/>
    <w:rsid w:val="006F5595"/>
    <w:rsid w:val="006F6042"/>
    <w:rsid w:val="006F61B4"/>
    <w:rsid w:val="006F7283"/>
    <w:rsid w:val="006F747D"/>
    <w:rsid w:val="006F75B9"/>
    <w:rsid w:val="006F7996"/>
    <w:rsid w:val="007006F3"/>
    <w:rsid w:val="0070090C"/>
    <w:rsid w:val="0070205A"/>
    <w:rsid w:val="00702194"/>
    <w:rsid w:val="00703CA7"/>
    <w:rsid w:val="00703D98"/>
    <w:rsid w:val="00704924"/>
    <w:rsid w:val="00704D10"/>
    <w:rsid w:val="00704EDD"/>
    <w:rsid w:val="007050B9"/>
    <w:rsid w:val="00705D67"/>
    <w:rsid w:val="0070752D"/>
    <w:rsid w:val="00710402"/>
    <w:rsid w:val="00710527"/>
    <w:rsid w:val="007107DD"/>
    <w:rsid w:val="00710BE5"/>
    <w:rsid w:val="00710F6A"/>
    <w:rsid w:val="0071231F"/>
    <w:rsid w:val="0071238C"/>
    <w:rsid w:val="0071253B"/>
    <w:rsid w:val="007130D2"/>
    <w:rsid w:val="007135D6"/>
    <w:rsid w:val="0071371C"/>
    <w:rsid w:val="00713926"/>
    <w:rsid w:val="00713F0B"/>
    <w:rsid w:val="00714788"/>
    <w:rsid w:val="00714827"/>
    <w:rsid w:val="00714A47"/>
    <w:rsid w:val="007152DC"/>
    <w:rsid w:val="00716C4C"/>
    <w:rsid w:val="00717578"/>
    <w:rsid w:val="007175B8"/>
    <w:rsid w:val="00717700"/>
    <w:rsid w:val="00717F9F"/>
    <w:rsid w:val="00717FB1"/>
    <w:rsid w:val="0072086A"/>
    <w:rsid w:val="00720885"/>
    <w:rsid w:val="00722566"/>
    <w:rsid w:val="007231E9"/>
    <w:rsid w:val="00723402"/>
    <w:rsid w:val="00723465"/>
    <w:rsid w:val="00723747"/>
    <w:rsid w:val="00723C69"/>
    <w:rsid w:val="00724611"/>
    <w:rsid w:val="00724771"/>
    <w:rsid w:val="007250A0"/>
    <w:rsid w:val="007254A1"/>
    <w:rsid w:val="00725697"/>
    <w:rsid w:val="0072624E"/>
    <w:rsid w:val="00726A75"/>
    <w:rsid w:val="00726E71"/>
    <w:rsid w:val="007274D6"/>
    <w:rsid w:val="00727D9E"/>
    <w:rsid w:val="00727EBC"/>
    <w:rsid w:val="00730112"/>
    <w:rsid w:val="00730879"/>
    <w:rsid w:val="00731719"/>
    <w:rsid w:val="00732290"/>
    <w:rsid w:val="00732D8A"/>
    <w:rsid w:val="007337F7"/>
    <w:rsid w:val="0073393F"/>
    <w:rsid w:val="007342A1"/>
    <w:rsid w:val="00734A6A"/>
    <w:rsid w:val="00734C1B"/>
    <w:rsid w:val="007355C8"/>
    <w:rsid w:val="0073585D"/>
    <w:rsid w:val="00736514"/>
    <w:rsid w:val="0073677F"/>
    <w:rsid w:val="00736FBC"/>
    <w:rsid w:val="00737A1F"/>
    <w:rsid w:val="00737CE4"/>
    <w:rsid w:val="00740606"/>
    <w:rsid w:val="007412AB"/>
    <w:rsid w:val="0074150B"/>
    <w:rsid w:val="007418B3"/>
    <w:rsid w:val="007421F8"/>
    <w:rsid w:val="0074323E"/>
    <w:rsid w:val="007432EE"/>
    <w:rsid w:val="007437D5"/>
    <w:rsid w:val="00743E93"/>
    <w:rsid w:val="00744B16"/>
    <w:rsid w:val="00744CE5"/>
    <w:rsid w:val="007450E0"/>
    <w:rsid w:val="007453C2"/>
    <w:rsid w:val="007456B9"/>
    <w:rsid w:val="00745B73"/>
    <w:rsid w:val="00745BD1"/>
    <w:rsid w:val="00746246"/>
    <w:rsid w:val="007465C6"/>
    <w:rsid w:val="00746A03"/>
    <w:rsid w:val="00746DD9"/>
    <w:rsid w:val="00747324"/>
    <w:rsid w:val="00747707"/>
    <w:rsid w:val="00750CB4"/>
    <w:rsid w:val="007516DD"/>
    <w:rsid w:val="007518E9"/>
    <w:rsid w:val="00751F03"/>
    <w:rsid w:val="00752BD3"/>
    <w:rsid w:val="00753925"/>
    <w:rsid w:val="00753C7B"/>
    <w:rsid w:val="00753FB6"/>
    <w:rsid w:val="00754DB8"/>
    <w:rsid w:val="00754E39"/>
    <w:rsid w:val="0075529B"/>
    <w:rsid w:val="0075568E"/>
    <w:rsid w:val="00755727"/>
    <w:rsid w:val="00756792"/>
    <w:rsid w:val="00756842"/>
    <w:rsid w:val="00756E26"/>
    <w:rsid w:val="00757209"/>
    <w:rsid w:val="007574E3"/>
    <w:rsid w:val="00757699"/>
    <w:rsid w:val="007578E2"/>
    <w:rsid w:val="00760A22"/>
    <w:rsid w:val="00760C74"/>
    <w:rsid w:val="0076100F"/>
    <w:rsid w:val="00761197"/>
    <w:rsid w:val="007614BD"/>
    <w:rsid w:val="0076225B"/>
    <w:rsid w:val="007633A0"/>
    <w:rsid w:val="00763E86"/>
    <w:rsid w:val="00764048"/>
    <w:rsid w:val="00764506"/>
    <w:rsid w:val="00764CB4"/>
    <w:rsid w:val="007651A1"/>
    <w:rsid w:val="0076527E"/>
    <w:rsid w:val="007654FD"/>
    <w:rsid w:val="00765DD5"/>
    <w:rsid w:val="007661D2"/>
    <w:rsid w:val="007704A3"/>
    <w:rsid w:val="0077100F"/>
    <w:rsid w:val="0077164D"/>
    <w:rsid w:val="0077246B"/>
    <w:rsid w:val="0077250E"/>
    <w:rsid w:val="007726CF"/>
    <w:rsid w:val="00772F72"/>
    <w:rsid w:val="0077474A"/>
    <w:rsid w:val="007756D6"/>
    <w:rsid w:val="00776CA8"/>
    <w:rsid w:val="00776F18"/>
    <w:rsid w:val="007773A1"/>
    <w:rsid w:val="007774B1"/>
    <w:rsid w:val="0078024A"/>
    <w:rsid w:val="007807B9"/>
    <w:rsid w:val="00780A26"/>
    <w:rsid w:val="00780E42"/>
    <w:rsid w:val="007819D9"/>
    <w:rsid w:val="00783E3E"/>
    <w:rsid w:val="007843E0"/>
    <w:rsid w:val="00784952"/>
    <w:rsid w:val="007860B9"/>
    <w:rsid w:val="007866AD"/>
    <w:rsid w:val="0078693A"/>
    <w:rsid w:val="007872EF"/>
    <w:rsid w:val="007878A5"/>
    <w:rsid w:val="007906A8"/>
    <w:rsid w:val="0079086D"/>
    <w:rsid w:val="00790BB2"/>
    <w:rsid w:val="00791BDD"/>
    <w:rsid w:val="00791D57"/>
    <w:rsid w:val="00793D12"/>
    <w:rsid w:val="00794144"/>
    <w:rsid w:val="00794646"/>
    <w:rsid w:val="0079482D"/>
    <w:rsid w:val="00794A9E"/>
    <w:rsid w:val="00794E99"/>
    <w:rsid w:val="0079542F"/>
    <w:rsid w:val="0079597D"/>
    <w:rsid w:val="00795ABC"/>
    <w:rsid w:val="00796B1A"/>
    <w:rsid w:val="007974BC"/>
    <w:rsid w:val="007975DA"/>
    <w:rsid w:val="00797A29"/>
    <w:rsid w:val="007A00B1"/>
    <w:rsid w:val="007A034E"/>
    <w:rsid w:val="007A1754"/>
    <w:rsid w:val="007A17C5"/>
    <w:rsid w:val="007A2956"/>
    <w:rsid w:val="007A37CE"/>
    <w:rsid w:val="007A3C9C"/>
    <w:rsid w:val="007A3C9D"/>
    <w:rsid w:val="007A3F95"/>
    <w:rsid w:val="007A48B1"/>
    <w:rsid w:val="007A4A48"/>
    <w:rsid w:val="007A4E06"/>
    <w:rsid w:val="007A5207"/>
    <w:rsid w:val="007A6184"/>
    <w:rsid w:val="007A64A3"/>
    <w:rsid w:val="007A6606"/>
    <w:rsid w:val="007A7564"/>
    <w:rsid w:val="007A7A0B"/>
    <w:rsid w:val="007A7C06"/>
    <w:rsid w:val="007A7CAF"/>
    <w:rsid w:val="007B0153"/>
    <w:rsid w:val="007B0F77"/>
    <w:rsid w:val="007B0FCD"/>
    <w:rsid w:val="007B2E23"/>
    <w:rsid w:val="007B34E8"/>
    <w:rsid w:val="007B3745"/>
    <w:rsid w:val="007B374A"/>
    <w:rsid w:val="007B3FA6"/>
    <w:rsid w:val="007B5171"/>
    <w:rsid w:val="007B5385"/>
    <w:rsid w:val="007B53A7"/>
    <w:rsid w:val="007B6288"/>
    <w:rsid w:val="007B6677"/>
    <w:rsid w:val="007B6B3B"/>
    <w:rsid w:val="007B70CF"/>
    <w:rsid w:val="007C073A"/>
    <w:rsid w:val="007C0D16"/>
    <w:rsid w:val="007C16D4"/>
    <w:rsid w:val="007C1E16"/>
    <w:rsid w:val="007C23FD"/>
    <w:rsid w:val="007C277E"/>
    <w:rsid w:val="007C2AC6"/>
    <w:rsid w:val="007C2E3A"/>
    <w:rsid w:val="007C3C9D"/>
    <w:rsid w:val="007C4830"/>
    <w:rsid w:val="007C48DF"/>
    <w:rsid w:val="007C4C7A"/>
    <w:rsid w:val="007C5005"/>
    <w:rsid w:val="007C5297"/>
    <w:rsid w:val="007C5635"/>
    <w:rsid w:val="007C5B09"/>
    <w:rsid w:val="007C60B4"/>
    <w:rsid w:val="007C6880"/>
    <w:rsid w:val="007C73C8"/>
    <w:rsid w:val="007C7647"/>
    <w:rsid w:val="007C7708"/>
    <w:rsid w:val="007C7F5C"/>
    <w:rsid w:val="007D0A5D"/>
    <w:rsid w:val="007D0BCB"/>
    <w:rsid w:val="007D11F0"/>
    <w:rsid w:val="007D15FE"/>
    <w:rsid w:val="007D282B"/>
    <w:rsid w:val="007D3887"/>
    <w:rsid w:val="007D388A"/>
    <w:rsid w:val="007D4F49"/>
    <w:rsid w:val="007D528A"/>
    <w:rsid w:val="007D54BF"/>
    <w:rsid w:val="007D56F7"/>
    <w:rsid w:val="007D62DD"/>
    <w:rsid w:val="007D649E"/>
    <w:rsid w:val="007D6E26"/>
    <w:rsid w:val="007D7D84"/>
    <w:rsid w:val="007D7F6E"/>
    <w:rsid w:val="007E042C"/>
    <w:rsid w:val="007E08F4"/>
    <w:rsid w:val="007E0A7B"/>
    <w:rsid w:val="007E1EFE"/>
    <w:rsid w:val="007E22C4"/>
    <w:rsid w:val="007E281A"/>
    <w:rsid w:val="007E3C2E"/>
    <w:rsid w:val="007E3FAB"/>
    <w:rsid w:val="007E4036"/>
    <w:rsid w:val="007E4942"/>
    <w:rsid w:val="007E4A0D"/>
    <w:rsid w:val="007E4BC6"/>
    <w:rsid w:val="007E58EE"/>
    <w:rsid w:val="007E5A0A"/>
    <w:rsid w:val="007E6562"/>
    <w:rsid w:val="007E68B5"/>
    <w:rsid w:val="007E71CA"/>
    <w:rsid w:val="007E762E"/>
    <w:rsid w:val="007E7739"/>
    <w:rsid w:val="007F006F"/>
    <w:rsid w:val="007F016F"/>
    <w:rsid w:val="007F04AE"/>
    <w:rsid w:val="007F06EC"/>
    <w:rsid w:val="007F0B9E"/>
    <w:rsid w:val="007F1102"/>
    <w:rsid w:val="007F14A8"/>
    <w:rsid w:val="007F1DEF"/>
    <w:rsid w:val="007F21D9"/>
    <w:rsid w:val="007F2B66"/>
    <w:rsid w:val="007F2BCD"/>
    <w:rsid w:val="007F3238"/>
    <w:rsid w:val="007F3628"/>
    <w:rsid w:val="007F368C"/>
    <w:rsid w:val="007F3B42"/>
    <w:rsid w:val="007F4C53"/>
    <w:rsid w:val="007F53AB"/>
    <w:rsid w:val="007F57AC"/>
    <w:rsid w:val="007F5C64"/>
    <w:rsid w:val="007F64C1"/>
    <w:rsid w:val="007F6A6A"/>
    <w:rsid w:val="007F6D79"/>
    <w:rsid w:val="007F6E7F"/>
    <w:rsid w:val="007F764C"/>
    <w:rsid w:val="007F7669"/>
    <w:rsid w:val="007F7902"/>
    <w:rsid w:val="00800106"/>
    <w:rsid w:val="008007E2"/>
    <w:rsid w:val="008009D7"/>
    <w:rsid w:val="00800A9C"/>
    <w:rsid w:val="0080145E"/>
    <w:rsid w:val="00801706"/>
    <w:rsid w:val="00803BC9"/>
    <w:rsid w:val="008042D2"/>
    <w:rsid w:val="008049FC"/>
    <w:rsid w:val="0080592E"/>
    <w:rsid w:val="0080669A"/>
    <w:rsid w:val="00807282"/>
    <w:rsid w:val="008072AF"/>
    <w:rsid w:val="008077E8"/>
    <w:rsid w:val="00807DE3"/>
    <w:rsid w:val="00810A23"/>
    <w:rsid w:val="0081166E"/>
    <w:rsid w:val="00811755"/>
    <w:rsid w:val="00811C30"/>
    <w:rsid w:val="00813A7C"/>
    <w:rsid w:val="008141B4"/>
    <w:rsid w:val="008157A0"/>
    <w:rsid w:val="00815B57"/>
    <w:rsid w:val="00815EBA"/>
    <w:rsid w:val="008166FD"/>
    <w:rsid w:val="00817DD6"/>
    <w:rsid w:val="00820719"/>
    <w:rsid w:val="00820E74"/>
    <w:rsid w:val="00821807"/>
    <w:rsid w:val="00823889"/>
    <w:rsid w:val="00824420"/>
    <w:rsid w:val="00825062"/>
    <w:rsid w:val="00825372"/>
    <w:rsid w:val="00825CCC"/>
    <w:rsid w:val="00827024"/>
    <w:rsid w:val="0082768A"/>
    <w:rsid w:val="00830328"/>
    <w:rsid w:val="00830FB0"/>
    <w:rsid w:val="00831025"/>
    <w:rsid w:val="00831717"/>
    <w:rsid w:val="00831F85"/>
    <w:rsid w:val="008321D2"/>
    <w:rsid w:val="00832256"/>
    <w:rsid w:val="008326CF"/>
    <w:rsid w:val="008327C1"/>
    <w:rsid w:val="00832CFC"/>
    <w:rsid w:val="0083308F"/>
    <w:rsid w:val="008351EA"/>
    <w:rsid w:val="00835BC0"/>
    <w:rsid w:val="008362EF"/>
    <w:rsid w:val="00836702"/>
    <w:rsid w:val="00836CB6"/>
    <w:rsid w:val="008372AD"/>
    <w:rsid w:val="00837315"/>
    <w:rsid w:val="00837FB0"/>
    <w:rsid w:val="00840ABE"/>
    <w:rsid w:val="00840B36"/>
    <w:rsid w:val="00841DF2"/>
    <w:rsid w:val="00843656"/>
    <w:rsid w:val="00843C88"/>
    <w:rsid w:val="00844291"/>
    <w:rsid w:val="008443D2"/>
    <w:rsid w:val="008448E7"/>
    <w:rsid w:val="008449B9"/>
    <w:rsid w:val="00844A47"/>
    <w:rsid w:val="00844AE2"/>
    <w:rsid w:val="00844C61"/>
    <w:rsid w:val="00844DE4"/>
    <w:rsid w:val="00844EF2"/>
    <w:rsid w:val="00845E1D"/>
    <w:rsid w:val="00846FB7"/>
    <w:rsid w:val="0084786C"/>
    <w:rsid w:val="00850192"/>
    <w:rsid w:val="0085024B"/>
    <w:rsid w:val="008509C0"/>
    <w:rsid w:val="00850EB3"/>
    <w:rsid w:val="008511DE"/>
    <w:rsid w:val="00851430"/>
    <w:rsid w:val="008514A4"/>
    <w:rsid w:val="00851ED8"/>
    <w:rsid w:val="00852D21"/>
    <w:rsid w:val="008531B8"/>
    <w:rsid w:val="00853935"/>
    <w:rsid w:val="008539C2"/>
    <w:rsid w:val="008541EA"/>
    <w:rsid w:val="00854743"/>
    <w:rsid w:val="00855101"/>
    <w:rsid w:val="008551BC"/>
    <w:rsid w:val="00855C38"/>
    <w:rsid w:val="008563D4"/>
    <w:rsid w:val="00856624"/>
    <w:rsid w:val="00856FDB"/>
    <w:rsid w:val="00857222"/>
    <w:rsid w:val="008600A3"/>
    <w:rsid w:val="008601C0"/>
    <w:rsid w:val="00860779"/>
    <w:rsid w:val="00860C8A"/>
    <w:rsid w:val="00860E2E"/>
    <w:rsid w:val="00861269"/>
    <w:rsid w:val="008612E2"/>
    <w:rsid w:val="00861A9A"/>
    <w:rsid w:val="008625C1"/>
    <w:rsid w:val="00862B2F"/>
    <w:rsid w:val="008630FF"/>
    <w:rsid w:val="00863EEA"/>
    <w:rsid w:val="0086465D"/>
    <w:rsid w:val="00864BDD"/>
    <w:rsid w:val="00864BE2"/>
    <w:rsid w:val="008650CC"/>
    <w:rsid w:val="0086555C"/>
    <w:rsid w:val="00865DDA"/>
    <w:rsid w:val="00865DDB"/>
    <w:rsid w:val="0086656D"/>
    <w:rsid w:val="00866FE5"/>
    <w:rsid w:val="008674C4"/>
    <w:rsid w:val="008676AB"/>
    <w:rsid w:val="00867C89"/>
    <w:rsid w:val="008712E4"/>
    <w:rsid w:val="00872812"/>
    <w:rsid w:val="0087288A"/>
    <w:rsid w:val="00872A37"/>
    <w:rsid w:val="00872B9F"/>
    <w:rsid w:val="00873751"/>
    <w:rsid w:val="0087397E"/>
    <w:rsid w:val="00873E8B"/>
    <w:rsid w:val="0087429A"/>
    <w:rsid w:val="00874598"/>
    <w:rsid w:val="008751DC"/>
    <w:rsid w:val="0087545B"/>
    <w:rsid w:val="00875D52"/>
    <w:rsid w:val="00875F82"/>
    <w:rsid w:val="0087631E"/>
    <w:rsid w:val="0087647A"/>
    <w:rsid w:val="00876ADB"/>
    <w:rsid w:val="00876E4E"/>
    <w:rsid w:val="00877714"/>
    <w:rsid w:val="00877C88"/>
    <w:rsid w:val="008799AB"/>
    <w:rsid w:val="008812F7"/>
    <w:rsid w:val="00882215"/>
    <w:rsid w:val="00882332"/>
    <w:rsid w:val="00882C7B"/>
    <w:rsid w:val="00883C6C"/>
    <w:rsid w:val="00883D34"/>
    <w:rsid w:val="008842ED"/>
    <w:rsid w:val="008845A5"/>
    <w:rsid w:val="008848E1"/>
    <w:rsid w:val="00884C84"/>
    <w:rsid w:val="00885032"/>
    <w:rsid w:val="008853EC"/>
    <w:rsid w:val="0088590F"/>
    <w:rsid w:val="00885928"/>
    <w:rsid w:val="008863AF"/>
    <w:rsid w:val="00886C27"/>
    <w:rsid w:val="00886D36"/>
    <w:rsid w:val="00887343"/>
    <w:rsid w:val="008873C7"/>
    <w:rsid w:val="0088778F"/>
    <w:rsid w:val="00887A2D"/>
    <w:rsid w:val="00887C2A"/>
    <w:rsid w:val="00890942"/>
    <w:rsid w:val="008915AE"/>
    <w:rsid w:val="0089183D"/>
    <w:rsid w:val="00891EA8"/>
    <w:rsid w:val="008920CC"/>
    <w:rsid w:val="008921DA"/>
    <w:rsid w:val="008926FC"/>
    <w:rsid w:val="00892CEC"/>
    <w:rsid w:val="00892FD0"/>
    <w:rsid w:val="008943BA"/>
    <w:rsid w:val="00894CF3"/>
    <w:rsid w:val="008958C1"/>
    <w:rsid w:val="00895B35"/>
    <w:rsid w:val="00895E25"/>
    <w:rsid w:val="00896158"/>
    <w:rsid w:val="00896445"/>
    <w:rsid w:val="008968C8"/>
    <w:rsid w:val="008972FB"/>
    <w:rsid w:val="0089771D"/>
    <w:rsid w:val="00897C99"/>
    <w:rsid w:val="008A0147"/>
    <w:rsid w:val="008A0200"/>
    <w:rsid w:val="008A083C"/>
    <w:rsid w:val="008A09E2"/>
    <w:rsid w:val="008A0A54"/>
    <w:rsid w:val="008A1006"/>
    <w:rsid w:val="008A102C"/>
    <w:rsid w:val="008A253A"/>
    <w:rsid w:val="008A38BB"/>
    <w:rsid w:val="008A3D9D"/>
    <w:rsid w:val="008A3F18"/>
    <w:rsid w:val="008A4B80"/>
    <w:rsid w:val="008A4ED7"/>
    <w:rsid w:val="008A51B5"/>
    <w:rsid w:val="008A51B7"/>
    <w:rsid w:val="008A5278"/>
    <w:rsid w:val="008A53D6"/>
    <w:rsid w:val="008A56F5"/>
    <w:rsid w:val="008A57A8"/>
    <w:rsid w:val="008A57C6"/>
    <w:rsid w:val="008A63C5"/>
    <w:rsid w:val="008A66E1"/>
    <w:rsid w:val="008A6E63"/>
    <w:rsid w:val="008A7446"/>
    <w:rsid w:val="008A771F"/>
    <w:rsid w:val="008A7A89"/>
    <w:rsid w:val="008A7FCA"/>
    <w:rsid w:val="008B01C5"/>
    <w:rsid w:val="008B06BC"/>
    <w:rsid w:val="008B113D"/>
    <w:rsid w:val="008B142F"/>
    <w:rsid w:val="008B1F62"/>
    <w:rsid w:val="008B2145"/>
    <w:rsid w:val="008B37BE"/>
    <w:rsid w:val="008B3A49"/>
    <w:rsid w:val="008B3F3F"/>
    <w:rsid w:val="008B3F7B"/>
    <w:rsid w:val="008B4061"/>
    <w:rsid w:val="008B41F7"/>
    <w:rsid w:val="008B5FA2"/>
    <w:rsid w:val="008B6239"/>
    <w:rsid w:val="008B648B"/>
    <w:rsid w:val="008B7476"/>
    <w:rsid w:val="008B74BA"/>
    <w:rsid w:val="008B75E9"/>
    <w:rsid w:val="008C007E"/>
    <w:rsid w:val="008C013F"/>
    <w:rsid w:val="008C02EA"/>
    <w:rsid w:val="008C0C83"/>
    <w:rsid w:val="008C1293"/>
    <w:rsid w:val="008C1A7E"/>
    <w:rsid w:val="008C1CF1"/>
    <w:rsid w:val="008C1E21"/>
    <w:rsid w:val="008C2721"/>
    <w:rsid w:val="008C2899"/>
    <w:rsid w:val="008C3898"/>
    <w:rsid w:val="008C396C"/>
    <w:rsid w:val="008C39AD"/>
    <w:rsid w:val="008C4156"/>
    <w:rsid w:val="008C4817"/>
    <w:rsid w:val="008C4832"/>
    <w:rsid w:val="008C505B"/>
    <w:rsid w:val="008C55D3"/>
    <w:rsid w:val="008C5CE0"/>
    <w:rsid w:val="008C613A"/>
    <w:rsid w:val="008C6516"/>
    <w:rsid w:val="008C74B1"/>
    <w:rsid w:val="008C7665"/>
    <w:rsid w:val="008D01A6"/>
    <w:rsid w:val="008D03DD"/>
    <w:rsid w:val="008D10E5"/>
    <w:rsid w:val="008D1335"/>
    <w:rsid w:val="008D15BF"/>
    <w:rsid w:val="008D1795"/>
    <w:rsid w:val="008D1967"/>
    <w:rsid w:val="008D1E8F"/>
    <w:rsid w:val="008D289E"/>
    <w:rsid w:val="008D2B1D"/>
    <w:rsid w:val="008D3852"/>
    <w:rsid w:val="008D4160"/>
    <w:rsid w:val="008D43EA"/>
    <w:rsid w:val="008D44BD"/>
    <w:rsid w:val="008D4E75"/>
    <w:rsid w:val="008D51FA"/>
    <w:rsid w:val="008D5693"/>
    <w:rsid w:val="008D5707"/>
    <w:rsid w:val="008D59BB"/>
    <w:rsid w:val="008D616C"/>
    <w:rsid w:val="008D6FF2"/>
    <w:rsid w:val="008E023C"/>
    <w:rsid w:val="008E1202"/>
    <w:rsid w:val="008E2C28"/>
    <w:rsid w:val="008E34C5"/>
    <w:rsid w:val="008E38CB"/>
    <w:rsid w:val="008E3CD6"/>
    <w:rsid w:val="008E3E97"/>
    <w:rsid w:val="008E41A7"/>
    <w:rsid w:val="008E4482"/>
    <w:rsid w:val="008E4554"/>
    <w:rsid w:val="008E4752"/>
    <w:rsid w:val="008E518E"/>
    <w:rsid w:val="008E5D9A"/>
    <w:rsid w:val="008E5EF6"/>
    <w:rsid w:val="008E6A68"/>
    <w:rsid w:val="008E6B5C"/>
    <w:rsid w:val="008E767D"/>
    <w:rsid w:val="008E7F7F"/>
    <w:rsid w:val="008E7FF1"/>
    <w:rsid w:val="008F006A"/>
    <w:rsid w:val="008F02A1"/>
    <w:rsid w:val="008F0506"/>
    <w:rsid w:val="008F088E"/>
    <w:rsid w:val="008F0A44"/>
    <w:rsid w:val="008F1228"/>
    <w:rsid w:val="008F1746"/>
    <w:rsid w:val="008F1FC9"/>
    <w:rsid w:val="008F2795"/>
    <w:rsid w:val="008F2E1A"/>
    <w:rsid w:val="008F2E50"/>
    <w:rsid w:val="008F445D"/>
    <w:rsid w:val="008F536C"/>
    <w:rsid w:val="008F6132"/>
    <w:rsid w:val="008F673A"/>
    <w:rsid w:val="008F6881"/>
    <w:rsid w:val="008F70C1"/>
    <w:rsid w:val="008F771D"/>
    <w:rsid w:val="00900093"/>
    <w:rsid w:val="00900CDF"/>
    <w:rsid w:val="00900DB1"/>
    <w:rsid w:val="00901405"/>
    <w:rsid w:val="00901983"/>
    <w:rsid w:val="00901A7A"/>
    <w:rsid w:val="009021D7"/>
    <w:rsid w:val="00902726"/>
    <w:rsid w:val="009028F3"/>
    <w:rsid w:val="00902ACD"/>
    <w:rsid w:val="00902B61"/>
    <w:rsid w:val="00902C35"/>
    <w:rsid w:val="00902CAD"/>
    <w:rsid w:val="00903ACB"/>
    <w:rsid w:val="00903CF5"/>
    <w:rsid w:val="009047DD"/>
    <w:rsid w:val="009055E0"/>
    <w:rsid w:val="009055F4"/>
    <w:rsid w:val="0090573F"/>
    <w:rsid w:val="00905897"/>
    <w:rsid w:val="00905BB9"/>
    <w:rsid w:val="00906118"/>
    <w:rsid w:val="00907042"/>
    <w:rsid w:val="0091052E"/>
    <w:rsid w:val="009121BB"/>
    <w:rsid w:val="00912948"/>
    <w:rsid w:val="0091297D"/>
    <w:rsid w:val="00912AB2"/>
    <w:rsid w:val="00912C5C"/>
    <w:rsid w:val="0091339C"/>
    <w:rsid w:val="009133BB"/>
    <w:rsid w:val="00913C62"/>
    <w:rsid w:val="00914E7C"/>
    <w:rsid w:val="00915452"/>
    <w:rsid w:val="00915712"/>
    <w:rsid w:val="00915D5A"/>
    <w:rsid w:val="00916455"/>
    <w:rsid w:val="009165CC"/>
    <w:rsid w:val="00916B57"/>
    <w:rsid w:val="00916D06"/>
    <w:rsid w:val="00917A5D"/>
    <w:rsid w:val="00920527"/>
    <w:rsid w:val="00920E52"/>
    <w:rsid w:val="00921133"/>
    <w:rsid w:val="0092147E"/>
    <w:rsid w:val="009214E8"/>
    <w:rsid w:val="009220E3"/>
    <w:rsid w:val="0092237C"/>
    <w:rsid w:val="0092297F"/>
    <w:rsid w:val="00922E05"/>
    <w:rsid w:val="00923591"/>
    <w:rsid w:val="00923A62"/>
    <w:rsid w:val="00923BC0"/>
    <w:rsid w:val="00924512"/>
    <w:rsid w:val="0092479A"/>
    <w:rsid w:val="00925F9A"/>
    <w:rsid w:val="00926963"/>
    <w:rsid w:val="009275C5"/>
    <w:rsid w:val="0092791F"/>
    <w:rsid w:val="00927A8D"/>
    <w:rsid w:val="00927B1A"/>
    <w:rsid w:val="00927D25"/>
    <w:rsid w:val="00927D29"/>
    <w:rsid w:val="00927F51"/>
    <w:rsid w:val="00930ED8"/>
    <w:rsid w:val="009313E3"/>
    <w:rsid w:val="00932863"/>
    <w:rsid w:val="00932B36"/>
    <w:rsid w:val="00932F32"/>
    <w:rsid w:val="0093441C"/>
    <w:rsid w:val="0093522E"/>
    <w:rsid w:val="00935A4A"/>
    <w:rsid w:val="00935D77"/>
    <w:rsid w:val="00936620"/>
    <w:rsid w:val="009368F6"/>
    <w:rsid w:val="00936D94"/>
    <w:rsid w:val="00937101"/>
    <w:rsid w:val="009371D6"/>
    <w:rsid w:val="009375FC"/>
    <w:rsid w:val="009407F9"/>
    <w:rsid w:val="009419D8"/>
    <w:rsid w:val="00941EEC"/>
    <w:rsid w:val="00942FC7"/>
    <w:rsid w:val="00943A68"/>
    <w:rsid w:val="00943CA2"/>
    <w:rsid w:val="00944A75"/>
    <w:rsid w:val="0094550F"/>
    <w:rsid w:val="00945D31"/>
    <w:rsid w:val="00945F87"/>
    <w:rsid w:val="00946DF7"/>
    <w:rsid w:val="0094705F"/>
    <w:rsid w:val="00947375"/>
    <w:rsid w:val="00950514"/>
    <w:rsid w:val="00950B09"/>
    <w:rsid w:val="00950D4C"/>
    <w:rsid w:val="00951B75"/>
    <w:rsid w:val="00951F1F"/>
    <w:rsid w:val="00952363"/>
    <w:rsid w:val="0095240E"/>
    <w:rsid w:val="00952420"/>
    <w:rsid w:val="00952C46"/>
    <w:rsid w:val="00952CA2"/>
    <w:rsid w:val="009530D8"/>
    <w:rsid w:val="00953249"/>
    <w:rsid w:val="00953D85"/>
    <w:rsid w:val="00954E93"/>
    <w:rsid w:val="00955E39"/>
    <w:rsid w:val="009566B9"/>
    <w:rsid w:val="009578D2"/>
    <w:rsid w:val="00957D9C"/>
    <w:rsid w:val="00957F58"/>
    <w:rsid w:val="0095E5AD"/>
    <w:rsid w:val="0096043C"/>
    <w:rsid w:val="00960DBB"/>
    <w:rsid w:val="009610A6"/>
    <w:rsid w:val="009612BB"/>
    <w:rsid w:val="00962106"/>
    <w:rsid w:val="0096237A"/>
    <w:rsid w:val="0096248B"/>
    <w:rsid w:val="00962EDC"/>
    <w:rsid w:val="0096343C"/>
    <w:rsid w:val="00965086"/>
    <w:rsid w:val="00965359"/>
    <w:rsid w:val="00967003"/>
    <w:rsid w:val="00967C46"/>
    <w:rsid w:val="00967EAA"/>
    <w:rsid w:val="00967F8A"/>
    <w:rsid w:val="00970322"/>
    <w:rsid w:val="0097043D"/>
    <w:rsid w:val="0097085E"/>
    <w:rsid w:val="00970999"/>
    <w:rsid w:val="00970BA0"/>
    <w:rsid w:val="009710A9"/>
    <w:rsid w:val="00971C80"/>
    <w:rsid w:val="00972721"/>
    <w:rsid w:val="009727AE"/>
    <w:rsid w:val="00972ADC"/>
    <w:rsid w:val="00972B4F"/>
    <w:rsid w:val="00972D74"/>
    <w:rsid w:val="009736BF"/>
    <w:rsid w:val="0097420A"/>
    <w:rsid w:val="009742D2"/>
    <w:rsid w:val="009748E1"/>
    <w:rsid w:val="0097573E"/>
    <w:rsid w:val="00975D0B"/>
    <w:rsid w:val="00976135"/>
    <w:rsid w:val="00976474"/>
    <w:rsid w:val="009765CE"/>
    <w:rsid w:val="009765CF"/>
    <w:rsid w:val="00976892"/>
    <w:rsid w:val="00976968"/>
    <w:rsid w:val="00976B6F"/>
    <w:rsid w:val="00976BE3"/>
    <w:rsid w:val="00976F48"/>
    <w:rsid w:val="0097715A"/>
    <w:rsid w:val="0098025F"/>
    <w:rsid w:val="00980FD4"/>
    <w:rsid w:val="00982247"/>
    <w:rsid w:val="009824A8"/>
    <w:rsid w:val="00982A26"/>
    <w:rsid w:val="00982B81"/>
    <w:rsid w:val="00982DFB"/>
    <w:rsid w:val="0098400A"/>
    <w:rsid w:val="00984098"/>
    <w:rsid w:val="0098417F"/>
    <w:rsid w:val="0098434E"/>
    <w:rsid w:val="009844CA"/>
    <w:rsid w:val="00984596"/>
    <w:rsid w:val="00984CE9"/>
    <w:rsid w:val="00985205"/>
    <w:rsid w:val="00985DA3"/>
    <w:rsid w:val="0098642B"/>
    <w:rsid w:val="009867AA"/>
    <w:rsid w:val="00986803"/>
    <w:rsid w:val="00987067"/>
    <w:rsid w:val="00987621"/>
    <w:rsid w:val="009905E9"/>
    <w:rsid w:val="00991497"/>
    <w:rsid w:val="00991534"/>
    <w:rsid w:val="00992695"/>
    <w:rsid w:val="00992897"/>
    <w:rsid w:val="0099305E"/>
    <w:rsid w:val="00993213"/>
    <w:rsid w:val="0099347A"/>
    <w:rsid w:val="009939B3"/>
    <w:rsid w:val="00994761"/>
    <w:rsid w:val="00994BAC"/>
    <w:rsid w:val="009954B9"/>
    <w:rsid w:val="00995AE5"/>
    <w:rsid w:val="00995DAD"/>
    <w:rsid w:val="0099708C"/>
    <w:rsid w:val="009972B0"/>
    <w:rsid w:val="009975FA"/>
    <w:rsid w:val="0099795F"/>
    <w:rsid w:val="00997A1D"/>
    <w:rsid w:val="00997AD9"/>
    <w:rsid w:val="00997D18"/>
    <w:rsid w:val="00997E9B"/>
    <w:rsid w:val="009A01E4"/>
    <w:rsid w:val="009A144C"/>
    <w:rsid w:val="009A150B"/>
    <w:rsid w:val="009A1C47"/>
    <w:rsid w:val="009A215C"/>
    <w:rsid w:val="009A2206"/>
    <w:rsid w:val="009A27A5"/>
    <w:rsid w:val="009A2852"/>
    <w:rsid w:val="009A29DF"/>
    <w:rsid w:val="009A2C46"/>
    <w:rsid w:val="009A4625"/>
    <w:rsid w:val="009A480F"/>
    <w:rsid w:val="009A5630"/>
    <w:rsid w:val="009A56FE"/>
    <w:rsid w:val="009A5BAE"/>
    <w:rsid w:val="009A5BCA"/>
    <w:rsid w:val="009A6075"/>
    <w:rsid w:val="009A6178"/>
    <w:rsid w:val="009A688C"/>
    <w:rsid w:val="009A6ABA"/>
    <w:rsid w:val="009A6D8D"/>
    <w:rsid w:val="009A6E8E"/>
    <w:rsid w:val="009A7F46"/>
    <w:rsid w:val="009B0493"/>
    <w:rsid w:val="009B0582"/>
    <w:rsid w:val="009B077A"/>
    <w:rsid w:val="009B0D73"/>
    <w:rsid w:val="009B0DBA"/>
    <w:rsid w:val="009B14F0"/>
    <w:rsid w:val="009B16F5"/>
    <w:rsid w:val="009B2EAC"/>
    <w:rsid w:val="009B3407"/>
    <w:rsid w:val="009B36E4"/>
    <w:rsid w:val="009B3769"/>
    <w:rsid w:val="009B3C6D"/>
    <w:rsid w:val="009B414D"/>
    <w:rsid w:val="009B49A5"/>
    <w:rsid w:val="009B5571"/>
    <w:rsid w:val="009B5DC6"/>
    <w:rsid w:val="009B6F10"/>
    <w:rsid w:val="009B711E"/>
    <w:rsid w:val="009B73EE"/>
    <w:rsid w:val="009B7853"/>
    <w:rsid w:val="009B78A0"/>
    <w:rsid w:val="009B7C72"/>
    <w:rsid w:val="009C0C07"/>
    <w:rsid w:val="009C0E9D"/>
    <w:rsid w:val="009C28F1"/>
    <w:rsid w:val="009C2A84"/>
    <w:rsid w:val="009C2B09"/>
    <w:rsid w:val="009C3C1E"/>
    <w:rsid w:val="009C45A1"/>
    <w:rsid w:val="009C606F"/>
    <w:rsid w:val="009C66EF"/>
    <w:rsid w:val="009C7F05"/>
    <w:rsid w:val="009C7F63"/>
    <w:rsid w:val="009D0D23"/>
    <w:rsid w:val="009D18E0"/>
    <w:rsid w:val="009D1A69"/>
    <w:rsid w:val="009D2862"/>
    <w:rsid w:val="009D2866"/>
    <w:rsid w:val="009D2A7A"/>
    <w:rsid w:val="009D3AD1"/>
    <w:rsid w:val="009D4E0E"/>
    <w:rsid w:val="009D5571"/>
    <w:rsid w:val="009D56C4"/>
    <w:rsid w:val="009D58FB"/>
    <w:rsid w:val="009D5B56"/>
    <w:rsid w:val="009D6242"/>
    <w:rsid w:val="009D6353"/>
    <w:rsid w:val="009D6755"/>
    <w:rsid w:val="009E0107"/>
    <w:rsid w:val="009E0EA0"/>
    <w:rsid w:val="009E1529"/>
    <w:rsid w:val="009E261A"/>
    <w:rsid w:val="009E2BCC"/>
    <w:rsid w:val="009E301B"/>
    <w:rsid w:val="009E325D"/>
    <w:rsid w:val="009E351C"/>
    <w:rsid w:val="009E35CB"/>
    <w:rsid w:val="009E370B"/>
    <w:rsid w:val="009E3BF2"/>
    <w:rsid w:val="009E5FAD"/>
    <w:rsid w:val="009E7916"/>
    <w:rsid w:val="009E7C71"/>
    <w:rsid w:val="009F0CA8"/>
    <w:rsid w:val="009F1EFD"/>
    <w:rsid w:val="009F20DA"/>
    <w:rsid w:val="009F20F9"/>
    <w:rsid w:val="009F2624"/>
    <w:rsid w:val="009F2921"/>
    <w:rsid w:val="009F3321"/>
    <w:rsid w:val="009F48CC"/>
    <w:rsid w:val="009F4C10"/>
    <w:rsid w:val="009F5783"/>
    <w:rsid w:val="009F5F4B"/>
    <w:rsid w:val="009F60D1"/>
    <w:rsid w:val="009F6D9F"/>
    <w:rsid w:val="009F78DB"/>
    <w:rsid w:val="009F7B32"/>
    <w:rsid w:val="009F7F0E"/>
    <w:rsid w:val="00A00CB3"/>
    <w:rsid w:val="00A00D62"/>
    <w:rsid w:val="00A00EEB"/>
    <w:rsid w:val="00A0192F"/>
    <w:rsid w:val="00A0470E"/>
    <w:rsid w:val="00A0595E"/>
    <w:rsid w:val="00A05B8F"/>
    <w:rsid w:val="00A06002"/>
    <w:rsid w:val="00A06069"/>
    <w:rsid w:val="00A07D67"/>
    <w:rsid w:val="00A10771"/>
    <w:rsid w:val="00A1151B"/>
    <w:rsid w:val="00A116C6"/>
    <w:rsid w:val="00A11D61"/>
    <w:rsid w:val="00A12808"/>
    <w:rsid w:val="00A12B44"/>
    <w:rsid w:val="00A135C5"/>
    <w:rsid w:val="00A13E0D"/>
    <w:rsid w:val="00A1409C"/>
    <w:rsid w:val="00A15BD7"/>
    <w:rsid w:val="00A160C0"/>
    <w:rsid w:val="00A16EC4"/>
    <w:rsid w:val="00A16FF0"/>
    <w:rsid w:val="00A1711B"/>
    <w:rsid w:val="00A171C5"/>
    <w:rsid w:val="00A17398"/>
    <w:rsid w:val="00A17C86"/>
    <w:rsid w:val="00A17D3A"/>
    <w:rsid w:val="00A17D9F"/>
    <w:rsid w:val="00A17EBC"/>
    <w:rsid w:val="00A17EDF"/>
    <w:rsid w:val="00A201B5"/>
    <w:rsid w:val="00A2166C"/>
    <w:rsid w:val="00A2171D"/>
    <w:rsid w:val="00A217D3"/>
    <w:rsid w:val="00A21F92"/>
    <w:rsid w:val="00A22121"/>
    <w:rsid w:val="00A22433"/>
    <w:rsid w:val="00A2294C"/>
    <w:rsid w:val="00A232E2"/>
    <w:rsid w:val="00A234FA"/>
    <w:rsid w:val="00A242B8"/>
    <w:rsid w:val="00A2456D"/>
    <w:rsid w:val="00A24C5A"/>
    <w:rsid w:val="00A24D64"/>
    <w:rsid w:val="00A25054"/>
    <w:rsid w:val="00A251A7"/>
    <w:rsid w:val="00A26C3E"/>
    <w:rsid w:val="00A26CEF"/>
    <w:rsid w:val="00A26DD8"/>
    <w:rsid w:val="00A272BD"/>
    <w:rsid w:val="00A27A7B"/>
    <w:rsid w:val="00A30678"/>
    <w:rsid w:val="00A30E94"/>
    <w:rsid w:val="00A31D58"/>
    <w:rsid w:val="00A33481"/>
    <w:rsid w:val="00A334F6"/>
    <w:rsid w:val="00A33E3B"/>
    <w:rsid w:val="00A341BC"/>
    <w:rsid w:val="00A34378"/>
    <w:rsid w:val="00A3439D"/>
    <w:rsid w:val="00A348C0"/>
    <w:rsid w:val="00A34D2F"/>
    <w:rsid w:val="00A35A9E"/>
    <w:rsid w:val="00A3602C"/>
    <w:rsid w:val="00A3629D"/>
    <w:rsid w:val="00A36638"/>
    <w:rsid w:val="00A37B77"/>
    <w:rsid w:val="00A37C74"/>
    <w:rsid w:val="00A400DB"/>
    <w:rsid w:val="00A40710"/>
    <w:rsid w:val="00A40AE8"/>
    <w:rsid w:val="00A40CE3"/>
    <w:rsid w:val="00A41F13"/>
    <w:rsid w:val="00A42E10"/>
    <w:rsid w:val="00A43119"/>
    <w:rsid w:val="00A43455"/>
    <w:rsid w:val="00A43F9C"/>
    <w:rsid w:val="00A44B4B"/>
    <w:rsid w:val="00A45128"/>
    <w:rsid w:val="00A45985"/>
    <w:rsid w:val="00A45B41"/>
    <w:rsid w:val="00A45C40"/>
    <w:rsid w:val="00A45ECE"/>
    <w:rsid w:val="00A470E1"/>
    <w:rsid w:val="00A473F3"/>
    <w:rsid w:val="00A475CA"/>
    <w:rsid w:val="00A476F5"/>
    <w:rsid w:val="00A477F7"/>
    <w:rsid w:val="00A47945"/>
    <w:rsid w:val="00A47AB0"/>
    <w:rsid w:val="00A50D95"/>
    <w:rsid w:val="00A50FCF"/>
    <w:rsid w:val="00A51053"/>
    <w:rsid w:val="00A51E20"/>
    <w:rsid w:val="00A52B08"/>
    <w:rsid w:val="00A52D24"/>
    <w:rsid w:val="00A53337"/>
    <w:rsid w:val="00A53651"/>
    <w:rsid w:val="00A547B7"/>
    <w:rsid w:val="00A54FC5"/>
    <w:rsid w:val="00A550F3"/>
    <w:rsid w:val="00A55860"/>
    <w:rsid w:val="00A55CB6"/>
    <w:rsid w:val="00A56344"/>
    <w:rsid w:val="00A57094"/>
    <w:rsid w:val="00A57A0B"/>
    <w:rsid w:val="00A57AF3"/>
    <w:rsid w:val="00A601B8"/>
    <w:rsid w:val="00A60885"/>
    <w:rsid w:val="00A60A34"/>
    <w:rsid w:val="00A6112D"/>
    <w:rsid w:val="00A6194B"/>
    <w:rsid w:val="00A62347"/>
    <w:rsid w:val="00A62666"/>
    <w:rsid w:val="00A62B76"/>
    <w:rsid w:val="00A62C92"/>
    <w:rsid w:val="00A62D02"/>
    <w:rsid w:val="00A63442"/>
    <w:rsid w:val="00A63AB0"/>
    <w:rsid w:val="00A63F6E"/>
    <w:rsid w:val="00A65198"/>
    <w:rsid w:val="00A652EB"/>
    <w:rsid w:val="00A657F6"/>
    <w:rsid w:val="00A66603"/>
    <w:rsid w:val="00A6675D"/>
    <w:rsid w:val="00A668DF"/>
    <w:rsid w:val="00A66AF1"/>
    <w:rsid w:val="00A66C66"/>
    <w:rsid w:val="00A671DA"/>
    <w:rsid w:val="00A6751B"/>
    <w:rsid w:val="00A70054"/>
    <w:rsid w:val="00A70627"/>
    <w:rsid w:val="00A70CA9"/>
    <w:rsid w:val="00A7114E"/>
    <w:rsid w:val="00A71358"/>
    <w:rsid w:val="00A713FB"/>
    <w:rsid w:val="00A71413"/>
    <w:rsid w:val="00A71EF9"/>
    <w:rsid w:val="00A72061"/>
    <w:rsid w:val="00A735EC"/>
    <w:rsid w:val="00A7390D"/>
    <w:rsid w:val="00A7404D"/>
    <w:rsid w:val="00A747A7"/>
    <w:rsid w:val="00A74E07"/>
    <w:rsid w:val="00A75CE9"/>
    <w:rsid w:val="00A76152"/>
    <w:rsid w:val="00A77515"/>
    <w:rsid w:val="00A7798F"/>
    <w:rsid w:val="00A779FC"/>
    <w:rsid w:val="00A8007D"/>
    <w:rsid w:val="00A808B2"/>
    <w:rsid w:val="00A80F15"/>
    <w:rsid w:val="00A81703"/>
    <w:rsid w:val="00A81C55"/>
    <w:rsid w:val="00A81FE6"/>
    <w:rsid w:val="00A82398"/>
    <w:rsid w:val="00A8305F"/>
    <w:rsid w:val="00A835E9"/>
    <w:rsid w:val="00A836EF"/>
    <w:rsid w:val="00A83C0E"/>
    <w:rsid w:val="00A840B7"/>
    <w:rsid w:val="00A84318"/>
    <w:rsid w:val="00A8468A"/>
    <w:rsid w:val="00A848F3"/>
    <w:rsid w:val="00A85054"/>
    <w:rsid w:val="00A86536"/>
    <w:rsid w:val="00A86ADA"/>
    <w:rsid w:val="00A875AA"/>
    <w:rsid w:val="00A876E3"/>
    <w:rsid w:val="00A87A99"/>
    <w:rsid w:val="00A90084"/>
    <w:rsid w:val="00A90A98"/>
    <w:rsid w:val="00A90F67"/>
    <w:rsid w:val="00A919F9"/>
    <w:rsid w:val="00A921A0"/>
    <w:rsid w:val="00A92B3C"/>
    <w:rsid w:val="00A93283"/>
    <w:rsid w:val="00A93423"/>
    <w:rsid w:val="00A936E1"/>
    <w:rsid w:val="00A93E25"/>
    <w:rsid w:val="00A943CC"/>
    <w:rsid w:val="00A943DD"/>
    <w:rsid w:val="00A94B2A"/>
    <w:rsid w:val="00A95EDF"/>
    <w:rsid w:val="00A96589"/>
    <w:rsid w:val="00A96990"/>
    <w:rsid w:val="00A96ED2"/>
    <w:rsid w:val="00A97B5B"/>
    <w:rsid w:val="00A97C4F"/>
    <w:rsid w:val="00A97FBF"/>
    <w:rsid w:val="00AA04E6"/>
    <w:rsid w:val="00AA0E25"/>
    <w:rsid w:val="00AA140F"/>
    <w:rsid w:val="00AA20F7"/>
    <w:rsid w:val="00AA23AE"/>
    <w:rsid w:val="00AA346B"/>
    <w:rsid w:val="00AA407B"/>
    <w:rsid w:val="00AA440B"/>
    <w:rsid w:val="00AA4D74"/>
    <w:rsid w:val="00AA5D57"/>
    <w:rsid w:val="00AA7406"/>
    <w:rsid w:val="00AA7EE1"/>
    <w:rsid w:val="00AB034E"/>
    <w:rsid w:val="00AB1DFF"/>
    <w:rsid w:val="00AB20FC"/>
    <w:rsid w:val="00AB22E8"/>
    <w:rsid w:val="00AB32DC"/>
    <w:rsid w:val="00AB38A7"/>
    <w:rsid w:val="00AB39AC"/>
    <w:rsid w:val="00AB39DD"/>
    <w:rsid w:val="00AB3AC4"/>
    <w:rsid w:val="00AB4C9F"/>
    <w:rsid w:val="00AB5A63"/>
    <w:rsid w:val="00AB61F0"/>
    <w:rsid w:val="00AB6D31"/>
    <w:rsid w:val="00AB6DAE"/>
    <w:rsid w:val="00AB78F5"/>
    <w:rsid w:val="00AB7BA8"/>
    <w:rsid w:val="00AC076D"/>
    <w:rsid w:val="00AC0FFB"/>
    <w:rsid w:val="00AC1209"/>
    <w:rsid w:val="00AC12F8"/>
    <w:rsid w:val="00AC2028"/>
    <w:rsid w:val="00AC2138"/>
    <w:rsid w:val="00AC2222"/>
    <w:rsid w:val="00AC2515"/>
    <w:rsid w:val="00AC2AF1"/>
    <w:rsid w:val="00AC2C2F"/>
    <w:rsid w:val="00AC2D93"/>
    <w:rsid w:val="00AC2DC6"/>
    <w:rsid w:val="00AC3619"/>
    <w:rsid w:val="00AC3740"/>
    <w:rsid w:val="00AC4898"/>
    <w:rsid w:val="00AC4E60"/>
    <w:rsid w:val="00AC7D01"/>
    <w:rsid w:val="00AD0044"/>
    <w:rsid w:val="00AD02B6"/>
    <w:rsid w:val="00AD06F3"/>
    <w:rsid w:val="00AD08FA"/>
    <w:rsid w:val="00AD1519"/>
    <w:rsid w:val="00AD19DB"/>
    <w:rsid w:val="00AD2254"/>
    <w:rsid w:val="00AD23C2"/>
    <w:rsid w:val="00AD249D"/>
    <w:rsid w:val="00AD27FF"/>
    <w:rsid w:val="00AD330A"/>
    <w:rsid w:val="00AD477C"/>
    <w:rsid w:val="00AD55EF"/>
    <w:rsid w:val="00AD5F2D"/>
    <w:rsid w:val="00AD64B2"/>
    <w:rsid w:val="00AD7302"/>
    <w:rsid w:val="00AD75E4"/>
    <w:rsid w:val="00AD788A"/>
    <w:rsid w:val="00AE186A"/>
    <w:rsid w:val="00AE1E57"/>
    <w:rsid w:val="00AE2049"/>
    <w:rsid w:val="00AE2278"/>
    <w:rsid w:val="00AE2FEE"/>
    <w:rsid w:val="00AE3B5A"/>
    <w:rsid w:val="00AE443B"/>
    <w:rsid w:val="00AE551C"/>
    <w:rsid w:val="00AE56F5"/>
    <w:rsid w:val="00AE577A"/>
    <w:rsid w:val="00AE5906"/>
    <w:rsid w:val="00AE6266"/>
    <w:rsid w:val="00AE65BB"/>
    <w:rsid w:val="00AE69A2"/>
    <w:rsid w:val="00AF0552"/>
    <w:rsid w:val="00AF0C84"/>
    <w:rsid w:val="00AF0DF9"/>
    <w:rsid w:val="00AF1512"/>
    <w:rsid w:val="00AF1956"/>
    <w:rsid w:val="00AF205F"/>
    <w:rsid w:val="00AF3CB9"/>
    <w:rsid w:val="00AF4145"/>
    <w:rsid w:val="00AF43AF"/>
    <w:rsid w:val="00AF463C"/>
    <w:rsid w:val="00AF516B"/>
    <w:rsid w:val="00AF5505"/>
    <w:rsid w:val="00AF56E8"/>
    <w:rsid w:val="00AF5A87"/>
    <w:rsid w:val="00AF5E74"/>
    <w:rsid w:val="00AF5F97"/>
    <w:rsid w:val="00AF610C"/>
    <w:rsid w:val="00AF61B4"/>
    <w:rsid w:val="00AF6F2B"/>
    <w:rsid w:val="00AF6FB9"/>
    <w:rsid w:val="00AF6FBF"/>
    <w:rsid w:val="00B00810"/>
    <w:rsid w:val="00B01135"/>
    <w:rsid w:val="00B01F75"/>
    <w:rsid w:val="00B01FC8"/>
    <w:rsid w:val="00B02F28"/>
    <w:rsid w:val="00B03697"/>
    <w:rsid w:val="00B04345"/>
    <w:rsid w:val="00B04B84"/>
    <w:rsid w:val="00B0533B"/>
    <w:rsid w:val="00B05D8D"/>
    <w:rsid w:val="00B06384"/>
    <w:rsid w:val="00B06421"/>
    <w:rsid w:val="00B074A6"/>
    <w:rsid w:val="00B078CB"/>
    <w:rsid w:val="00B07EE2"/>
    <w:rsid w:val="00B10ABD"/>
    <w:rsid w:val="00B1180B"/>
    <w:rsid w:val="00B11BE9"/>
    <w:rsid w:val="00B123BC"/>
    <w:rsid w:val="00B125B5"/>
    <w:rsid w:val="00B1288C"/>
    <w:rsid w:val="00B13005"/>
    <w:rsid w:val="00B13DE1"/>
    <w:rsid w:val="00B1419C"/>
    <w:rsid w:val="00B14DEA"/>
    <w:rsid w:val="00B15489"/>
    <w:rsid w:val="00B164DD"/>
    <w:rsid w:val="00B166D8"/>
    <w:rsid w:val="00B16AA3"/>
    <w:rsid w:val="00B16B03"/>
    <w:rsid w:val="00B175A6"/>
    <w:rsid w:val="00B176F4"/>
    <w:rsid w:val="00B1779C"/>
    <w:rsid w:val="00B17A2A"/>
    <w:rsid w:val="00B201A8"/>
    <w:rsid w:val="00B20929"/>
    <w:rsid w:val="00B21232"/>
    <w:rsid w:val="00B21947"/>
    <w:rsid w:val="00B22011"/>
    <w:rsid w:val="00B22A99"/>
    <w:rsid w:val="00B22EE6"/>
    <w:rsid w:val="00B22FB3"/>
    <w:rsid w:val="00B2318D"/>
    <w:rsid w:val="00B23E0E"/>
    <w:rsid w:val="00B23FFB"/>
    <w:rsid w:val="00B244E6"/>
    <w:rsid w:val="00B24761"/>
    <w:rsid w:val="00B2499F"/>
    <w:rsid w:val="00B24FA7"/>
    <w:rsid w:val="00B25653"/>
    <w:rsid w:val="00B25786"/>
    <w:rsid w:val="00B261BF"/>
    <w:rsid w:val="00B27E64"/>
    <w:rsid w:val="00B30284"/>
    <w:rsid w:val="00B310E0"/>
    <w:rsid w:val="00B31297"/>
    <w:rsid w:val="00B32D10"/>
    <w:rsid w:val="00B346AC"/>
    <w:rsid w:val="00B34717"/>
    <w:rsid w:val="00B348F7"/>
    <w:rsid w:val="00B3494D"/>
    <w:rsid w:val="00B34DB5"/>
    <w:rsid w:val="00B35C93"/>
    <w:rsid w:val="00B36872"/>
    <w:rsid w:val="00B36AE0"/>
    <w:rsid w:val="00B36F06"/>
    <w:rsid w:val="00B37626"/>
    <w:rsid w:val="00B37835"/>
    <w:rsid w:val="00B378A1"/>
    <w:rsid w:val="00B37C23"/>
    <w:rsid w:val="00B407AC"/>
    <w:rsid w:val="00B41371"/>
    <w:rsid w:val="00B41822"/>
    <w:rsid w:val="00B41B97"/>
    <w:rsid w:val="00B41DE3"/>
    <w:rsid w:val="00B42631"/>
    <w:rsid w:val="00B427F8"/>
    <w:rsid w:val="00B42975"/>
    <w:rsid w:val="00B42C86"/>
    <w:rsid w:val="00B4313F"/>
    <w:rsid w:val="00B43974"/>
    <w:rsid w:val="00B43C4E"/>
    <w:rsid w:val="00B4418B"/>
    <w:rsid w:val="00B4427E"/>
    <w:rsid w:val="00B44280"/>
    <w:rsid w:val="00B44EBE"/>
    <w:rsid w:val="00B44FD2"/>
    <w:rsid w:val="00B45B9D"/>
    <w:rsid w:val="00B45E27"/>
    <w:rsid w:val="00B46344"/>
    <w:rsid w:val="00B4677F"/>
    <w:rsid w:val="00B46C65"/>
    <w:rsid w:val="00B4743C"/>
    <w:rsid w:val="00B47EEB"/>
    <w:rsid w:val="00B50866"/>
    <w:rsid w:val="00B510B0"/>
    <w:rsid w:val="00B515CC"/>
    <w:rsid w:val="00B51B01"/>
    <w:rsid w:val="00B524E3"/>
    <w:rsid w:val="00B527B4"/>
    <w:rsid w:val="00B5282F"/>
    <w:rsid w:val="00B53618"/>
    <w:rsid w:val="00B55128"/>
    <w:rsid w:val="00B55305"/>
    <w:rsid w:val="00B560DC"/>
    <w:rsid w:val="00B563C5"/>
    <w:rsid w:val="00B56C55"/>
    <w:rsid w:val="00B5701D"/>
    <w:rsid w:val="00B572EB"/>
    <w:rsid w:val="00B57578"/>
    <w:rsid w:val="00B5763B"/>
    <w:rsid w:val="00B57DAB"/>
    <w:rsid w:val="00B6024A"/>
    <w:rsid w:val="00B60702"/>
    <w:rsid w:val="00B60913"/>
    <w:rsid w:val="00B616BA"/>
    <w:rsid w:val="00B62257"/>
    <w:rsid w:val="00B6275B"/>
    <w:rsid w:val="00B62DA6"/>
    <w:rsid w:val="00B632C5"/>
    <w:rsid w:val="00B64BD5"/>
    <w:rsid w:val="00B64C4F"/>
    <w:rsid w:val="00B65567"/>
    <w:rsid w:val="00B65817"/>
    <w:rsid w:val="00B659F4"/>
    <w:rsid w:val="00B6647F"/>
    <w:rsid w:val="00B6689C"/>
    <w:rsid w:val="00B66B4D"/>
    <w:rsid w:val="00B6755B"/>
    <w:rsid w:val="00B67C34"/>
    <w:rsid w:val="00B702BA"/>
    <w:rsid w:val="00B709D3"/>
    <w:rsid w:val="00B71E4B"/>
    <w:rsid w:val="00B72CA9"/>
    <w:rsid w:val="00B730D8"/>
    <w:rsid w:val="00B735F0"/>
    <w:rsid w:val="00B73725"/>
    <w:rsid w:val="00B7393F"/>
    <w:rsid w:val="00B7483E"/>
    <w:rsid w:val="00B74952"/>
    <w:rsid w:val="00B74983"/>
    <w:rsid w:val="00B74A79"/>
    <w:rsid w:val="00B752A5"/>
    <w:rsid w:val="00B75F4E"/>
    <w:rsid w:val="00B7701A"/>
    <w:rsid w:val="00B77325"/>
    <w:rsid w:val="00B80074"/>
    <w:rsid w:val="00B80168"/>
    <w:rsid w:val="00B801BF"/>
    <w:rsid w:val="00B80328"/>
    <w:rsid w:val="00B80E16"/>
    <w:rsid w:val="00B81EB8"/>
    <w:rsid w:val="00B82EC5"/>
    <w:rsid w:val="00B8397B"/>
    <w:rsid w:val="00B8404C"/>
    <w:rsid w:val="00B84254"/>
    <w:rsid w:val="00B84B52"/>
    <w:rsid w:val="00B84C7C"/>
    <w:rsid w:val="00B851F0"/>
    <w:rsid w:val="00B85941"/>
    <w:rsid w:val="00B862D3"/>
    <w:rsid w:val="00B864EF"/>
    <w:rsid w:val="00B8796A"/>
    <w:rsid w:val="00B87C0B"/>
    <w:rsid w:val="00B90217"/>
    <w:rsid w:val="00B90E65"/>
    <w:rsid w:val="00B91116"/>
    <w:rsid w:val="00B91E40"/>
    <w:rsid w:val="00B91E5E"/>
    <w:rsid w:val="00B91F89"/>
    <w:rsid w:val="00B9222C"/>
    <w:rsid w:val="00B92B8C"/>
    <w:rsid w:val="00B92C4A"/>
    <w:rsid w:val="00B930FA"/>
    <w:rsid w:val="00B93FB7"/>
    <w:rsid w:val="00B94079"/>
    <w:rsid w:val="00B94984"/>
    <w:rsid w:val="00B94E26"/>
    <w:rsid w:val="00B9540E"/>
    <w:rsid w:val="00B9545A"/>
    <w:rsid w:val="00B957C8"/>
    <w:rsid w:val="00B95D80"/>
    <w:rsid w:val="00B95EAF"/>
    <w:rsid w:val="00B95F8F"/>
    <w:rsid w:val="00B96061"/>
    <w:rsid w:val="00B96C45"/>
    <w:rsid w:val="00B96EAA"/>
    <w:rsid w:val="00B96F92"/>
    <w:rsid w:val="00B97069"/>
    <w:rsid w:val="00B97289"/>
    <w:rsid w:val="00B973F6"/>
    <w:rsid w:val="00B97EA2"/>
    <w:rsid w:val="00BA0595"/>
    <w:rsid w:val="00BA0ECA"/>
    <w:rsid w:val="00BA193E"/>
    <w:rsid w:val="00BA1A67"/>
    <w:rsid w:val="00BA1C8D"/>
    <w:rsid w:val="00BA24A6"/>
    <w:rsid w:val="00BA259A"/>
    <w:rsid w:val="00BA2E3F"/>
    <w:rsid w:val="00BA3061"/>
    <w:rsid w:val="00BA3801"/>
    <w:rsid w:val="00BA39CE"/>
    <w:rsid w:val="00BA3EAF"/>
    <w:rsid w:val="00BA47A5"/>
    <w:rsid w:val="00BA4A63"/>
    <w:rsid w:val="00BA4FD3"/>
    <w:rsid w:val="00BA537D"/>
    <w:rsid w:val="00BA55FB"/>
    <w:rsid w:val="00BA61C7"/>
    <w:rsid w:val="00BA667A"/>
    <w:rsid w:val="00BA67F8"/>
    <w:rsid w:val="00BA7114"/>
    <w:rsid w:val="00BA712E"/>
    <w:rsid w:val="00BA736E"/>
    <w:rsid w:val="00BA74B9"/>
    <w:rsid w:val="00BA74C0"/>
    <w:rsid w:val="00BA74E2"/>
    <w:rsid w:val="00BA7CE5"/>
    <w:rsid w:val="00BB0FC6"/>
    <w:rsid w:val="00BB19AA"/>
    <w:rsid w:val="00BB21CC"/>
    <w:rsid w:val="00BB23DF"/>
    <w:rsid w:val="00BB385F"/>
    <w:rsid w:val="00BB3A0C"/>
    <w:rsid w:val="00BB3BC4"/>
    <w:rsid w:val="00BB4028"/>
    <w:rsid w:val="00BB5242"/>
    <w:rsid w:val="00BB650F"/>
    <w:rsid w:val="00BB6850"/>
    <w:rsid w:val="00BB75A8"/>
    <w:rsid w:val="00BB7623"/>
    <w:rsid w:val="00BB7833"/>
    <w:rsid w:val="00BB79E5"/>
    <w:rsid w:val="00BB7D00"/>
    <w:rsid w:val="00BC0102"/>
    <w:rsid w:val="00BC0347"/>
    <w:rsid w:val="00BC0A19"/>
    <w:rsid w:val="00BC0AAB"/>
    <w:rsid w:val="00BC0AE1"/>
    <w:rsid w:val="00BC0D17"/>
    <w:rsid w:val="00BC0E45"/>
    <w:rsid w:val="00BC0FD0"/>
    <w:rsid w:val="00BC16F1"/>
    <w:rsid w:val="00BC1ADA"/>
    <w:rsid w:val="00BC2888"/>
    <w:rsid w:val="00BC2939"/>
    <w:rsid w:val="00BC3342"/>
    <w:rsid w:val="00BC3FA8"/>
    <w:rsid w:val="00BC3FBD"/>
    <w:rsid w:val="00BC411D"/>
    <w:rsid w:val="00BC4338"/>
    <w:rsid w:val="00BC487E"/>
    <w:rsid w:val="00BC4982"/>
    <w:rsid w:val="00BC4B1F"/>
    <w:rsid w:val="00BC5658"/>
    <w:rsid w:val="00BC5858"/>
    <w:rsid w:val="00BC7670"/>
    <w:rsid w:val="00BC77E1"/>
    <w:rsid w:val="00BC77FA"/>
    <w:rsid w:val="00BD0803"/>
    <w:rsid w:val="00BD0CFD"/>
    <w:rsid w:val="00BD1F71"/>
    <w:rsid w:val="00BD273C"/>
    <w:rsid w:val="00BD2CCC"/>
    <w:rsid w:val="00BD304F"/>
    <w:rsid w:val="00BD3216"/>
    <w:rsid w:val="00BD4AAB"/>
    <w:rsid w:val="00BD517E"/>
    <w:rsid w:val="00BD5662"/>
    <w:rsid w:val="00BD5A78"/>
    <w:rsid w:val="00BD5E46"/>
    <w:rsid w:val="00BD5F34"/>
    <w:rsid w:val="00BD6239"/>
    <w:rsid w:val="00BD6BF3"/>
    <w:rsid w:val="00BD6FE2"/>
    <w:rsid w:val="00BD78FB"/>
    <w:rsid w:val="00BD7D5A"/>
    <w:rsid w:val="00BE0EFA"/>
    <w:rsid w:val="00BE2B6B"/>
    <w:rsid w:val="00BE2E61"/>
    <w:rsid w:val="00BE2FA2"/>
    <w:rsid w:val="00BE4D9E"/>
    <w:rsid w:val="00BE5FCE"/>
    <w:rsid w:val="00BE6715"/>
    <w:rsid w:val="00BE7204"/>
    <w:rsid w:val="00BE7B41"/>
    <w:rsid w:val="00BE7F43"/>
    <w:rsid w:val="00BF02A7"/>
    <w:rsid w:val="00BF0BB2"/>
    <w:rsid w:val="00BF13C2"/>
    <w:rsid w:val="00BF169D"/>
    <w:rsid w:val="00BF1710"/>
    <w:rsid w:val="00BF1921"/>
    <w:rsid w:val="00BF1E3F"/>
    <w:rsid w:val="00BF2579"/>
    <w:rsid w:val="00BF2DBE"/>
    <w:rsid w:val="00BF2ED8"/>
    <w:rsid w:val="00BF317E"/>
    <w:rsid w:val="00BF33B8"/>
    <w:rsid w:val="00BF392E"/>
    <w:rsid w:val="00BF39CB"/>
    <w:rsid w:val="00BF3BB8"/>
    <w:rsid w:val="00BF4E8D"/>
    <w:rsid w:val="00BF586E"/>
    <w:rsid w:val="00BF5D74"/>
    <w:rsid w:val="00BF74C1"/>
    <w:rsid w:val="00C00BE2"/>
    <w:rsid w:val="00C01D9C"/>
    <w:rsid w:val="00C020E9"/>
    <w:rsid w:val="00C02216"/>
    <w:rsid w:val="00C02F0D"/>
    <w:rsid w:val="00C0301D"/>
    <w:rsid w:val="00C032E8"/>
    <w:rsid w:val="00C03E72"/>
    <w:rsid w:val="00C040DF"/>
    <w:rsid w:val="00C04F69"/>
    <w:rsid w:val="00C04FAB"/>
    <w:rsid w:val="00C0561E"/>
    <w:rsid w:val="00C05BF8"/>
    <w:rsid w:val="00C05F14"/>
    <w:rsid w:val="00C100FB"/>
    <w:rsid w:val="00C10161"/>
    <w:rsid w:val="00C106F2"/>
    <w:rsid w:val="00C11C1E"/>
    <w:rsid w:val="00C15CA3"/>
    <w:rsid w:val="00C15FC0"/>
    <w:rsid w:val="00C16295"/>
    <w:rsid w:val="00C163D0"/>
    <w:rsid w:val="00C1673A"/>
    <w:rsid w:val="00C16888"/>
    <w:rsid w:val="00C1766C"/>
    <w:rsid w:val="00C1775D"/>
    <w:rsid w:val="00C1778B"/>
    <w:rsid w:val="00C17C5D"/>
    <w:rsid w:val="00C17DEA"/>
    <w:rsid w:val="00C209B8"/>
    <w:rsid w:val="00C210F4"/>
    <w:rsid w:val="00C211E0"/>
    <w:rsid w:val="00C21D26"/>
    <w:rsid w:val="00C22233"/>
    <w:rsid w:val="00C237DD"/>
    <w:rsid w:val="00C23CA5"/>
    <w:rsid w:val="00C24D4D"/>
    <w:rsid w:val="00C24D67"/>
    <w:rsid w:val="00C25049"/>
    <w:rsid w:val="00C25FFB"/>
    <w:rsid w:val="00C26640"/>
    <w:rsid w:val="00C27743"/>
    <w:rsid w:val="00C277BF"/>
    <w:rsid w:val="00C303B2"/>
    <w:rsid w:val="00C31C37"/>
    <w:rsid w:val="00C31D73"/>
    <w:rsid w:val="00C3243E"/>
    <w:rsid w:val="00C32890"/>
    <w:rsid w:val="00C336C9"/>
    <w:rsid w:val="00C3370A"/>
    <w:rsid w:val="00C348AE"/>
    <w:rsid w:val="00C351AE"/>
    <w:rsid w:val="00C3541B"/>
    <w:rsid w:val="00C35CB5"/>
    <w:rsid w:val="00C35DF8"/>
    <w:rsid w:val="00C3643B"/>
    <w:rsid w:val="00C36698"/>
    <w:rsid w:val="00C36993"/>
    <w:rsid w:val="00C36F88"/>
    <w:rsid w:val="00C37CEE"/>
    <w:rsid w:val="00C40B50"/>
    <w:rsid w:val="00C40F8E"/>
    <w:rsid w:val="00C4119C"/>
    <w:rsid w:val="00C4198F"/>
    <w:rsid w:val="00C41A65"/>
    <w:rsid w:val="00C41FAE"/>
    <w:rsid w:val="00C432C3"/>
    <w:rsid w:val="00C43D75"/>
    <w:rsid w:val="00C44221"/>
    <w:rsid w:val="00C44674"/>
    <w:rsid w:val="00C446AD"/>
    <w:rsid w:val="00C44A47"/>
    <w:rsid w:val="00C46E4A"/>
    <w:rsid w:val="00C5094A"/>
    <w:rsid w:val="00C50FAC"/>
    <w:rsid w:val="00C511BC"/>
    <w:rsid w:val="00C516D6"/>
    <w:rsid w:val="00C518A2"/>
    <w:rsid w:val="00C52681"/>
    <w:rsid w:val="00C528B5"/>
    <w:rsid w:val="00C52D15"/>
    <w:rsid w:val="00C52D79"/>
    <w:rsid w:val="00C52ECD"/>
    <w:rsid w:val="00C53795"/>
    <w:rsid w:val="00C53BDD"/>
    <w:rsid w:val="00C54573"/>
    <w:rsid w:val="00C548CF"/>
    <w:rsid w:val="00C54C94"/>
    <w:rsid w:val="00C5503E"/>
    <w:rsid w:val="00C5542E"/>
    <w:rsid w:val="00C557F7"/>
    <w:rsid w:val="00C558A8"/>
    <w:rsid w:val="00C55D74"/>
    <w:rsid w:val="00C55F0C"/>
    <w:rsid w:val="00C5646C"/>
    <w:rsid w:val="00C57C61"/>
    <w:rsid w:val="00C60576"/>
    <w:rsid w:val="00C6099D"/>
    <w:rsid w:val="00C60C49"/>
    <w:rsid w:val="00C60DFB"/>
    <w:rsid w:val="00C6104E"/>
    <w:rsid w:val="00C61C23"/>
    <w:rsid w:val="00C61EBF"/>
    <w:rsid w:val="00C625C7"/>
    <w:rsid w:val="00C6393C"/>
    <w:rsid w:val="00C63AB1"/>
    <w:rsid w:val="00C63CBD"/>
    <w:rsid w:val="00C64DBF"/>
    <w:rsid w:val="00C6526B"/>
    <w:rsid w:val="00C65354"/>
    <w:rsid w:val="00C6536F"/>
    <w:rsid w:val="00C65429"/>
    <w:rsid w:val="00C65F38"/>
    <w:rsid w:val="00C67542"/>
    <w:rsid w:val="00C676DD"/>
    <w:rsid w:val="00C67D90"/>
    <w:rsid w:val="00C7014D"/>
    <w:rsid w:val="00C704AE"/>
    <w:rsid w:val="00C70795"/>
    <w:rsid w:val="00C70F3F"/>
    <w:rsid w:val="00C7207C"/>
    <w:rsid w:val="00C727DD"/>
    <w:rsid w:val="00C72D61"/>
    <w:rsid w:val="00C72EC7"/>
    <w:rsid w:val="00C730A3"/>
    <w:rsid w:val="00C73F95"/>
    <w:rsid w:val="00C74C10"/>
    <w:rsid w:val="00C74E64"/>
    <w:rsid w:val="00C75FDA"/>
    <w:rsid w:val="00C7606E"/>
    <w:rsid w:val="00C766F1"/>
    <w:rsid w:val="00C7671A"/>
    <w:rsid w:val="00C777D2"/>
    <w:rsid w:val="00C77BDE"/>
    <w:rsid w:val="00C77E66"/>
    <w:rsid w:val="00C80035"/>
    <w:rsid w:val="00C80584"/>
    <w:rsid w:val="00C808D5"/>
    <w:rsid w:val="00C809BF"/>
    <w:rsid w:val="00C8103F"/>
    <w:rsid w:val="00C81304"/>
    <w:rsid w:val="00C81879"/>
    <w:rsid w:val="00C81D0F"/>
    <w:rsid w:val="00C822CB"/>
    <w:rsid w:val="00C826D7"/>
    <w:rsid w:val="00C83B6D"/>
    <w:rsid w:val="00C84580"/>
    <w:rsid w:val="00C84688"/>
    <w:rsid w:val="00C846B3"/>
    <w:rsid w:val="00C84839"/>
    <w:rsid w:val="00C84BCF"/>
    <w:rsid w:val="00C84F4F"/>
    <w:rsid w:val="00C8567F"/>
    <w:rsid w:val="00C86115"/>
    <w:rsid w:val="00C867E3"/>
    <w:rsid w:val="00C868E7"/>
    <w:rsid w:val="00C86F59"/>
    <w:rsid w:val="00C87353"/>
    <w:rsid w:val="00C87668"/>
    <w:rsid w:val="00C90A71"/>
    <w:rsid w:val="00C90C78"/>
    <w:rsid w:val="00C90F0F"/>
    <w:rsid w:val="00C9196D"/>
    <w:rsid w:val="00C91AFB"/>
    <w:rsid w:val="00C92399"/>
    <w:rsid w:val="00C930F4"/>
    <w:rsid w:val="00C93CC6"/>
    <w:rsid w:val="00C94522"/>
    <w:rsid w:val="00C947B3"/>
    <w:rsid w:val="00C949BF"/>
    <w:rsid w:val="00C94A16"/>
    <w:rsid w:val="00C94EE9"/>
    <w:rsid w:val="00C95BC9"/>
    <w:rsid w:val="00C95CE3"/>
    <w:rsid w:val="00C9673E"/>
    <w:rsid w:val="00C97762"/>
    <w:rsid w:val="00CA0113"/>
    <w:rsid w:val="00CA0221"/>
    <w:rsid w:val="00CA0936"/>
    <w:rsid w:val="00CA1454"/>
    <w:rsid w:val="00CA185C"/>
    <w:rsid w:val="00CA1E4A"/>
    <w:rsid w:val="00CA22A9"/>
    <w:rsid w:val="00CA2BF5"/>
    <w:rsid w:val="00CA4A59"/>
    <w:rsid w:val="00CA56B7"/>
    <w:rsid w:val="00CA56FE"/>
    <w:rsid w:val="00CA57D0"/>
    <w:rsid w:val="00CA5BC1"/>
    <w:rsid w:val="00CA5BEE"/>
    <w:rsid w:val="00CA6065"/>
    <w:rsid w:val="00CA6D38"/>
    <w:rsid w:val="00CA77D4"/>
    <w:rsid w:val="00CB0004"/>
    <w:rsid w:val="00CB0D38"/>
    <w:rsid w:val="00CB11F0"/>
    <w:rsid w:val="00CB1B84"/>
    <w:rsid w:val="00CB20EB"/>
    <w:rsid w:val="00CB21BA"/>
    <w:rsid w:val="00CB22D6"/>
    <w:rsid w:val="00CB257E"/>
    <w:rsid w:val="00CB2DF4"/>
    <w:rsid w:val="00CB3341"/>
    <w:rsid w:val="00CB464A"/>
    <w:rsid w:val="00CB49D2"/>
    <w:rsid w:val="00CB4BD7"/>
    <w:rsid w:val="00CB513F"/>
    <w:rsid w:val="00CB5273"/>
    <w:rsid w:val="00CB537C"/>
    <w:rsid w:val="00CB5575"/>
    <w:rsid w:val="00CB58DE"/>
    <w:rsid w:val="00CB6CD4"/>
    <w:rsid w:val="00CB730C"/>
    <w:rsid w:val="00CB7623"/>
    <w:rsid w:val="00CB7DD5"/>
    <w:rsid w:val="00CB7EC6"/>
    <w:rsid w:val="00CC0538"/>
    <w:rsid w:val="00CC0AFB"/>
    <w:rsid w:val="00CC0E93"/>
    <w:rsid w:val="00CC1144"/>
    <w:rsid w:val="00CC1212"/>
    <w:rsid w:val="00CC1D9B"/>
    <w:rsid w:val="00CC1FE2"/>
    <w:rsid w:val="00CC2D17"/>
    <w:rsid w:val="00CC2DDD"/>
    <w:rsid w:val="00CC3268"/>
    <w:rsid w:val="00CC336F"/>
    <w:rsid w:val="00CC3A38"/>
    <w:rsid w:val="00CC516E"/>
    <w:rsid w:val="00CC5804"/>
    <w:rsid w:val="00CC63B2"/>
    <w:rsid w:val="00CC6456"/>
    <w:rsid w:val="00CC66E9"/>
    <w:rsid w:val="00CC6DED"/>
    <w:rsid w:val="00CC753C"/>
    <w:rsid w:val="00CC76AD"/>
    <w:rsid w:val="00CC7E71"/>
    <w:rsid w:val="00CC7FB4"/>
    <w:rsid w:val="00CD008F"/>
    <w:rsid w:val="00CD05F6"/>
    <w:rsid w:val="00CD0623"/>
    <w:rsid w:val="00CD085C"/>
    <w:rsid w:val="00CD1EED"/>
    <w:rsid w:val="00CD34D4"/>
    <w:rsid w:val="00CD4F57"/>
    <w:rsid w:val="00CD52C6"/>
    <w:rsid w:val="00CD590F"/>
    <w:rsid w:val="00CD599D"/>
    <w:rsid w:val="00CD69CE"/>
    <w:rsid w:val="00CD6F84"/>
    <w:rsid w:val="00CD706A"/>
    <w:rsid w:val="00CD7675"/>
    <w:rsid w:val="00CD7E88"/>
    <w:rsid w:val="00CE0788"/>
    <w:rsid w:val="00CE07C4"/>
    <w:rsid w:val="00CE0981"/>
    <w:rsid w:val="00CE0CFB"/>
    <w:rsid w:val="00CE0E4E"/>
    <w:rsid w:val="00CE168A"/>
    <w:rsid w:val="00CE1B07"/>
    <w:rsid w:val="00CE2B69"/>
    <w:rsid w:val="00CE2E90"/>
    <w:rsid w:val="00CE3BDE"/>
    <w:rsid w:val="00CE403D"/>
    <w:rsid w:val="00CE42BA"/>
    <w:rsid w:val="00CE4BE5"/>
    <w:rsid w:val="00CE4E3F"/>
    <w:rsid w:val="00CE4F6A"/>
    <w:rsid w:val="00CE5C96"/>
    <w:rsid w:val="00CE6088"/>
    <w:rsid w:val="00CE6801"/>
    <w:rsid w:val="00CE71DD"/>
    <w:rsid w:val="00CE7492"/>
    <w:rsid w:val="00CF054F"/>
    <w:rsid w:val="00CF0852"/>
    <w:rsid w:val="00CF0A7F"/>
    <w:rsid w:val="00CF292B"/>
    <w:rsid w:val="00CF2CB9"/>
    <w:rsid w:val="00CF2F6B"/>
    <w:rsid w:val="00CF3584"/>
    <w:rsid w:val="00CF40B1"/>
    <w:rsid w:val="00CF4B78"/>
    <w:rsid w:val="00CF53DE"/>
    <w:rsid w:val="00CF5685"/>
    <w:rsid w:val="00CF72E1"/>
    <w:rsid w:val="00CF73CA"/>
    <w:rsid w:val="00D00070"/>
    <w:rsid w:val="00D0068F"/>
    <w:rsid w:val="00D0132D"/>
    <w:rsid w:val="00D02FF9"/>
    <w:rsid w:val="00D03955"/>
    <w:rsid w:val="00D03B2D"/>
    <w:rsid w:val="00D03BE3"/>
    <w:rsid w:val="00D03EC4"/>
    <w:rsid w:val="00D04898"/>
    <w:rsid w:val="00D04AF1"/>
    <w:rsid w:val="00D05237"/>
    <w:rsid w:val="00D05660"/>
    <w:rsid w:val="00D0643D"/>
    <w:rsid w:val="00D06560"/>
    <w:rsid w:val="00D06E31"/>
    <w:rsid w:val="00D071A5"/>
    <w:rsid w:val="00D073DA"/>
    <w:rsid w:val="00D07433"/>
    <w:rsid w:val="00D0786C"/>
    <w:rsid w:val="00D07B7F"/>
    <w:rsid w:val="00D07C9A"/>
    <w:rsid w:val="00D10E87"/>
    <w:rsid w:val="00D114BF"/>
    <w:rsid w:val="00D11594"/>
    <w:rsid w:val="00D11F9F"/>
    <w:rsid w:val="00D12AAC"/>
    <w:rsid w:val="00D12F86"/>
    <w:rsid w:val="00D1304B"/>
    <w:rsid w:val="00D13969"/>
    <w:rsid w:val="00D13BE7"/>
    <w:rsid w:val="00D14578"/>
    <w:rsid w:val="00D15976"/>
    <w:rsid w:val="00D15C17"/>
    <w:rsid w:val="00D20AF2"/>
    <w:rsid w:val="00D210CD"/>
    <w:rsid w:val="00D21964"/>
    <w:rsid w:val="00D226FC"/>
    <w:rsid w:val="00D22964"/>
    <w:rsid w:val="00D23027"/>
    <w:rsid w:val="00D233FF"/>
    <w:rsid w:val="00D2373F"/>
    <w:rsid w:val="00D23B9E"/>
    <w:rsid w:val="00D24904"/>
    <w:rsid w:val="00D249B1"/>
    <w:rsid w:val="00D24DF6"/>
    <w:rsid w:val="00D24E96"/>
    <w:rsid w:val="00D25C70"/>
    <w:rsid w:val="00D25FBF"/>
    <w:rsid w:val="00D2616E"/>
    <w:rsid w:val="00D26950"/>
    <w:rsid w:val="00D26B28"/>
    <w:rsid w:val="00D27CAF"/>
    <w:rsid w:val="00D30107"/>
    <w:rsid w:val="00D30596"/>
    <w:rsid w:val="00D30AE5"/>
    <w:rsid w:val="00D30C56"/>
    <w:rsid w:val="00D313D5"/>
    <w:rsid w:val="00D315EC"/>
    <w:rsid w:val="00D319DC"/>
    <w:rsid w:val="00D324D4"/>
    <w:rsid w:val="00D3274B"/>
    <w:rsid w:val="00D32F90"/>
    <w:rsid w:val="00D34D0B"/>
    <w:rsid w:val="00D34F1B"/>
    <w:rsid w:val="00D351DC"/>
    <w:rsid w:val="00D35886"/>
    <w:rsid w:val="00D36468"/>
    <w:rsid w:val="00D36F35"/>
    <w:rsid w:val="00D372A8"/>
    <w:rsid w:val="00D37310"/>
    <w:rsid w:val="00D3731A"/>
    <w:rsid w:val="00D37659"/>
    <w:rsid w:val="00D37A0E"/>
    <w:rsid w:val="00D400BB"/>
    <w:rsid w:val="00D40433"/>
    <w:rsid w:val="00D40487"/>
    <w:rsid w:val="00D404BB"/>
    <w:rsid w:val="00D40556"/>
    <w:rsid w:val="00D40ADA"/>
    <w:rsid w:val="00D40B8E"/>
    <w:rsid w:val="00D41107"/>
    <w:rsid w:val="00D41571"/>
    <w:rsid w:val="00D415E8"/>
    <w:rsid w:val="00D41A36"/>
    <w:rsid w:val="00D41A8A"/>
    <w:rsid w:val="00D421C6"/>
    <w:rsid w:val="00D42EDA"/>
    <w:rsid w:val="00D43DBB"/>
    <w:rsid w:val="00D448A8"/>
    <w:rsid w:val="00D4569C"/>
    <w:rsid w:val="00D46211"/>
    <w:rsid w:val="00D46A8C"/>
    <w:rsid w:val="00D46C3E"/>
    <w:rsid w:val="00D4740C"/>
    <w:rsid w:val="00D50A1F"/>
    <w:rsid w:val="00D50F4F"/>
    <w:rsid w:val="00D5134A"/>
    <w:rsid w:val="00D52936"/>
    <w:rsid w:val="00D537CA"/>
    <w:rsid w:val="00D537D5"/>
    <w:rsid w:val="00D54105"/>
    <w:rsid w:val="00D5445E"/>
    <w:rsid w:val="00D54B80"/>
    <w:rsid w:val="00D54F93"/>
    <w:rsid w:val="00D54FF1"/>
    <w:rsid w:val="00D55390"/>
    <w:rsid w:val="00D55AAC"/>
    <w:rsid w:val="00D56659"/>
    <w:rsid w:val="00D5698E"/>
    <w:rsid w:val="00D575FA"/>
    <w:rsid w:val="00D57A26"/>
    <w:rsid w:val="00D609C6"/>
    <w:rsid w:val="00D60B13"/>
    <w:rsid w:val="00D60BD6"/>
    <w:rsid w:val="00D6190C"/>
    <w:rsid w:val="00D63075"/>
    <w:rsid w:val="00D6325B"/>
    <w:rsid w:val="00D637B5"/>
    <w:rsid w:val="00D643B4"/>
    <w:rsid w:val="00D64853"/>
    <w:rsid w:val="00D64AA8"/>
    <w:rsid w:val="00D652E8"/>
    <w:rsid w:val="00D665E8"/>
    <w:rsid w:val="00D66A72"/>
    <w:rsid w:val="00D67AF8"/>
    <w:rsid w:val="00D67C71"/>
    <w:rsid w:val="00D71221"/>
    <w:rsid w:val="00D71887"/>
    <w:rsid w:val="00D71E3E"/>
    <w:rsid w:val="00D72308"/>
    <w:rsid w:val="00D72490"/>
    <w:rsid w:val="00D733C8"/>
    <w:rsid w:val="00D74424"/>
    <w:rsid w:val="00D74780"/>
    <w:rsid w:val="00D758C9"/>
    <w:rsid w:val="00D76120"/>
    <w:rsid w:val="00D76510"/>
    <w:rsid w:val="00D76D43"/>
    <w:rsid w:val="00D76E81"/>
    <w:rsid w:val="00D76EC9"/>
    <w:rsid w:val="00D77917"/>
    <w:rsid w:val="00D81025"/>
    <w:rsid w:val="00D824B8"/>
    <w:rsid w:val="00D8260F"/>
    <w:rsid w:val="00D8294F"/>
    <w:rsid w:val="00D82BF4"/>
    <w:rsid w:val="00D83197"/>
    <w:rsid w:val="00D83764"/>
    <w:rsid w:val="00D83BE9"/>
    <w:rsid w:val="00D856D9"/>
    <w:rsid w:val="00D86257"/>
    <w:rsid w:val="00D868AA"/>
    <w:rsid w:val="00D86940"/>
    <w:rsid w:val="00D871D2"/>
    <w:rsid w:val="00D8749E"/>
    <w:rsid w:val="00D903E0"/>
    <w:rsid w:val="00D908FF"/>
    <w:rsid w:val="00D91DDC"/>
    <w:rsid w:val="00D91E4D"/>
    <w:rsid w:val="00D926F4"/>
    <w:rsid w:val="00D928EE"/>
    <w:rsid w:val="00D92F18"/>
    <w:rsid w:val="00D931D1"/>
    <w:rsid w:val="00D93EBC"/>
    <w:rsid w:val="00D94284"/>
    <w:rsid w:val="00D94872"/>
    <w:rsid w:val="00D9496C"/>
    <w:rsid w:val="00D96053"/>
    <w:rsid w:val="00D970A7"/>
    <w:rsid w:val="00D97C46"/>
    <w:rsid w:val="00DA1046"/>
    <w:rsid w:val="00DA10F3"/>
    <w:rsid w:val="00DA2C78"/>
    <w:rsid w:val="00DA38AE"/>
    <w:rsid w:val="00DA3A60"/>
    <w:rsid w:val="00DA432C"/>
    <w:rsid w:val="00DA4AFD"/>
    <w:rsid w:val="00DA50E8"/>
    <w:rsid w:val="00DA5287"/>
    <w:rsid w:val="00DA533C"/>
    <w:rsid w:val="00DA5ABB"/>
    <w:rsid w:val="00DA633C"/>
    <w:rsid w:val="00DA6841"/>
    <w:rsid w:val="00DA68D0"/>
    <w:rsid w:val="00DA6BC3"/>
    <w:rsid w:val="00DA7164"/>
    <w:rsid w:val="00DA78D4"/>
    <w:rsid w:val="00DA7D13"/>
    <w:rsid w:val="00DB05DC"/>
    <w:rsid w:val="00DB1297"/>
    <w:rsid w:val="00DB1421"/>
    <w:rsid w:val="00DB1511"/>
    <w:rsid w:val="00DB1604"/>
    <w:rsid w:val="00DB16F9"/>
    <w:rsid w:val="00DB1C3C"/>
    <w:rsid w:val="00DB1E7C"/>
    <w:rsid w:val="00DB35A9"/>
    <w:rsid w:val="00DB41DB"/>
    <w:rsid w:val="00DB4BAD"/>
    <w:rsid w:val="00DB4BCC"/>
    <w:rsid w:val="00DB5063"/>
    <w:rsid w:val="00DB546C"/>
    <w:rsid w:val="00DB5AA5"/>
    <w:rsid w:val="00DB66BD"/>
    <w:rsid w:val="00DB67B9"/>
    <w:rsid w:val="00DB6A2D"/>
    <w:rsid w:val="00DB6E86"/>
    <w:rsid w:val="00DB6EB9"/>
    <w:rsid w:val="00DB7092"/>
    <w:rsid w:val="00DB7428"/>
    <w:rsid w:val="00DB7A64"/>
    <w:rsid w:val="00DB7F5B"/>
    <w:rsid w:val="00DC01E8"/>
    <w:rsid w:val="00DC057D"/>
    <w:rsid w:val="00DC0A18"/>
    <w:rsid w:val="00DC1B0E"/>
    <w:rsid w:val="00DC2110"/>
    <w:rsid w:val="00DC3294"/>
    <w:rsid w:val="00DC330D"/>
    <w:rsid w:val="00DC350B"/>
    <w:rsid w:val="00DC49AD"/>
    <w:rsid w:val="00DC4A69"/>
    <w:rsid w:val="00DC4BE0"/>
    <w:rsid w:val="00DC5B35"/>
    <w:rsid w:val="00DC5FE3"/>
    <w:rsid w:val="00DC6121"/>
    <w:rsid w:val="00DC68A4"/>
    <w:rsid w:val="00DC6DAE"/>
    <w:rsid w:val="00DC7466"/>
    <w:rsid w:val="00DC753F"/>
    <w:rsid w:val="00DC783C"/>
    <w:rsid w:val="00DC7AAE"/>
    <w:rsid w:val="00DD0D53"/>
    <w:rsid w:val="00DD0D55"/>
    <w:rsid w:val="00DD1745"/>
    <w:rsid w:val="00DD1CFD"/>
    <w:rsid w:val="00DD262B"/>
    <w:rsid w:val="00DD2F83"/>
    <w:rsid w:val="00DD33E7"/>
    <w:rsid w:val="00DD37CD"/>
    <w:rsid w:val="00DD3EEC"/>
    <w:rsid w:val="00DD4819"/>
    <w:rsid w:val="00DD48CE"/>
    <w:rsid w:val="00DD4B56"/>
    <w:rsid w:val="00DD5476"/>
    <w:rsid w:val="00DD5AD0"/>
    <w:rsid w:val="00DD5DF3"/>
    <w:rsid w:val="00DD6CE4"/>
    <w:rsid w:val="00DD6DB8"/>
    <w:rsid w:val="00DD6E96"/>
    <w:rsid w:val="00DD761F"/>
    <w:rsid w:val="00DD77C7"/>
    <w:rsid w:val="00DD7A2D"/>
    <w:rsid w:val="00DE0C5B"/>
    <w:rsid w:val="00DE14BF"/>
    <w:rsid w:val="00DE1AC4"/>
    <w:rsid w:val="00DE1E56"/>
    <w:rsid w:val="00DE1E5E"/>
    <w:rsid w:val="00DE276D"/>
    <w:rsid w:val="00DE3719"/>
    <w:rsid w:val="00DE4B3B"/>
    <w:rsid w:val="00DE57ED"/>
    <w:rsid w:val="00DE5CFB"/>
    <w:rsid w:val="00DE5E49"/>
    <w:rsid w:val="00DE5FC6"/>
    <w:rsid w:val="00DE668A"/>
    <w:rsid w:val="00DE7766"/>
    <w:rsid w:val="00DE7F01"/>
    <w:rsid w:val="00DE7F2D"/>
    <w:rsid w:val="00DE7F94"/>
    <w:rsid w:val="00DF02E0"/>
    <w:rsid w:val="00DF02FC"/>
    <w:rsid w:val="00DF0A7B"/>
    <w:rsid w:val="00DF0D0B"/>
    <w:rsid w:val="00DF120A"/>
    <w:rsid w:val="00DF12DA"/>
    <w:rsid w:val="00DF14A4"/>
    <w:rsid w:val="00DF2705"/>
    <w:rsid w:val="00DF2BB8"/>
    <w:rsid w:val="00DF2CBB"/>
    <w:rsid w:val="00DF32A3"/>
    <w:rsid w:val="00DF37D7"/>
    <w:rsid w:val="00DF3840"/>
    <w:rsid w:val="00DF3E32"/>
    <w:rsid w:val="00DF470A"/>
    <w:rsid w:val="00DF4805"/>
    <w:rsid w:val="00DF48B7"/>
    <w:rsid w:val="00DF4A1E"/>
    <w:rsid w:val="00DF4BB9"/>
    <w:rsid w:val="00DF507D"/>
    <w:rsid w:val="00DF5632"/>
    <w:rsid w:val="00DF5E98"/>
    <w:rsid w:val="00DF769A"/>
    <w:rsid w:val="00DF7DED"/>
    <w:rsid w:val="00E00B6D"/>
    <w:rsid w:val="00E011C9"/>
    <w:rsid w:val="00E017BE"/>
    <w:rsid w:val="00E02D04"/>
    <w:rsid w:val="00E02FC0"/>
    <w:rsid w:val="00E030C5"/>
    <w:rsid w:val="00E03B5C"/>
    <w:rsid w:val="00E03B63"/>
    <w:rsid w:val="00E03D5B"/>
    <w:rsid w:val="00E04333"/>
    <w:rsid w:val="00E04708"/>
    <w:rsid w:val="00E049C4"/>
    <w:rsid w:val="00E049D6"/>
    <w:rsid w:val="00E04BDE"/>
    <w:rsid w:val="00E04D53"/>
    <w:rsid w:val="00E05F88"/>
    <w:rsid w:val="00E06230"/>
    <w:rsid w:val="00E06995"/>
    <w:rsid w:val="00E06E5F"/>
    <w:rsid w:val="00E076C1"/>
    <w:rsid w:val="00E07A0D"/>
    <w:rsid w:val="00E10279"/>
    <w:rsid w:val="00E1136B"/>
    <w:rsid w:val="00E119DA"/>
    <w:rsid w:val="00E11B2D"/>
    <w:rsid w:val="00E13650"/>
    <w:rsid w:val="00E13DC1"/>
    <w:rsid w:val="00E1581D"/>
    <w:rsid w:val="00E159FE"/>
    <w:rsid w:val="00E15B66"/>
    <w:rsid w:val="00E1611B"/>
    <w:rsid w:val="00E16284"/>
    <w:rsid w:val="00E16F60"/>
    <w:rsid w:val="00E17B28"/>
    <w:rsid w:val="00E17B7F"/>
    <w:rsid w:val="00E17BFF"/>
    <w:rsid w:val="00E2012A"/>
    <w:rsid w:val="00E2016A"/>
    <w:rsid w:val="00E20455"/>
    <w:rsid w:val="00E2093F"/>
    <w:rsid w:val="00E20DC0"/>
    <w:rsid w:val="00E21000"/>
    <w:rsid w:val="00E2118E"/>
    <w:rsid w:val="00E219B4"/>
    <w:rsid w:val="00E2220E"/>
    <w:rsid w:val="00E22D60"/>
    <w:rsid w:val="00E22E07"/>
    <w:rsid w:val="00E23137"/>
    <w:rsid w:val="00E23169"/>
    <w:rsid w:val="00E2351E"/>
    <w:rsid w:val="00E23F56"/>
    <w:rsid w:val="00E24513"/>
    <w:rsid w:val="00E24EAC"/>
    <w:rsid w:val="00E25CA2"/>
    <w:rsid w:val="00E25D3A"/>
    <w:rsid w:val="00E26793"/>
    <w:rsid w:val="00E27326"/>
    <w:rsid w:val="00E2754A"/>
    <w:rsid w:val="00E27760"/>
    <w:rsid w:val="00E277F7"/>
    <w:rsid w:val="00E27C04"/>
    <w:rsid w:val="00E30830"/>
    <w:rsid w:val="00E30C32"/>
    <w:rsid w:val="00E31144"/>
    <w:rsid w:val="00E3122E"/>
    <w:rsid w:val="00E3183D"/>
    <w:rsid w:val="00E3185D"/>
    <w:rsid w:val="00E31ADB"/>
    <w:rsid w:val="00E3264E"/>
    <w:rsid w:val="00E32AEA"/>
    <w:rsid w:val="00E32F0B"/>
    <w:rsid w:val="00E33DA9"/>
    <w:rsid w:val="00E3466A"/>
    <w:rsid w:val="00E3547F"/>
    <w:rsid w:val="00E3623D"/>
    <w:rsid w:val="00E36ADE"/>
    <w:rsid w:val="00E37FCB"/>
    <w:rsid w:val="00E408EF"/>
    <w:rsid w:val="00E4094F"/>
    <w:rsid w:val="00E42C23"/>
    <w:rsid w:val="00E435C5"/>
    <w:rsid w:val="00E436CF"/>
    <w:rsid w:val="00E4389D"/>
    <w:rsid w:val="00E44295"/>
    <w:rsid w:val="00E45541"/>
    <w:rsid w:val="00E45DCC"/>
    <w:rsid w:val="00E45F77"/>
    <w:rsid w:val="00E5019B"/>
    <w:rsid w:val="00E502DF"/>
    <w:rsid w:val="00E50D24"/>
    <w:rsid w:val="00E51837"/>
    <w:rsid w:val="00E518D5"/>
    <w:rsid w:val="00E52BCC"/>
    <w:rsid w:val="00E52C87"/>
    <w:rsid w:val="00E53F52"/>
    <w:rsid w:val="00E542C4"/>
    <w:rsid w:val="00E545EB"/>
    <w:rsid w:val="00E551BD"/>
    <w:rsid w:val="00E5521F"/>
    <w:rsid w:val="00E55452"/>
    <w:rsid w:val="00E561AE"/>
    <w:rsid w:val="00E57186"/>
    <w:rsid w:val="00E571B4"/>
    <w:rsid w:val="00E60E60"/>
    <w:rsid w:val="00E61BDE"/>
    <w:rsid w:val="00E61E81"/>
    <w:rsid w:val="00E63F79"/>
    <w:rsid w:val="00E644C2"/>
    <w:rsid w:val="00E649B4"/>
    <w:rsid w:val="00E64B25"/>
    <w:rsid w:val="00E6545D"/>
    <w:rsid w:val="00E66077"/>
    <w:rsid w:val="00E661A1"/>
    <w:rsid w:val="00E6646A"/>
    <w:rsid w:val="00E66553"/>
    <w:rsid w:val="00E6677F"/>
    <w:rsid w:val="00E676CE"/>
    <w:rsid w:val="00E7072A"/>
    <w:rsid w:val="00E7122B"/>
    <w:rsid w:val="00E73784"/>
    <w:rsid w:val="00E73C3D"/>
    <w:rsid w:val="00E741FD"/>
    <w:rsid w:val="00E74A6A"/>
    <w:rsid w:val="00E74DAD"/>
    <w:rsid w:val="00E750A8"/>
    <w:rsid w:val="00E75A90"/>
    <w:rsid w:val="00E75C71"/>
    <w:rsid w:val="00E7679D"/>
    <w:rsid w:val="00E774C4"/>
    <w:rsid w:val="00E774FA"/>
    <w:rsid w:val="00E77932"/>
    <w:rsid w:val="00E77B6C"/>
    <w:rsid w:val="00E80345"/>
    <w:rsid w:val="00E80347"/>
    <w:rsid w:val="00E804E9"/>
    <w:rsid w:val="00E80E73"/>
    <w:rsid w:val="00E81138"/>
    <w:rsid w:val="00E81E64"/>
    <w:rsid w:val="00E82434"/>
    <w:rsid w:val="00E837EA"/>
    <w:rsid w:val="00E839DD"/>
    <w:rsid w:val="00E846E8"/>
    <w:rsid w:val="00E84739"/>
    <w:rsid w:val="00E849A3"/>
    <w:rsid w:val="00E84AE8"/>
    <w:rsid w:val="00E84B5A"/>
    <w:rsid w:val="00E84CEA"/>
    <w:rsid w:val="00E84FD9"/>
    <w:rsid w:val="00E86651"/>
    <w:rsid w:val="00E869A0"/>
    <w:rsid w:val="00E86E53"/>
    <w:rsid w:val="00E877E2"/>
    <w:rsid w:val="00E8797A"/>
    <w:rsid w:val="00E87ADE"/>
    <w:rsid w:val="00E87EBC"/>
    <w:rsid w:val="00E905A9"/>
    <w:rsid w:val="00E90A44"/>
    <w:rsid w:val="00E90EB1"/>
    <w:rsid w:val="00E915F6"/>
    <w:rsid w:val="00E921B3"/>
    <w:rsid w:val="00E92211"/>
    <w:rsid w:val="00E9282F"/>
    <w:rsid w:val="00E92965"/>
    <w:rsid w:val="00E948BD"/>
    <w:rsid w:val="00E954E7"/>
    <w:rsid w:val="00EA0216"/>
    <w:rsid w:val="00EA0269"/>
    <w:rsid w:val="00EA09DD"/>
    <w:rsid w:val="00EA0BA0"/>
    <w:rsid w:val="00EA0D46"/>
    <w:rsid w:val="00EA17D0"/>
    <w:rsid w:val="00EA2BD6"/>
    <w:rsid w:val="00EA3685"/>
    <w:rsid w:val="00EA3929"/>
    <w:rsid w:val="00EA4617"/>
    <w:rsid w:val="00EA4A0C"/>
    <w:rsid w:val="00EA4B99"/>
    <w:rsid w:val="00EA4DC1"/>
    <w:rsid w:val="00EA5715"/>
    <w:rsid w:val="00EA5C70"/>
    <w:rsid w:val="00EA5E5D"/>
    <w:rsid w:val="00EA5EFD"/>
    <w:rsid w:val="00EA6234"/>
    <w:rsid w:val="00EA725A"/>
    <w:rsid w:val="00EA7277"/>
    <w:rsid w:val="00EA75D9"/>
    <w:rsid w:val="00EA7615"/>
    <w:rsid w:val="00EA7E2D"/>
    <w:rsid w:val="00EB05B9"/>
    <w:rsid w:val="00EB29F3"/>
    <w:rsid w:val="00EB3319"/>
    <w:rsid w:val="00EB3636"/>
    <w:rsid w:val="00EB3951"/>
    <w:rsid w:val="00EB4DFB"/>
    <w:rsid w:val="00EB4F9F"/>
    <w:rsid w:val="00EB5210"/>
    <w:rsid w:val="00EB53AA"/>
    <w:rsid w:val="00EB54D2"/>
    <w:rsid w:val="00EB5960"/>
    <w:rsid w:val="00EB5CAD"/>
    <w:rsid w:val="00EB7A27"/>
    <w:rsid w:val="00EB7A9A"/>
    <w:rsid w:val="00EC0428"/>
    <w:rsid w:val="00EC0657"/>
    <w:rsid w:val="00EC09D1"/>
    <w:rsid w:val="00EC0C20"/>
    <w:rsid w:val="00EC11D3"/>
    <w:rsid w:val="00EC132D"/>
    <w:rsid w:val="00EC1DAA"/>
    <w:rsid w:val="00EC2052"/>
    <w:rsid w:val="00EC2226"/>
    <w:rsid w:val="00EC2887"/>
    <w:rsid w:val="00EC31B8"/>
    <w:rsid w:val="00EC3420"/>
    <w:rsid w:val="00EC3AA6"/>
    <w:rsid w:val="00EC3AD1"/>
    <w:rsid w:val="00EC402A"/>
    <w:rsid w:val="00EC4354"/>
    <w:rsid w:val="00EC544F"/>
    <w:rsid w:val="00EC59A5"/>
    <w:rsid w:val="00EC7A4C"/>
    <w:rsid w:val="00ED06C0"/>
    <w:rsid w:val="00ED07C6"/>
    <w:rsid w:val="00ED0A24"/>
    <w:rsid w:val="00ED0EBA"/>
    <w:rsid w:val="00ED1371"/>
    <w:rsid w:val="00ED1C47"/>
    <w:rsid w:val="00ED2286"/>
    <w:rsid w:val="00ED2426"/>
    <w:rsid w:val="00ED2542"/>
    <w:rsid w:val="00ED2C90"/>
    <w:rsid w:val="00ED3015"/>
    <w:rsid w:val="00ED41D1"/>
    <w:rsid w:val="00ED4723"/>
    <w:rsid w:val="00ED4CD2"/>
    <w:rsid w:val="00ED50FD"/>
    <w:rsid w:val="00ED7253"/>
    <w:rsid w:val="00ED7328"/>
    <w:rsid w:val="00ED7B57"/>
    <w:rsid w:val="00ED7E08"/>
    <w:rsid w:val="00EE096C"/>
    <w:rsid w:val="00EE0EFC"/>
    <w:rsid w:val="00EE1466"/>
    <w:rsid w:val="00EE1B46"/>
    <w:rsid w:val="00EE1E14"/>
    <w:rsid w:val="00EE2417"/>
    <w:rsid w:val="00EE25DC"/>
    <w:rsid w:val="00EE26DA"/>
    <w:rsid w:val="00EE3CB1"/>
    <w:rsid w:val="00EE4172"/>
    <w:rsid w:val="00EE547D"/>
    <w:rsid w:val="00EE59D7"/>
    <w:rsid w:val="00EE5CC1"/>
    <w:rsid w:val="00EE5FFF"/>
    <w:rsid w:val="00EE6B1E"/>
    <w:rsid w:val="00EE6BA8"/>
    <w:rsid w:val="00EE703A"/>
    <w:rsid w:val="00EE70EB"/>
    <w:rsid w:val="00EE7859"/>
    <w:rsid w:val="00EF00BC"/>
    <w:rsid w:val="00EF00F8"/>
    <w:rsid w:val="00EF0CDE"/>
    <w:rsid w:val="00EF2FE7"/>
    <w:rsid w:val="00EF3546"/>
    <w:rsid w:val="00EF3FDE"/>
    <w:rsid w:val="00EF4DB1"/>
    <w:rsid w:val="00EF5D34"/>
    <w:rsid w:val="00EF5DDA"/>
    <w:rsid w:val="00EF636E"/>
    <w:rsid w:val="00EF6B8D"/>
    <w:rsid w:val="00EF6E13"/>
    <w:rsid w:val="00EF6F02"/>
    <w:rsid w:val="00EF6FB1"/>
    <w:rsid w:val="00F004DA"/>
    <w:rsid w:val="00F0060A"/>
    <w:rsid w:val="00F00B92"/>
    <w:rsid w:val="00F00B95"/>
    <w:rsid w:val="00F00DD6"/>
    <w:rsid w:val="00F00E86"/>
    <w:rsid w:val="00F012B9"/>
    <w:rsid w:val="00F016CA"/>
    <w:rsid w:val="00F02647"/>
    <w:rsid w:val="00F0267B"/>
    <w:rsid w:val="00F02687"/>
    <w:rsid w:val="00F044F0"/>
    <w:rsid w:val="00F0476F"/>
    <w:rsid w:val="00F04F94"/>
    <w:rsid w:val="00F06EB8"/>
    <w:rsid w:val="00F075B3"/>
    <w:rsid w:val="00F1019C"/>
    <w:rsid w:val="00F10249"/>
    <w:rsid w:val="00F10796"/>
    <w:rsid w:val="00F10923"/>
    <w:rsid w:val="00F116EA"/>
    <w:rsid w:val="00F11865"/>
    <w:rsid w:val="00F13D51"/>
    <w:rsid w:val="00F148D5"/>
    <w:rsid w:val="00F14FC9"/>
    <w:rsid w:val="00F15702"/>
    <w:rsid w:val="00F15953"/>
    <w:rsid w:val="00F15AE3"/>
    <w:rsid w:val="00F16280"/>
    <w:rsid w:val="00F16AFF"/>
    <w:rsid w:val="00F17159"/>
    <w:rsid w:val="00F17D8B"/>
    <w:rsid w:val="00F202A5"/>
    <w:rsid w:val="00F20589"/>
    <w:rsid w:val="00F2078E"/>
    <w:rsid w:val="00F207A9"/>
    <w:rsid w:val="00F211BE"/>
    <w:rsid w:val="00F21686"/>
    <w:rsid w:val="00F22DB3"/>
    <w:rsid w:val="00F22EBD"/>
    <w:rsid w:val="00F24671"/>
    <w:rsid w:val="00F24DE8"/>
    <w:rsid w:val="00F24F48"/>
    <w:rsid w:val="00F253D7"/>
    <w:rsid w:val="00F253DB"/>
    <w:rsid w:val="00F25508"/>
    <w:rsid w:val="00F258C6"/>
    <w:rsid w:val="00F25A1F"/>
    <w:rsid w:val="00F264BB"/>
    <w:rsid w:val="00F2696B"/>
    <w:rsid w:val="00F3032C"/>
    <w:rsid w:val="00F30D63"/>
    <w:rsid w:val="00F30E53"/>
    <w:rsid w:val="00F30ED3"/>
    <w:rsid w:val="00F31C76"/>
    <w:rsid w:val="00F31CBC"/>
    <w:rsid w:val="00F3224B"/>
    <w:rsid w:val="00F349A0"/>
    <w:rsid w:val="00F349B5"/>
    <w:rsid w:val="00F34CF6"/>
    <w:rsid w:val="00F34F8C"/>
    <w:rsid w:val="00F35C0C"/>
    <w:rsid w:val="00F36B25"/>
    <w:rsid w:val="00F36E3D"/>
    <w:rsid w:val="00F37444"/>
    <w:rsid w:val="00F377C9"/>
    <w:rsid w:val="00F403F0"/>
    <w:rsid w:val="00F416AC"/>
    <w:rsid w:val="00F4201A"/>
    <w:rsid w:val="00F42303"/>
    <w:rsid w:val="00F4239D"/>
    <w:rsid w:val="00F4288D"/>
    <w:rsid w:val="00F42A87"/>
    <w:rsid w:val="00F43634"/>
    <w:rsid w:val="00F43BB9"/>
    <w:rsid w:val="00F44227"/>
    <w:rsid w:val="00F44A58"/>
    <w:rsid w:val="00F44B7C"/>
    <w:rsid w:val="00F44C36"/>
    <w:rsid w:val="00F44F7C"/>
    <w:rsid w:val="00F45856"/>
    <w:rsid w:val="00F46F79"/>
    <w:rsid w:val="00F47992"/>
    <w:rsid w:val="00F47B33"/>
    <w:rsid w:val="00F5028B"/>
    <w:rsid w:val="00F50345"/>
    <w:rsid w:val="00F50F61"/>
    <w:rsid w:val="00F51006"/>
    <w:rsid w:val="00F5129A"/>
    <w:rsid w:val="00F51A68"/>
    <w:rsid w:val="00F536D9"/>
    <w:rsid w:val="00F54843"/>
    <w:rsid w:val="00F549A1"/>
    <w:rsid w:val="00F55840"/>
    <w:rsid w:val="00F566EA"/>
    <w:rsid w:val="00F573B8"/>
    <w:rsid w:val="00F5743F"/>
    <w:rsid w:val="00F5789C"/>
    <w:rsid w:val="00F604EE"/>
    <w:rsid w:val="00F60B1D"/>
    <w:rsid w:val="00F60BC7"/>
    <w:rsid w:val="00F60D8D"/>
    <w:rsid w:val="00F60F54"/>
    <w:rsid w:val="00F61D48"/>
    <w:rsid w:val="00F62371"/>
    <w:rsid w:val="00F639DB"/>
    <w:rsid w:val="00F6439E"/>
    <w:rsid w:val="00F64421"/>
    <w:rsid w:val="00F64AF4"/>
    <w:rsid w:val="00F64BCF"/>
    <w:rsid w:val="00F6504F"/>
    <w:rsid w:val="00F65486"/>
    <w:rsid w:val="00F66277"/>
    <w:rsid w:val="00F669BC"/>
    <w:rsid w:val="00F66FD3"/>
    <w:rsid w:val="00F67EF9"/>
    <w:rsid w:val="00F71B2E"/>
    <w:rsid w:val="00F72774"/>
    <w:rsid w:val="00F72856"/>
    <w:rsid w:val="00F72F64"/>
    <w:rsid w:val="00F730B4"/>
    <w:rsid w:val="00F73960"/>
    <w:rsid w:val="00F739E7"/>
    <w:rsid w:val="00F74004"/>
    <w:rsid w:val="00F75F92"/>
    <w:rsid w:val="00F76B0E"/>
    <w:rsid w:val="00F770FA"/>
    <w:rsid w:val="00F805A2"/>
    <w:rsid w:val="00F8094F"/>
    <w:rsid w:val="00F80E01"/>
    <w:rsid w:val="00F81245"/>
    <w:rsid w:val="00F81F5B"/>
    <w:rsid w:val="00F81FAB"/>
    <w:rsid w:val="00F8242F"/>
    <w:rsid w:val="00F82A73"/>
    <w:rsid w:val="00F82F25"/>
    <w:rsid w:val="00F83917"/>
    <w:rsid w:val="00F8495D"/>
    <w:rsid w:val="00F8497B"/>
    <w:rsid w:val="00F86222"/>
    <w:rsid w:val="00F862DC"/>
    <w:rsid w:val="00F86482"/>
    <w:rsid w:val="00F8662F"/>
    <w:rsid w:val="00F86762"/>
    <w:rsid w:val="00F869A5"/>
    <w:rsid w:val="00F872A9"/>
    <w:rsid w:val="00F900FC"/>
    <w:rsid w:val="00F90370"/>
    <w:rsid w:val="00F90972"/>
    <w:rsid w:val="00F90FBF"/>
    <w:rsid w:val="00F90FDD"/>
    <w:rsid w:val="00F91088"/>
    <w:rsid w:val="00F9219A"/>
    <w:rsid w:val="00F9295B"/>
    <w:rsid w:val="00F92BD4"/>
    <w:rsid w:val="00F932C2"/>
    <w:rsid w:val="00F9335A"/>
    <w:rsid w:val="00F94EB8"/>
    <w:rsid w:val="00F955F9"/>
    <w:rsid w:val="00F95DF3"/>
    <w:rsid w:val="00F96080"/>
    <w:rsid w:val="00F96D4C"/>
    <w:rsid w:val="00F97062"/>
    <w:rsid w:val="00F9715A"/>
    <w:rsid w:val="00F972C0"/>
    <w:rsid w:val="00FA0499"/>
    <w:rsid w:val="00FA0A66"/>
    <w:rsid w:val="00FA0EA5"/>
    <w:rsid w:val="00FA1A10"/>
    <w:rsid w:val="00FA1A21"/>
    <w:rsid w:val="00FA1BEA"/>
    <w:rsid w:val="00FA1FC7"/>
    <w:rsid w:val="00FA2D97"/>
    <w:rsid w:val="00FA31AA"/>
    <w:rsid w:val="00FA352A"/>
    <w:rsid w:val="00FA427A"/>
    <w:rsid w:val="00FA4358"/>
    <w:rsid w:val="00FA47FC"/>
    <w:rsid w:val="00FA4AB5"/>
    <w:rsid w:val="00FA56B3"/>
    <w:rsid w:val="00FA57FC"/>
    <w:rsid w:val="00FA5C5A"/>
    <w:rsid w:val="00FA5D3F"/>
    <w:rsid w:val="00FA5D8E"/>
    <w:rsid w:val="00FA6039"/>
    <w:rsid w:val="00FA6129"/>
    <w:rsid w:val="00FA6141"/>
    <w:rsid w:val="00FA6EB1"/>
    <w:rsid w:val="00FA7462"/>
    <w:rsid w:val="00FA765D"/>
    <w:rsid w:val="00FB01D0"/>
    <w:rsid w:val="00FB0E7A"/>
    <w:rsid w:val="00FB16A5"/>
    <w:rsid w:val="00FB1DC9"/>
    <w:rsid w:val="00FB1EC9"/>
    <w:rsid w:val="00FB1F93"/>
    <w:rsid w:val="00FB26C2"/>
    <w:rsid w:val="00FB2884"/>
    <w:rsid w:val="00FB2AD0"/>
    <w:rsid w:val="00FB2BD3"/>
    <w:rsid w:val="00FB2C29"/>
    <w:rsid w:val="00FB2E43"/>
    <w:rsid w:val="00FB3740"/>
    <w:rsid w:val="00FB37EC"/>
    <w:rsid w:val="00FB3C67"/>
    <w:rsid w:val="00FB3CB7"/>
    <w:rsid w:val="00FB4002"/>
    <w:rsid w:val="00FB42A0"/>
    <w:rsid w:val="00FB47FB"/>
    <w:rsid w:val="00FB496C"/>
    <w:rsid w:val="00FB4E6A"/>
    <w:rsid w:val="00FB5698"/>
    <w:rsid w:val="00FB5EA7"/>
    <w:rsid w:val="00FB6523"/>
    <w:rsid w:val="00FB659B"/>
    <w:rsid w:val="00FB7AF6"/>
    <w:rsid w:val="00FB7EF1"/>
    <w:rsid w:val="00FC002A"/>
    <w:rsid w:val="00FC019C"/>
    <w:rsid w:val="00FC0343"/>
    <w:rsid w:val="00FC0DF9"/>
    <w:rsid w:val="00FC1182"/>
    <w:rsid w:val="00FC1522"/>
    <w:rsid w:val="00FC1E4E"/>
    <w:rsid w:val="00FC209C"/>
    <w:rsid w:val="00FC2E55"/>
    <w:rsid w:val="00FC2EC6"/>
    <w:rsid w:val="00FC32C1"/>
    <w:rsid w:val="00FC3775"/>
    <w:rsid w:val="00FC3C19"/>
    <w:rsid w:val="00FC3D25"/>
    <w:rsid w:val="00FC48CF"/>
    <w:rsid w:val="00FC50B4"/>
    <w:rsid w:val="00FC5667"/>
    <w:rsid w:val="00FC65DA"/>
    <w:rsid w:val="00FC67D5"/>
    <w:rsid w:val="00FC6D79"/>
    <w:rsid w:val="00FC6FD3"/>
    <w:rsid w:val="00FC7EE6"/>
    <w:rsid w:val="00FD04BE"/>
    <w:rsid w:val="00FD0773"/>
    <w:rsid w:val="00FD09E9"/>
    <w:rsid w:val="00FD197E"/>
    <w:rsid w:val="00FD1C04"/>
    <w:rsid w:val="00FD1E81"/>
    <w:rsid w:val="00FD2B89"/>
    <w:rsid w:val="00FD3960"/>
    <w:rsid w:val="00FD3A94"/>
    <w:rsid w:val="00FD551A"/>
    <w:rsid w:val="00FD60C6"/>
    <w:rsid w:val="00FD610D"/>
    <w:rsid w:val="00FD7581"/>
    <w:rsid w:val="00FE0227"/>
    <w:rsid w:val="00FE0CC0"/>
    <w:rsid w:val="00FE104C"/>
    <w:rsid w:val="00FE1820"/>
    <w:rsid w:val="00FE18D7"/>
    <w:rsid w:val="00FE18FA"/>
    <w:rsid w:val="00FE19D5"/>
    <w:rsid w:val="00FE1AD5"/>
    <w:rsid w:val="00FE311C"/>
    <w:rsid w:val="00FE338B"/>
    <w:rsid w:val="00FE342B"/>
    <w:rsid w:val="00FE636F"/>
    <w:rsid w:val="00FE71E2"/>
    <w:rsid w:val="00FE7686"/>
    <w:rsid w:val="00FE77CB"/>
    <w:rsid w:val="00FE7B75"/>
    <w:rsid w:val="00FF0008"/>
    <w:rsid w:val="00FF06FB"/>
    <w:rsid w:val="00FF1B4A"/>
    <w:rsid w:val="00FF22AB"/>
    <w:rsid w:val="00FF2753"/>
    <w:rsid w:val="00FF28B5"/>
    <w:rsid w:val="00FF3065"/>
    <w:rsid w:val="00FF3AC8"/>
    <w:rsid w:val="00FF4549"/>
    <w:rsid w:val="00FF4875"/>
    <w:rsid w:val="00FF4D48"/>
    <w:rsid w:val="00FF50F6"/>
    <w:rsid w:val="00FF5110"/>
    <w:rsid w:val="00FF594A"/>
    <w:rsid w:val="00FF5D88"/>
    <w:rsid w:val="00FF5F1F"/>
    <w:rsid w:val="00FF637C"/>
    <w:rsid w:val="00FF6FC7"/>
    <w:rsid w:val="0102FA53"/>
    <w:rsid w:val="010BF1A6"/>
    <w:rsid w:val="0140E220"/>
    <w:rsid w:val="0141F213"/>
    <w:rsid w:val="0186255B"/>
    <w:rsid w:val="018C382B"/>
    <w:rsid w:val="01984BB5"/>
    <w:rsid w:val="019D5DB4"/>
    <w:rsid w:val="019DFBF5"/>
    <w:rsid w:val="01B7F4D8"/>
    <w:rsid w:val="020CD711"/>
    <w:rsid w:val="0224C493"/>
    <w:rsid w:val="02459D56"/>
    <w:rsid w:val="02926C16"/>
    <w:rsid w:val="0293B9E3"/>
    <w:rsid w:val="02A6073E"/>
    <w:rsid w:val="02C4FB20"/>
    <w:rsid w:val="02DD2A55"/>
    <w:rsid w:val="02EA5A7C"/>
    <w:rsid w:val="03163E16"/>
    <w:rsid w:val="03189F0C"/>
    <w:rsid w:val="033880A3"/>
    <w:rsid w:val="0339F686"/>
    <w:rsid w:val="033FF77B"/>
    <w:rsid w:val="036A7639"/>
    <w:rsid w:val="03AC3E82"/>
    <w:rsid w:val="03BE700A"/>
    <w:rsid w:val="03E3AFA3"/>
    <w:rsid w:val="040B2A3B"/>
    <w:rsid w:val="04130F4E"/>
    <w:rsid w:val="0452D41C"/>
    <w:rsid w:val="0453AC5D"/>
    <w:rsid w:val="0459632E"/>
    <w:rsid w:val="04793E9E"/>
    <w:rsid w:val="047ED7B1"/>
    <w:rsid w:val="048426E3"/>
    <w:rsid w:val="048E5173"/>
    <w:rsid w:val="0491AD1D"/>
    <w:rsid w:val="04A6AD4F"/>
    <w:rsid w:val="04D9729B"/>
    <w:rsid w:val="04DFDEF6"/>
    <w:rsid w:val="04E5E71C"/>
    <w:rsid w:val="04E6C338"/>
    <w:rsid w:val="0517C620"/>
    <w:rsid w:val="051DEF72"/>
    <w:rsid w:val="051E7815"/>
    <w:rsid w:val="055877BC"/>
    <w:rsid w:val="05AD7F2D"/>
    <w:rsid w:val="05B403B5"/>
    <w:rsid w:val="05C0B261"/>
    <w:rsid w:val="05D8B875"/>
    <w:rsid w:val="05DBC4E5"/>
    <w:rsid w:val="05ED1715"/>
    <w:rsid w:val="05F80B43"/>
    <w:rsid w:val="05F8F6F7"/>
    <w:rsid w:val="06004C75"/>
    <w:rsid w:val="060AAF21"/>
    <w:rsid w:val="063A80E9"/>
    <w:rsid w:val="064CBBBD"/>
    <w:rsid w:val="067286BF"/>
    <w:rsid w:val="06793B8F"/>
    <w:rsid w:val="067D58D0"/>
    <w:rsid w:val="068534CC"/>
    <w:rsid w:val="06B0E735"/>
    <w:rsid w:val="06B16458"/>
    <w:rsid w:val="06B3F9F7"/>
    <w:rsid w:val="06EE3D1A"/>
    <w:rsid w:val="078E12D4"/>
    <w:rsid w:val="07ADF8CB"/>
    <w:rsid w:val="07B071AC"/>
    <w:rsid w:val="07BBBE5F"/>
    <w:rsid w:val="07CD79ED"/>
    <w:rsid w:val="07E234FF"/>
    <w:rsid w:val="07E810C5"/>
    <w:rsid w:val="07F2EA11"/>
    <w:rsid w:val="081BBD7D"/>
    <w:rsid w:val="083FC20F"/>
    <w:rsid w:val="0864AD0D"/>
    <w:rsid w:val="08729F7E"/>
    <w:rsid w:val="08A075AC"/>
    <w:rsid w:val="08A691FA"/>
    <w:rsid w:val="08CBFE6D"/>
    <w:rsid w:val="09145AC3"/>
    <w:rsid w:val="09466BEF"/>
    <w:rsid w:val="0987E68E"/>
    <w:rsid w:val="09A7C227"/>
    <w:rsid w:val="09D92799"/>
    <w:rsid w:val="09EBD645"/>
    <w:rsid w:val="09EC66EB"/>
    <w:rsid w:val="0A21EB7B"/>
    <w:rsid w:val="0A37CB50"/>
    <w:rsid w:val="0A4CAB6C"/>
    <w:rsid w:val="0A6F5C51"/>
    <w:rsid w:val="0AA0A1F7"/>
    <w:rsid w:val="0AC482B6"/>
    <w:rsid w:val="0ACD4A78"/>
    <w:rsid w:val="0B11D810"/>
    <w:rsid w:val="0B24AC6C"/>
    <w:rsid w:val="0B50468C"/>
    <w:rsid w:val="0B5FFE4A"/>
    <w:rsid w:val="0B81CB4C"/>
    <w:rsid w:val="0B8AD6F3"/>
    <w:rsid w:val="0BC1F364"/>
    <w:rsid w:val="0BCBEBEB"/>
    <w:rsid w:val="0C08415B"/>
    <w:rsid w:val="0C15BDBC"/>
    <w:rsid w:val="0C730132"/>
    <w:rsid w:val="0C7BE4BA"/>
    <w:rsid w:val="0C938B84"/>
    <w:rsid w:val="0CA5FC13"/>
    <w:rsid w:val="0D1C3E52"/>
    <w:rsid w:val="0D3678A9"/>
    <w:rsid w:val="0D39A0A6"/>
    <w:rsid w:val="0D5C0570"/>
    <w:rsid w:val="0D83B38A"/>
    <w:rsid w:val="0D871772"/>
    <w:rsid w:val="0D944443"/>
    <w:rsid w:val="0D957CBD"/>
    <w:rsid w:val="0DD0F646"/>
    <w:rsid w:val="0DED1710"/>
    <w:rsid w:val="0E06E1F4"/>
    <w:rsid w:val="0E09045D"/>
    <w:rsid w:val="0E39186D"/>
    <w:rsid w:val="0E6F48CB"/>
    <w:rsid w:val="0EA04C8D"/>
    <w:rsid w:val="0EAEA714"/>
    <w:rsid w:val="0EC6067B"/>
    <w:rsid w:val="0ECA0BB8"/>
    <w:rsid w:val="0EF21511"/>
    <w:rsid w:val="0EF69C61"/>
    <w:rsid w:val="0EF74677"/>
    <w:rsid w:val="0F210355"/>
    <w:rsid w:val="0F3B938E"/>
    <w:rsid w:val="0F472ADA"/>
    <w:rsid w:val="0F509CF3"/>
    <w:rsid w:val="0F519440"/>
    <w:rsid w:val="0F69DBC7"/>
    <w:rsid w:val="0F7DC267"/>
    <w:rsid w:val="0F8BF023"/>
    <w:rsid w:val="0F90C8FF"/>
    <w:rsid w:val="0F965289"/>
    <w:rsid w:val="0FB19F1B"/>
    <w:rsid w:val="0FC6F769"/>
    <w:rsid w:val="0FE83B96"/>
    <w:rsid w:val="1021EC1B"/>
    <w:rsid w:val="102A76E7"/>
    <w:rsid w:val="10678A68"/>
    <w:rsid w:val="10AFBFE5"/>
    <w:rsid w:val="10C1F668"/>
    <w:rsid w:val="10E4628C"/>
    <w:rsid w:val="110477FF"/>
    <w:rsid w:val="111A95DD"/>
    <w:rsid w:val="11883101"/>
    <w:rsid w:val="119F840F"/>
    <w:rsid w:val="11B61F9D"/>
    <w:rsid w:val="11B66EB3"/>
    <w:rsid w:val="11D0F4FD"/>
    <w:rsid w:val="11F0B54A"/>
    <w:rsid w:val="12029F8C"/>
    <w:rsid w:val="1220ACD6"/>
    <w:rsid w:val="12262C69"/>
    <w:rsid w:val="1230B7B7"/>
    <w:rsid w:val="1233F666"/>
    <w:rsid w:val="1240CDEF"/>
    <w:rsid w:val="125D642F"/>
    <w:rsid w:val="12747E60"/>
    <w:rsid w:val="1294E309"/>
    <w:rsid w:val="12AD0398"/>
    <w:rsid w:val="131F5901"/>
    <w:rsid w:val="134DF8EA"/>
    <w:rsid w:val="135BBA09"/>
    <w:rsid w:val="13612CD2"/>
    <w:rsid w:val="13811476"/>
    <w:rsid w:val="139275C4"/>
    <w:rsid w:val="139C729A"/>
    <w:rsid w:val="13BC9F47"/>
    <w:rsid w:val="13F23C7D"/>
    <w:rsid w:val="141B0C8B"/>
    <w:rsid w:val="14453203"/>
    <w:rsid w:val="14485482"/>
    <w:rsid w:val="145D882B"/>
    <w:rsid w:val="147962E7"/>
    <w:rsid w:val="14873AFB"/>
    <w:rsid w:val="148BF3CF"/>
    <w:rsid w:val="14D55441"/>
    <w:rsid w:val="1534C10E"/>
    <w:rsid w:val="15610652"/>
    <w:rsid w:val="15754BAE"/>
    <w:rsid w:val="157B586E"/>
    <w:rsid w:val="158BF5A6"/>
    <w:rsid w:val="15954A4C"/>
    <w:rsid w:val="15A58610"/>
    <w:rsid w:val="15C1AED6"/>
    <w:rsid w:val="15DF8000"/>
    <w:rsid w:val="15EE6FA1"/>
    <w:rsid w:val="15F0094D"/>
    <w:rsid w:val="16043162"/>
    <w:rsid w:val="162CCD1A"/>
    <w:rsid w:val="16D6D040"/>
    <w:rsid w:val="16D77444"/>
    <w:rsid w:val="16E0F5DA"/>
    <w:rsid w:val="16F8914B"/>
    <w:rsid w:val="170447E5"/>
    <w:rsid w:val="170AD465"/>
    <w:rsid w:val="1712EC0B"/>
    <w:rsid w:val="171A65AC"/>
    <w:rsid w:val="171C5C41"/>
    <w:rsid w:val="1738BF38"/>
    <w:rsid w:val="175D44F3"/>
    <w:rsid w:val="17985F1E"/>
    <w:rsid w:val="17D36EFF"/>
    <w:rsid w:val="17D6A4DF"/>
    <w:rsid w:val="18040BD1"/>
    <w:rsid w:val="1813A9BF"/>
    <w:rsid w:val="1821AE47"/>
    <w:rsid w:val="1823F173"/>
    <w:rsid w:val="184B49B8"/>
    <w:rsid w:val="185955E6"/>
    <w:rsid w:val="187922F2"/>
    <w:rsid w:val="18D186FA"/>
    <w:rsid w:val="190F6BC4"/>
    <w:rsid w:val="19287857"/>
    <w:rsid w:val="193A011F"/>
    <w:rsid w:val="1941E290"/>
    <w:rsid w:val="196DED58"/>
    <w:rsid w:val="19BE072D"/>
    <w:rsid w:val="19E0098E"/>
    <w:rsid w:val="19F2B130"/>
    <w:rsid w:val="19FAA708"/>
    <w:rsid w:val="1A17D8B4"/>
    <w:rsid w:val="1A394BC4"/>
    <w:rsid w:val="1A3B6533"/>
    <w:rsid w:val="1A471970"/>
    <w:rsid w:val="1A4E65EC"/>
    <w:rsid w:val="1A612E18"/>
    <w:rsid w:val="1AAEBBC7"/>
    <w:rsid w:val="1AC0FF5B"/>
    <w:rsid w:val="1ADDD848"/>
    <w:rsid w:val="1AFDA15B"/>
    <w:rsid w:val="1B041222"/>
    <w:rsid w:val="1B305818"/>
    <w:rsid w:val="1B4DD125"/>
    <w:rsid w:val="1B61A3D8"/>
    <w:rsid w:val="1B666A64"/>
    <w:rsid w:val="1BA80C14"/>
    <w:rsid w:val="1BA8BFFF"/>
    <w:rsid w:val="1BE1387A"/>
    <w:rsid w:val="1BED7377"/>
    <w:rsid w:val="1C0882A6"/>
    <w:rsid w:val="1C161F48"/>
    <w:rsid w:val="1C5C178C"/>
    <w:rsid w:val="1C5CBFA1"/>
    <w:rsid w:val="1CA4FB04"/>
    <w:rsid w:val="1CB70E31"/>
    <w:rsid w:val="1CF88798"/>
    <w:rsid w:val="1D2210EE"/>
    <w:rsid w:val="1D64A7D0"/>
    <w:rsid w:val="1D76673E"/>
    <w:rsid w:val="1D923590"/>
    <w:rsid w:val="1DA9C236"/>
    <w:rsid w:val="1DABAF91"/>
    <w:rsid w:val="1DB008A1"/>
    <w:rsid w:val="1DC3F614"/>
    <w:rsid w:val="1E2ECB6E"/>
    <w:rsid w:val="1E70F16D"/>
    <w:rsid w:val="1E76D0E0"/>
    <w:rsid w:val="1E9C70BB"/>
    <w:rsid w:val="1ED9DF06"/>
    <w:rsid w:val="1EDAF7E1"/>
    <w:rsid w:val="1EF1CD10"/>
    <w:rsid w:val="1EF210AE"/>
    <w:rsid w:val="1F0D730C"/>
    <w:rsid w:val="1F3819BE"/>
    <w:rsid w:val="1F48E92C"/>
    <w:rsid w:val="1F4A89E7"/>
    <w:rsid w:val="1F8D88BB"/>
    <w:rsid w:val="1F96D232"/>
    <w:rsid w:val="1FBC8F94"/>
    <w:rsid w:val="1FC2EE3A"/>
    <w:rsid w:val="1FCD5017"/>
    <w:rsid w:val="1FF6343D"/>
    <w:rsid w:val="201E66ED"/>
    <w:rsid w:val="20325A75"/>
    <w:rsid w:val="204D03E8"/>
    <w:rsid w:val="2058BEC6"/>
    <w:rsid w:val="2097B517"/>
    <w:rsid w:val="20B571E5"/>
    <w:rsid w:val="20B5AFBB"/>
    <w:rsid w:val="20BF9B6A"/>
    <w:rsid w:val="20D941BD"/>
    <w:rsid w:val="2115D490"/>
    <w:rsid w:val="219454A2"/>
    <w:rsid w:val="219F5BBD"/>
    <w:rsid w:val="21C8E21F"/>
    <w:rsid w:val="21CC6910"/>
    <w:rsid w:val="21EAC906"/>
    <w:rsid w:val="221FE12E"/>
    <w:rsid w:val="222F4116"/>
    <w:rsid w:val="225B96B7"/>
    <w:rsid w:val="225F6F0A"/>
    <w:rsid w:val="2265745E"/>
    <w:rsid w:val="2268A203"/>
    <w:rsid w:val="22A296C3"/>
    <w:rsid w:val="22B438F6"/>
    <w:rsid w:val="22E2DC1C"/>
    <w:rsid w:val="22EFF9AE"/>
    <w:rsid w:val="22F68832"/>
    <w:rsid w:val="230A0214"/>
    <w:rsid w:val="233AC5D2"/>
    <w:rsid w:val="234843E1"/>
    <w:rsid w:val="23B25528"/>
    <w:rsid w:val="23B5AED4"/>
    <w:rsid w:val="23C602C1"/>
    <w:rsid w:val="23E6C537"/>
    <w:rsid w:val="24090959"/>
    <w:rsid w:val="241DF38F"/>
    <w:rsid w:val="24332DB3"/>
    <w:rsid w:val="245C8A47"/>
    <w:rsid w:val="24615F88"/>
    <w:rsid w:val="24759B0A"/>
    <w:rsid w:val="2493229F"/>
    <w:rsid w:val="24B1FD46"/>
    <w:rsid w:val="24B2E741"/>
    <w:rsid w:val="24F4FEAF"/>
    <w:rsid w:val="250C4D8D"/>
    <w:rsid w:val="2560310B"/>
    <w:rsid w:val="2564BA60"/>
    <w:rsid w:val="25BF7509"/>
    <w:rsid w:val="25D25A9A"/>
    <w:rsid w:val="260B98D3"/>
    <w:rsid w:val="261E7DF9"/>
    <w:rsid w:val="26340606"/>
    <w:rsid w:val="2645FADF"/>
    <w:rsid w:val="269AFB57"/>
    <w:rsid w:val="26A2F1AB"/>
    <w:rsid w:val="26B68EDF"/>
    <w:rsid w:val="26BBF7EF"/>
    <w:rsid w:val="26BC4EE6"/>
    <w:rsid w:val="26DEC2B8"/>
    <w:rsid w:val="26EABEC2"/>
    <w:rsid w:val="272656D4"/>
    <w:rsid w:val="2777D276"/>
    <w:rsid w:val="27784AED"/>
    <w:rsid w:val="27870B75"/>
    <w:rsid w:val="27EE889C"/>
    <w:rsid w:val="27F8AAEC"/>
    <w:rsid w:val="27FBA613"/>
    <w:rsid w:val="28075A57"/>
    <w:rsid w:val="2815450B"/>
    <w:rsid w:val="283795A8"/>
    <w:rsid w:val="283F07E6"/>
    <w:rsid w:val="28A2E6EC"/>
    <w:rsid w:val="28A310D8"/>
    <w:rsid w:val="28AE8783"/>
    <w:rsid w:val="28DED121"/>
    <w:rsid w:val="28E388CE"/>
    <w:rsid w:val="28E70A65"/>
    <w:rsid w:val="28F14369"/>
    <w:rsid w:val="291479C5"/>
    <w:rsid w:val="2937D6D1"/>
    <w:rsid w:val="293EADB1"/>
    <w:rsid w:val="2963E315"/>
    <w:rsid w:val="2988F945"/>
    <w:rsid w:val="29A8EBA1"/>
    <w:rsid w:val="29C0F6DF"/>
    <w:rsid w:val="29C92D70"/>
    <w:rsid w:val="29D45ADF"/>
    <w:rsid w:val="2A20027B"/>
    <w:rsid w:val="2A2D1896"/>
    <w:rsid w:val="2A576520"/>
    <w:rsid w:val="2A6D9598"/>
    <w:rsid w:val="2A7359E8"/>
    <w:rsid w:val="2AAFB0B6"/>
    <w:rsid w:val="2AB0FB4C"/>
    <w:rsid w:val="2AC17873"/>
    <w:rsid w:val="2AC3A5BF"/>
    <w:rsid w:val="2AEA4DEF"/>
    <w:rsid w:val="2AEBEBED"/>
    <w:rsid w:val="2B1DD15B"/>
    <w:rsid w:val="2B1DF7DA"/>
    <w:rsid w:val="2B966667"/>
    <w:rsid w:val="2BA8FDF1"/>
    <w:rsid w:val="2BC91BD5"/>
    <w:rsid w:val="2BF04E40"/>
    <w:rsid w:val="2BF24638"/>
    <w:rsid w:val="2C07BDB3"/>
    <w:rsid w:val="2C22B07A"/>
    <w:rsid w:val="2C542A27"/>
    <w:rsid w:val="2C7857A9"/>
    <w:rsid w:val="2C815657"/>
    <w:rsid w:val="2C945B67"/>
    <w:rsid w:val="2C990CC2"/>
    <w:rsid w:val="2CCD1C98"/>
    <w:rsid w:val="2CD9B8B6"/>
    <w:rsid w:val="2CDDF191"/>
    <w:rsid w:val="2CEAF004"/>
    <w:rsid w:val="2CF83E60"/>
    <w:rsid w:val="2D071FEB"/>
    <w:rsid w:val="2D2D2BDC"/>
    <w:rsid w:val="2D4B1186"/>
    <w:rsid w:val="2D65B169"/>
    <w:rsid w:val="2DB008C2"/>
    <w:rsid w:val="2DC324E6"/>
    <w:rsid w:val="2DD6FC24"/>
    <w:rsid w:val="2E0F1158"/>
    <w:rsid w:val="2E2982AE"/>
    <w:rsid w:val="2E3A73C3"/>
    <w:rsid w:val="2E53269E"/>
    <w:rsid w:val="2E5CD853"/>
    <w:rsid w:val="2E6EAFE1"/>
    <w:rsid w:val="2E883A36"/>
    <w:rsid w:val="2E91AD8E"/>
    <w:rsid w:val="2EA0575C"/>
    <w:rsid w:val="2EA2E47A"/>
    <w:rsid w:val="2EADCB25"/>
    <w:rsid w:val="2EB838AF"/>
    <w:rsid w:val="2EBF8689"/>
    <w:rsid w:val="2EC04C25"/>
    <w:rsid w:val="2ECAD563"/>
    <w:rsid w:val="2EDED58D"/>
    <w:rsid w:val="2F68A65F"/>
    <w:rsid w:val="2F717B72"/>
    <w:rsid w:val="2F7658F8"/>
    <w:rsid w:val="2F953C50"/>
    <w:rsid w:val="2FA7887D"/>
    <w:rsid w:val="2FBEB959"/>
    <w:rsid w:val="2FF95C01"/>
    <w:rsid w:val="3033658B"/>
    <w:rsid w:val="3040A25F"/>
    <w:rsid w:val="30464B2F"/>
    <w:rsid w:val="307277E0"/>
    <w:rsid w:val="30775288"/>
    <w:rsid w:val="30B33494"/>
    <w:rsid w:val="30BC7139"/>
    <w:rsid w:val="30D7FBF1"/>
    <w:rsid w:val="30FDAE6D"/>
    <w:rsid w:val="31017552"/>
    <w:rsid w:val="3118572A"/>
    <w:rsid w:val="31374EE3"/>
    <w:rsid w:val="315DF7BE"/>
    <w:rsid w:val="3183564E"/>
    <w:rsid w:val="3183CAFA"/>
    <w:rsid w:val="31858697"/>
    <w:rsid w:val="3199C97E"/>
    <w:rsid w:val="31ACF161"/>
    <w:rsid w:val="31B05667"/>
    <w:rsid w:val="31ED794E"/>
    <w:rsid w:val="32191B4A"/>
    <w:rsid w:val="322F63D1"/>
    <w:rsid w:val="3238C166"/>
    <w:rsid w:val="325ABBEB"/>
    <w:rsid w:val="32629E59"/>
    <w:rsid w:val="326B9182"/>
    <w:rsid w:val="327B903A"/>
    <w:rsid w:val="328D2579"/>
    <w:rsid w:val="329B3D45"/>
    <w:rsid w:val="32C0B340"/>
    <w:rsid w:val="32DAC54F"/>
    <w:rsid w:val="3327D297"/>
    <w:rsid w:val="3359D0D8"/>
    <w:rsid w:val="335EED4E"/>
    <w:rsid w:val="338118B1"/>
    <w:rsid w:val="33818C43"/>
    <w:rsid w:val="338C4038"/>
    <w:rsid w:val="3396FA88"/>
    <w:rsid w:val="33AA9B5F"/>
    <w:rsid w:val="33BC9BCB"/>
    <w:rsid w:val="33DDFAC5"/>
    <w:rsid w:val="33DEF356"/>
    <w:rsid w:val="340F61AE"/>
    <w:rsid w:val="34196333"/>
    <w:rsid w:val="3422C45A"/>
    <w:rsid w:val="34343FD9"/>
    <w:rsid w:val="344F72A4"/>
    <w:rsid w:val="34555BAF"/>
    <w:rsid w:val="3465CC4A"/>
    <w:rsid w:val="34B819BB"/>
    <w:rsid w:val="34CC2226"/>
    <w:rsid w:val="34D3F79E"/>
    <w:rsid w:val="34F3C2DE"/>
    <w:rsid w:val="350A25D8"/>
    <w:rsid w:val="350C82B6"/>
    <w:rsid w:val="351A52F0"/>
    <w:rsid w:val="35249338"/>
    <w:rsid w:val="35249FA4"/>
    <w:rsid w:val="35345929"/>
    <w:rsid w:val="35675BD5"/>
    <w:rsid w:val="356C9AFC"/>
    <w:rsid w:val="3589BCEB"/>
    <w:rsid w:val="35CA9542"/>
    <w:rsid w:val="35F9447E"/>
    <w:rsid w:val="35FDDB47"/>
    <w:rsid w:val="36015BA3"/>
    <w:rsid w:val="3612F6FC"/>
    <w:rsid w:val="361431B3"/>
    <w:rsid w:val="3646492C"/>
    <w:rsid w:val="365CE55B"/>
    <w:rsid w:val="366D5236"/>
    <w:rsid w:val="367C6B3D"/>
    <w:rsid w:val="3682F759"/>
    <w:rsid w:val="36873654"/>
    <w:rsid w:val="36CDC29F"/>
    <w:rsid w:val="36DB324B"/>
    <w:rsid w:val="36E9B6EE"/>
    <w:rsid w:val="371D3048"/>
    <w:rsid w:val="37665455"/>
    <w:rsid w:val="376B3E4B"/>
    <w:rsid w:val="37740216"/>
    <w:rsid w:val="3781422C"/>
    <w:rsid w:val="37C00FBB"/>
    <w:rsid w:val="37C9DCCA"/>
    <w:rsid w:val="37CE5737"/>
    <w:rsid w:val="37DE16D8"/>
    <w:rsid w:val="37E27F9D"/>
    <w:rsid w:val="37F6C355"/>
    <w:rsid w:val="37FC4876"/>
    <w:rsid w:val="38008AB4"/>
    <w:rsid w:val="382871A5"/>
    <w:rsid w:val="3839E975"/>
    <w:rsid w:val="385D5ABE"/>
    <w:rsid w:val="3860C74F"/>
    <w:rsid w:val="3899397A"/>
    <w:rsid w:val="38B17F16"/>
    <w:rsid w:val="38DCDE78"/>
    <w:rsid w:val="38E02CD1"/>
    <w:rsid w:val="394A62F6"/>
    <w:rsid w:val="39647159"/>
    <w:rsid w:val="396AF069"/>
    <w:rsid w:val="396D582C"/>
    <w:rsid w:val="396D795A"/>
    <w:rsid w:val="397E2423"/>
    <w:rsid w:val="398039EB"/>
    <w:rsid w:val="398F5292"/>
    <w:rsid w:val="39A8F8B1"/>
    <w:rsid w:val="39AAF17E"/>
    <w:rsid w:val="39C33E45"/>
    <w:rsid w:val="39CC13E4"/>
    <w:rsid w:val="39EF61F5"/>
    <w:rsid w:val="3A03FF84"/>
    <w:rsid w:val="3A28FCAD"/>
    <w:rsid w:val="3A2E8E3F"/>
    <w:rsid w:val="3A529EE3"/>
    <w:rsid w:val="3A8266CA"/>
    <w:rsid w:val="3A8C03D1"/>
    <w:rsid w:val="3AA110B9"/>
    <w:rsid w:val="3AAD7908"/>
    <w:rsid w:val="3AB26EEB"/>
    <w:rsid w:val="3ACA4A68"/>
    <w:rsid w:val="3AE7542F"/>
    <w:rsid w:val="3B55680C"/>
    <w:rsid w:val="3B8519FC"/>
    <w:rsid w:val="3BC536C5"/>
    <w:rsid w:val="3BD6F485"/>
    <w:rsid w:val="3C0173F8"/>
    <w:rsid w:val="3C0C9681"/>
    <w:rsid w:val="3C4D171E"/>
    <w:rsid w:val="3C7A62E4"/>
    <w:rsid w:val="3C8319BD"/>
    <w:rsid w:val="3C8593A8"/>
    <w:rsid w:val="3C996EF7"/>
    <w:rsid w:val="3CA988E4"/>
    <w:rsid w:val="3CD64CBE"/>
    <w:rsid w:val="3CEE6D29"/>
    <w:rsid w:val="3CF5E8BD"/>
    <w:rsid w:val="3D89182E"/>
    <w:rsid w:val="3D9FD5B0"/>
    <w:rsid w:val="3DAC9FE2"/>
    <w:rsid w:val="3DEA5130"/>
    <w:rsid w:val="3DEB948D"/>
    <w:rsid w:val="3DFB52AB"/>
    <w:rsid w:val="3E01E550"/>
    <w:rsid w:val="3E093E2C"/>
    <w:rsid w:val="3E1541D3"/>
    <w:rsid w:val="3E3028D1"/>
    <w:rsid w:val="3E7B4F54"/>
    <w:rsid w:val="3E8EFA63"/>
    <w:rsid w:val="3E94DB71"/>
    <w:rsid w:val="3E9CA644"/>
    <w:rsid w:val="3EAEF347"/>
    <w:rsid w:val="3EC7CA9A"/>
    <w:rsid w:val="3EC7CB21"/>
    <w:rsid w:val="3ECD67D8"/>
    <w:rsid w:val="3F01B7F2"/>
    <w:rsid w:val="3F2ABAA5"/>
    <w:rsid w:val="3F52BA5D"/>
    <w:rsid w:val="3F7E9546"/>
    <w:rsid w:val="3F891C63"/>
    <w:rsid w:val="3F98520F"/>
    <w:rsid w:val="3FA01F93"/>
    <w:rsid w:val="3FA43BC3"/>
    <w:rsid w:val="3FC8ED2F"/>
    <w:rsid w:val="3FC97498"/>
    <w:rsid w:val="3FE0A574"/>
    <w:rsid w:val="40196E91"/>
    <w:rsid w:val="401DD218"/>
    <w:rsid w:val="40273E43"/>
    <w:rsid w:val="4050A3FB"/>
    <w:rsid w:val="407DA1D4"/>
    <w:rsid w:val="40AE7D72"/>
    <w:rsid w:val="41070846"/>
    <w:rsid w:val="410823A1"/>
    <w:rsid w:val="411B9E1F"/>
    <w:rsid w:val="41240A86"/>
    <w:rsid w:val="412B1A47"/>
    <w:rsid w:val="41787D7A"/>
    <w:rsid w:val="417EA18C"/>
    <w:rsid w:val="41D9A4AF"/>
    <w:rsid w:val="42064C7D"/>
    <w:rsid w:val="424770E7"/>
    <w:rsid w:val="424B6FF5"/>
    <w:rsid w:val="427D8E85"/>
    <w:rsid w:val="4284EBD1"/>
    <w:rsid w:val="42913917"/>
    <w:rsid w:val="42AD026D"/>
    <w:rsid w:val="42D76F06"/>
    <w:rsid w:val="431F4353"/>
    <w:rsid w:val="432BD6BA"/>
    <w:rsid w:val="43377CBB"/>
    <w:rsid w:val="43398751"/>
    <w:rsid w:val="4371740A"/>
    <w:rsid w:val="4373ABBA"/>
    <w:rsid w:val="43BB3E09"/>
    <w:rsid w:val="43C8FA9B"/>
    <w:rsid w:val="43E81FCE"/>
    <w:rsid w:val="43EEE4C4"/>
    <w:rsid w:val="43F55A6E"/>
    <w:rsid w:val="4419EF9B"/>
    <w:rsid w:val="44216FC1"/>
    <w:rsid w:val="445EA9C0"/>
    <w:rsid w:val="44617FD0"/>
    <w:rsid w:val="4474079A"/>
    <w:rsid w:val="4493F29B"/>
    <w:rsid w:val="44A6314D"/>
    <w:rsid w:val="44C11725"/>
    <w:rsid w:val="44C8110D"/>
    <w:rsid w:val="44E03835"/>
    <w:rsid w:val="44E1E16B"/>
    <w:rsid w:val="4500CBD7"/>
    <w:rsid w:val="4507D6AF"/>
    <w:rsid w:val="4536B94E"/>
    <w:rsid w:val="4549E16C"/>
    <w:rsid w:val="45AE09CF"/>
    <w:rsid w:val="45AEAC58"/>
    <w:rsid w:val="45BC0565"/>
    <w:rsid w:val="45BD8600"/>
    <w:rsid w:val="45E16992"/>
    <w:rsid w:val="461B6D0F"/>
    <w:rsid w:val="4625A623"/>
    <w:rsid w:val="4649FEA9"/>
    <w:rsid w:val="46592E11"/>
    <w:rsid w:val="46879623"/>
    <w:rsid w:val="46899606"/>
    <w:rsid w:val="46F5ED99"/>
    <w:rsid w:val="47369CD9"/>
    <w:rsid w:val="4736D661"/>
    <w:rsid w:val="47421FD4"/>
    <w:rsid w:val="476F03FF"/>
    <w:rsid w:val="477F07E2"/>
    <w:rsid w:val="4792BEB3"/>
    <w:rsid w:val="47D83056"/>
    <w:rsid w:val="47F880EF"/>
    <w:rsid w:val="4839D0B4"/>
    <w:rsid w:val="48513B30"/>
    <w:rsid w:val="488D1D3C"/>
    <w:rsid w:val="489DCA6C"/>
    <w:rsid w:val="48DB56B8"/>
    <w:rsid w:val="48E12CBB"/>
    <w:rsid w:val="490CBC82"/>
    <w:rsid w:val="492E6A10"/>
    <w:rsid w:val="493FFB23"/>
    <w:rsid w:val="496A9F5E"/>
    <w:rsid w:val="497491BA"/>
    <w:rsid w:val="4981597B"/>
    <w:rsid w:val="49927C72"/>
    <w:rsid w:val="49BB6A1B"/>
    <w:rsid w:val="49CC6176"/>
    <w:rsid w:val="49CD0D08"/>
    <w:rsid w:val="49D1DD70"/>
    <w:rsid w:val="4A0F6BBA"/>
    <w:rsid w:val="4A68449B"/>
    <w:rsid w:val="4A7DF5E6"/>
    <w:rsid w:val="4A9BBE23"/>
    <w:rsid w:val="4ACD203C"/>
    <w:rsid w:val="4ACFB5A3"/>
    <w:rsid w:val="4ADD21DE"/>
    <w:rsid w:val="4B68A1A6"/>
    <w:rsid w:val="4B7655A1"/>
    <w:rsid w:val="4B965636"/>
    <w:rsid w:val="4BD1E8D4"/>
    <w:rsid w:val="4BF154FE"/>
    <w:rsid w:val="4C7674B7"/>
    <w:rsid w:val="4C8B9E7B"/>
    <w:rsid w:val="4CADFCF9"/>
    <w:rsid w:val="4CE21133"/>
    <w:rsid w:val="4D1F5A01"/>
    <w:rsid w:val="4D436097"/>
    <w:rsid w:val="4D45F808"/>
    <w:rsid w:val="4D709C75"/>
    <w:rsid w:val="4D9FC1C8"/>
    <w:rsid w:val="4DA8FF72"/>
    <w:rsid w:val="4DC2F9B1"/>
    <w:rsid w:val="4DE1F51F"/>
    <w:rsid w:val="4DE7D4C2"/>
    <w:rsid w:val="4E0474F1"/>
    <w:rsid w:val="4E5FFF54"/>
    <w:rsid w:val="4E6D09F8"/>
    <w:rsid w:val="4E8521A0"/>
    <w:rsid w:val="4E9079A8"/>
    <w:rsid w:val="4EAA882E"/>
    <w:rsid w:val="4EDAF377"/>
    <w:rsid w:val="4EE72AFC"/>
    <w:rsid w:val="4EE8C395"/>
    <w:rsid w:val="4F065D4F"/>
    <w:rsid w:val="4F169DEC"/>
    <w:rsid w:val="4F44B41D"/>
    <w:rsid w:val="4F57C022"/>
    <w:rsid w:val="4F87D845"/>
    <w:rsid w:val="4FA76740"/>
    <w:rsid w:val="4FEBF40C"/>
    <w:rsid w:val="50068E47"/>
    <w:rsid w:val="50091EB5"/>
    <w:rsid w:val="501DE77C"/>
    <w:rsid w:val="5023C241"/>
    <w:rsid w:val="5027ECDA"/>
    <w:rsid w:val="50391CEF"/>
    <w:rsid w:val="503E4451"/>
    <w:rsid w:val="505BE532"/>
    <w:rsid w:val="505D2066"/>
    <w:rsid w:val="508421B9"/>
    <w:rsid w:val="508EFBA7"/>
    <w:rsid w:val="5093B178"/>
    <w:rsid w:val="50A10E39"/>
    <w:rsid w:val="50E84AA1"/>
    <w:rsid w:val="50EF74F4"/>
    <w:rsid w:val="50F73175"/>
    <w:rsid w:val="50FEFB20"/>
    <w:rsid w:val="5148659E"/>
    <w:rsid w:val="514C6B58"/>
    <w:rsid w:val="514F2F35"/>
    <w:rsid w:val="51D7E7A2"/>
    <w:rsid w:val="51EA2A02"/>
    <w:rsid w:val="51F26C00"/>
    <w:rsid w:val="520A7D39"/>
    <w:rsid w:val="5239EBD5"/>
    <w:rsid w:val="524EE11F"/>
    <w:rsid w:val="5288E80B"/>
    <w:rsid w:val="528CA730"/>
    <w:rsid w:val="52A87C08"/>
    <w:rsid w:val="52B0B560"/>
    <w:rsid w:val="52C29FB4"/>
    <w:rsid w:val="52D4BCC4"/>
    <w:rsid w:val="52DD9A81"/>
    <w:rsid w:val="52EB6021"/>
    <w:rsid w:val="52ED10C2"/>
    <w:rsid w:val="53072EC7"/>
    <w:rsid w:val="53139970"/>
    <w:rsid w:val="53248382"/>
    <w:rsid w:val="533CED2F"/>
    <w:rsid w:val="5394B7C4"/>
    <w:rsid w:val="53ADEA94"/>
    <w:rsid w:val="53ECF77F"/>
    <w:rsid w:val="53F04575"/>
    <w:rsid w:val="540865C0"/>
    <w:rsid w:val="540F0E78"/>
    <w:rsid w:val="542B99B8"/>
    <w:rsid w:val="546621F8"/>
    <w:rsid w:val="548C3A9A"/>
    <w:rsid w:val="54B50CF9"/>
    <w:rsid w:val="54BBAD38"/>
    <w:rsid w:val="54FFF309"/>
    <w:rsid w:val="551DF12D"/>
    <w:rsid w:val="5523EB69"/>
    <w:rsid w:val="554F0209"/>
    <w:rsid w:val="55579504"/>
    <w:rsid w:val="5567BF7B"/>
    <w:rsid w:val="557A7C33"/>
    <w:rsid w:val="55A77CBC"/>
    <w:rsid w:val="55ADE036"/>
    <w:rsid w:val="55CAF816"/>
    <w:rsid w:val="55D6F226"/>
    <w:rsid w:val="55F054C0"/>
    <w:rsid w:val="56383BD4"/>
    <w:rsid w:val="566560DC"/>
    <w:rsid w:val="56692DFA"/>
    <w:rsid w:val="5687FB1D"/>
    <w:rsid w:val="56BD6A29"/>
    <w:rsid w:val="56D7B1DF"/>
    <w:rsid w:val="56E8B346"/>
    <w:rsid w:val="56F2E9B5"/>
    <w:rsid w:val="56F57086"/>
    <w:rsid w:val="56FAFBB7"/>
    <w:rsid w:val="57128334"/>
    <w:rsid w:val="57164C11"/>
    <w:rsid w:val="571BAAE4"/>
    <w:rsid w:val="572523CD"/>
    <w:rsid w:val="57336DD9"/>
    <w:rsid w:val="5769EBCC"/>
    <w:rsid w:val="576C9B75"/>
    <w:rsid w:val="579F1248"/>
    <w:rsid w:val="57AF797A"/>
    <w:rsid w:val="57B23324"/>
    <w:rsid w:val="57BF3B41"/>
    <w:rsid w:val="57DF9B82"/>
    <w:rsid w:val="580B4E60"/>
    <w:rsid w:val="585F8B79"/>
    <w:rsid w:val="5861869B"/>
    <w:rsid w:val="58CD7A88"/>
    <w:rsid w:val="58FD25B2"/>
    <w:rsid w:val="59042DA2"/>
    <w:rsid w:val="591A0E72"/>
    <w:rsid w:val="591F1FE8"/>
    <w:rsid w:val="592F1E45"/>
    <w:rsid w:val="5984E630"/>
    <w:rsid w:val="598FB9FC"/>
    <w:rsid w:val="598FEDFA"/>
    <w:rsid w:val="59D46C35"/>
    <w:rsid w:val="59DC7CE3"/>
    <w:rsid w:val="59F7886E"/>
    <w:rsid w:val="59FFDE23"/>
    <w:rsid w:val="5A0EA611"/>
    <w:rsid w:val="5A27E70F"/>
    <w:rsid w:val="5A471504"/>
    <w:rsid w:val="5ABED9D1"/>
    <w:rsid w:val="5B00F90A"/>
    <w:rsid w:val="5B1272D5"/>
    <w:rsid w:val="5B73523C"/>
    <w:rsid w:val="5B87E41F"/>
    <w:rsid w:val="5BA3576C"/>
    <w:rsid w:val="5BA40CDC"/>
    <w:rsid w:val="5BA4BB8B"/>
    <w:rsid w:val="5BC7E232"/>
    <w:rsid w:val="5C08D440"/>
    <w:rsid w:val="5C4E5561"/>
    <w:rsid w:val="5C7077F9"/>
    <w:rsid w:val="5C8FEFC7"/>
    <w:rsid w:val="5C959F88"/>
    <w:rsid w:val="5CA74D53"/>
    <w:rsid w:val="5CCCE229"/>
    <w:rsid w:val="5CE90E1C"/>
    <w:rsid w:val="5CF6C635"/>
    <w:rsid w:val="5D0878B6"/>
    <w:rsid w:val="5D49E818"/>
    <w:rsid w:val="5D655D19"/>
    <w:rsid w:val="5D6C7283"/>
    <w:rsid w:val="5D6EC386"/>
    <w:rsid w:val="5DBD2181"/>
    <w:rsid w:val="5DC5EEF9"/>
    <w:rsid w:val="5DEA9706"/>
    <w:rsid w:val="5DFCF9B0"/>
    <w:rsid w:val="5E0F79F1"/>
    <w:rsid w:val="5E17D4D3"/>
    <w:rsid w:val="5E3E9F9D"/>
    <w:rsid w:val="5E485693"/>
    <w:rsid w:val="5EB05707"/>
    <w:rsid w:val="5EC6391F"/>
    <w:rsid w:val="5EE414BA"/>
    <w:rsid w:val="5EFBD34F"/>
    <w:rsid w:val="5F0A1A07"/>
    <w:rsid w:val="5F161980"/>
    <w:rsid w:val="5F4A2834"/>
    <w:rsid w:val="5F69EFFC"/>
    <w:rsid w:val="5F98B3A1"/>
    <w:rsid w:val="5FA67213"/>
    <w:rsid w:val="5FA74C06"/>
    <w:rsid w:val="5FB1D68C"/>
    <w:rsid w:val="600DB335"/>
    <w:rsid w:val="6013E95B"/>
    <w:rsid w:val="6015EE87"/>
    <w:rsid w:val="604FAF53"/>
    <w:rsid w:val="6062A2C8"/>
    <w:rsid w:val="60690540"/>
    <w:rsid w:val="608982CE"/>
    <w:rsid w:val="60BB5236"/>
    <w:rsid w:val="60DBAD3B"/>
    <w:rsid w:val="6107EBF1"/>
    <w:rsid w:val="61250D8B"/>
    <w:rsid w:val="6131E21E"/>
    <w:rsid w:val="618A77D1"/>
    <w:rsid w:val="61A407B9"/>
    <w:rsid w:val="61B787B1"/>
    <w:rsid w:val="61CAB4D4"/>
    <w:rsid w:val="61D55FA0"/>
    <w:rsid w:val="621EE5C6"/>
    <w:rsid w:val="62287B79"/>
    <w:rsid w:val="6256CC26"/>
    <w:rsid w:val="628AEA98"/>
    <w:rsid w:val="62BF4F76"/>
    <w:rsid w:val="62C8826F"/>
    <w:rsid w:val="6324017C"/>
    <w:rsid w:val="63274E40"/>
    <w:rsid w:val="6327BCCF"/>
    <w:rsid w:val="63300B1A"/>
    <w:rsid w:val="63303FE4"/>
    <w:rsid w:val="6334C209"/>
    <w:rsid w:val="6337720F"/>
    <w:rsid w:val="6337BDB0"/>
    <w:rsid w:val="6359EA11"/>
    <w:rsid w:val="6360A2B8"/>
    <w:rsid w:val="63954154"/>
    <w:rsid w:val="63A93331"/>
    <w:rsid w:val="63E2934C"/>
    <w:rsid w:val="6419E265"/>
    <w:rsid w:val="64564CA2"/>
    <w:rsid w:val="64651966"/>
    <w:rsid w:val="6485C165"/>
    <w:rsid w:val="64B50F18"/>
    <w:rsid w:val="64C42252"/>
    <w:rsid w:val="64E08F38"/>
    <w:rsid w:val="64E6238D"/>
    <w:rsid w:val="64EF66E7"/>
    <w:rsid w:val="652B20C7"/>
    <w:rsid w:val="65458A3E"/>
    <w:rsid w:val="656F8080"/>
    <w:rsid w:val="659B9956"/>
    <w:rsid w:val="65A2FAAB"/>
    <w:rsid w:val="65D3DE50"/>
    <w:rsid w:val="65FE0A83"/>
    <w:rsid w:val="6645BA1B"/>
    <w:rsid w:val="66882E6F"/>
    <w:rsid w:val="668A0396"/>
    <w:rsid w:val="66D84AD0"/>
    <w:rsid w:val="6700E6F2"/>
    <w:rsid w:val="67225C54"/>
    <w:rsid w:val="674BA7C3"/>
    <w:rsid w:val="67602D71"/>
    <w:rsid w:val="6760732F"/>
    <w:rsid w:val="679481A7"/>
    <w:rsid w:val="67AA3D52"/>
    <w:rsid w:val="67BFFD92"/>
    <w:rsid w:val="67C70430"/>
    <w:rsid w:val="6810A1BB"/>
    <w:rsid w:val="68521980"/>
    <w:rsid w:val="68B8CEC2"/>
    <w:rsid w:val="68E07686"/>
    <w:rsid w:val="690F4413"/>
    <w:rsid w:val="692F3554"/>
    <w:rsid w:val="694B0E55"/>
    <w:rsid w:val="69597EC9"/>
    <w:rsid w:val="69806386"/>
    <w:rsid w:val="699226B5"/>
    <w:rsid w:val="69BBFA77"/>
    <w:rsid w:val="69C42A80"/>
    <w:rsid w:val="69D32852"/>
    <w:rsid w:val="69F96886"/>
    <w:rsid w:val="69FA9CF7"/>
    <w:rsid w:val="6A308076"/>
    <w:rsid w:val="6A42A38A"/>
    <w:rsid w:val="6A69265D"/>
    <w:rsid w:val="6A6C12CC"/>
    <w:rsid w:val="6AC2EABB"/>
    <w:rsid w:val="6B33A3C4"/>
    <w:rsid w:val="6B4A2CA0"/>
    <w:rsid w:val="6B4DDFB6"/>
    <w:rsid w:val="6B762FBB"/>
    <w:rsid w:val="6B874727"/>
    <w:rsid w:val="6B8EC7F2"/>
    <w:rsid w:val="6B948C95"/>
    <w:rsid w:val="6B9BC37B"/>
    <w:rsid w:val="6BB9DC4D"/>
    <w:rsid w:val="6BD2758E"/>
    <w:rsid w:val="6C0140F8"/>
    <w:rsid w:val="6C0BD74C"/>
    <w:rsid w:val="6C0CE84C"/>
    <w:rsid w:val="6C0F794F"/>
    <w:rsid w:val="6C11E2D7"/>
    <w:rsid w:val="6C28C592"/>
    <w:rsid w:val="6C61F4A3"/>
    <w:rsid w:val="6C99401A"/>
    <w:rsid w:val="6CA004A5"/>
    <w:rsid w:val="6CD1BCE2"/>
    <w:rsid w:val="6CFC566D"/>
    <w:rsid w:val="6D10C17F"/>
    <w:rsid w:val="6D346C91"/>
    <w:rsid w:val="6D38E9BA"/>
    <w:rsid w:val="6D4E4837"/>
    <w:rsid w:val="6D6F9681"/>
    <w:rsid w:val="6D9B5FE0"/>
    <w:rsid w:val="6D9C1F5D"/>
    <w:rsid w:val="6DD32639"/>
    <w:rsid w:val="6DE2FDBD"/>
    <w:rsid w:val="6E13FAD3"/>
    <w:rsid w:val="6E37CC39"/>
    <w:rsid w:val="6E87A54F"/>
    <w:rsid w:val="6EF95A64"/>
    <w:rsid w:val="6F99ECBF"/>
    <w:rsid w:val="6FDC4335"/>
    <w:rsid w:val="6FE78902"/>
    <w:rsid w:val="6FF645AC"/>
    <w:rsid w:val="70153D8A"/>
    <w:rsid w:val="70641930"/>
    <w:rsid w:val="707B7F79"/>
    <w:rsid w:val="7093FEB3"/>
    <w:rsid w:val="70C6859C"/>
    <w:rsid w:val="70DDD627"/>
    <w:rsid w:val="70EA103B"/>
    <w:rsid w:val="7112DFCA"/>
    <w:rsid w:val="713110C3"/>
    <w:rsid w:val="71635860"/>
    <w:rsid w:val="716DFA06"/>
    <w:rsid w:val="71761A51"/>
    <w:rsid w:val="717E9269"/>
    <w:rsid w:val="718E2451"/>
    <w:rsid w:val="718F1A1B"/>
    <w:rsid w:val="71966EF4"/>
    <w:rsid w:val="71A8AFBC"/>
    <w:rsid w:val="71CE6D9A"/>
    <w:rsid w:val="71EC574A"/>
    <w:rsid w:val="720378B2"/>
    <w:rsid w:val="7219D2CC"/>
    <w:rsid w:val="724BD333"/>
    <w:rsid w:val="724DEDE7"/>
    <w:rsid w:val="7284AF3B"/>
    <w:rsid w:val="729ECA28"/>
    <w:rsid w:val="72A62B38"/>
    <w:rsid w:val="72C5AC7C"/>
    <w:rsid w:val="72CC5343"/>
    <w:rsid w:val="72D891AB"/>
    <w:rsid w:val="730377A8"/>
    <w:rsid w:val="730BC4B4"/>
    <w:rsid w:val="730D1C25"/>
    <w:rsid w:val="733649BC"/>
    <w:rsid w:val="7340E854"/>
    <w:rsid w:val="73522B11"/>
    <w:rsid w:val="735B9492"/>
    <w:rsid w:val="73C78100"/>
    <w:rsid w:val="73CEAF83"/>
    <w:rsid w:val="73D74358"/>
    <w:rsid w:val="73E6E8DA"/>
    <w:rsid w:val="74040848"/>
    <w:rsid w:val="7419512E"/>
    <w:rsid w:val="7444823F"/>
    <w:rsid w:val="7455BF81"/>
    <w:rsid w:val="746387AB"/>
    <w:rsid w:val="7471083E"/>
    <w:rsid w:val="74D2B608"/>
    <w:rsid w:val="74DAD41B"/>
    <w:rsid w:val="74E819FE"/>
    <w:rsid w:val="74FF7C35"/>
    <w:rsid w:val="74FFB2B1"/>
    <w:rsid w:val="752C58F7"/>
    <w:rsid w:val="7547FA8E"/>
    <w:rsid w:val="754956E6"/>
    <w:rsid w:val="7550E8D7"/>
    <w:rsid w:val="7557B18A"/>
    <w:rsid w:val="755EE594"/>
    <w:rsid w:val="75662560"/>
    <w:rsid w:val="7595F32D"/>
    <w:rsid w:val="75ADE91D"/>
    <w:rsid w:val="75C3A619"/>
    <w:rsid w:val="75F6BE27"/>
    <w:rsid w:val="7616ED0F"/>
    <w:rsid w:val="7683532B"/>
    <w:rsid w:val="76CBA90D"/>
    <w:rsid w:val="76CBBE60"/>
    <w:rsid w:val="76D188D9"/>
    <w:rsid w:val="76DB14DD"/>
    <w:rsid w:val="77439635"/>
    <w:rsid w:val="774AD373"/>
    <w:rsid w:val="77515F13"/>
    <w:rsid w:val="77639FBD"/>
    <w:rsid w:val="776D2DFC"/>
    <w:rsid w:val="7781714B"/>
    <w:rsid w:val="77B09B3A"/>
    <w:rsid w:val="77BD9B81"/>
    <w:rsid w:val="77DAF89A"/>
    <w:rsid w:val="77E62741"/>
    <w:rsid w:val="77FBC0DD"/>
    <w:rsid w:val="784644A1"/>
    <w:rsid w:val="78798849"/>
    <w:rsid w:val="78C5F077"/>
    <w:rsid w:val="78C8C576"/>
    <w:rsid w:val="78DAB82E"/>
    <w:rsid w:val="78E6881F"/>
    <w:rsid w:val="78E73E53"/>
    <w:rsid w:val="78ED5239"/>
    <w:rsid w:val="79067D35"/>
    <w:rsid w:val="792DA0CB"/>
    <w:rsid w:val="794051D0"/>
    <w:rsid w:val="794C036D"/>
    <w:rsid w:val="796A4607"/>
    <w:rsid w:val="799CA5DF"/>
    <w:rsid w:val="79C62015"/>
    <w:rsid w:val="7A03F991"/>
    <w:rsid w:val="7A0D7EE2"/>
    <w:rsid w:val="7A16C352"/>
    <w:rsid w:val="7A1D9EB3"/>
    <w:rsid w:val="7A1DB6E1"/>
    <w:rsid w:val="7A236399"/>
    <w:rsid w:val="7A5A9310"/>
    <w:rsid w:val="7A6B6987"/>
    <w:rsid w:val="7A6CA945"/>
    <w:rsid w:val="7A83C027"/>
    <w:rsid w:val="7AAA4DA7"/>
    <w:rsid w:val="7AAD230C"/>
    <w:rsid w:val="7B02CF72"/>
    <w:rsid w:val="7B8AF588"/>
    <w:rsid w:val="7BD4F0F0"/>
    <w:rsid w:val="7BE561B5"/>
    <w:rsid w:val="7BFF9303"/>
    <w:rsid w:val="7C110128"/>
    <w:rsid w:val="7C41A886"/>
    <w:rsid w:val="7C5E4D39"/>
    <w:rsid w:val="7C692F78"/>
    <w:rsid w:val="7C709D32"/>
    <w:rsid w:val="7C7D6EFE"/>
    <w:rsid w:val="7C7F75A1"/>
    <w:rsid w:val="7CA67090"/>
    <w:rsid w:val="7CCE94C8"/>
    <w:rsid w:val="7D3D2045"/>
    <w:rsid w:val="7D46D536"/>
    <w:rsid w:val="7D55866D"/>
    <w:rsid w:val="7D72948E"/>
    <w:rsid w:val="7D85146F"/>
    <w:rsid w:val="7D9E29E4"/>
    <w:rsid w:val="7DAACECA"/>
    <w:rsid w:val="7DBAC9AD"/>
    <w:rsid w:val="7DF22461"/>
    <w:rsid w:val="7E0F06A1"/>
    <w:rsid w:val="7E19366E"/>
    <w:rsid w:val="7E28A0A2"/>
    <w:rsid w:val="7E28DAF2"/>
    <w:rsid w:val="7E650893"/>
    <w:rsid w:val="7E67896C"/>
    <w:rsid w:val="7E717643"/>
    <w:rsid w:val="7E7359F1"/>
    <w:rsid w:val="7E88A9BC"/>
    <w:rsid w:val="7E8FAF3E"/>
    <w:rsid w:val="7E9FE380"/>
    <w:rsid w:val="7EF16B15"/>
    <w:rsid w:val="7F080CA3"/>
    <w:rsid w:val="7F19D9CA"/>
    <w:rsid w:val="7F266CF2"/>
    <w:rsid w:val="7F43BF3D"/>
    <w:rsid w:val="7F5C4AC2"/>
    <w:rsid w:val="7F5FA667"/>
    <w:rsid w:val="7F73C22A"/>
    <w:rsid w:val="7F763BB3"/>
    <w:rsid w:val="7F7DBFAA"/>
    <w:rsid w:val="7FAA1A0C"/>
    <w:rsid w:val="7FAC57C1"/>
    <w:rsid w:val="7FCBE18D"/>
    <w:rsid w:val="7FF3C197"/>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CCF70B"/>
  <w15:chartTrackingRefBased/>
  <w15:docId w15:val="{3F0953DF-B3EF-4F1E-ADAC-C078D655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4D4"/>
  </w:style>
  <w:style w:type="paragraph" w:styleId="Titre1">
    <w:name w:val="heading 1"/>
    <w:basedOn w:val="Normal"/>
    <w:next w:val="Normal"/>
    <w:link w:val="Titre1Car"/>
    <w:uiPriority w:val="9"/>
    <w:qFormat/>
    <w:rsid w:val="00D324D4"/>
    <w:pPr>
      <w:keepNext/>
      <w:keepLines/>
      <w:numPr>
        <w:numId w:val="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unhideWhenUsed/>
    <w:qFormat/>
    <w:rsid w:val="00D324D4"/>
    <w:pPr>
      <w:keepNext/>
      <w:keepLines/>
      <w:numPr>
        <w:ilvl w:val="1"/>
        <w:numId w:val="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unhideWhenUsed/>
    <w:qFormat/>
    <w:rsid w:val="00D324D4"/>
    <w:pPr>
      <w:keepNext/>
      <w:keepLines/>
      <w:numPr>
        <w:ilvl w:val="2"/>
        <w:numId w:val="3"/>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unhideWhenUsed/>
    <w:qFormat/>
    <w:rsid w:val="00D324D4"/>
    <w:pPr>
      <w:keepNext/>
      <w:keepLines/>
      <w:numPr>
        <w:ilvl w:val="3"/>
        <w:numId w:val="3"/>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D324D4"/>
    <w:pPr>
      <w:keepNext/>
      <w:keepLines/>
      <w:numPr>
        <w:ilvl w:val="4"/>
        <w:numId w:val="3"/>
      </w:numPr>
      <w:spacing w:before="200" w:after="0"/>
      <w:outlineLvl w:val="4"/>
    </w:pPr>
    <w:rPr>
      <w:rFonts w:asciiTheme="majorHAnsi" w:eastAsiaTheme="majorEastAsia" w:hAnsiTheme="majorHAnsi" w:cstheme="majorBidi"/>
      <w:color w:val="323E4F" w:themeColor="text2" w:themeShade="BF"/>
    </w:rPr>
  </w:style>
  <w:style w:type="paragraph" w:styleId="Titre6">
    <w:name w:val="heading 6"/>
    <w:basedOn w:val="Normal"/>
    <w:next w:val="Normal"/>
    <w:link w:val="Titre6Car"/>
    <w:uiPriority w:val="9"/>
    <w:semiHidden/>
    <w:unhideWhenUsed/>
    <w:qFormat/>
    <w:rsid w:val="00D324D4"/>
    <w:pPr>
      <w:keepNext/>
      <w:keepLines/>
      <w:numPr>
        <w:ilvl w:val="5"/>
        <w:numId w:val="3"/>
      </w:numPr>
      <w:spacing w:before="200" w:after="0"/>
      <w:outlineLvl w:val="5"/>
    </w:pPr>
    <w:rPr>
      <w:rFonts w:asciiTheme="majorHAnsi" w:eastAsiaTheme="majorEastAsia" w:hAnsiTheme="majorHAnsi" w:cstheme="majorBidi"/>
      <w:i/>
      <w:iCs/>
      <w:color w:val="323E4F" w:themeColor="text2" w:themeShade="BF"/>
    </w:rPr>
  </w:style>
  <w:style w:type="paragraph" w:styleId="Titre7">
    <w:name w:val="heading 7"/>
    <w:basedOn w:val="Normal"/>
    <w:next w:val="Normal"/>
    <w:link w:val="Titre7Car"/>
    <w:uiPriority w:val="9"/>
    <w:semiHidden/>
    <w:unhideWhenUsed/>
    <w:qFormat/>
    <w:rsid w:val="00D324D4"/>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D324D4"/>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D324D4"/>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B16F9"/>
    <w:pPr>
      <w:ind w:left="720"/>
      <w:contextualSpacing/>
    </w:pPr>
  </w:style>
  <w:style w:type="paragraph" w:styleId="En-tte">
    <w:name w:val="header"/>
    <w:basedOn w:val="Normal"/>
    <w:link w:val="En-tteCar"/>
    <w:uiPriority w:val="99"/>
    <w:unhideWhenUsed/>
    <w:rsid w:val="000B74F8"/>
    <w:pPr>
      <w:tabs>
        <w:tab w:val="center" w:pos="4320"/>
        <w:tab w:val="right" w:pos="8640"/>
      </w:tabs>
      <w:spacing w:after="0"/>
    </w:pPr>
  </w:style>
  <w:style w:type="character" w:customStyle="1" w:styleId="En-tteCar">
    <w:name w:val="En-tête Car"/>
    <w:basedOn w:val="Policepardfaut"/>
    <w:link w:val="En-tte"/>
    <w:uiPriority w:val="99"/>
    <w:rsid w:val="000B74F8"/>
  </w:style>
  <w:style w:type="paragraph" w:styleId="Pieddepage">
    <w:name w:val="footer"/>
    <w:basedOn w:val="Normal"/>
    <w:link w:val="PieddepageCar"/>
    <w:uiPriority w:val="99"/>
    <w:unhideWhenUsed/>
    <w:rsid w:val="000B74F8"/>
    <w:pPr>
      <w:tabs>
        <w:tab w:val="center" w:pos="4320"/>
        <w:tab w:val="right" w:pos="8640"/>
      </w:tabs>
      <w:spacing w:after="0"/>
    </w:pPr>
  </w:style>
  <w:style w:type="character" w:customStyle="1" w:styleId="PieddepageCar">
    <w:name w:val="Pied de page Car"/>
    <w:basedOn w:val="Policepardfaut"/>
    <w:link w:val="Pieddepage"/>
    <w:uiPriority w:val="99"/>
    <w:rsid w:val="000B74F8"/>
  </w:style>
  <w:style w:type="character" w:customStyle="1" w:styleId="Titre2Car">
    <w:name w:val="Titre 2 Car"/>
    <w:basedOn w:val="Policepardfaut"/>
    <w:link w:val="Titre2"/>
    <w:uiPriority w:val="9"/>
    <w:rsid w:val="00D324D4"/>
    <w:rPr>
      <w:rFonts w:asciiTheme="majorHAnsi" w:eastAsiaTheme="majorEastAsia" w:hAnsiTheme="majorHAnsi" w:cstheme="majorBidi"/>
      <w:b/>
      <w:bCs/>
      <w:smallCaps/>
      <w:color w:val="000000" w:themeColor="text1"/>
      <w:sz w:val="28"/>
      <w:szCs w:val="28"/>
    </w:rPr>
  </w:style>
  <w:style w:type="character" w:customStyle="1" w:styleId="Titre1Car">
    <w:name w:val="Titre 1 Car"/>
    <w:basedOn w:val="Policepardfaut"/>
    <w:link w:val="Titre1"/>
    <w:uiPriority w:val="9"/>
    <w:rsid w:val="00D324D4"/>
    <w:rPr>
      <w:rFonts w:asciiTheme="majorHAnsi" w:eastAsiaTheme="majorEastAsia" w:hAnsiTheme="majorHAnsi" w:cstheme="majorBidi"/>
      <w:b/>
      <w:bCs/>
      <w:smallCaps/>
      <w:color w:val="000000" w:themeColor="text1"/>
      <w:sz w:val="36"/>
      <w:szCs w:val="36"/>
    </w:rPr>
  </w:style>
  <w:style w:type="character" w:customStyle="1" w:styleId="Titre3Car">
    <w:name w:val="Titre 3 Car"/>
    <w:basedOn w:val="Policepardfaut"/>
    <w:link w:val="Titre3"/>
    <w:uiPriority w:val="9"/>
    <w:rsid w:val="00D324D4"/>
    <w:rPr>
      <w:rFonts w:asciiTheme="majorHAnsi" w:eastAsiaTheme="majorEastAsia" w:hAnsiTheme="majorHAnsi" w:cstheme="majorBidi"/>
      <w:b/>
      <w:bCs/>
      <w:color w:val="000000" w:themeColor="text1"/>
    </w:rPr>
  </w:style>
  <w:style w:type="character" w:customStyle="1" w:styleId="Titre4Car">
    <w:name w:val="Titre 4 Car"/>
    <w:basedOn w:val="Policepardfaut"/>
    <w:link w:val="Titre4"/>
    <w:uiPriority w:val="9"/>
    <w:rsid w:val="00D324D4"/>
    <w:rPr>
      <w:rFonts w:asciiTheme="majorHAnsi" w:eastAsiaTheme="majorEastAsia" w:hAnsiTheme="majorHAnsi" w:cstheme="majorBidi"/>
      <w:b/>
      <w:bCs/>
      <w:i/>
      <w:iCs/>
      <w:color w:val="000000" w:themeColor="text1"/>
    </w:rPr>
  </w:style>
  <w:style w:type="character" w:customStyle="1" w:styleId="Titre5Car">
    <w:name w:val="Titre 5 Car"/>
    <w:basedOn w:val="Policepardfaut"/>
    <w:link w:val="Titre5"/>
    <w:uiPriority w:val="9"/>
    <w:semiHidden/>
    <w:rsid w:val="00D324D4"/>
    <w:rPr>
      <w:rFonts w:asciiTheme="majorHAnsi" w:eastAsiaTheme="majorEastAsia" w:hAnsiTheme="majorHAnsi" w:cstheme="majorBidi"/>
      <w:color w:val="323E4F" w:themeColor="text2" w:themeShade="BF"/>
    </w:rPr>
  </w:style>
  <w:style w:type="character" w:customStyle="1" w:styleId="Titre6Car">
    <w:name w:val="Titre 6 Car"/>
    <w:basedOn w:val="Policepardfaut"/>
    <w:link w:val="Titre6"/>
    <w:uiPriority w:val="9"/>
    <w:semiHidden/>
    <w:rsid w:val="00D324D4"/>
    <w:rPr>
      <w:rFonts w:asciiTheme="majorHAnsi" w:eastAsiaTheme="majorEastAsia" w:hAnsiTheme="majorHAnsi" w:cstheme="majorBidi"/>
      <w:i/>
      <w:iCs/>
      <w:color w:val="323E4F" w:themeColor="text2" w:themeShade="BF"/>
    </w:rPr>
  </w:style>
  <w:style w:type="character" w:customStyle="1" w:styleId="Titre7Car">
    <w:name w:val="Titre 7 Car"/>
    <w:basedOn w:val="Policepardfaut"/>
    <w:link w:val="Titre7"/>
    <w:uiPriority w:val="9"/>
    <w:semiHidden/>
    <w:rsid w:val="00D324D4"/>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D324D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D324D4"/>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D324D4"/>
    <w:pPr>
      <w:spacing w:after="200" w:line="240" w:lineRule="auto"/>
    </w:pPr>
    <w:rPr>
      <w:i/>
      <w:iCs/>
      <w:color w:val="44546A" w:themeColor="text2"/>
      <w:sz w:val="18"/>
      <w:szCs w:val="18"/>
    </w:rPr>
  </w:style>
  <w:style w:type="paragraph" w:styleId="Titre">
    <w:name w:val="Title"/>
    <w:basedOn w:val="Normal"/>
    <w:next w:val="Normal"/>
    <w:link w:val="TitreCar"/>
    <w:uiPriority w:val="10"/>
    <w:qFormat/>
    <w:rsid w:val="00D324D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D324D4"/>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D324D4"/>
    <w:pPr>
      <w:numPr>
        <w:ilvl w:val="1"/>
      </w:numPr>
    </w:pPr>
    <w:rPr>
      <w:color w:val="5A5A5A" w:themeColor="text1" w:themeTint="A5"/>
      <w:spacing w:val="10"/>
    </w:rPr>
  </w:style>
  <w:style w:type="character" w:customStyle="1" w:styleId="Sous-titreCar">
    <w:name w:val="Sous-titre Car"/>
    <w:basedOn w:val="Policepardfaut"/>
    <w:link w:val="Sous-titre"/>
    <w:uiPriority w:val="11"/>
    <w:rsid w:val="00D324D4"/>
    <w:rPr>
      <w:color w:val="5A5A5A" w:themeColor="text1" w:themeTint="A5"/>
      <w:spacing w:val="10"/>
    </w:rPr>
  </w:style>
  <w:style w:type="character" w:styleId="lev">
    <w:name w:val="Strong"/>
    <w:basedOn w:val="Policepardfaut"/>
    <w:uiPriority w:val="22"/>
    <w:qFormat/>
    <w:rsid w:val="00D324D4"/>
    <w:rPr>
      <w:b/>
      <w:bCs/>
      <w:color w:val="000000" w:themeColor="text1"/>
    </w:rPr>
  </w:style>
  <w:style w:type="character" w:styleId="Accentuation">
    <w:name w:val="Emphasis"/>
    <w:basedOn w:val="Policepardfaut"/>
    <w:uiPriority w:val="20"/>
    <w:qFormat/>
    <w:rsid w:val="00D324D4"/>
    <w:rPr>
      <w:i/>
      <w:iCs/>
      <w:color w:val="auto"/>
    </w:rPr>
  </w:style>
  <w:style w:type="paragraph" w:styleId="Sansinterligne">
    <w:name w:val="No Spacing"/>
    <w:uiPriority w:val="1"/>
    <w:qFormat/>
    <w:rsid w:val="00D324D4"/>
    <w:pPr>
      <w:spacing w:after="0" w:line="240" w:lineRule="auto"/>
    </w:pPr>
  </w:style>
  <w:style w:type="paragraph" w:styleId="Citation">
    <w:name w:val="Quote"/>
    <w:basedOn w:val="Normal"/>
    <w:next w:val="Normal"/>
    <w:link w:val="CitationCar"/>
    <w:uiPriority w:val="29"/>
    <w:qFormat/>
    <w:rsid w:val="00D324D4"/>
    <w:pPr>
      <w:spacing w:before="160"/>
      <w:ind w:left="720" w:right="720"/>
    </w:pPr>
    <w:rPr>
      <w:i/>
      <w:iCs/>
      <w:color w:val="000000" w:themeColor="text1"/>
    </w:rPr>
  </w:style>
  <w:style w:type="character" w:customStyle="1" w:styleId="CitationCar">
    <w:name w:val="Citation Car"/>
    <w:basedOn w:val="Policepardfaut"/>
    <w:link w:val="Citation"/>
    <w:uiPriority w:val="29"/>
    <w:rsid w:val="00D324D4"/>
    <w:rPr>
      <w:i/>
      <w:iCs/>
      <w:color w:val="000000" w:themeColor="text1"/>
    </w:rPr>
  </w:style>
  <w:style w:type="paragraph" w:styleId="Citationintense">
    <w:name w:val="Intense Quote"/>
    <w:basedOn w:val="Normal"/>
    <w:next w:val="Normal"/>
    <w:link w:val="CitationintenseCar"/>
    <w:uiPriority w:val="30"/>
    <w:qFormat/>
    <w:rsid w:val="00D324D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D324D4"/>
    <w:rPr>
      <w:color w:val="000000" w:themeColor="text1"/>
      <w:shd w:val="clear" w:color="auto" w:fill="F2F2F2" w:themeFill="background1" w:themeFillShade="F2"/>
    </w:rPr>
  </w:style>
  <w:style w:type="character" w:styleId="Accentuationlgre">
    <w:name w:val="Subtle Emphasis"/>
    <w:basedOn w:val="Policepardfaut"/>
    <w:uiPriority w:val="19"/>
    <w:qFormat/>
    <w:rsid w:val="00D324D4"/>
    <w:rPr>
      <w:i/>
      <w:iCs/>
      <w:color w:val="404040" w:themeColor="text1" w:themeTint="BF"/>
    </w:rPr>
  </w:style>
  <w:style w:type="character" w:styleId="Accentuationintense">
    <w:name w:val="Intense Emphasis"/>
    <w:basedOn w:val="Policepardfaut"/>
    <w:uiPriority w:val="21"/>
    <w:qFormat/>
    <w:rsid w:val="00D324D4"/>
    <w:rPr>
      <w:b/>
      <w:bCs/>
      <w:i/>
      <w:iCs/>
      <w:caps/>
    </w:rPr>
  </w:style>
  <w:style w:type="character" w:styleId="Rfrencelgre">
    <w:name w:val="Subtle Reference"/>
    <w:basedOn w:val="Policepardfaut"/>
    <w:uiPriority w:val="31"/>
    <w:qFormat/>
    <w:rsid w:val="00D324D4"/>
    <w:rPr>
      <w:smallCaps/>
      <w:color w:val="404040" w:themeColor="text1" w:themeTint="BF"/>
      <w:u w:val="single" w:color="7F7F7F" w:themeColor="text1" w:themeTint="80"/>
    </w:rPr>
  </w:style>
  <w:style w:type="character" w:styleId="Rfrenceintense">
    <w:name w:val="Intense Reference"/>
    <w:basedOn w:val="Policepardfaut"/>
    <w:uiPriority w:val="32"/>
    <w:qFormat/>
    <w:rsid w:val="00D324D4"/>
    <w:rPr>
      <w:b/>
      <w:bCs/>
      <w:smallCaps/>
      <w:u w:val="single"/>
    </w:rPr>
  </w:style>
  <w:style w:type="character" w:styleId="Titredulivre">
    <w:name w:val="Book Title"/>
    <w:basedOn w:val="Policepardfaut"/>
    <w:uiPriority w:val="33"/>
    <w:qFormat/>
    <w:rsid w:val="00D324D4"/>
    <w:rPr>
      <w:b w:val="0"/>
      <w:bCs w:val="0"/>
      <w:smallCaps/>
      <w:spacing w:val="5"/>
    </w:rPr>
  </w:style>
  <w:style w:type="paragraph" w:styleId="En-ttedetabledesmatires">
    <w:name w:val="TOC Heading"/>
    <w:basedOn w:val="Titre1"/>
    <w:next w:val="Normal"/>
    <w:uiPriority w:val="39"/>
    <w:unhideWhenUsed/>
    <w:qFormat/>
    <w:rsid w:val="00D324D4"/>
    <w:pPr>
      <w:outlineLvl w:val="9"/>
    </w:pPr>
  </w:style>
  <w:style w:type="character" w:styleId="Marquedecommentaire">
    <w:name w:val="annotation reference"/>
    <w:basedOn w:val="Policepardfaut"/>
    <w:uiPriority w:val="99"/>
    <w:semiHidden/>
    <w:unhideWhenUsed/>
    <w:rsid w:val="00B80168"/>
    <w:rPr>
      <w:sz w:val="16"/>
      <w:szCs w:val="16"/>
    </w:rPr>
  </w:style>
  <w:style w:type="paragraph" w:styleId="Commentaire">
    <w:name w:val="annotation text"/>
    <w:basedOn w:val="Normal"/>
    <w:link w:val="CommentaireCar"/>
    <w:uiPriority w:val="99"/>
    <w:unhideWhenUsed/>
    <w:rsid w:val="00B80168"/>
  </w:style>
  <w:style w:type="character" w:customStyle="1" w:styleId="CommentaireCar">
    <w:name w:val="Commentaire Car"/>
    <w:basedOn w:val="Policepardfaut"/>
    <w:link w:val="Commentaire"/>
    <w:uiPriority w:val="99"/>
    <w:rsid w:val="00B80168"/>
    <w:rPr>
      <w:sz w:val="20"/>
      <w:szCs w:val="20"/>
    </w:rPr>
  </w:style>
  <w:style w:type="paragraph" w:styleId="Objetducommentaire">
    <w:name w:val="annotation subject"/>
    <w:basedOn w:val="Commentaire"/>
    <w:next w:val="Commentaire"/>
    <w:link w:val="ObjetducommentaireCar"/>
    <w:uiPriority w:val="99"/>
    <w:semiHidden/>
    <w:unhideWhenUsed/>
    <w:rsid w:val="00B80168"/>
    <w:rPr>
      <w:b/>
      <w:bCs/>
    </w:rPr>
  </w:style>
  <w:style w:type="character" w:customStyle="1" w:styleId="ObjetducommentaireCar">
    <w:name w:val="Objet du commentaire Car"/>
    <w:basedOn w:val="CommentaireCar"/>
    <w:link w:val="Objetducommentaire"/>
    <w:uiPriority w:val="99"/>
    <w:semiHidden/>
    <w:rsid w:val="00B80168"/>
    <w:rPr>
      <w:b/>
      <w:bCs/>
      <w:sz w:val="20"/>
      <w:szCs w:val="20"/>
    </w:rPr>
  </w:style>
  <w:style w:type="paragraph" w:styleId="Textedebulles">
    <w:name w:val="Balloon Text"/>
    <w:basedOn w:val="Normal"/>
    <w:link w:val="TextedebullesCar"/>
    <w:uiPriority w:val="99"/>
    <w:semiHidden/>
    <w:unhideWhenUsed/>
    <w:rsid w:val="00B80168"/>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80168"/>
    <w:rPr>
      <w:rFonts w:ascii="Segoe UI" w:hAnsi="Segoe UI" w:cs="Segoe UI"/>
      <w:sz w:val="18"/>
      <w:szCs w:val="18"/>
    </w:rPr>
  </w:style>
  <w:style w:type="paragraph" w:styleId="Notedebasdepage">
    <w:name w:val="footnote text"/>
    <w:basedOn w:val="Normal"/>
    <w:link w:val="NotedebasdepageCar"/>
    <w:uiPriority w:val="99"/>
    <w:semiHidden/>
    <w:unhideWhenUsed/>
    <w:rsid w:val="001607B5"/>
    <w:pPr>
      <w:spacing w:after="0" w:line="240" w:lineRule="auto"/>
    </w:pPr>
  </w:style>
  <w:style w:type="character" w:customStyle="1" w:styleId="NotedebasdepageCar">
    <w:name w:val="Note de bas de page Car"/>
    <w:basedOn w:val="Policepardfaut"/>
    <w:link w:val="Notedebasdepage"/>
    <w:uiPriority w:val="99"/>
    <w:semiHidden/>
    <w:rsid w:val="001607B5"/>
  </w:style>
  <w:style w:type="character" w:styleId="Appelnotedebasdep">
    <w:name w:val="footnote reference"/>
    <w:basedOn w:val="Policepardfaut"/>
    <w:semiHidden/>
    <w:unhideWhenUsed/>
    <w:rsid w:val="001607B5"/>
    <w:rPr>
      <w:vertAlign w:val="superscript"/>
    </w:rPr>
  </w:style>
  <w:style w:type="character" w:styleId="Lienhypertexte">
    <w:name w:val="Hyperlink"/>
    <w:basedOn w:val="Policepardfaut"/>
    <w:uiPriority w:val="99"/>
    <w:unhideWhenUsed/>
    <w:rsid w:val="001607B5"/>
    <w:rPr>
      <w:color w:val="0563C1" w:themeColor="hyperlink"/>
      <w:u w:val="single"/>
    </w:rPr>
  </w:style>
  <w:style w:type="character" w:customStyle="1" w:styleId="Mentionnonrsolue1">
    <w:name w:val="Mention non résolue1"/>
    <w:basedOn w:val="Policepardfaut"/>
    <w:uiPriority w:val="99"/>
    <w:semiHidden/>
    <w:unhideWhenUsed/>
    <w:rsid w:val="001607B5"/>
    <w:rPr>
      <w:color w:val="605E5C"/>
      <w:shd w:val="clear" w:color="auto" w:fill="E1DFDD"/>
    </w:rPr>
  </w:style>
  <w:style w:type="table" w:styleId="Grilledutableau">
    <w:name w:val="Table Grid"/>
    <w:basedOn w:val="TableauNormal"/>
    <w:uiPriority w:val="39"/>
    <w:rsid w:val="00717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4E21EE"/>
    <w:pPr>
      <w:tabs>
        <w:tab w:val="left" w:pos="400"/>
        <w:tab w:val="right" w:leader="dot" w:pos="8630"/>
      </w:tabs>
      <w:spacing w:after="100"/>
    </w:pPr>
  </w:style>
  <w:style w:type="paragraph" w:styleId="TM2">
    <w:name w:val="toc 2"/>
    <w:basedOn w:val="Normal"/>
    <w:next w:val="Normal"/>
    <w:autoRedefine/>
    <w:uiPriority w:val="39"/>
    <w:unhideWhenUsed/>
    <w:rsid w:val="00DB1297"/>
    <w:pPr>
      <w:spacing w:after="100"/>
      <w:ind w:left="200"/>
    </w:pPr>
  </w:style>
  <w:style w:type="paragraph" w:styleId="TM3">
    <w:name w:val="toc 3"/>
    <w:basedOn w:val="Normal"/>
    <w:next w:val="Normal"/>
    <w:autoRedefine/>
    <w:uiPriority w:val="39"/>
    <w:unhideWhenUsed/>
    <w:rsid w:val="00DB1297"/>
    <w:pPr>
      <w:spacing w:after="100"/>
      <w:ind w:left="400"/>
    </w:pPr>
  </w:style>
  <w:style w:type="character" w:customStyle="1" w:styleId="Mentionnonrsolue2">
    <w:name w:val="Mention non résolue2"/>
    <w:basedOn w:val="Policepardfaut"/>
    <w:uiPriority w:val="99"/>
    <w:semiHidden/>
    <w:unhideWhenUsed/>
    <w:rsid w:val="00464E78"/>
    <w:rPr>
      <w:color w:val="605E5C"/>
      <w:shd w:val="clear" w:color="auto" w:fill="E1DFDD"/>
    </w:rPr>
  </w:style>
  <w:style w:type="character" w:customStyle="1" w:styleId="nobr">
    <w:name w:val="nobr"/>
    <w:basedOn w:val="Policepardfaut"/>
    <w:rsid w:val="004C4A7B"/>
  </w:style>
  <w:style w:type="character" w:styleId="Appeldenotedefin">
    <w:name w:val="endnote reference"/>
    <w:basedOn w:val="Policepardfaut"/>
    <w:uiPriority w:val="99"/>
    <w:semiHidden/>
    <w:unhideWhenUsed/>
    <w:rsid w:val="00831717"/>
    <w:rPr>
      <w:vertAlign w:val="superscript"/>
    </w:rPr>
  </w:style>
  <w:style w:type="paragraph" w:styleId="NormalWeb">
    <w:name w:val="Normal (Web)"/>
    <w:basedOn w:val="Normal"/>
    <w:uiPriority w:val="99"/>
    <w:semiHidden/>
    <w:unhideWhenUsed/>
    <w:rsid w:val="00C61C23"/>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Mentionnonrsolue3">
    <w:name w:val="Mention non résolue3"/>
    <w:basedOn w:val="Policepardfaut"/>
    <w:uiPriority w:val="99"/>
    <w:semiHidden/>
    <w:unhideWhenUsed/>
    <w:rsid w:val="00DA10F3"/>
    <w:rPr>
      <w:color w:val="605E5C"/>
      <w:shd w:val="clear" w:color="auto" w:fill="E1DFDD"/>
    </w:rPr>
  </w:style>
  <w:style w:type="character" w:customStyle="1" w:styleId="markedcontent">
    <w:name w:val="markedcontent"/>
    <w:basedOn w:val="Policepardfaut"/>
    <w:rsid w:val="00E77932"/>
  </w:style>
  <w:style w:type="character" w:customStyle="1" w:styleId="Mentionnonrsolue4">
    <w:name w:val="Mention non résolue4"/>
    <w:basedOn w:val="Policepardfaut"/>
    <w:uiPriority w:val="99"/>
    <w:semiHidden/>
    <w:unhideWhenUsed/>
    <w:rsid w:val="00203AAB"/>
    <w:rPr>
      <w:color w:val="605E5C"/>
      <w:shd w:val="clear" w:color="auto" w:fill="E1DFDD"/>
    </w:rPr>
  </w:style>
  <w:style w:type="character" w:styleId="Lienhypertextesuivivisit">
    <w:name w:val="FollowedHyperlink"/>
    <w:basedOn w:val="Policepardfaut"/>
    <w:uiPriority w:val="99"/>
    <w:semiHidden/>
    <w:unhideWhenUsed/>
    <w:rsid w:val="008C1CF1"/>
    <w:rPr>
      <w:color w:val="954F72" w:themeColor="followedHyperlink"/>
      <w:u w:val="single"/>
    </w:rPr>
  </w:style>
  <w:style w:type="paragraph" w:styleId="Rvision">
    <w:name w:val="Revision"/>
    <w:hidden/>
    <w:uiPriority w:val="99"/>
    <w:semiHidden/>
    <w:rsid w:val="00DC33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0229">
      <w:bodyDiv w:val="1"/>
      <w:marLeft w:val="0"/>
      <w:marRight w:val="0"/>
      <w:marTop w:val="0"/>
      <w:marBottom w:val="0"/>
      <w:divBdr>
        <w:top w:val="none" w:sz="0" w:space="0" w:color="auto"/>
        <w:left w:val="none" w:sz="0" w:space="0" w:color="auto"/>
        <w:bottom w:val="none" w:sz="0" w:space="0" w:color="auto"/>
        <w:right w:val="none" w:sz="0" w:space="0" w:color="auto"/>
      </w:divBdr>
    </w:div>
    <w:div w:id="172767738">
      <w:bodyDiv w:val="1"/>
      <w:marLeft w:val="0"/>
      <w:marRight w:val="0"/>
      <w:marTop w:val="0"/>
      <w:marBottom w:val="0"/>
      <w:divBdr>
        <w:top w:val="none" w:sz="0" w:space="0" w:color="auto"/>
        <w:left w:val="none" w:sz="0" w:space="0" w:color="auto"/>
        <w:bottom w:val="none" w:sz="0" w:space="0" w:color="auto"/>
        <w:right w:val="none" w:sz="0" w:space="0" w:color="auto"/>
      </w:divBdr>
    </w:div>
    <w:div w:id="227499591">
      <w:bodyDiv w:val="1"/>
      <w:marLeft w:val="0"/>
      <w:marRight w:val="0"/>
      <w:marTop w:val="0"/>
      <w:marBottom w:val="0"/>
      <w:divBdr>
        <w:top w:val="none" w:sz="0" w:space="0" w:color="auto"/>
        <w:left w:val="none" w:sz="0" w:space="0" w:color="auto"/>
        <w:bottom w:val="none" w:sz="0" w:space="0" w:color="auto"/>
        <w:right w:val="none" w:sz="0" w:space="0" w:color="auto"/>
      </w:divBdr>
    </w:div>
    <w:div w:id="245891153">
      <w:bodyDiv w:val="1"/>
      <w:marLeft w:val="0"/>
      <w:marRight w:val="0"/>
      <w:marTop w:val="0"/>
      <w:marBottom w:val="0"/>
      <w:divBdr>
        <w:top w:val="none" w:sz="0" w:space="0" w:color="auto"/>
        <w:left w:val="none" w:sz="0" w:space="0" w:color="auto"/>
        <w:bottom w:val="none" w:sz="0" w:space="0" w:color="auto"/>
        <w:right w:val="none" w:sz="0" w:space="0" w:color="auto"/>
      </w:divBdr>
    </w:div>
    <w:div w:id="249975512">
      <w:bodyDiv w:val="1"/>
      <w:marLeft w:val="0"/>
      <w:marRight w:val="0"/>
      <w:marTop w:val="0"/>
      <w:marBottom w:val="0"/>
      <w:divBdr>
        <w:top w:val="none" w:sz="0" w:space="0" w:color="auto"/>
        <w:left w:val="none" w:sz="0" w:space="0" w:color="auto"/>
        <w:bottom w:val="none" w:sz="0" w:space="0" w:color="auto"/>
        <w:right w:val="none" w:sz="0" w:space="0" w:color="auto"/>
      </w:divBdr>
    </w:div>
    <w:div w:id="258026313">
      <w:bodyDiv w:val="1"/>
      <w:marLeft w:val="0"/>
      <w:marRight w:val="0"/>
      <w:marTop w:val="0"/>
      <w:marBottom w:val="0"/>
      <w:divBdr>
        <w:top w:val="none" w:sz="0" w:space="0" w:color="auto"/>
        <w:left w:val="none" w:sz="0" w:space="0" w:color="auto"/>
        <w:bottom w:val="none" w:sz="0" w:space="0" w:color="auto"/>
        <w:right w:val="none" w:sz="0" w:space="0" w:color="auto"/>
      </w:divBdr>
    </w:div>
    <w:div w:id="264924569">
      <w:bodyDiv w:val="1"/>
      <w:marLeft w:val="0"/>
      <w:marRight w:val="0"/>
      <w:marTop w:val="0"/>
      <w:marBottom w:val="0"/>
      <w:divBdr>
        <w:top w:val="none" w:sz="0" w:space="0" w:color="auto"/>
        <w:left w:val="none" w:sz="0" w:space="0" w:color="auto"/>
        <w:bottom w:val="none" w:sz="0" w:space="0" w:color="auto"/>
        <w:right w:val="none" w:sz="0" w:space="0" w:color="auto"/>
      </w:divBdr>
    </w:div>
    <w:div w:id="278487922">
      <w:bodyDiv w:val="1"/>
      <w:marLeft w:val="0"/>
      <w:marRight w:val="0"/>
      <w:marTop w:val="0"/>
      <w:marBottom w:val="0"/>
      <w:divBdr>
        <w:top w:val="none" w:sz="0" w:space="0" w:color="auto"/>
        <w:left w:val="none" w:sz="0" w:space="0" w:color="auto"/>
        <w:bottom w:val="none" w:sz="0" w:space="0" w:color="auto"/>
        <w:right w:val="none" w:sz="0" w:space="0" w:color="auto"/>
      </w:divBdr>
    </w:div>
    <w:div w:id="292060877">
      <w:bodyDiv w:val="1"/>
      <w:marLeft w:val="0"/>
      <w:marRight w:val="0"/>
      <w:marTop w:val="0"/>
      <w:marBottom w:val="0"/>
      <w:divBdr>
        <w:top w:val="none" w:sz="0" w:space="0" w:color="auto"/>
        <w:left w:val="none" w:sz="0" w:space="0" w:color="auto"/>
        <w:bottom w:val="none" w:sz="0" w:space="0" w:color="auto"/>
        <w:right w:val="none" w:sz="0" w:space="0" w:color="auto"/>
      </w:divBdr>
    </w:div>
    <w:div w:id="404181092">
      <w:bodyDiv w:val="1"/>
      <w:marLeft w:val="0"/>
      <w:marRight w:val="0"/>
      <w:marTop w:val="0"/>
      <w:marBottom w:val="0"/>
      <w:divBdr>
        <w:top w:val="none" w:sz="0" w:space="0" w:color="auto"/>
        <w:left w:val="none" w:sz="0" w:space="0" w:color="auto"/>
        <w:bottom w:val="none" w:sz="0" w:space="0" w:color="auto"/>
        <w:right w:val="none" w:sz="0" w:space="0" w:color="auto"/>
      </w:divBdr>
    </w:div>
    <w:div w:id="449277113">
      <w:bodyDiv w:val="1"/>
      <w:marLeft w:val="0"/>
      <w:marRight w:val="0"/>
      <w:marTop w:val="0"/>
      <w:marBottom w:val="0"/>
      <w:divBdr>
        <w:top w:val="none" w:sz="0" w:space="0" w:color="auto"/>
        <w:left w:val="none" w:sz="0" w:space="0" w:color="auto"/>
        <w:bottom w:val="none" w:sz="0" w:space="0" w:color="auto"/>
        <w:right w:val="none" w:sz="0" w:space="0" w:color="auto"/>
      </w:divBdr>
    </w:div>
    <w:div w:id="451245439">
      <w:bodyDiv w:val="1"/>
      <w:marLeft w:val="0"/>
      <w:marRight w:val="0"/>
      <w:marTop w:val="0"/>
      <w:marBottom w:val="0"/>
      <w:divBdr>
        <w:top w:val="none" w:sz="0" w:space="0" w:color="auto"/>
        <w:left w:val="none" w:sz="0" w:space="0" w:color="auto"/>
        <w:bottom w:val="none" w:sz="0" w:space="0" w:color="auto"/>
        <w:right w:val="none" w:sz="0" w:space="0" w:color="auto"/>
      </w:divBdr>
    </w:div>
    <w:div w:id="528028231">
      <w:bodyDiv w:val="1"/>
      <w:marLeft w:val="0"/>
      <w:marRight w:val="0"/>
      <w:marTop w:val="0"/>
      <w:marBottom w:val="0"/>
      <w:divBdr>
        <w:top w:val="none" w:sz="0" w:space="0" w:color="auto"/>
        <w:left w:val="none" w:sz="0" w:space="0" w:color="auto"/>
        <w:bottom w:val="none" w:sz="0" w:space="0" w:color="auto"/>
        <w:right w:val="none" w:sz="0" w:space="0" w:color="auto"/>
      </w:divBdr>
      <w:divsChild>
        <w:div w:id="1772512691">
          <w:marLeft w:val="0"/>
          <w:marRight w:val="0"/>
          <w:marTop w:val="0"/>
          <w:marBottom w:val="0"/>
          <w:divBdr>
            <w:top w:val="none" w:sz="0" w:space="0" w:color="auto"/>
            <w:left w:val="none" w:sz="0" w:space="0" w:color="auto"/>
            <w:bottom w:val="none" w:sz="0" w:space="0" w:color="auto"/>
            <w:right w:val="none" w:sz="0" w:space="0" w:color="auto"/>
          </w:divBdr>
          <w:divsChild>
            <w:div w:id="269553421">
              <w:marLeft w:val="0"/>
              <w:marRight w:val="0"/>
              <w:marTop w:val="0"/>
              <w:marBottom w:val="0"/>
              <w:divBdr>
                <w:top w:val="none" w:sz="0" w:space="0" w:color="auto"/>
                <w:left w:val="none" w:sz="0" w:space="0" w:color="auto"/>
                <w:bottom w:val="none" w:sz="0" w:space="0" w:color="auto"/>
                <w:right w:val="none" w:sz="0" w:space="0" w:color="auto"/>
              </w:divBdr>
              <w:divsChild>
                <w:div w:id="1081759854">
                  <w:marLeft w:val="0"/>
                  <w:marRight w:val="0"/>
                  <w:marTop w:val="0"/>
                  <w:marBottom w:val="0"/>
                  <w:divBdr>
                    <w:top w:val="none" w:sz="0" w:space="0" w:color="auto"/>
                    <w:left w:val="none" w:sz="0" w:space="0" w:color="auto"/>
                    <w:bottom w:val="none" w:sz="0" w:space="0" w:color="auto"/>
                    <w:right w:val="none" w:sz="0" w:space="0" w:color="auto"/>
                  </w:divBdr>
                  <w:divsChild>
                    <w:div w:id="741484959">
                      <w:marLeft w:val="0"/>
                      <w:marRight w:val="0"/>
                      <w:marTop w:val="0"/>
                      <w:marBottom w:val="0"/>
                      <w:divBdr>
                        <w:top w:val="none" w:sz="0" w:space="0" w:color="auto"/>
                        <w:left w:val="none" w:sz="0" w:space="0" w:color="auto"/>
                        <w:bottom w:val="none" w:sz="0" w:space="0" w:color="auto"/>
                        <w:right w:val="none" w:sz="0" w:space="0" w:color="auto"/>
                      </w:divBdr>
                      <w:divsChild>
                        <w:div w:id="737898555">
                          <w:marLeft w:val="0"/>
                          <w:marRight w:val="0"/>
                          <w:marTop w:val="0"/>
                          <w:marBottom w:val="0"/>
                          <w:divBdr>
                            <w:top w:val="none" w:sz="0" w:space="0" w:color="auto"/>
                            <w:left w:val="none" w:sz="0" w:space="0" w:color="auto"/>
                            <w:bottom w:val="none" w:sz="0" w:space="0" w:color="auto"/>
                            <w:right w:val="none" w:sz="0" w:space="0" w:color="auto"/>
                          </w:divBdr>
                          <w:divsChild>
                            <w:div w:id="4462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537799">
              <w:marLeft w:val="0"/>
              <w:marRight w:val="0"/>
              <w:marTop w:val="0"/>
              <w:marBottom w:val="0"/>
              <w:divBdr>
                <w:top w:val="none" w:sz="0" w:space="0" w:color="auto"/>
                <w:left w:val="none" w:sz="0" w:space="0" w:color="auto"/>
                <w:bottom w:val="none" w:sz="0" w:space="0" w:color="auto"/>
                <w:right w:val="none" w:sz="0" w:space="0" w:color="auto"/>
              </w:divBdr>
              <w:divsChild>
                <w:div w:id="371343872">
                  <w:marLeft w:val="0"/>
                  <w:marRight w:val="0"/>
                  <w:marTop w:val="0"/>
                  <w:marBottom w:val="0"/>
                  <w:divBdr>
                    <w:top w:val="none" w:sz="0" w:space="0" w:color="auto"/>
                    <w:left w:val="none" w:sz="0" w:space="0" w:color="auto"/>
                    <w:bottom w:val="none" w:sz="0" w:space="0" w:color="auto"/>
                    <w:right w:val="none" w:sz="0" w:space="0" w:color="auto"/>
                  </w:divBdr>
                  <w:divsChild>
                    <w:div w:id="211305170">
                      <w:marLeft w:val="0"/>
                      <w:marRight w:val="0"/>
                      <w:marTop w:val="0"/>
                      <w:marBottom w:val="0"/>
                      <w:divBdr>
                        <w:top w:val="none" w:sz="0" w:space="0" w:color="auto"/>
                        <w:left w:val="none" w:sz="0" w:space="0" w:color="auto"/>
                        <w:bottom w:val="none" w:sz="0" w:space="0" w:color="auto"/>
                        <w:right w:val="none" w:sz="0" w:space="0" w:color="auto"/>
                      </w:divBdr>
                      <w:divsChild>
                        <w:div w:id="877164836">
                          <w:marLeft w:val="0"/>
                          <w:marRight w:val="0"/>
                          <w:marTop w:val="0"/>
                          <w:marBottom w:val="0"/>
                          <w:divBdr>
                            <w:top w:val="none" w:sz="0" w:space="0" w:color="auto"/>
                            <w:left w:val="none" w:sz="0" w:space="0" w:color="auto"/>
                            <w:bottom w:val="none" w:sz="0" w:space="0" w:color="auto"/>
                            <w:right w:val="none" w:sz="0" w:space="0" w:color="auto"/>
                          </w:divBdr>
                          <w:divsChild>
                            <w:div w:id="139605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685547">
          <w:marLeft w:val="0"/>
          <w:marRight w:val="0"/>
          <w:marTop w:val="0"/>
          <w:marBottom w:val="0"/>
          <w:divBdr>
            <w:top w:val="none" w:sz="0" w:space="0" w:color="auto"/>
            <w:left w:val="none" w:sz="0" w:space="0" w:color="auto"/>
            <w:bottom w:val="none" w:sz="0" w:space="0" w:color="auto"/>
            <w:right w:val="none" w:sz="0" w:space="0" w:color="auto"/>
          </w:divBdr>
          <w:divsChild>
            <w:div w:id="1369067055">
              <w:marLeft w:val="0"/>
              <w:marRight w:val="0"/>
              <w:marTop w:val="0"/>
              <w:marBottom w:val="0"/>
              <w:divBdr>
                <w:top w:val="none" w:sz="0" w:space="0" w:color="auto"/>
                <w:left w:val="none" w:sz="0" w:space="0" w:color="auto"/>
                <w:bottom w:val="none" w:sz="0" w:space="0" w:color="auto"/>
                <w:right w:val="none" w:sz="0" w:space="0" w:color="auto"/>
              </w:divBdr>
              <w:divsChild>
                <w:div w:id="1291134947">
                  <w:marLeft w:val="0"/>
                  <w:marRight w:val="0"/>
                  <w:marTop w:val="0"/>
                  <w:marBottom w:val="0"/>
                  <w:divBdr>
                    <w:top w:val="none" w:sz="0" w:space="0" w:color="auto"/>
                    <w:left w:val="none" w:sz="0" w:space="0" w:color="auto"/>
                    <w:bottom w:val="none" w:sz="0" w:space="0" w:color="auto"/>
                    <w:right w:val="none" w:sz="0" w:space="0" w:color="auto"/>
                  </w:divBdr>
                  <w:divsChild>
                    <w:div w:id="2015037062">
                      <w:marLeft w:val="0"/>
                      <w:marRight w:val="0"/>
                      <w:marTop w:val="0"/>
                      <w:marBottom w:val="0"/>
                      <w:divBdr>
                        <w:top w:val="none" w:sz="0" w:space="0" w:color="auto"/>
                        <w:left w:val="none" w:sz="0" w:space="0" w:color="auto"/>
                        <w:bottom w:val="none" w:sz="0" w:space="0" w:color="auto"/>
                        <w:right w:val="none" w:sz="0" w:space="0" w:color="auto"/>
                      </w:divBdr>
                      <w:divsChild>
                        <w:div w:id="17793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918701">
      <w:bodyDiv w:val="1"/>
      <w:marLeft w:val="0"/>
      <w:marRight w:val="0"/>
      <w:marTop w:val="0"/>
      <w:marBottom w:val="0"/>
      <w:divBdr>
        <w:top w:val="none" w:sz="0" w:space="0" w:color="auto"/>
        <w:left w:val="none" w:sz="0" w:space="0" w:color="auto"/>
        <w:bottom w:val="none" w:sz="0" w:space="0" w:color="auto"/>
        <w:right w:val="none" w:sz="0" w:space="0" w:color="auto"/>
      </w:divBdr>
    </w:div>
    <w:div w:id="606080792">
      <w:bodyDiv w:val="1"/>
      <w:marLeft w:val="0"/>
      <w:marRight w:val="0"/>
      <w:marTop w:val="0"/>
      <w:marBottom w:val="0"/>
      <w:divBdr>
        <w:top w:val="none" w:sz="0" w:space="0" w:color="auto"/>
        <w:left w:val="none" w:sz="0" w:space="0" w:color="auto"/>
        <w:bottom w:val="none" w:sz="0" w:space="0" w:color="auto"/>
        <w:right w:val="none" w:sz="0" w:space="0" w:color="auto"/>
      </w:divBdr>
    </w:div>
    <w:div w:id="606232163">
      <w:bodyDiv w:val="1"/>
      <w:marLeft w:val="0"/>
      <w:marRight w:val="0"/>
      <w:marTop w:val="0"/>
      <w:marBottom w:val="0"/>
      <w:divBdr>
        <w:top w:val="none" w:sz="0" w:space="0" w:color="auto"/>
        <w:left w:val="none" w:sz="0" w:space="0" w:color="auto"/>
        <w:bottom w:val="none" w:sz="0" w:space="0" w:color="auto"/>
        <w:right w:val="none" w:sz="0" w:space="0" w:color="auto"/>
      </w:divBdr>
    </w:div>
    <w:div w:id="729961637">
      <w:bodyDiv w:val="1"/>
      <w:marLeft w:val="0"/>
      <w:marRight w:val="0"/>
      <w:marTop w:val="0"/>
      <w:marBottom w:val="0"/>
      <w:divBdr>
        <w:top w:val="none" w:sz="0" w:space="0" w:color="auto"/>
        <w:left w:val="none" w:sz="0" w:space="0" w:color="auto"/>
        <w:bottom w:val="none" w:sz="0" w:space="0" w:color="auto"/>
        <w:right w:val="none" w:sz="0" w:space="0" w:color="auto"/>
      </w:divBdr>
    </w:div>
    <w:div w:id="807164726">
      <w:bodyDiv w:val="1"/>
      <w:marLeft w:val="0"/>
      <w:marRight w:val="0"/>
      <w:marTop w:val="0"/>
      <w:marBottom w:val="0"/>
      <w:divBdr>
        <w:top w:val="none" w:sz="0" w:space="0" w:color="auto"/>
        <w:left w:val="none" w:sz="0" w:space="0" w:color="auto"/>
        <w:bottom w:val="none" w:sz="0" w:space="0" w:color="auto"/>
        <w:right w:val="none" w:sz="0" w:space="0" w:color="auto"/>
      </w:divBdr>
    </w:div>
    <w:div w:id="839392292">
      <w:bodyDiv w:val="1"/>
      <w:marLeft w:val="0"/>
      <w:marRight w:val="0"/>
      <w:marTop w:val="0"/>
      <w:marBottom w:val="0"/>
      <w:divBdr>
        <w:top w:val="none" w:sz="0" w:space="0" w:color="auto"/>
        <w:left w:val="none" w:sz="0" w:space="0" w:color="auto"/>
        <w:bottom w:val="none" w:sz="0" w:space="0" w:color="auto"/>
        <w:right w:val="none" w:sz="0" w:space="0" w:color="auto"/>
      </w:divBdr>
    </w:div>
    <w:div w:id="841317174">
      <w:bodyDiv w:val="1"/>
      <w:marLeft w:val="0"/>
      <w:marRight w:val="0"/>
      <w:marTop w:val="0"/>
      <w:marBottom w:val="0"/>
      <w:divBdr>
        <w:top w:val="none" w:sz="0" w:space="0" w:color="auto"/>
        <w:left w:val="none" w:sz="0" w:space="0" w:color="auto"/>
        <w:bottom w:val="none" w:sz="0" w:space="0" w:color="auto"/>
        <w:right w:val="none" w:sz="0" w:space="0" w:color="auto"/>
      </w:divBdr>
    </w:div>
    <w:div w:id="944069957">
      <w:bodyDiv w:val="1"/>
      <w:marLeft w:val="0"/>
      <w:marRight w:val="0"/>
      <w:marTop w:val="0"/>
      <w:marBottom w:val="0"/>
      <w:divBdr>
        <w:top w:val="none" w:sz="0" w:space="0" w:color="auto"/>
        <w:left w:val="none" w:sz="0" w:space="0" w:color="auto"/>
        <w:bottom w:val="none" w:sz="0" w:space="0" w:color="auto"/>
        <w:right w:val="none" w:sz="0" w:space="0" w:color="auto"/>
      </w:divBdr>
      <w:divsChild>
        <w:div w:id="1478110916">
          <w:marLeft w:val="0"/>
          <w:marRight w:val="0"/>
          <w:marTop w:val="0"/>
          <w:marBottom w:val="0"/>
          <w:divBdr>
            <w:top w:val="none" w:sz="0" w:space="0" w:color="auto"/>
            <w:left w:val="none" w:sz="0" w:space="0" w:color="auto"/>
            <w:bottom w:val="none" w:sz="0" w:space="0" w:color="auto"/>
            <w:right w:val="none" w:sz="0" w:space="0" w:color="auto"/>
          </w:divBdr>
        </w:div>
      </w:divsChild>
    </w:div>
    <w:div w:id="964771885">
      <w:bodyDiv w:val="1"/>
      <w:marLeft w:val="0"/>
      <w:marRight w:val="0"/>
      <w:marTop w:val="0"/>
      <w:marBottom w:val="0"/>
      <w:divBdr>
        <w:top w:val="none" w:sz="0" w:space="0" w:color="auto"/>
        <w:left w:val="none" w:sz="0" w:space="0" w:color="auto"/>
        <w:bottom w:val="none" w:sz="0" w:space="0" w:color="auto"/>
        <w:right w:val="none" w:sz="0" w:space="0" w:color="auto"/>
      </w:divBdr>
    </w:div>
    <w:div w:id="1086154379">
      <w:bodyDiv w:val="1"/>
      <w:marLeft w:val="0"/>
      <w:marRight w:val="0"/>
      <w:marTop w:val="0"/>
      <w:marBottom w:val="0"/>
      <w:divBdr>
        <w:top w:val="none" w:sz="0" w:space="0" w:color="auto"/>
        <w:left w:val="none" w:sz="0" w:space="0" w:color="auto"/>
        <w:bottom w:val="none" w:sz="0" w:space="0" w:color="auto"/>
        <w:right w:val="none" w:sz="0" w:space="0" w:color="auto"/>
      </w:divBdr>
    </w:div>
    <w:div w:id="1112089934">
      <w:bodyDiv w:val="1"/>
      <w:marLeft w:val="0"/>
      <w:marRight w:val="0"/>
      <w:marTop w:val="0"/>
      <w:marBottom w:val="0"/>
      <w:divBdr>
        <w:top w:val="none" w:sz="0" w:space="0" w:color="auto"/>
        <w:left w:val="none" w:sz="0" w:space="0" w:color="auto"/>
        <w:bottom w:val="none" w:sz="0" w:space="0" w:color="auto"/>
        <w:right w:val="none" w:sz="0" w:space="0" w:color="auto"/>
      </w:divBdr>
    </w:div>
    <w:div w:id="1116563542">
      <w:bodyDiv w:val="1"/>
      <w:marLeft w:val="0"/>
      <w:marRight w:val="0"/>
      <w:marTop w:val="0"/>
      <w:marBottom w:val="0"/>
      <w:divBdr>
        <w:top w:val="none" w:sz="0" w:space="0" w:color="auto"/>
        <w:left w:val="none" w:sz="0" w:space="0" w:color="auto"/>
        <w:bottom w:val="none" w:sz="0" w:space="0" w:color="auto"/>
        <w:right w:val="none" w:sz="0" w:space="0" w:color="auto"/>
      </w:divBdr>
      <w:divsChild>
        <w:div w:id="1761172798">
          <w:marLeft w:val="360"/>
          <w:marRight w:val="0"/>
          <w:marTop w:val="200"/>
          <w:marBottom w:val="0"/>
          <w:divBdr>
            <w:top w:val="none" w:sz="0" w:space="0" w:color="auto"/>
            <w:left w:val="none" w:sz="0" w:space="0" w:color="auto"/>
            <w:bottom w:val="none" w:sz="0" w:space="0" w:color="auto"/>
            <w:right w:val="none" w:sz="0" w:space="0" w:color="auto"/>
          </w:divBdr>
        </w:div>
      </w:divsChild>
    </w:div>
    <w:div w:id="1143738684">
      <w:bodyDiv w:val="1"/>
      <w:marLeft w:val="0"/>
      <w:marRight w:val="0"/>
      <w:marTop w:val="0"/>
      <w:marBottom w:val="0"/>
      <w:divBdr>
        <w:top w:val="none" w:sz="0" w:space="0" w:color="auto"/>
        <w:left w:val="none" w:sz="0" w:space="0" w:color="auto"/>
        <w:bottom w:val="none" w:sz="0" w:space="0" w:color="auto"/>
        <w:right w:val="none" w:sz="0" w:space="0" w:color="auto"/>
      </w:divBdr>
    </w:div>
    <w:div w:id="1149782202">
      <w:bodyDiv w:val="1"/>
      <w:marLeft w:val="0"/>
      <w:marRight w:val="0"/>
      <w:marTop w:val="0"/>
      <w:marBottom w:val="0"/>
      <w:divBdr>
        <w:top w:val="none" w:sz="0" w:space="0" w:color="auto"/>
        <w:left w:val="none" w:sz="0" w:space="0" w:color="auto"/>
        <w:bottom w:val="none" w:sz="0" w:space="0" w:color="auto"/>
        <w:right w:val="none" w:sz="0" w:space="0" w:color="auto"/>
      </w:divBdr>
    </w:div>
    <w:div w:id="1151605012">
      <w:bodyDiv w:val="1"/>
      <w:marLeft w:val="0"/>
      <w:marRight w:val="0"/>
      <w:marTop w:val="0"/>
      <w:marBottom w:val="0"/>
      <w:divBdr>
        <w:top w:val="none" w:sz="0" w:space="0" w:color="auto"/>
        <w:left w:val="none" w:sz="0" w:space="0" w:color="auto"/>
        <w:bottom w:val="none" w:sz="0" w:space="0" w:color="auto"/>
        <w:right w:val="none" w:sz="0" w:space="0" w:color="auto"/>
      </w:divBdr>
    </w:div>
    <w:div w:id="1195654253">
      <w:bodyDiv w:val="1"/>
      <w:marLeft w:val="0"/>
      <w:marRight w:val="0"/>
      <w:marTop w:val="0"/>
      <w:marBottom w:val="0"/>
      <w:divBdr>
        <w:top w:val="none" w:sz="0" w:space="0" w:color="auto"/>
        <w:left w:val="none" w:sz="0" w:space="0" w:color="auto"/>
        <w:bottom w:val="none" w:sz="0" w:space="0" w:color="auto"/>
        <w:right w:val="none" w:sz="0" w:space="0" w:color="auto"/>
      </w:divBdr>
    </w:div>
    <w:div w:id="1299606378">
      <w:bodyDiv w:val="1"/>
      <w:marLeft w:val="0"/>
      <w:marRight w:val="0"/>
      <w:marTop w:val="0"/>
      <w:marBottom w:val="0"/>
      <w:divBdr>
        <w:top w:val="none" w:sz="0" w:space="0" w:color="auto"/>
        <w:left w:val="none" w:sz="0" w:space="0" w:color="auto"/>
        <w:bottom w:val="none" w:sz="0" w:space="0" w:color="auto"/>
        <w:right w:val="none" w:sz="0" w:space="0" w:color="auto"/>
      </w:divBdr>
    </w:div>
    <w:div w:id="1320230586">
      <w:bodyDiv w:val="1"/>
      <w:marLeft w:val="0"/>
      <w:marRight w:val="0"/>
      <w:marTop w:val="0"/>
      <w:marBottom w:val="0"/>
      <w:divBdr>
        <w:top w:val="none" w:sz="0" w:space="0" w:color="auto"/>
        <w:left w:val="none" w:sz="0" w:space="0" w:color="auto"/>
        <w:bottom w:val="none" w:sz="0" w:space="0" w:color="auto"/>
        <w:right w:val="none" w:sz="0" w:space="0" w:color="auto"/>
      </w:divBdr>
    </w:div>
    <w:div w:id="1352292424">
      <w:bodyDiv w:val="1"/>
      <w:marLeft w:val="0"/>
      <w:marRight w:val="0"/>
      <w:marTop w:val="0"/>
      <w:marBottom w:val="0"/>
      <w:divBdr>
        <w:top w:val="none" w:sz="0" w:space="0" w:color="auto"/>
        <w:left w:val="none" w:sz="0" w:space="0" w:color="auto"/>
        <w:bottom w:val="none" w:sz="0" w:space="0" w:color="auto"/>
        <w:right w:val="none" w:sz="0" w:space="0" w:color="auto"/>
      </w:divBdr>
    </w:div>
    <w:div w:id="1402753229">
      <w:bodyDiv w:val="1"/>
      <w:marLeft w:val="0"/>
      <w:marRight w:val="0"/>
      <w:marTop w:val="0"/>
      <w:marBottom w:val="0"/>
      <w:divBdr>
        <w:top w:val="none" w:sz="0" w:space="0" w:color="auto"/>
        <w:left w:val="none" w:sz="0" w:space="0" w:color="auto"/>
        <w:bottom w:val="none" w:sz="0" w:space="0" w:color="auto"/>
        <w:right w:val="none" w:sz="0" w:space="0" w:color="auto"/>
      </w:divBdr>
    </w:div>
    <w:div w:id="1553230310">
      <w:bodyDiv w:val="1"/>
      <w:marLeft w:val="0"/>
      <w:marRight w:val="0"/>
      <w:marTop w:val="0"/>
      <w:marBottom w:val="0"/>
      <w:divBdr>
        <w:top w:val="none" w:sz="0" w:space="0" w:color="auto"/>
        <w:left w:val="none" w:sz="0" w:space="0" w:color="auto"/>
        <w:bottom w:val="none" w:sz="0" w:space="0" w:color="auto"/>
        <w:right w:val="none" w:sz="0" w:space="0" w:color="auto"/>
      </w:divBdr>
      <w:divsChild>
        <w:div w:id="324357575">
          <w:marLeft w:val="360"/>
          <w:marRight w:val="0"/>
          <w:marTop w:val="200"/>
          <w:marBottom w:val="0"/>
          <w:divBdr>
            <w:top w:val="none" w:sz="0" w:space="0" w:color="auto"/>
            <w:left w:val="none" w:sz="0" w:space="0" w:color="auto"/>
            <w:bottom w:val="none" w:sz="0" w:space="0" w:color="auto"/>
            <w:right w:val="none" w:sz="0" w:space="0" w:color="auto"/>
          </w:divBdr>
        </w:div>
      </w:divsChild>
    </w:div>
    <w:div w:id="1561861229">
      <w:bodyDiv w:val="1"/>
      <w:marLeft w:val="0"/>
      <w:marRight w:val="0"/>
      <w:marTop w:val="0"/>
      <w:marBottom w:val="0"/>
      <w:divBdr>
        <w:top w:val="none" w:sz="0" w:space="0" w:color="auto"/>
        <w:left w:val="none" w:sz="0" w:space="0" w:color="auto"/>
        <w:bottom w:val="none" w:sz="0" w:space="0" w:color="auto"/>
        <w:right w:val="none" w:sz="0" w:space="0" w:color="auto"/>
      </w:divBdr>
    </w:div>
    <w:div w:id="1584609449">
      <w:bodyDiv w:val="1"/>
      <w:marLeft w:val="0"/>
      <w:marRight w:val="0"/>
      <w:marTop w:val="0"/>
      <w:marBottom w:val="0"/>
      <w:divBdr>
        <w:top w:val="none" w:sz="0" w:space="0" w:color="auto"/>
        <w:left w:val="none" w:sz="0" w:space="0" w:color="auto"/>
        <w:bottom w:val="none" w:sz="0" w:space="0" w:color="auto"/>
        <w:right w:val="none" w:sz="0" w:space="0" w:color="auto"/>
      </w:divBdr>
      <w:divsChild>
        <w:div w:id="1161964636">
          <w:marLeft w:val="0"/>
          <w:marRight w:val="0"/>
          <w:marTop w:val="0"/>
          <w:marBottom w:val="0"/>
          <w:divBdr>
            <w:top w:val="none" w:sz="0" w:space="0" w:color="auto"/>
            <w:left w:val="none" w:sz="0" w:space="0" w:color="auto"/>
            <w:bottom w:val="none" w:sz="0" w:space="0" w:color="auto"/>
            <w:right w:val="none" w:sz="0" w:space="0" w:color="auto"/>
          </w:divBdr>
        </w:div>
      </w:divsChild>
    </w:div>
    <w:div w:id="1650358968">
      <w:bodyDiv w:val="1"/>
      <w:marLeft w:val="0"/>
      <w:marRight w:val="0"/>
      <w:marTop w:val="0"/>
      <w:marBottom w:val="0"/>
      <w:divBdr>
        <w:top w:val="none" w:sz="0" w:space="0" w:color="auto"/>
        <w:left w:val="none" w:sz="0" w:space="0" w:color="auto"/>
        <w:bottom w:val="none" w:sz="0" w:space="0" w:color="auto"/>
        <w:right w:val="none" w:sz="0" w:space="0" w:color="auto"/>
      </w:divBdr>
    </w:div>
    <w:div w:id="1732773684">
      <w:bodyDiv w:val="1"/>
      <w:marLeft w:val="0"/>
      <w:marRight w:val="0"/>
      <w:marTop w:val="0"/>
      <w:marBottom w:val="0"/>
      <w:divBdr>
        <w:top w:val="none" w:sz="0" w:space="0" w:color="auto"/>
        <w:left w:val="none" w:sz="0" w:space="0" w:color="auto"/>
        <w:bottom w:val="none" w:sz="0" w:space="0" w:color="auto"/>
        <w:right w:val="none" w:sz="0" w:space="0" w:color="auto"/>
      </w:divBdr>
      <w:divsChild>
        <w:div w:id="119618430">
          <w:marLeft w:val="0"/>
          <w:marRight w:val="0"/>
          <w:marTop w:val="0"/>
          <w:marBottom w:val="0"/>
          <w:divBdr>
            <w:top w:val="none" w:sz="0" w:space="0" w:color="auto"/>
            <w:left w:val="none" w:sz="0" w:space="0" w:color="auto"/>
            <w:bottom w:val="none" w:sz="0" w:space="0" w:color="auto"/>
            <w:right w:val="none" w:sz="0" w:space="0" w:color="auto"/>
          </w:divBdr>
        </w:div>
      </w:divsChild>
    </w:div>
    <w:div w:id="1872497550">
      <w:bodyDiv w:val="1"/>
      <w:marLeft w:val="0"/>
      <w:marRight w:val="0"/>
      <w:marTop w:val="0"/>
      <w:marBottom w:val="0"/>
      <w:divBdr>
        <w:top w:val="none" w:sz="0" w:space="0" w:color="auto"/>
        <w:left w:val="none" w:sz="0" w:space="0" w:color="auto"/>
        <w:bottom w:val="none" w:sz="0" w:space="0" w:color="auto"/>
        <w:right w:val="none" w:sz="0" w:space="0" w:color="auto"/>
      </w:divBdr>
    </w:div>
    <w:div w:id="2015303506">
      <w:bodyDiv w:val="1"/>
      <w:marLeft w:val="0"/>
      <w:marRight w:val="0"/>
      <w:marTop w:val="0"/>
      <w:marBottom w:val="0"/>
      <w:divBdr>
        <w:top w:val="none" w:sz="0" w:space="0" w:color="auto"/>
        <w:left w:val="none" w:sz="0" w:space="0" w:color="auto"/>
        <w:bottom w:val="none" w:sz="0" w:space="0" w:color="auto"/>
        <w:right w:val="none" w:sz="0" w:space="0" w:color="auto"/>
      </w:divBdr>
    </w:div>
    <w:div w:id="2054383243">
      <w:bodyDiv w:val="1"/>
      <w:marLeft w:val="0"/>
      <w:marRight w:val="0"/>
      <w:marTop w:val="0"/>
      <w:marBottom w:val="0"/>
      <w:divBdr>
        <w:top w:val="none" w:sz="0" w:space="0" w:color="auto"/>
        <w:left w:val="none" w:sz="0" w:space="0" w:color="auto"/>
        <w:bottom w:val="none" w:sz="0" w:space="0" w:color="auto"/>
        <w:right w:val="none" w:sz="0" w:space="0" w:color="auto"/>
      </w:divBdr>
    </w:div>
    <w:div w:id="2068649761">
      <w:bodyDiv w:val="1"/>
      <w:marLeft w:val="0"/>
      <w:marRight w:val="0"/>
      <w:marTop w:val="0"/>
      <w:marBottom w:val="0"/>
      <w:divBdr>
        <w:top w:val="none" w:sz="0" w:space="0" w:color="auto"/>
        <w:left w:val="none" w:sz="0" w:space="0" w:color="auto"/>
        <w:bottom w:val="none" w:sz="0" w:space="0" w:color="auto"/>
        <w:right w:val="none" w:sz="0" w:space="0" w:color="auto"/>
      </w:divBdr>
    </w:div>
    <w:div w:id="2090105871">
      <w:bodyDiv w:val="1"/>
      <w:marLeft w:val="0"/>
      <w:marRight w:val="0"/>
      <w:marTop w:val="0"/>
      <w:marBottom w:val="0"/>
      <w:divBdr>
        <w:top w:val="none" w:sz="0" w:space="0" w:color="auto"/>
        <w:left w:val="none" w:sz="0" w:space="0" w:color="auto"/>
        <w:bottom w:val="none" w:sz="0" w:space="0" w:color="auto"/>
        <w:right w:val="none" w:sz="0" w:space="0" w:color="auto"/>
      </w:divBdr>
    </w:div>
    <w:div w:id="2090885405">
      <w:bodyDiv w:val="1"/>
      <w:marLeft w:val="0"/>
      <w:marRight w:val="0"/>
      <w:marTop w:val="0"/>
      <w:marBottom w:val="0"/>
      <w:divBdr>
        <w:top w:val="none" w:sz="0" w:space="0" w:color="auto"/>
        <w:left w:val="none" w:sz="0" w:space="0" w:color="auto"/>
        <w:bottom w:val="none" w:sz="0" w:space="0" w:color="auto"/>
        <w:right w:val="none" w:sz="0" w:space="0" w:color="auto"/>
      </w:divBdr>
    </w:div>
    <w:div w:id="2105026020">
      <w:bodyDiv w:val="1"/>
      <w:marLeft w:val="0"/>
      <w:marRight w:val="0"/>
      <w:marTop w:val="0"/>
      <w:marBottom w:val="0"/>
      <w:divBdr>
        <w:top w:val="none" w:sz="0" w:space="0" w:color="auto"/>
        <w:left w:val="none" w:sz="0" w:space="0" w:color="auto"/>
        <w:bottom w:val="none" w:sz="0" w:space="0" w:color="auto"/>
        <w:right w:val="none" w:sz="0" w:space="0" w:color="auto"/>
      </w:divBdr>
    </w:div>
    <w:div w:id="211204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hydroquebec.com/developpement-durable/notre-approche.html"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rganiqu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rganique">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C98931029B024E9A6D6B2408A8D773" ma:contentTypeVersion="14" ma:contentTypeDescription="Crée un document." ma:contentTypeScope="" ma:versionID="9fce11e7986a848a830da4260490f5bc">
  <xsd:schema xmlns:xsd="http://www.w3.org/2001/XMLSchema" xmlns:xs="http://www.w3.org/2001/XMLSchema" xmlns:p="http://schemas.microsoft.com/office/2006/metadata/properties" xmlns:ns3="b02b6831-c837-4115-af76-77f1b2c5c0c3" xmlns:ns4="3ed1046f-7949-440a-9444-e5be49dddc23" targetNamespace="http://schemas.microsoft.com/office/2006/metadata/properties" ma:root="true" ma:fieldsID="563b60b58527019e75d10ceb146cd5d8" ns3:_="" ns4:_="">
    <xsd:import namespace="b02b6831-c837-4115-af76-77f1b2c5c0c3"/>
    <xsd:import namespace="3ed1046f-7949-440a-9444-e5be49dddc2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2b6831-c837-4115-af76-77f1b2c5c0c3"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SharingHintHash" ma:index="10" nillable="true" ma:displayName="Partage du hachage d’indicateu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d1046f-7949-440a-9444-e5be49dddc2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1F0D2E6-3E5E-47CB-B495-47790D6B9C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948AC4-DF87-4050-BE4B-F4C7378BAD66}">
  <ds:schemaRefs>
    <ds:schemaRef ds:uri="http://schemas.microsoft.com/sharepoint/v3/contenttype/forms"/>
  </ds:schemaRefs>
</ds:datastoreItem>
</file>

<file path=customXml/itemProps3.xml><?xml version="1.0" encoding="utf-8"?>
<ds:datastoreItem xmlns:ds="http://schemas.openxmlformats.org/officeDocument/2006/customXml" ds:itemID="{CAD748B6-50B3-4FDB-96FD-AC66F465E1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2b6831-c837-4115-af76-77f1b2c5c0c3"/>
    <ds:schemaRef ds:uri="3ed1046f-7949-440a-9444-e5be49ddd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E42382-98D3-4AAD-914B-44294BCC3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16082</Words>
  <Characters>88452</Characters>
  <Application>Microsoft Office Word</Application>
  <DocSecurity>0</DocSecurity>
  <Lines>737</Lines>
  <Paragraphs>208</Paragraphs>
  <ScaleCrop>false</ScaleCrop>
  <HeadingPairs>
    <vt:vector size="2" baseType="variant">
      <vt:variant>
        <vt:lpstr>Titre</vt:lpstr>
      </vt:variant>
      <vt:variant>
        <vt:i4>1</vt:i4>
      </vt:variant>
    </vt:vector>
  </HeadingPairs>
  <TitlesOfParts>
    <vt:vector size="1" baseType="lpstr">
      <vt:lpstr/>
    </vt:vector>
  </TitlesOfParts>
  <Company>UQTR</Company>
  <LinksUpToDate>false</LinksUpToDate>
  <CharactersWithSpaces>104326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Henao, Nilson</dc:creator>
  <cp:keywords/>
  <dc:description/>
  <cp:lastModifiedBy>Henao, Nilson</cp:lastModifiedBy>
  <cp:revision>2</cp:revision>
  <dcterms:created xsi:type="dcterms:W3CDTF">2024-11-14T19:17:00Z</dcterms:created>
  <dcterms:modified xsi:type="dcterms:W3CDTF">2024-11-14T19:17:00Z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0x010100ABC98931029B024E9A6D6B2408A8D773</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00978868-1622-32e7-b94e-a0e36369429e</vt:lpwstr>
  </property>
  <property fmtid="{D5CDD505-2E9C-101B-9397-08002B2CF9AE}" pid="25" name="Mendeley Citation Style_1">
    <vt:lpwstr>http://www.zotero.org/styles/ieee</vt:lpwstr>
  </property>
</Properties>
</file>