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5E2" w:rsidRPr="006C15E2" w:rsidRDefault="006C15E2" w:rsidP="006C15E2">
      <w:pPr>
        <w:widowControl/>
        <w:spacing w:after="210"/>
        <w:jc w:val="left"/>
        <w:outlineLvl w:val="1"/>
        <w:rPr>
          <w:rFonts w:ascii="宋体" w:eastAsia="宋体" w:hAnsi="宋体" w:cs="宋体"/>
          <w:b/>
          <w:bCs/>
          <w:kern w:val="0"/>
          <w:sz w:val="33"/>
          <w:szCs w:val="33"/>
        </w:rPr>
      </w:pPr>
      <w:r w:rsidRPr="006C15E2">
        <w:rPr>
          <w:rFonts w:ascii="宋体" w:eastAsia="宋体" w:hAnsi="宋体" w:cs="宋体"/>
          <w:b/>
          <w:bCs/>
          <w:kern w:val="0"/>
          <w:sz w:val="33"/>
          <w:szCs w:val="33"/>
        </w:rPr>
        <w:t>李曼大会：猪病毒性腹泻科学防控的的难点、要点及主要误区 | 哼哼会评10月15日（下午）</w:t>
      </w:r>
    </w:p>
    <w:p w:rsidR="006C15E2" w:rsidRPr="006C15E2" w:rsidRDefault="006C15E2" w:rsidP="006C15E2">
      <w:pPr>
        <w:widowControl/>
        <w:spacing w:line="300" w:lineRule="atLeast"/>
        <w:jc w:val="left"/>
        <w:rPr>
          <w:rFonts w:ascii="宋体" w:eastAsia="宋体" w:hAnsi="宋体" w:cs="宋体"/>
          <w:kern w:val="0"/>
          <w:sz w:val="2"/>
          <w:szCs w:val="2"/>
        </w:rPr>
      </w:pPr>
      <w:r w:rsidRPr="006C15E2">
        <w:rPr>
          <w:rFonts w:ascii="宋体" w:eastAsia="宋体" w:hAnsi="宋体" w:cs="宋体"/>
          <w:kern w:val="0"/>
          <w:sz w:val="18"/>
          <w:szCs w:val="18"/>
          <w:shd w:val="clear" w:color="auto" w:fill="F2F2F2"/>
        </w:rPr>
        <w:t>原创</w:t>
      </w:r>
      <w:r w:rsidRPr="006C15E2">
        <w:rPr>
          <w:rFonts w:ascii="宋体" w:eastAsia="宋体" w:hAnsi="宋体" w:cs="宋体"/>
          <w:kern w:val="0"/>
          <w:sz w:val="2"/>
          <w:szCs w:val="2"/>
        </w:rPr>
        <w:t> </w:t>
      </w:r>
      <w:r w:rsidRPr="006C15E2">
        <w:rPr>
          <w:rFonts w:ascii="宋体" w:eastAsia="宋体" w:hAnsi="宋体" w:cs="宋体"/>
          <w:kern w:val="0"/>
          <w:sz w:val="23"/>
          <w:szCs w:val="23"/>
        </w:rPr>
        <w:t>哼哼会评</w:t>
      </w:r>
      <w:r w:rsidRPr="006C15E2">
        <w:rPr>
          <w:rFonts w:ascii="宋体" w:eastAsia="宋体" w:hAnsi="宋体" w:cs="宋体"/>
          <w:kern w:val="0"/>
          <w:sz w:val="2"/>
          <w:szCs w:val="2"/>
        </w:rPr>
        <w:t> </w:t>
      </w:r>
      <w:hyperlink r:id="rId6" w:history="1">
        <w:r w:rsidRPr="006C15E2">
          <w:rPr>
            <w:rFonts w:ascii="宋体" w:eastAsia="宋体" w:hAnsi="宋体" w:cs="宋体"/>
            <w:color w:val="576B95"/>
            <w:kern w:val="0"/>
            <w:sz w:val="23"/>
            <w:szCs w:val="23"/>
          </w:rPr>
          <w:t>哼哼会</w:t>
        </w:r>
      </w:hyperlink>
      <w:r w:rsidRPr="006C15E2">
        <w:rPr>
          <w:rFonts w:ascii="宋体" w:eastAsia="宋体" w:hAnsi="宋体" w:cs="宋体"/>
          <w:kern w:val="0"/>
          <w:sz w:val="2"/>
          <w:szCs w:val="2"/>
        </w:rPr>
        <w:t> </w:t>
      </w:r>
      <w:r w:rsidRPr="006C15E2">
        <w:rPr>
          <w:rFonts w:ascii="宋体" w:eastAsia="宋体" w:hAnsi="宋体" w:cs="宋体"/>
          <w:kern w:val="0"/>
          <w:sz w:val="23"/>
          <w:szCs w:val="23"/>
        </w:rPr>
        <w:t>今天</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哼哼会从下午的几个分会场中选择了PED防控专场报告，下面为大家带来相关报道：</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中国农业科学院哈尔滨兽医研究所的冯力教授为大家带来了《</w:t>
      </w:r>
      <w:r w:rsidRPr="006C15E2">
        <w:rPr>
          <w:rFonts w:ascii="宋体" w:eastAsia="宋体" w:hAnsi="宋体" w:cs="宋体"/>
          <w:color w:val="333333"/>
          <w:kern w:val="0"/>
          <w:sz w:val="23"/>
          <w:szCs w:val="23"/>
        </w:rPr>
        <w:t>猪病毒性腹泻科学防控</w:t>
      </w:r>
      <w:r w:rsidRPr="006C15E2">
        <w:rPr>
          <w:rFonts w:ascii="宋体" w:eastAsia="宋体" w:hAnsi="宋体" w:cs="宋体"/>
          <w:color w:val="333333"/>
          <w:kern w:val="0"/>
          <w:sz w:val="26"/>
          <w:szCs w:val="26"/>
        </w:rPr>
        <w:t>的难点、要点及主要误区》精彩报告，冯力教授主要讲述了导致猪腹泻的几种病毒（PEDV、TGEV、PoRV等）的基本知识、防控难点、防控要点和四大误区。以下是详细报道：</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26"/>
          <w:szCs w:val="26"/>
        </w:rPr>
        <w:t> 图：冯力教授作报告</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冯教授首先介绍了猪病毒性腹泻的基本知识：PEDV、TGEV、PoRV，冯教授</w:t>
      </w:r>
      <w:r w:rsidRPr="006C15E2">
        <w:rPr>
          <w:rFonts w:ascii="宋体" w:eastAsia="宋体" w:hAnsi="宋体" w:cs="宋体"/>
          <w:color w:val="E72D2D"/>
          <w:kern w:val="0"/>
          <w:sz w:val="26"/>
          <w:szCs w:val="26"/>
        </w:rPr>
        <w:t>强调轮状病毒（PoRV）在猪场的感染被忽视，真实情况是其感染率非常高。</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26" type="#_x0000_t75" alt="" style="width:24pt;height:24pt"/>
        </w:pict>
      </w:r>
      <w:r w:rsidR="0062720C">
        <w:rPr>
          <w:rFonts w:ascii="宋体" w:eastAsia="宋体" w:hAnsi="宋体" w:cs="宋体"/>
          <w:noProof/>
          <w:color w:val="333333"/>
          <w:kern w:val="0"/>
          <w:sz w:val="26"/>
          <w:szCs w:val="26"/>
        </w:rPr>
        <w:drawing>
          <wp:inline distT="0" distB="0" distL="0" distR="0">
            <wp:extent cx="5274310" cy="2900074"/>
            <wp:effectExtent l="19050" t="0" r="2540" b="0"/>
            <wp:docPr id="1" name="图片 551" descr="C:\Users\Lenovo\Documents\WeChat Files\wxid_mjvjcaskhmiu22\FileStorage\Temp\ed107f56e4741a9e78cba08b88cdf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Users\Lenovo\Documents\WeChat Files\wxid_mjvjcaskhmiu22\FileStorage\Temp\ed107f56e4741a9e78cba08b88cdf556.jpg"/>
                    <pic:cNvPicPr>
                      <a:picLocks noChangeAspect="1" noChangeArrowheads="1"/>
                    </pic:cNvPicPr>
                  </pic:nvPicPr>
                  <pic:blipFill>
                    <a:blip r:embed="rId7"/>
                    <a:srcRect/>
                    <a:stretch>
                      <a:fillRect/>
                    </a:stretch>
                  </pic:blipFill>
                  <pic:spPr bwMode="auto">
                    <a:xfrm>
                      <a:off x="0" y="0"/>
                      <a:ext cx="5274310" cy="2900074"/>
                    </a:xfrm>
                    <a:prstGeom prst="rect">
                      <a:avLst/>
                    </a:prstGeom>
                    <a:noFill/>
                    <a:ln w="9525">
                      <a:noFill/>
                      <a:miter lim="800000"/>
                      <a:headEnd/>
                      <a:tailEnd/>
                    </a:ln>
                  </pic:spPr>
                </pic:pic>
              </a:graphicData>
            </a:graphic>
          </wp:inline>
        </w:drawing>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26"/>
          <w:szCs w:val="26"/>
        </w:rPr>
        <w:lastRenderedPageBreak/>
        <w:t>猪传染性胃肠炎感染</w:t>
      </w:r>
    </w:p>
    <w:p w:rsidR="006C15E2" w:rsidRPr="006C15E2" w:rsidRDefault="0062720C" w:rsidP="006C15E2">
      <w:pPr>
        <w:widowControl/>
        <w:rPr>
          <w:rFonts w:ascii="宋体" w:eastAsia="宋体" w:hAnsi="宋体" w:cs="宋体"/>
          <w:color w:val="333333"/>
          <w:kern w:val="0"/>
          <w:sz w:val="26"/>
          <w:szCs w:val="26"/>
        </w:rPr>
      </w:pPr>
      <w:r>
        <w:rPr>
          <w:rFonts w:ascii="宋体" w:eastAsia="宋体" w:hAnsi="宋体" w:cs="宋体"/>
          <w:noProof/>
          <w:color w:val="333333"/>
          <w:kern w:val="0"/>
          <w:sz w:val="26"/>
          <w:szCs w:val="26"/>
        </w:rPr>
        <w:drawing>
          <wp:inline distT="0" distB="0" distL="0" distR="0">
            <wp:extent cx="5274310" cy="3120435"/>
            <wp:effectExtent l="19050" t="0" r="2540" b="0"/>
            <wp:docPr id="2" name="图片 552" descr="C:\Users\Lenovo\Documents\WeChat Files\wxid_mjvjcaskhmiu22\FileStorage\Temp\60182acc67a2d5d8e06b678a4585e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Users\Lenovo\Documents\WeChat Files\wxid_mjvjcaskhmiu22\FileStorage\Temp\60182acc67a2d5d8e06b678a4585e5b0.jpg"/>
                    <pic:cNvPicPr>
                      <a:picLocks noChangeAspect="1" noChangeArrowheads="1"/>
                    </pic:cNvPicPr>
                  </pic:nvPicPr>
                  <pic:blipFill>
                    <a:blip r:embed="rId8"/>
                    <a:srcRect/>
                    <a:stretch>
                      <a:fillRect/>
                    </a:stretch>
                  </pic:blipFill>
                  <pic:spPr bwMode="auto">
                    <a:xfrm>
                      <a:off x="0" y="0"/>
                      <a:ext cx="5274310" cy="3120435"/>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27" type="#_x0000_t75" alt="" style="width:24pt;height:24pt"/>
        </w:pict>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26"/>
          <w:szCs w:val="26"/>
        </w:rPr>
        <w:t>猪流行性腹泻感染</w:t>
      </w:r>
    </w:p>
    <w:p w:rsidR="006C15E2" w:rsidRPr="006C15E2" w:rsidRDefault="0062720C" w:rsidP="006C15E2">
      <w:pPr>
        <w:widowControl/>
        <w:rPr>
          <w:rFonts w:ascii="宋体" w:eastAsia="宋体" w:hAnsi="宋体" w:cs="宋体"/>
          <w:color w:val="333333"/>
          <w:kern w:val="0"/>
          <w:sz w:val="26"/>
          <w:szCs w:val="26"/>
        </w:rPr>
      </w:pPr>
      <w:r>
        <w:rPr>
          <w:rFonts w:ascii="宋体" w:eastAsia="宋体" w:hAnsi="宋体" w:cs="宋体"/>
          <w:noProof/>
          <w:color w:val="333333"/>
          <w:kern w:val="0"/>
          <w:sz w:val="26"/>
          <w:szCs w:val="26"/>
        </w:rPr>
        <w:drawing>
          <wp:inline distT="0" distB="0" distL="0" distR="0">
            <wp:extent cx="5274310" cy="3369338"/>
            <wp:effectExtent l="19050" t="0" r="2540" b="0"/>
            <wp:docPr id="557" name="图片 557" descr="C:\Users\Lenovo\Documents\WeChat Files\wxid_mjvjcaskhmiu22\FileStorage\Temp\72ba5680dab6bcaf71fc90f8adb2c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Lenovo\Documents\WeChat Files\wxid_mjvjcaskhmiu22\FileStorage\Temp\72ba5680dab6bcaf71fc90f8adb2c3af.jpg"/>
                    <pic:cNvPicPr>
                      <a:picLocks noChangeAspect="1" noChangeArrowheads="1"/>
                    </pic:cNvPicPr>
                  </pic:nvPicPr>
                  <pic:blipFill>
                    <a:blip r:embed="rId9"/>
                    <a:srcRect/>
                    <a:stretch>
                      <a:fillRect/>
                    </a:stretch>
                  </pic:blipFill>
                  <pic:spPr bwMode="auto">
                    <a:xfrm>
                      <a:off x="0" y="0"/>
                      <a:ext cx="5274310" cy="3369338"/>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28" type="#_x0000_t75" alt="" style="width:24pt;height:24pt"/>
        </w:pict>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26"/>
          <w:szCs w:val="26"/>
        </w:rPr>
        <w:t>猪轮状病毒感染</w:t>
      </w:r>
    </w:p>
    <w:p w:rsidR="006C15E2" w:rsidRPr="006C15E2" w:rsidRDefault="0062720C" w:rsidP="006C15E2">
      <w:pPr>
        <w:widowControl/>
        <w:rPr>
          <w:rFonts w:ascii="宋体" w:eastAsia="宋体" w:hAnsi="宋体" w:cs="宋体"/>
          <w:color w:val="333333"/>
          <w:kern w:val="0"/>
          <w:sz w:val="26"/>
          <w:szCs w:val="26"/>
        </w:rPr>
      </w:pPr>
      <w:r>
        <w:rPr>
          <w:rFonts w:ascii="宋体" w:eastAsia="宋体" w:hAnsi="宋体" w:cs="宋体"/>
          <w:noProof/>
          <w:color w:val="333333"/>
          <w:kern w:val="0"/>
          <w:sz w:val="26"/>
          <w:szCs w:val="26"/>
        </w:rPr>
        <w:lastRenderedPageBreak/>
        <w:drawing>
          <wp:inline distT="0" distB="0" distL="0" distR="0">
            <wp:extent cx="5274310" cy="3071281"/>
            <wp:effectExtent l="19050" t="0" r="2540" b="0"/>
            <wp:docPr id="558" name="图片 558" descr="C:\Users\Lenovo\Documents\WeChat Files\wxid_mjvjcaskhmiu22\FileStorage\Temp\69734c096d790c677ffa13118a486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Users\Lenovo\Documents\WeChat Files\wxid_mjvjcaskhmiu22\FileStorage\Temp\69734c096d790c677ffa13118a486581.jpg"/>
                    <pic:cNvPicPr>
                      <a:picLocks noChangeAspect="1" noChangeArrowheads="1"/>
                    </pic:cNvPicPr>
                  </pic:nvPicPr>
                  <pic:blipFill>
                    <a:blip r:embed="rId10"/>
                    <a:srcRect/>
                    <a:stretch>
                      <a:fillRect/>
                    </a:stretch>
                  </pic:blipFill>
                  <pic:spPr bwMode="auto">
                    <a:xfrm>
                      <a:off x="0" y="0"/>
                      <a:ext cx="5274310" cy="3071281"/>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冯力教授还给出了当猪场发生腹泻后的损失计算。仔猪发生病毒性腹泻的导致死亡，而育肥猪推迟出栏，每头损失45元。</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29" type="#_x0000_t75" alt="" style="width:24pt;height:24pt"/>
        </w:pict>
      </w:r>
      <w:r w:rsidR="0062720C">
        <w:rPr>
          <w:rFonts w:ascii="宋体" w:eastAsia="宋体" w:hAnsi="宋体" w:cs="宋体"/>
          <w:noProof/>
          <w:color w:val="333333"/>
          <w:kern w:val="0"/>
          <w:sz w:val="26"/>
          <w:szCs w:val="26"/>
        </w:rPr>
        <w:drawing>
          <wp:inline distT="0" distB="0" distL="0" distR="0">
            <wp:extent cx="5274310" cy="3123620"/>
            <wp:effectExtent l="19050" t="0" r="2540" b="0"/>
            <wp:docPr id="559" name="图片 559" descr="C:\Users\Lenovo\Documents\WeChat Files\wxid_mjvjcaskhmiu22\FileStorage\Temp\6f2dae4328987649b44f58eba2c35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Users\Lenovo\Documents\WeChat Files\wxid_mjvjcaskhmiu22\FileStorage\Temp\6f2dae4328987649b44f58eba2c35852.jpg"/>
                    <pic:cNvPicPr>
                      <a:picLocks noChangeAspect="1" noChangeArrowheads="1"/>
                    </pic:cNvPicPr>
                  </pic:nvPicPr>
                  <pic:blipFill>
                    <a:blip r:embed="rId11"/>
                    <a:srcRect/>
                    <a:stretch>
                      <a:fillRect/>
                    </a:stretch>
                  </pic:blipFill>
                  <pic:spPr bwMode="auto">
                    <a:xfrm>
                      <a:off x="0" y="0"/>
                      <a:ext cx="5274310" cy="3123620"/>
                    </a:xfrm>
                    <a:prstGeom prst="rect">
                      <a:avLst/>
                    </a:prstGeom>
                    <a:noFill/>
                    <a:ln w="9525">
                      <a:noFill/>
                      <a:miter lim="800000"/>
                      <a:headEnd/>
                      <a:tailEnd/>
                    </a:ln>
                  </pic:spPr>
                </pic:pic>
              </a:graphicData>
            </a:graphic>
          </wp:inline>
        </w:drawing>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26"/>
          <w:szCs w:val="26"/>
        </w:rPr>
        <w:t> 图：猪场发生腹泻的危害与损失</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lastRenderedPageBreak/>
        <w:t>而后冯力教授列出了</w:t>
      </w:r>
      <w:r w:rsidRPr="006C15E2">
        <w:rPr>
          <w:rFonts w:ascii="宋体" w:eastAsia="宋体" w:hAnsi="宋体" w:cs="宋体"/>
          <w:b/>
          <w:bCs/>
          <w:color w:val="E72D2D"/>
          <w:kern w:val="0"/>
          <w:sz w:val="26"/>
          <w:szCs w:val="26"/>
        </w:rPr>
        <w:t>猪病毒性腹泻防控的八大大难点</w:t>
      </w:r>
      <w:r w:rsidRPr="006C15E2">
        <w:rPr>
          <w:rFonts w:ascii="宋体" w:eastAsia="宋体" w:hAnsi="宋体" w:cs="宋体"/>
          <w:color w:val="333333"/>
          <w:kern w:val="0"/>
          <w:sz w:val="26"/>
          <w:szCs w:val="26"/>
        </w:rPr>
        <w:t>：中国猪腹泻病原的复杂性、腹泻病临床上难以区分、多基因型（血清型）、新病原的出现、抗原性的变异、病原的致病性弱，免疫原型差、混合感染导致病情更为严重、缺少最好的抗原递呈途径。</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难点一：中国腹泻病原的复杂性</w:t>
      </w:r>
      <w:r w:rsidRPr="006C15E2">
        <w:rPr>
          <w:rFonts w:ascii="宋体" w:eastAsia="宋体" w:hAnsi="宋体" w:cs="宋体"/>
          <w:color w:val="333333"/>
          <w:kern w:val="0"/>
          <w:sz w:val="26"/>
          <w:szCs w:val="26"/>
        </w:rPr>
        <w:t>（有多种因素能导致猪腹泻）</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0"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60" name="图片 560" descr="C:\Users\Lenovo\Documents\WeChat Files\wxid_mjvjcaskhmiu22\FileStorage\Temp\a6d9faa0efe966bc65ca10b33098ac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Users\Lenovo\Documents\WeChat Files\wxid_mjvjcaskhmiu22\FileStorage\Temp\a6d9faa0efe966bc65ca10b33098ac60.jpg"/>
                    <pic:cNvPicPr>
                      <a:picLocks noChangeAspect="1" noChangeArrowheads="1"/>
                    </pic:cNvPicPr>
                  </pic:nvPicPr>
                  <pic:blipFill>
                    <a:blip r:embed="rId12"/>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33333"/>
          <w:kern w:val="0"/>
          <w:sz w:val="18"/>
          <w:szCs w:val="18"/>
        </w:rPr>
        <w:t>图：腹泻样本中不同病原检测率</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难点二：腹泻病临床上难以区分</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1" type="#_x0000_t75" alt="" style="width:24pt;height:24pt"/>
        </w:pict>
      </w:r>
      <w:r w:rsidR="0062720C">
        <w:rPr>
          <w:rFonts w:ascii="宋体" w:eastAsia="宋体" w:hAnsi="宋体" w:cs="宋体"/>
          <w:noProof/>
          <w:color w:val="333333"/>
          <w:kern w:val="0"/>
          <w:sz w:val="26"/>
          <w:szCs w:val="26"/>
        </w:rPr>
        <w:drawing>
          <wp:inline distT="0" distB="0" distL="0" distR="0">
            <wp:extent cx="5274310" cy="3960616"/>
            <wp:effectExtent l="19050" t="0" r="2540" b="0"/>
            <wp:docPr id="561" name="图片 561" descr="C:\Users\Lenovo\Documents\WeChat Files\wxid_mjvjcaskhmiu22\FileStorage\Temp\b4f4c33c902a1173d2e6cefc31630f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Users\Lenovo\Documents\WeChat Files\wxid_mjvjcaskhmiu22\FileStorage\Temp\b4f4c33c902a1173d2e6cefc31630ff9.jpg"/>
                    <pic:cNvPicPr>
                      <a:picLocks noChangeAspect="1" noChangeArrowheads="1"/>
                    </pic:cNvPicPr>
                  </pic:nvPicPr>
                  <pic:blipFill>
                    <a:blip r:embed="rId13"/>
                    <a:srcRect/>
                    <a:stretch>
                      <a:fillRect/>
                    </a:stretch>
                  </pic:blipFill>
                  <pic:spPr bwMode="auto">
                    <a:xfrm>
                      <a:off x="0" y="0"/>
                      <a:ext cx="5274310" cy="3960616"/>
                    </a:xfrm>
                    <a:prstGeom prst="rect">
                      <a:avLst/>
                    </a:prstGeom>
                    <a:noFill/>
                    <a:ln w="9525">
                      <a:noFill/>
                      <a:miter lim="800000"/>
                      <a:headEnd/>
                      <a:tailEnd/>
                    </a:ln>
                  </pic:spPr>
                </pic:pic>
              </a:graphicData>
            </a:graphic>
          </wp:inline>
        </w:drawing>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E3E3E"/>
          <w:kern w:val="0"/>
          <w:sz w:val="18"/>
          <w:szCs w:val="18"/>
        </w:rPr>
        <w:t>图：不同腹泻病原导致腹泻</w:t>
      </w:r>
    </w:p>
    <w:p w:rsidR="006C15E2" w:rsidRPr="006C15E2" w:rsidRDefault="006C15E2" w:rsidP="006C15E2">
      <w:pPr>
        <w:widowControl/>
        <w:jc w:val="center"/>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难点三：</w:t>
      </w:r>
      <w:r w:rsidRPr="006C15E2">
        <w:rPr>
          <w:rFonts w:ascii="宋体" w:eastAsia="宋体" w:hAnsi="宋体" w:cs="宋体"/>
          <w:color w:val="FF0000"/>
          <w:kern w:val="0"/>
          <w:sz w:val="26"/>
          <w:szCs w:val="26"/>
        </w:rPr>
        <w:t>多基因型（血清型）</w:t>
      </w:r>
      <w:r w:rsidRPr="006C15E2">
        <w:rPr>
          <w:rFonts w:ascii="宋体" w:eastAsia="宋体" w:hAnsi="宋体" w:cs="宋体"/>
          <w:color w:val="333333"/>
          <w:kern w:val="0"/>
          <w:sz w:val="26"/>
          <w:szCs w:val="26"/>
        </w:rPr>
        <w:t>，冯力教授以PoRV为例，进行阐述。报道了7群抗原性存在差异的轮状病毒血清型（A-G），其中有4群可以感染猪（A、B、C、E），A群轮状病毒代表公认的轮状病毒；根据vp7和vp4抗原分型，可分为G和P型，其中G型有26个血清型，P型有34个血清型。</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2"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62" name="图片 562" descr="C:\Users\Lenovo\Documents\WeChat Files\wxid_mjvjcaskhmiu22\FileStorage\Temp\ce0ba4616a787ce6d3253a44a5a5f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Users\Lenovo\Documents\WeChat Files\wxid_mjvjcaskhmiu22\FileStorage\Temp\ce0ba4616a787ce6d3253a44a5a5fecd.jpg"/>
                    <pic:cNvPicPr>
                      <a:picLocks noChangeAspect="1" noChangeArrowheads="1"/>
                    </pic:cNvPicPr>
                  </pic:nvPicPr>
                  <pic:blipFill>
                    <a:blip r:embed="rId14"/>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难点四：</w:t>
      </w:r>
      <w:r w:rsidRPr="006C15E2">
        <w:rPr>
          <w:rFonts w:ascii="宋体" w:eastAsia="宋体" w:hAnsi="宋体" w:cs="宋体"/>
          <w:color w:val="FF0000"/>
          <w:kern w:val="0"/>
          <w:sz w:val="26"/>
          <w:szCs w:val="26"/>
        </w:rPr>
        <w:t>新的病原出现。</w:t>
      </w:r>
      <w:r w:rsidRPr="006C15E2">
        <w:rPr>
          <w:rFonts w:ascii="宋体" w:eastAsia="宋体" w:hAnsi="宋体" w:cs="宋体"/>
          <w:color w:val="333333"/>
          <w:kern w:val="0"/>
          <w:sz w:val="26"/>
          <w:szCs w:val="26"/>
        </w:rPr>
        <w:t>德尔塔冠状病毒、哺乳动物呼肠孤病毒的出现。</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3"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63" name="图片 563" descr="C:\Users\Lenovo\Documents\WeChat Files\wxid_mjvjcaskhmiu22\FileStorage\Temp\a2b06a95cc10113daea6564a38667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Users\Lenovo\Documents\WeChat Files\wxid_mjvjcaskhmiu22\FileStorage\Temp\a2b06a95cc10113daea6564a38667de6.jpg"/>
                    <pic:cNvPicPr>
                      <a:picLocks noChangeAspect="1" noChangeArrowheads="1"/>
                    </pic:cNvPicPr>
                  </pic:nvPicPr>
                  <pic:blipFill>
                    <a:blip r:embed="rId15"/>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图：δ-冠状病毒在中国的检出</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4" type="#_x0000_t75" alt="" style="width:24pt;height:24pt"/>
        </w:pic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图：哺乳动物呼肠孤病毒的亚型</w:t>
      </w:r>
    </w:p>
    <w:p w:rsidR="006C15E2" w:rsidRPr="006C15E2" w:rsidRDefault="0062720C" w:rsidP="006C15E2">
      <w:pPr>
        <w:widowControl/>
        <w:rPr>
          <w:rFonts w:ascii="宋体" w:eastAsia="宋体" w:hAnsi="宋体" w:cs="宋体"/>
          <w:color w:val="333333"/>
          <w:kern w:val="0"/>
          <w:sz w:val="26"/>
          <w:szCs w:val="26"/>
        </w:rPr>
      </w:pPr>
      <w:r>
        <w:rPr>
          <w:rFonts w:ascii="宋体" w:eastAsia="宋体" w:hAnsi="宋体" w:cs="宋体"/>
          <w:noProof/>
          <w:color w:val="333333"/>
          <w:kern w:val="0"/>
          <w:sz w:val="26"/>
          <w:szCs w:val="26"/>
        </w:rPr>
        <w:lastRenderedPageBreak/>
        <w:drawing>
          <wp:inline distT="0" distB="0" distL="0" distR="0">
            <wp:extent cx="5274310" cy="3955733"/>
            <wp:effectExtent l="19050" t="0" r="2540" b="0"/>
            <wp:docPr id="564" name="图片 564" descr="C:\Users\Lenovo\Documents\WeChat Files\wxid_mjvjcaskhmiu22\FileStorage\Temp\83b50650466b5f290cab2191757ee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C:\Users\Lenovo\Documents\WeChat Files\wxid_mjvjcaskhmiu22\FileStorage\Temp\83b50650466b5f290cab2191757ee837.jpg"/>
                    <pic:cNvPicPr>
                      <a:picLocks noChangeAspect="1" noChangeArrowheads="1"/>
                    </pic:cNvPicPr>
                  </pic:nvPicPr>
                  <pic:blipFill>
                    <a:blip r:embed="rId16"/>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难点5：抗原性的变异</w:t>
      </w:r>
      <w:r w:rsidRPr="006C15E2">
        <w:rPr>
          <w:rFonts w:ascii="宋体" w:eastAsia="宋体" w:hAnsi="宋体" w:cs="宋体"/>
          <w:color w:val="333333"/>
          <w:kern w:val="0"/>
          <w:sz w:val="26"/>
          <w:szCs w:val="26"/>
        </w:rPr>
        <w:t>（PEDV经典疫苗毒G2和变异毒G1）</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5"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65" name="图片 565" descr="C:\Users\Lenovo\Documents\WeChat Files\wxid_mjvjcaskhmiu22\FileStorage\Temp\3d8de01ca685b0075000c6d1fb49fd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C:\Users\Lenovo\Documents\WeChat Files\wxid_mjvjcaskhmiu22\FileStorage\Temp\3d8de01ca685b0075000c6d1fb49fdcb.jpg"/>
                    <pic:cNvPicPr>
                      <a:picLocks noChangeAspect="1" noChangeArrowheads="1"/>
                    </pic:cNvPicPr>
                  </pic:nvPicPr>
                  <pic:blipFill>
                    <a:blip r:embed="rId17"/>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lastRenderedPageBreak/>
        <w:t>图：变异株与经典株（CV777）进行ELISA检测，结果相差不大。</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难点六：</w:t>
      </w:r>
      <w:r w:rsidRPr="006C15E2">
        <w:rPr>
          <w:rFonts w:ascii="宋体" w:eastAsia="宋体" w:hAnsi="宋体" w:cs="宋体"/>
          <w:color w:val="FF0000"/>
          <w:kern w:val="0"/>
          <w:sz w:val="26"/>
          <w:szCs w:val="26"/>
        </w:rPr>
        <w:t>病原的致病性弱，免疫原性差</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1. 只是局部肠道感染</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2. 病毒不能直接致死</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3. 日龄较大的猪只是一过性发病</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4. 致病性与免疫原性正相关，致病力不强的病原，免疫原性也不好</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难点七：</w:t>
      </w:r>
      <w:r w:rsidRPr="006C15E2">
        <w:rPr>
          <w:rFonts w:ascii="宋体" w:eastAsia="宋体" w:hAnsi="宋体" w:cs="宋体"/>
          <w:color w:val="FF0000"/>
          <w:kern w:val="0"/>
          <w:sz w:val="26"/>
          <w:szCs w:val="26"/>
        </w:rPr>
        <w:t>混合感染导致病情更为严重</w:t>
      </w:r>
      <w:r w:rsidRPr="006C15E2">
        <w:rPr>
          <w:rFonts w:ascii="宋体" w:eastAsia="宋体" w:hAnsi="宋体" w:cs="宋体"/>
          <w:color w:val="333333"/>
          <w:kern w:val="0"/>
          <w:sz w:val="26"/>
          <w:szCs w:val="26"/>
        </w:rPr>
        <w:t>：PEDV与PoRV混合感染，发病期长，恢复慢。</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6"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66" name="图片 566" descr="C:\Users\Lenovo\Documents\WeChat Files\wxid_mjvjcaskhmiu22\FileStorage\Temp\b9fc9509164ad7e1c5b1fb77c64fbe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Lenovo\Documents\WeChat Files\wxid_mjvjcaskhmiu22\FileStorage\Temp\b9fc9509164ad7e1c5b1fb77c64fbee5.jpg"/>
                    <pic:cNvPicPr>
                      <a:picLocks noChangeAspect="1" noChangeArrowheads="1"/>
                    </pic:cNvPicPr>
                  </pic:nvPicPr>
                  <pic:blipFill>
                    <a:blip r:embed="rId18"/>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图：PEDV与PoRV混合感染</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难点八：</w:t>
      </w:r>
      <w:r w:rsidRPr="006C15E2">
        <w:rPr>
          <w:rFonts w:ascii="宋体" w:eastAsia="宋体" w:hAnsi="宋体" w:cs="宋体"/>
          <w:color w:val="FF0000"/>
          <w:kern w:val="0"/>
          <w:sz w:val="26"/>
          <w:szCs w:val="26"/>
        </w:rPr>
        <w:t>缺少最好的抗原递呈途径</w:t>
      </w:r>
      <w:r w:rsidRPr="006C15E2">
        <w:rPr>
          <w:rFonts w:ascii="宋体" w:eastAsia="宋体" w:hAnsi="宋体" w:cs="宋体"/>
          <w:color w:val="333333"/>
          <w:kern w:val="0"/>
          <w:sz w:val="26"/>
          <w:szCs w:val="26"/>
        </w:rPr>
        <w:t>（口腔和/或鼻内接种使用弱毒疫苗的结果令人失望；肠溶性胶囊包装冻干弱毒苗的研究，血清乳汁中含有高滴度的IgA</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7" type="#_x0000_t75" alt="" style="width:24pt;height:24pt"/>
        </w:pict>
      </w:r>
      <w:r w:rsidR="0062720C">
        <w:rPr>
          <w:rFonts w:ascii="宋体" w:eastAsia="宋体" w:hAnsi="宋体" w:cs="宋体"/>
          <w:noProof/>
          <w:color w:val="333333"/>
          <w:kern w:val="0"/>
          <w:sz w:val="26"/>
          <w:szCs w:val="26"/>
        </w:rPr>
        <w:drawing>
          <wp:inline distT="0" distB="0" distL="0" distR="0">
            <wp:extent cx="5274310" cy="3747105"/>
            <wp:effectExtent l="19050" t="0" r="2540" b="0"/>
            <wp:docPr id="567" name="图片 567" descr="C:\Users\Lenovo\Documents\WeChat Files\wxid_mjvjcaskhmiu22\FileStorage\Temp\96c0ef2e33cce2da282c686ec22a1e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C:\Users\Lenovo\Documents\WeChat Files\wxid_mjvjcaskhmiu22\FileStorage\Temp\96c0ef2e33cce2da282c686ec22a1e8e.jpg"/>
                    <pic:cNvPicPr>
                      <a:picLocks noChangeAspect="1" noChangeArrowheads="1"/>
                    </pic:cNvPicPr>
                  </pic:nvPicPr>
                  <pic:blipFill>
                    <a:blip r:embed="rId19"/>
                    <a:srcRect/>
                    <a:stretch>
                      <a:fillRect/>
                    </a:stretch>
                  </pic:blipFill>
                  <pic:spPr bwMode="auto">
                    <a:xfrm>
                      <a:off x="0" y="0"/>
                      <a:ext cx="5274310" cy="3747105"/>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冯力教授针对上述防控难点提出了科学防控猪病毒性腹泻的四大要点：明确病因、科学的抗体监测、科学的免疫策略、完善的生物安全措施。</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jc w:val="left"/>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要点一：明确病因。</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下图为不同病原感染SPF猪后的肠道病变，仅通过肉眼能进行诊断吗？</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8" type="#_x0000_t75" alt="" style="width:24pt;height:24pt"/>
        </w:pict>
      </w:r>
      <w:r w:rsidR="0062720C">
        <w:rPr>
          <w:rFonts w:ascii="宋体" w:eastAsia="宋体" w:hAnsi="宋体" w:cs="宋体"/>
          <w:noProof/>
          <w:color w:val="333333"/>
          <w:kern w:val="0"/>
          <w:sz w:val="26"/>
          <w:szCs w:val="26"/>
        </w:rPr>
        <w:drawing>
          <wp:inline distT="0" distB="0" distL="0" distR="0">
            <wp:extent cx="5274310" cy="3507819"/>
            <wp:effectExtent l="19050" t="0" r="2540" b="0"/>
            <wp:docPr id="568" name="图片 568" descr="C:\Users\Lenovo\Documents\WeChat Files\wxid_mjvjcaskhmiu22\FileStorage\Temp\00425a34a72eca7807bc36a9d8b8e4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Users\Lenovo\Documents\WeChat Files\wxid_mjvjcaskhmiu22\FileStorage\Temp\00425a34a72eca7807bc36a9d8b8e4ef.jpg"/>
                    <pic:cNvPicPr>
                      <a:picLocks noChangeAspect="1" noChangeArrowheads="1"/>
                    </pic:cNvPicPr>
                  </pic:nvPicPr>
                  <pic:blipFill>
                    <a:blip r:embed="rId20"/>
                    <a:srcRect/>
                    <a:stretch>
                      <a:fillRect/>
                    </a:stretch>
                  </pic:blipFill>
                  <pic:spPr bwMode="auto">
                    <a:xfrm>
                      <a:off x="0" y="0"/>
                      <a:ext cx="5274310" cy="3507819"/>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TGE、PEV、PRV感染后的肠道病变</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（需要使用实验室的诊断方法帮助兽医进行判断）</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jc w:val="left"/>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要点二：科学的抗体检测</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39" type="#_x0000_t75" alt="" style="width:24pt;height:24pt"/>
        </w:pict>
      </w:r>
      <w:r w:rsidR="0062720C">
        <w:rPr>
          <w:rFonts w:ascii="宋体" w:eastAsia="宋体" w:hAnsi="宋体" w:cs="宋体"/>
          <w:noProof/>
          <w:color w:val="333333"/>
          <w:kern w:val="0"/>
          <w:sz w:val="26"/>
          <w:szCs w:val="26"/>
        </w:rPr>
        <w:drawing>
          <wp:inline distT="0" distB="0" distL="0" distR="0">
            <wp:extent cx="5274310" cy="3066804"/>
            <wp:effectExtent l="19050" t="0" r="2540" b="0"/>
            <wp:docPr id="569" name="图片 569" descr="C:\Users\Lenovo\Documents\WeChat Files\wxid_mjvjcaskhmiu22\FileStorage\Temp\7f6c44bee63cb6f2cea04667ee2b22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C:\Users\Lenovo\Documents\WeChat Files\wxid_mjvjcaskhmiu22\FileStorage\Temp\7f6c44bee63cb6f2cea04667ee2b22cb.jpg"/>
                    <pic:cNvPicPr>
                      <a:picLocks noChangeAspect="1" noChangeArrowheads="1"/>
                    </pic:cNvPicPr>
                  </pic:nvPicPr>
                  <pic:blipFill>
                    <a:blip r:embed="rId21"/>
                    <a:srcRect/>
                    <a:stretch>
                      <a:fillRect/>
                    </a:stretch>
                  </pic:blipFill>
                  <pic:spPr bwMode="auto">
                    <a:xfrm>
                      <a:off x="0" y="0"/>
                      <a:ext cx="5274310" cy="3066804"/>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图：通过抗体检测决定是否使用疫苗</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（图中后备在返饲前抗体水平低）</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要点三：科学免疫策略</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40" type="#_x0000_t75" alt="" style="width:24pt;height:24pt"/>
        </w:pict>
      </w:r>
      <w:r w:rsidRPr="006C15E2">
        <w:rPr>
          <w:rFonts w:ascii="宋体" w:eastAsia="宋体" w:hAnsi="宋体" w:cs="宋体"/>
          <w:color w:val="333333"/>
          <w:kern w:val="0"/>
          <w:sz w:val="26"/>
          <w:szCs w:val="26"/>
        </w:rPr>
        <w:pict>
          <v:shape id="_x0000_i1041"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70" name="图片 570" descr="C:\Users\Lenovo\Documents\WeChat Files\wxid_mjvjcaskhmiu22\FileStorage\Temp\91a4b5ffdfb762cac079821f2c69a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C:\Users\Lenovo\Documents\WeChat Files\wxid_mjvjcaskhmiu22\FileStorage\Temp\91a4b5ffdfb762cac079821f2c69a314.jpg"/>
                    <pic:cNvPicPr>
                      <a:picLocks noChangeAspect="1" noChangeArrowheads="1"/>
                    </pic:cNvPicPr>
                  </pic:nvPicPr>
                  <pic:blipFill>
                    <a:blip r:embed="rId22"/>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图：疫苗的使用要根据抗体监测情况来定</w:t>
      </w:r>
    </w:p>
    <w:p w:rsidR="006C15E2" w:rsidRPr="006C15E2" w:rsidRDefault="0062720C" w:rsidP="006C15E2">
      <w:pPr>
        <w:widowControl/>
        <w:rPr>
          <w:rFonts w:ascii="宋体" w:eastAsia="宋体" w:hAnsi="宋体" w:cs="宋体"/>
          <w:color w:val="333333"/>
          <w:kern w:val="0"/>
          <w:sz w:val="26"/>
          <w:szCs w:val="26"/>
        </w:rPr>
      </w:pPr>
      <w:r>
        <w:rPr>
          <w:rFonts w:ascii="宋体" w:eastAsia="宋体" w:hAnsi="宋体" w:cs="宋体"/>
          <w:noProof/>
          <w:color w:val="333333"/>
          <w:kern w:val="0"/>
          <w:sz w:val="26"/>
          <w:szCs w:val="26"/>
        </w:rPr>
        <w:drawing>
          <wp:inline distT="0" distB="0" distL="0" distR="0">
            <wp:extent cx="5274310" cy="3506507"/>
            <wp:effectExtent l="19050" t="0" r="2540" b="0"/>
            <wp:docPr id="571" name="图片 571" descr="C:\Users\Lenovo\Documents\WeChat Files\wxid_mjvjcaskhmiu22\FileStorage\Temp\eb60b83d2418587d4b9f8eb51ace6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Lenovo\Documents\WeChat Files\wxid_mjvjcaskhmiu22\FileStorage\Temp\eb60b83d2418587d4b9f8eb51ace6717.jpg"/>
                    <pic:cNvPicPr>
                      <a:picLocks noChangeAspect="1" noChangeArrowheads="1"/>
                    </pic:cNvPicPr>
                  </pic:nvPicPr>
                  <pic:blipFill>
                    <a:blip r:embed="rId23"/>
                    <a:srcRect/>
                    <a:stretch>
                      <a:fillRect/>
                    </a:stretch>
                  </pic:blipFill>
                  <pic:spPr bwMode="auto">
                    <a:xfrm>
                      <a:off x="0" y="0"/>
                      <a:ext cx="5274310" cy="3506507"/>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要点四：完善的生物安全措施</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42" type="#_x0000_t75" alt="" style="width:24pt;height:24pt"/>
        </w:pict>
      </w:r>
      <w:r w:rsidR="0062720C">
        <w:rPr>
          <w:rFonts w:ascii="宋体" w:eastAsia="宋体" w:hAnsi="宋体" w:cs="宋体"/>
          <w:noProof/>
          <w:color w:val="333333"/>
          <w:kern w:val="0"/>
          <w:sz w:val="26"/>
          <w:szCs w:val="26"/>
        </w:rPr>
        <w:drawing>
          <wp:inline distT="0" distB="0" distL="0" distR="0">
            <wp:extent cx="5274310" cy="4116535"/>
            <wp:effectExtent l="19050" t="0" r="2540" b="0"/>
            <wp:docPr id="572" name="图片 572" descr="C:\Users\Lenovo\Documents\WeChat Files\wxid_mjvjcaskhmiu22\FileStorage\Temp\370a994e4a8e566e6daec92d493e8b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Users\Lenovo\Documents\WeChat Files\wxid_mjvjcaskhmiu22\FileStorage\Temp\370a994e4a8e566e6daec92d493e8b34.jpg"/>
                    <pic:cNvPicPr>
                      <a:picLocks noChangeAspect="1" noChangeArrowheads="1"/>
                    </pic:cNvPicPr>
                  </pic:nvPicPr>
                  <pic:blipFill>
                    <a:blip r:embed="rId24"/>
                    <a:srcRect/>
                    <a:stretch>
                      <a:fillRect/>
                    </a:stretch>
                  </pic:blipFill>
                  <pic:spPr bwMode="auto">
                    <a:xfrm>
                      <a:off x="0" y="0"/>
                      <a:ext cx="5274310" cy="4116535"/>
                    </a:xfrm>
                    <a:prstGeom prst="rect">
                      <a:avLst/>
                    </a:prstGeom>
                    <a:noFill/>
                    <a:ln w="9525">
                      <a:noFill/>
                      <a:miter lim="800000"/>
                      <a:headEnd/>
                      <a:tailEnd/>
                    </a:ln>
                  </pic:spPr>
                </pic:pic>
              </a:graphicData>
            </a:graphic>
          </wp:inline>
        </w:drawing>
      </w:r>
    </w:p>
    <w:p w:rsidR="006C15E2" w:rsidRPr="006C15E2" w:rsidRDefault="006C15E2" w:rsidP="006C15E2">
      <w:pPr>
        <w:widowControl/>
        <w:jc w:val="center"/>
        <w:rPr>
          <w:rFonts w:ascii="宋体" w:eastAsia="宋体" w:hAnsi="宋体" w:cs="宋体"/>
          <w:color w:val="333333"/>
          <w:kern w:val="0"/>
          <w:sz w:val="26"/>
          <w:szCs w:val="26"/>
        </w:rPr>
      </w:pPr>
      <w:r w:rsidRPr="006C15E2">
        <w:rPr>
          <w:rFonts w:ascii="宋体" w:eastAsia="宋体" w:hAnsi="宋体" w:cs="宋体"/>
          <w:color w:val="3E3E3E"/>
          <w:kern w:val="0"/>
          <w:sz w:val="18"/>
          <w:szCs w:val="18"/>
        </w:rPr>
        <w:t>图：防控关键点</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冯教授指出，科学防控要点是一条完整的链条，缺一不可。</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在最后的病毒性腹泻疾病的防控误区上，冯教授列出了4点：</w:t>
      </w:r>
      <w:r w:rsidRPr="006C15E2">
        <w:rPr>
          <w:rFonts w:ascii="宋体" w:eastAsia="宋体" w:hAnsi="宋体" w:cs="宋体"/>
          <w:color w:val="E72D2D"/>
          <w:kern w:val="0"/>
          <w:sz w:val="26"/>
          <w:szCs w:val="26"/>
        </w:rPr>
        <w:t>概念与观念误区、诊断误区、疫苗误区、生物安全误区。</w:t>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jc w:val="left"/>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第一个是概念与观念的误区。</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将腹泻全部归为猪病毒性腹泻。</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43"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73" name="图片 573" descr="C:\Users\Lenovo\Documents\WeChat Files\wxid_mjvjcaskhmiu22\FileStorage\Temp\1a23cd13140a2111665b99a338cde4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Lenovo\Documents\WeChat Files\wxid_mjvjcaskhmiu22\FileStorage\Temp\1a23cd13140a2111665b99a338cde4df.jpg"/>
                    <pic:cNvPicPr>
                      <a:picLocks noChangeAspect="1" noChangeArrowheads="1"/>
                    </pic:cNvPicPr>
                  </pic:nvPicPr>
                  <pic:blipFill>
                    <a:blip r:embed="rId25"/>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p>
    <w:p w:rsidR="006C15E2" w:rsidRPr="006C15E2" w:rsidRDefault="006C15E2" w:rsidP="006C15E2">
      <w:pPr>
        <w:widowControl/>
        <w:jc w:val="left"/>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第二误区：诊断误区。</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t>诊断不全面，只诊断PEDV，不诊断其他病毒；凭经验诊断。</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第三误区：疫苗免疫误区</w:t>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color w:val="333333"/>
          <w:kern w:val="0"/>
          <w:sz w:val="26"/>
          <w:szCs w:val="26"/>
        </w:rPr>
        <w:pict>
          <v:shape id="_x0000_i1044" type="#_x0000_t75" alt="" style="width:24pt;height:24pt"/>
        </w:pict>
      </w:r>
      <w:r w:rsidR="0062720C">
        <w:rPr>
          <w:rFonts w:ascii="宋体" w:eastAsia="宋体" w:hAnsi="宋体" w:cs="宋体"/>
          <w:noProof/>
          <w:color w:val="333333"/>
          <w:kern w:val="0"/>
          <w:sz w:val="26"/>
          <w:szCs w:val="26"/>
        </w:rPr>
        <w:drawing>
          <wp:inline distT="0" distB="0" distL="0" distR="0">
            <wp:extent cx="5274310" cy="3955733"/>
            <wp:effectExtent l="19050" t="0" r="2540" b="0"/>
            <wp:docPr id="574" name="图片 574" descr="C:\Users\Lenovo\Documents\WeChat Files\wxid_mjvjcaskhmiu22\FileStorage\Temp\44a70756502418bcff809dea290c9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Users\Lenovo\Documents\WeChat Files\wxid_mjvjcaskhmiu22\FileStorage\Temp\44a70756502418bcff809dea290c9816.jpg"/>
                    <pic:cNvPicPr>
                      <a:picLocks noChangeAspect="1" noChangeArrowheads="1"/>
                    </pic:cNvPicPr>
                  </pic:nvPicPr>
                  <pic:blipFill>
                    <a:blip r:embed="rId26"/>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6C15E2" w:rsidRPr="006C15E2" w:rsidRDefault="006C15E2" w:rsidP="006C15E2">
      <w:pPr>
        <w:widowControl/>
        <w:rPr>
          <w:rFonts w:ascii="宋体" w:eastAsia="宋体" w:hAnsi="宋体" w:cs="宋体"/>
          <w:color w:val="333333"/>
          <w:kern w:val="0"/>
          <w:sz w:val="26"/>
          <w:szCs w:val="26"/>
        </w:rPr>
      </w:pPr>
      <w:r w:rsidRPr="006C15E2">
        <w:rPr>
          <w:rFonts w:ascii="宋体" w:eastAsia="宋体" w:hAnsi="宋体" w:cs="宋体"/>
          <w:b/>
          <w:bCs/>
          <w:color w:val="FF0000"/>
          <w:kern w:val="0"/>
          <w:sz w:val="26"/>
          <w:szCs w:val="26"/>
        </w:rPr>
        <w:t>第四误区：生物安全误区</w:t>
      </w:r>
    </w:p>
    <w:p w:rsidR="00000000" w:rsidRDefault="006C15E2" w:rsidP="006C15E2">
      <w:pPr>
        <w:rPr>
          <w:rFonts w:ascii="宋体" w:eastAsia="宋体" w:hAnsi="宋体" w:cs="宋体" w:hint="eastAsia"/>
          <w:color w:val="333333"/>
          <w:kern w:val="0"/>
          <w:sz w:val="26"/>
          <w:szCs w:val="26"/>
        </w:rPr>
      </w:pPr>
      <w:r w:rsidRPr="006C15E2">
        <w:rPr>
          <w:rFonts w:ascii="宋体" w:eastAsia="宋体" w:hAnsi="宋体" w:cs="宋体"/>
          <w:color w:val="333333"/>
          <w:kern w:val="0"/>
          <w:sz w:val="26"/>
          <w:szCs w:val="26"/>
        </w:rPr>
        <w:pict>
          <v:shape id="_x0000_i1045" type="#_x0000_t75" alt="" style="width:24pt;height:24pt"/>
        </w:pict>
      </w:r>
      <w:r w:rsidR="0062720C">
        <w:rPr>
          <w:rFonts w:ascii="宋体" w:eastAsia="宋体" w:hAnsi="宋体" w:cs="宋体"/>
          <w:noProof/>
          <w:color w:val="333333"/>
          <w:kern w:val="0"/>
          <w:sz w:val="26"/>
          <w:szCs w:val="26"/>
        </w:rPr>
        <w:drawing>
          <wp:inline distT="0" distB="0" distL="0" distR="0">
            <wp:extent cx="5274310" cy="3406202"/>
            <wp:effectExtent l="19050" t="0" r="2540" b="0"/>
            <wp:docPr id="575" name="图片 575" descr="C:\Users\Lenovo\Documents\WeChat Files\wxid_mjvjcaskhmiu22\FileStorage\Temp\5252355cbaa0d3b25220607b370be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C:\Users\Lenovo\Documents\WeChat Files\wxid_mjvjcaskhmiu22\FileStorage\Temp\5252355cbaa0d3b25220607b370beeb0.jpg"/>
                    <pic:cNvPicPr>
                      <a:picLocks noChangeAspect="1" noChangeArrowheads="1"/>
                    </pic:cNvPicPr>
                  </pic:nvPicPr>
                  <pic:blipFill>
                    <a:blip r:embed="rId27"/>
                    <a:srcRect/>
                    <a:stretch>
                      <a:fillRect/>
                    </a:stretch>
                  </pic:blipFill>
                  <pic:spPr bwMode="auto">
                    <a:xfrm>
                      <a:off x="0" y="0"/>
                      <a:ext cx="5274310" cy="3406202"/>
                    </a:xfrm>
                    <a:prstGeom prst="rect">
                      <a:avLst/>
                    </a:prstGeom>
                    <a:noFill/>
                    <a:ln w="9525">
                      <a:noFill/>
                      <a:miter lim="800000"/>
                      <a:headEnd/>
                      <a:tailEnd/>
                    </a:ln>
                  </pic:spPr>
                </pic:pic>
              </a:graphicData>
            </a:graphic>
          </wp:inline>
        </w:drawing>
      </w:r>
    </w:p>
    <w:p w:rsidR="002A65BA" w:rsidRDefault="002A65BA" w:rsidP="006C15E2">
      <w:pPr>
        <w:rPr>
          <w:rFonts w:ascii="宋体" w:eastAsia="宋体" w:hAnsi="宋体" w:cs="宋体" w:hint="eastAsia"/>
          <w:color w:val="333333"/>
          <w:kern w:val="0"/>
          <w:sz w:val="26"/>
          <w:szCs w:val="26"/>
        </w:rPr>
      </w:pPr>
    </w:p>
    <w:p w:rsidR="002A65BA" w:rsidRPr="002A65BA" w:rsidRDefault="002A65BA" w:rsidP="002A65BA">
      <w:pPr>
        <w:widowControl/>
        <w:shd w:val="clear" w:color="auto" w:fill="FFFFFF"/>
        <w:spacing w:after="210"/>
        <w:jc w:val="left"/>
        <w:outlineLvl w:val="1"/>
        <w:rPr>
          <w:rFonts w:ascii="Microsoft YaHei UI" w:eastAsia="Microsoft YaHei UI" w:hAnsi="Microsoft YaHei UI" w:cs="宋体"/>
          <w:color w:val="333333"/>
          <w:spacing w:val="10"/>
          <w:kern w:val="0"/>
          <w:sz w:val="33"/>
          <w:szCs w:val="33"/>
        </w:rPr>
      </w:pPr>
      <w:r w:rsidRPr="002A65BA">
        <w:rPr>
          <w:rFonts w:ascii="Microsoft YaHei UI" w:eastAsia="Microsoft YaHei UI" w:hAnsi="Microsoft YaHei UI" w:cs="宋体" w:hint="eastAsia"/>
          <w:color w:val="333333"/>
          <w:spacing w:val="10"/>
          <w:kern w:val="0"/>
          <w:sz w:val="33"/>
          <w:szCs w:val="33"/>
        </w:rPr>
        <w:t>李曼大会：陈焕春院士—我国当前猪病流行现状与防控策略 | 哼哼会评10月15日（上午）</w:t>
      </w:r>
    </w:p>
    <w:p w:rsidR="002A65BA" w:rsidRPr="002A65BA" w:rsidRDefault="002A65BA" w:rsidP="002A65BA">
      <w:pPr>
        <w:widowControl/>
        <w:shd w:val="clear" w:color="auto" w:fill="FFFFFF"/>
        <w:spacing w:line="300" w:lineRule="atLeast"/>
        <w:jc w:val="left"/>
        <w:rPr>
          <w:rFonts w:ascii="Microsoft YaHei UI" w:eastAsia="Microsoft YaHei UI" w:hAnsi="Microsoft YaHei UI" w:cs="宋体" w:hint="eastAsia"/>
          <w:color w:val="333333"/>
          <w:spacing w:val="10"/>
          <w:kern w:val="0"/>
          <w:sz w:val="2"/>
          <w:szCs w:val="2"/>
        </w:rPr>
      </w:pPr>
      <w:r w:rsidRPr="002A65BA">
        <w:rPr>
          <w:rFonts w:ascii="Microsoft YaHei UI" w:eastAsia="Microsoft YaHei UI" w:hAnsi="Microsoft YaHei UI" w:cs="宋体" w:hint="eastAsia"/>
          <w:color w:val="333333"/>
          <w:spacing w:val="10"/>
          <w:kern w:val="0"/>
          <w:sz w:val="18"/>
          <w:szCs w:val="18"/>
          <w:shd w:val="clear" w:color="auto" w:fill="F2F2F2"/>
        </w:rPr>
        <w:t>原创</w:t>
      </w:r>
      <w:r w:rsidRPr="002A65BA">
        <w:rPr>
          <w:rFonts w:ascii="Microsoft YaHei UI" w:eastAsia="Microsoft YaHei UI" w:hAnsi="Microsoft YaHei UI" w:cs="宋体" w:hint="eastAsia"/>
          <w:color w:val="333333"/>
          <w:spacing w:val="10"/>
          <w:kern w:val="0"/>
          <w:sz w:val="2"/>
          <w:szCs w:val="2"/>
        </w:rPr>
        <w:t> </w:t>
      </w:r>
      <w:r w:rsidRPr="002A65BA">
        <w:rPr>
          <w:rFonts w:ascii="Microsoft YaHei UI" w:eastAsia="Microsoft YaHei UI" w:hAnsi="Microsoft YaHei UI" w:cs="宋体" w:hint="eastAsia"/>
          <w:color w:val="333333"/>
          <w:spacing w:val="10"/>
          <w:kern w:val="0"/>
          <w:sz w:val="23"/>
          <w:szCs w:val="23"/>
        </w:rPr>
        <w:t>哼哼会评</w:t>
      </w:r>
      <w:r w:rsidRPr="002A65BA">
        <w:rPr>
          <w:rFonts w:ascii="Microsoft YaHei UI" w:eastAsia="Microsoft YaHei UI" w:hAnsi="Microsoft YaHei UI" w:cs="宋体" w:hint="eastAsia"/>
          <w:color w:val="333333"/>
          <w:spacing w:val="10"/>
          <w:kern w:val="0"/>
          <w:sz w:val="2"/>
          <w:szCs w:val="2"/>
        </w:rPr>
        <w:t> </w:t>
      </w:r>
      <w:hyperlink r:id="rId28" w:history="1">
        <w:r w:rsidRPr="002A65BA">
          <w:rPr>
            <w:rFonts w:ascii="Microsoft YaHei UI" w:eastAsia="Microsoft YaHei UI" w:hAnsi="Microsoft YaHei UI" w:cs="宋体" w:hint="eastAsia"/>
            <w:color w:val="576B95"/>
            <w:spacing w:val="10"/>
            <w:kern w:val="0"/>
            <w:sz w:val="23"/>
            <w:szCs w:val="23"/>
          </w:rPr>
          <w:t>哼哼会</w:t>
        </w:r>
      </w:hyperlink>
      <w:r w:rsidRPr="002A65BA">
        <w:rPr>
          <w:rFonts w:ascii="Microsoft YaHei UI" w:eastAsia="Microsoft YaHei UI" w:hAnsi="Microsoft YaHei UI" w:cs="宋体" w:hint="eastAsia"/>
          <w:color w:val="333333"/>
          <w:spacing w:val="10"/>
          <w:kern w:val="0"/>
          <w:sz w:val="2"/>
          <w:szCs w:val="2"/>
        </w:rPr>
        <w:t> </w:t>
      </w:r>
      <w:r w:rsidRPr="002A65BA">
        <w:rPr>
          <w:rFonts w:ascii="Microsoft YaHei UI" w:eastAsia="Microsoft YaHei UI" w:hAnsi="Microsoft YaHei UI" w:cs="宋体" w:hint="eastAsia"/>
          <w:color w:val="333333"/>
          <w:spacing w:val="10"/>
          <w:kern w:val="0"/>
          <w:sz w:val="23"/>
          <w:szCs w:val="23"/>
        </w:rPr>
        <w:t>今天</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46" type="#_x0000_t75" alt="" style="width:24pt;height:24pt"/>
        </w:pict>
      </w:r>
      <w:r w:rsidRPr="002A65BA">
        <w:rPr>
          <w:rFonts w:ascii="Microsoft YaHei UI" w:eastAsia="Microsoft YaHei UI" w:hAnsi="Microsoft YaHei UI" w:cs="宋体" w:hint="eastAsia"/>
          <w:color w:val="333333"/>
          <w:spacing w:val="10"/>
          <w:kern w:val="0"/>
          <w:sz w:val="26"/>
          <w:szCs w:val="26"/>
        </w:rPr>
        <w:br/>
        <w:t> </w: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李曼正式会议第一天，尽管下着小雨但依然阻断不了参会者对知识的渴求，大会现场人山人海。陈焕春院士为本次李曼大会做了开篇演讲，题目名为《当前中国猪病流行趋势与防控对策》，内容丰富、数据详实、旁征博引、高屋建瓴，非常精彩。陈院士的演讲内容分为4大板块：</w:t>
      </w:r>
      <w:r w:rsidRPr="002A65BA">
        <w:rPr>
          <w:rFonts w:ascii="Microsoft YaHei UI" w:eastAsia="Microsoft YaHei UI" w:hAnsi="Microsoft YaHei UI" w:cs="宋体" w:hint="eastAsia"/>
          <w:color w:val="AB1942"/>
          <w:spacing w:val="10"/>
          <w:kern w:val="0"/>
          <w:sz w:val="23"/>
          <w:szCs w:val="23"/>
        </w:rPr>
        <w:t>当前临床主要疫病的流行现状；主要疫病的实验室检测分析；主要疫病的临床表现；猪场健康生产体系的建设与保障。</w:t>
      </w:r>
    </w:p>
    <w:p w:rsidR="002A65BA" w:rsidRPr="002A65BA" w:rsidRDefault="002A65BA" w:rsidP="002A65BA">
      <w:pPr>
        <w:widowControl/>
        <w:shd w:val="clear" w:color="auto" w:fill="FFFFFF"/>
        <w:spacing w:after="150"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47"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图1：陈院士作演讲</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主要疫病的流行现状版块上，陈院士首先介绍了中国目前流行疫病情况，新发、突发传染病给养猪业的危害，如非洲猪瘟、δ冠状病毒、塞内卡病毒、圆环3型病毒，其中δ病毒与圆环3型病毒的感染率在不断升高；然后陈院士介绍了常发和老病新发疫病的流行与变异，其中蓝耳NADC30-like毒株的流行比例由6.07%上升到55.67%，蓝耳GM2流行毒株的流行比例维持在16.31%-17%，在谈到新流行的伪狂犬病毒时，陈院士介绍新毒株属于基因II型，传统的基因I型伪狂犬疫苗的保护力下降了，另外陈院士还</w:t>
      </w:r>
      <w:r w:rsidRPr="002A65BA">
        <w:rPr>
          <w:rFonts w:ascii="Microsoft YaHei UI" w:eastAsia="Microsoft YaHei UI" w:hAnsi="Microsoft YaHei UI" w:cs="宋体" w:hint="eastAsia"/>
          <w:color w:val="333333"/>
          <w:spacing w:val="10"/>
          <w:kern w:val="0"/>
          <w:sz w:val="23"/>
          <w:szCs w:val="23"/>
        </w:rPr>
        <w:lastRenderedPageBreak/>
        <w:t>首次从人的脑脊液中分离到了变异的伪狂病毒，该研究给PRV在跨物种的传播，提供了直接证据，而后还介绍了猪瘟、副猪、链球菌、腹泻的以及多病原混合感染的流行情况；最后陈院士根据新发及已有动物疫病防控的教训告诉我们，</w:t>
      </w:r>
      <w:r w:rsidRPr="002A65BA">
        <w:rPr>
          <w:rFonts w:ascii="Microsoft YaHei UI" w:eastAsia="Microsoft YaHei UI" w:hAnsi="Microsoft YaHei UI" w:cs="宋体" w:hint="eastAsia"/>
          <w:b/>
          <w:bCs/>
          <w:color w:val="FF6827"/>
          <w:spacing w:val="10"/>
          <w:kern w:val="0"/>
          <w:sz w:val="23"/>
          <w:szCs w:val="23"/>
        </w:rPr>
        <w:t>净化根除才是解决我国猪病流行的唯一出路。</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疫病的实验室检测分析版块上，陈院士分析了2019年-2020年6月主要猪病的检测统计结果，结果显示：PRRSV、PCV-2、MHP是引起猪群繁殖障碍和呼吸道问题的组合与病原；轮状病毒的检出率相比往年有升高；CSFV、PRV、PRRSV、PCV-2、FMDV的阳性率均在80%以上，gE抗体阳性率23%，呈下降趋势；对分离到的72株HPS和79株SS进行血清分型，HPS主要流行血清型为4、5/12、13型，SS的主要流行血清型为2、9、3、7型；临床细菌的混合感染依然是常见问题。</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疫病的临床表现上，陈院士详细介绍了非洲猪瘟、繁殖障碍类型、腹泻类型、呼吸系统疾病在猪场的临床表现，其中陈院士特别说明Barth-K61毒株疫苗无法抵御临床野毒SMX2012的攻击；篇幅原因，其他疾病的临床表现不做具体描述了。</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在最后的猪场健康生产体系的建设与保障版块上，陈院士就猪场生物安全体系建设、建立“动态疫病预警预报系统”机制、实验室诊断方法的应用、综合防控都给出了详细的建议。以下是详细内容：</w:t>
      </w:r>
    </w:p>
    <w:p w:rsidR="002A65BA" w:rsidRPr="002A65BA" w:rsidRDefault="002A65BA" w:rsidP="002A65BA">
      <w:pPr>
        <w:widowControl/>
        <w:shd w:val="clear" w:color="auto" w:fill="FFFFFF"/>
        <w:spacing w:after="150"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48" type="#_x0000_t75" alt="" style="width:24pt;height:24pt"/>
        </w:pic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b/>
          <w:bCs/>
          <w:color w:val="FF6827"/>
          <w:spacing w:val="10"/>
          <w:kern w:val="0"/>
          <w:sz w:val="24"/>
          <w:szCs w:val="24"/>
        </w:rPr>
        <w:t>// 当前临床主要疫病的流行现状</w: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(一)、新发、突发动物传染病给养猪业带来严重影响</w: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1.非洲猪瘟的流行与复养、扩产</w: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自2018年8月份开始，非洲猪瘟在全国31个省份均有报道，并且扩张迅猛，呈现区域流行态势。2019年4季度相比2018年4季度，全国生猪存栏下降27.5 %。针对非瘟目前无商品化疫苗和药物，通过生物安全来控制。</w:t>
      </w:r>
    </w:p>
    <w:p w:rsidR="002A65BA" w:rsidRPr="002A65BA" w:rsidRDefault="002A65BA" w:rsidP="002A65BA">
      <w:pPr>
        <w:widowControl/>
        <w:shd w:val="clear" w:color="auto" w:fill="FFFFFF"/>
        <w:spacing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目前国内大型集团复养、扩产的成功案例越来越多，技术集成越来越成熟，给行业产能的恢复提供了积极帮助。但是中等规模化猪场和小散户对非瘟防控和生物安全体系的建设还需强化。</w:t>
      </w:r>
    </w:p>
    <w:p w:rsidR="002A65BA" w:rsidRPr="002A65BA" w:rsidRDefault="002A65BA" w:rsidP="002A65BA">
      <w:pPr>
        <w:widowControl/>
        <w:shd w:val="clear" w:color="auto" w:fill="FFFFFF"/>
        <w:spacing w:after="150" w:line="420" w:lineRule="atLeast"/>
        <w:ind w:left="120" w:right="120"/>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49"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2.新生仔猪δ冠状病毒的流行状况</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2014年2月，美国俄亥俄州首次爆发8冠状病毒(PDCoV)，被感染猪(尤其是新生仔猪)出现严重的腹泻;随后加拿大、韩国、中国、泰国也报道了PDCoV。</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b/>
          <w:bCs/>
          <w:color w:val="333333"/>
          <w:spacing w:val="10"/>
          <w:kern w:val="0"/>
          <w:szCs w:val="21"/>
        </w:rPr>
        <w:t>表1：PDCoV在中国一些省市的感染情况</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0"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1"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德尔塔冠状病毒感染后的临床症状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3.塞内卡谷病毒的流行状况</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塞尼卡谷病毒(Seneca valley virus, SVV)感染引发的水泡病与口蹄疫、猪水泡病和水泡性口炎引起的病变极为类似，具体表现为病畜鼻吻部、蹄部冠状带出现明显水泡，同时伴有跛行、厌食、嗜睡和发烧等症状。</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2015-2018年期间，在美国、中国、泰国等多个国家暴发了SVV疫情，并且流行范围逐步扩大。</w:t>
      </w:r>
    </w:p>
    <w:p w:rsidR="002A65BA" w:rsidRPr="002A65BA" w:rsidRDefault="002A65BA" w:rsidP="002A65BA">
      <w:pPr>
        <w:widowControl/>
        <w:shd w:val="clear" w:color="auto" w:fill="FFFFFF"/>
        <w:spacing w:before="150" w:after="150"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2" type="#_x0000_t75" alt="" style="width:24pt;height:24pt"/>
        </w:pic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4.新发圆环病毒3型的流行情况</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PCV3能引起猪皮炎肾病综合症、繁殖障碍及心脏和多系统的炎症反应(Palinski et al ,2016;Phan et al, 2016)，通常会与PCV2混合感染。Tachwan Oh等(2020) 报道首次对PCV3进行了分离与鉴定。</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我国部分猪群中PCV-3感染较普遍;我国流行的基因型包含3a和3b。</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3"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4" type="#_x0000_t75" alt="" style="width:24pt;height:24pt"/>
        </w:pic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(二)、常在常发、老病新发疫病的流行与变异</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1.蓝耳病NADC30毒株和GM2的新发流行</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蓝耳病毒容易变异，临床毒株呈现多样性;我国猪场经典毒株、高致病性毒株和类NADC30毒株(优势毒株)等美洲型PRRSV以及欧洲型PRRSV同时存在，给临床蓝耳病的防控带来很大的困难。</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2016-2019年在送检样本中，NADC30-like毒 株的流行比例由6.07%上升到55.67%; GM2流行比例维持在16.31%-17%。</w:t>
      </w:r>
    </w:p>
    <w:p w:rsidR="002A65BA" w:rsidRPr="002A65BA" w:rsidRDefault="002A65BA" w:rsidP="002A65BA">
      <w:pPr>
        <w:widowControl/>
        <w:shd w:val="clear" w:color="auto" w:fill="FFFFFF"/>
        <w:spacing w:before="150" w:after="150"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5" type="#_x0000_t75" alt="" style="width:24pt;height:24pt"/>
        </w:pic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2.基因Ⅱ型伪狂犬病毒的流行</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新流行猪伪狂犬病毒属于基因II型，传统基因I型伪狂犬病疫苗保护力下降。</w:t>
      </w:r>
      <w:r w:rsidRPr="002A65BA">
        <w:rPr>
          <w:rFonts w:ascii="Microsoft YaHei UI" w:eastAsia="Microsoft YaHei UI" w:hAnsi="Microsoft YaHei UI" w:cs="宋体"/>
          <w:color w:val="333333"/>
          <w:spacing w:val="10"/>
          <w:kern w:val="0"/>
          <w:sz w:val="26"/>
          <w:szCs w:val="26"/>
        </w:rPr>
        <w:pict>
          <v:shape id="_x0000_i1056"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b/>
          <w:bCs/>
          <w:color w:val="FF6827"/>
          <w:spacing w:val="10"/>
          <w:kern w:val="0"/>
          <w:sz w:val="23"/>
          <w:szCs w:val="23"/>
        </w:rPr>
        <w:t>变异株伪狂犬病毒可引起人的感染</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Liu等(2020) 研究报道了4例由伪狂犬病病毒(PRV) 感染引起的人急性脑炎病例，首次从患者脑脊液中分离得到一株PRV hSD1/2019。该毒株表现出与当前我国猪群中流行的PRV变异毒株相似的生物学特性。该研究首次为PRV向人群的跨种传播提供了直接有力的病毒分离证据。</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7"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8"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3.猪瘟的流行病学分析</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CSFV E2基因遗传进化分析</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2019年猪瘟病毒阳性率为4.81%，较2018年有微小上升，临床上以隐性感染为主。猪瘟E2基因测序表明:猪瘟病毒2.1型为当前主要流行血清型，1型均为C株疫苗毒。</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59"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4.13型副猪嗜血杆菌和3型猪链球菌的流行</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对2019年-2020年6月分离的72株HPS和79株SS进行PCR血清分型鉴定，结果表明13型副猪嗜血杆菌有所升高，占比17%; 链球菌主要流行血清型为2型、9型、3型、7型，3型链球菌比例有所升高。</w:t>
      </w:r>
      <w:r w:rsidRPr="002A65BA">
        <w:rPr>
          <w:rFonts w:ascii="Microsoft YaHei UI" w:eastAsia="Microsoft YaHei UI" w:hAnsi="Microsoft YaHei UI" w:cs="宋体"/>
          <w:color w:val="333333"/>
          <w:spacing w:val="10"/>
          <w:kern w:val="0"/>
          <w:sz w:val="26"/>
          <w:szCs w:val="26"/>
        </w:rPr>
        <w:pict>
          <v:shape id="_x0000_i1060" type="#_x0000_t75" alt="" style="width:24pt;height:24pt"/>
        </w:pict>
      </w:r>
      <w:r w:rsidRPr="002A65BA">
        <w:rPr>
          <w:rFonts w:ascii="Microsoft YaHei UI" w:eastAsia="Microsoft YaHei UI" w:hAnsi="Microsoft YaHei UI" w:cs="宋体" w:hint="eastAsia"/>
          <w:color w:val="333333"/>
          <w:spacing w:val="10"/>
          <w:kern w:val="0"/>
          <w:sz w:val="26"/>
          <w:szCs w:val="26"/>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t>(</w:t>
      </w:r>
      <w:r w:rsidRPr="002A65BA">
        <w:rPr>
          <w:rFonts w:ascii="Microsoft YaHei UI" w:eastAsia="Microsoft YaHei UI" w:hAnsi="Microsoft YaHei UI" w:cs="宋体" w:hint="eastAsia"/>
          <w:color w:val="333333"/>
          <w:spacing w:val="10"/>
          <w:kern w:val="0"/>
          <w:sz w:val="23"/>
          <w:szCs w:val="23"/>
        </w:rPr>
        <w:t>三)、腹泻性疫病仍然是威胁猪群健康生产的重要传染病</w:t>
      </w:r>
    </w:p>
    <w:p w:rsidR="002A65BA" w:rsidRPr="002A65BA" w:rsidRDefault="002A65BA" w:rsidP="002A65BA">
      <w:pPr>
        <w:widowControl/>
        <w:shd w:val="clear" w:color="auto" w:fill="FFFFFF"/>
        <w:spacing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在非洲猪瘟流行期间，猪场加强了生物安全管理，但是种猪和仔猪的腹泻问题依然严重!</w:t>
      </w:r>
    </w:p>
    <w:p w:rsidR="002A65BA" w:rsidRPr="002A65BA" w:rsidRDefault="002A65BA" w:rsidP="002A65BA">
      <w:pPr>
        <w:widowControl/>
        <w:shd w:val="clear" w:color="auto" w:fill="FFFFFF"/>
        <w:spacing w:before="150" w:after="150" w:line="420" w:lineRule="atLeast"/>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1"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6"/>
          <w:szCs w:val="26"/>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(四)、禁抗、耐药性问题，需重新认识细菌性疫病的生物防控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农业农村部办公厅关于公布2019年全国兽用抗菌药使用减量化行动试点养殖场名单的通知</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《遏制细菌耐药国家行动计划(2016- 2020年)》</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《全国遏制动物源细菌耐药行动计划(2017- -2020年)》</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农业农村部公告第194号</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2"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(五)、临床常见多病原混合感染问题，日益突出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我国猪场发病十分复杂，蓝耳、圆环等免疫抑制性疾病通常会继发细菌病的发生。</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(六)疫病净化和根除的机遇与示范推广</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新发及已有动物疫病防控的教训告诉我们，净化根除才是解决我国猪病流行的唯一出路。</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非瘟时代，养殖企业生物</w:t>
      </w:r>
      <w:r w:rsidRPr="002A65BA">
        <w:rPr>
          <w:rFonts w:ascii="Microsoft YaHei UI" w:eastAsia="Microsoft YaHei UI" w:hAnsi="Microsoft YaHei UI" w:cs="宋体" w:hint="eastAsia"/>
          <w:b/>
          <w:bCs/>
          <w:color w:val="FF6827"/>
          <w:spacing w:val="10"/>
          <w:kern w:val="0"/>
          <w:sz w:val="23"/>
          <w:szCs w:val="23"/>
        </w:rPr>
        <w:t>安全体系的建立、完善，加快了临床疫病的净化与根除。</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3"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b/>
          <w:bCs/>
          <w:color w:val="FF6827"/>
          <w:spacing w:val="10"/>
          <w:kern w:val="0"/>
          <w:sz w:val="23"/>
          <w:szCs w:val="23"/>
        </w:rPr>
        <w:t>// 当前临床主要疫病的流行现状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1.2019-2020年非洲猪瘟的全球流行情况</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2020年以来，全球共有24个国家和地区友生1465起家猪和6384起野猪共7849起非洲猪瘟疫情。非洲猪瘟是当前危害生猪券殖止最重要的疫病。</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4"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图：2019年1-6月与2020年1-6月全球ASFV报道病例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2.2019年-2020年6月临床主要猪病病原检测结果：</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2019年-2020年6月本实验室对来自全国29个省份1908家猪场送检的41937份血清学样品、2939份病原学样品和1921份细菌学样品进行了实验室检测分析。</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2019年2020年6月猪主要繁殖、呼吸系统病毒病原检出率：</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5"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楷体" w:eastAsia="楷体" w:hAnsi="楷体" w:cs="宋体" w:hint="eastAsia"/>
          <w:color w:val="888888"/>
          <w:spacing w:val="10"/>
          <w:kern w:val="0"/>
          <w:sz w:val="18"/>
          <w:szCs w:val="18"/>
        </w:rPr>
        <w:t>PRRSV、PCV2、Mhp是引起猪群繁殖障碍、呼吸系统疾病的主要病原，CSFV、 PRV、PPV也同样不容忽视。</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3.血清学检测结果：</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对33299份血清样品进行CSFV、PRV、PRRSV、PCV-2、FMDV抗体监测，除JEV外，其他疾病抗体阳性率均在80%以上。2019年临床样品PRV_gE阳性率23%，基本上呈下降趋势。</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6"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图：2012年-2019年PRV-gE抗体变化情况</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7"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图：2019年-2020年6月主要疫病抗体阳性率</w: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4.细菌分离：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2019年-2020年6月份本团队共分离到1169株致病菌，分离细菌主要是以大肠杆菌(477株) 、链球菌(253株) 、副猪嗜血杆菌(110株)、和巴氏杆菌(99株) 为主。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分离主要致病菌所占比例：</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8"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图：分离主要致病菌所占比例</w: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HPS和SS分型：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对2019年-2020年6月分离的72株HPS和79株SS进行PCR血清分型鉴定，结果表明HPS主要流行血清型为4型、5/12型、13型; SS主要流行血清型为2型、9型、3型、7型。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69"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图：副猪嗜血杆菌PCR分型和猪链球菌PCR分型结果</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br/>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0"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图：临床细菌病的混合感染情况</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b/>
          <w:bCs/>
          <w:color w:val="FF6827"/>
          <w:spacing w:val="10"/>
          <w:kern w:val="0"/>
          <w:sz w:val="23"/>
          <w:szCs w:val="23"/>
        </w:rPr>
        <w:t>// 主要疫病的临床表现</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(一)、非洲猪瘟的病原学特征、流行病学及防控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非洲猪瘟病原学特点：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环境耐受力强;</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基因组庞大，编码160多种病毒蛋白，超过一半功能未知;</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传播循环模式特殊:野猪软蜱家猪，传播途径复杂;</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主要侵害单核-巨噬细胞系统，破坏机体免疫力; </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1"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lastRenderedPageBreak/>
        <w:t>非洲猪瘟病毒抵抗力：</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非洲猪瘟耐低温，不耐高温，耐pH值范围广，对乙醚及氯仿等脂溶剂敏感。</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在血液、粪便和组织中可长期存活，冻肉中存活数年至数十年，未熟肉品、腌肉、泔水中可长时间存活。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2"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有效消毒剂:次氯酸、强碱类(NaOH)、戌二醛及铵盐类(如百毒杀)。</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3" type="#_x0000_t75" alt="" style="width:24pt;height:24pt"/>
        </w:pict>
      </w:r>
    </w:p>
    <w:p w:rsidR="002A65BA" w:rsidRPr="002A65BA" w:rsidRDefault="002A65BA" w:rsidP="002A65BA">
      <w:pPr>
        <w:widowControl/>
        <w:shd w:val="clear" w:color="auto" w:fill="FFFFFF"/>
        <w:ind w:firstLine="420"/>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非洲猪瘟流行病学：</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猪在感染后第二天就可以排毒(Claire Guinat et al., 2014)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隐性带毒猪和康复猪可终生带毒;</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ASFV感染潜伏期:直接与感染猪接触为5-19天，被蜱虫叮咬后不超过5天，5-7天可出现典型症状。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ASFV传入可能的传染源：</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4" type="#_x0000_t75" alt="" style="width:24pt;height:24pt"/>
        </w:pict>
      </w:r>
    </w:p>
    <w:p w:rsidR="002A65BA" w:rsidRPr="002A65BA" w:rsidRDefault="002A65BA" w:rsidP="002A65BA">
      <w:pPr>
        <w:widowControl/>
        <w:shd w:val="clear" w:color="auto" w:fill="FFFFFF"/>
        <w:ind w:firstLine="420"/>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农业农村部公布的68非洲猪瘟传播途径:</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生猪及其产品跨区域调运: 13起， 占19%；</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餐厨剩余物喂猪:  23起，占34%；</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人员与车辆带毒传播:  30起，占46%；</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5"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非洲猪瘟的防控：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非洲猪瘟病毒感染不产生典型的中和抗体，目前本病无有效疫苗，所以对发病猪或疑</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似猪应尽早彻底扑杀；</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对于无ASFV国家应当具有防疫非洲猪瘟的意识，严格控制非洲猪瘟从境外传入；</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对于正在爆发ASFV国家尽快划定感染区和受威胁区，扑杀感染动物，妥善处理感染；</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性尸体及材料，彻底清洁消毒，进行详尽的流行病学调查，控制感染区猪只流动，避免健康猪和软蜱接触；</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对于存在ASFV国家主要避免家猪和野猪等动物与软蜱接触；</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非洲猪瘟综合防控措施：</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系统防非：生物安全配套、基础设施配套、物质、车辆配套。</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流程管理：从引种环节开始的流向管理，人、车、猪、物、料、污、废、生物的流向管理。</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全面检测：以猪为中心，从外环境、内环境到流程细节的网格式监测检测体系。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精准剔除：早、快、严、小，专班负责机制。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健康生产：智有能化，流程化、科学化、规范化的饲养与防疫体系。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6"/>
          <w:szCs w:val="26"/>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非洲猪瘟防控九点建议-非洲猪瘟生物安全体系：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1.严把海关、口岸、边境站等关口，严格禁止猪及其制品的进入。严堵并禁止走私行为。</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2.严格检测饲料、血浆粉、骨粉等饲用品带毒。</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3.严格禁止泔水养猪。</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4.严格进行人员、车辆、用品等的消毒工作。</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5.对猪场的死猪一-头不漏的进行非洲猪瘟病毒PCR检测。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6. 对猪场内的粪尿、污水进行非洲猪瘟病毒PCR检测。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7.对猪场外的粪尿、污水、土壤进行非洲猪瘟病毒PCR检测，如发现阳性，立即按农业部非洲猪瘟应急预案关于疫点扑灭的办法进行无害化处理。</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8.对屠宰场的生猪、产品、加工场地、污水、冷库等进行严格的非洲猪瘟病毒PCR检测，确保屠宰场非洲猪瘟病毒阴性。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9.对超市和卖猪肉点的柜台、冷库、冷柜的猪肉及卖肉场地与工具进行严格的非洲猪瘟病毒PCR检测，确保其阴性。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从养猪场、屠宰场、卖肉市场，全链条严格控制非洲猪瘟病毒的存在与发病，确保我国养猪业正常生产，猪肉正常供应，非洲猪瘟得到有效控制和消灭。</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6" type="#_x0000_t75" alt="" style="width:24pt;height:24pt"/>
        </w:pict>
      </w:r>
    </w:p>
    <w:p w:rsidR="002A65BA" w:rsidRPr="002A65BA" w:rsidRDefault="002A65BA" w:rsidP="002A65BA">
      <w:pPr>
        <w:widowControl/>
        <w:shd w:val="clear" w:color="auto" w:fill="FFFFFF"/>
        <w:ind w:firstLine="21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图：繁殖障碍类疾病的临床表现</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猪繁殖障碍类疾病的防控难点：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引起繁殖障碍的因素广泛，病原复杂，涉及养猪生产各方面，除了疾病因素外，还需考虑:种源因素(初配日龄与体重)、环境因素(光照)、营养因素(微量元素)、霉菌毒素(玉米赤霉烯醇)、生产管理(人工授精技术)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7" type="#_x0000_t75" alt="" style="width:24pt;height:24pt"/>
        </w:pict>
      </w:r>
    </w:p>
    <w:p w:rsidR="002A65BA" w:rsidRPr="002A65BA" w:rsidRDefault="002A65BA" w:rsidP="002A65BA">
      <w:pPr>
        <w:widowControl/>
        <w:shd w:val="clear" w:color="auto" w:fill="FFFFFF"/>
        <w:ind w:firstLine="21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图：主要的繁殖障碍类疾病</w:t>
      </w:r>
    </w:p>
    <w:p w:rsidR="002A65BA" w:rsidRPr="002A65BA" w:rsidRDefault="002A65BA" w:rsidP="002A65BA">
      <w:pPr>
        <w:widowControl/>
        <w:shd w:val="clear" w:color="auto" w:fill="FFFFFF"/>
        <w:ind w:firstLine="210"/>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蓝耳病疫苗种类繁多，临床使用效果褒贬不一：</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毒株繁多: CH-1R、 VR2332、 R98、 JXAI-R、 Hn4-F112、 TJM-F92、GDr180；</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生产厂家众多；同一猪场使用两种或两种以上疫苗毒株。</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猪伪狂犬病主要临床解剖症状与防控：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扁桃体溃烂；口肝脏白色坏死灶；脾脏白色坏死灶；肾脏出血。</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3"/>
          <w:szCs w:val="23"/>
        </w:rPr>
        <w:pict>
          <v:shape id="_x0000_i1078" type="#_x0000_t75" alt="" style="width:24pt;height:24pt"/>
        </w:pict>
      </w:r>
    </w:p>
    <w:p w:rsidR="002A65BA" w:rsidRPr="002A65BA" w:rsidRDefault="002A65BA" w:rsidP="002A65BA">
      <w:pPr>
        <w:widowControl/>
        <w:shd w:val="clear" w:color="auto" w:fill="FFFFFF"/>
        <w:ind w:firstLine="210"/>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图：伪狂犬剖检症状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(1)猪伪狂犬病防控难点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a.猪伪狂犬病在我国仍然处于流行期:</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2019年，对33299份血清样品的PRV_gE抗体监测结果显示阳性率为23%，病原检出率为3.08%。</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79"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图：伪狂犬gE抗体阳性率与PRV病原检出率</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b.现有Barth-k61 毒株疫苗无法抵御临床野毒SMX2012株的攻击。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0"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b/>
          <w:bCs/>
          <w:color w:val="FF6827"/>
          <w:spacing w:val="10"/>
          <w:kern w:val="0"/>
          <w:sz w:val="23"/>
          <w:szCs w:val="23"/>
        </w:rPr>
        <w:t>结论:</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不同免疫猪，用伪狂犬病毒SMX2012株攻毒，21天后，解剖进行组织病理学分析。免疫Barth-k61毒株疫苗组与未免疫组，在脑、肺、扁桃体中发现坏死灶。而免疫SMX△gI/gE△TK基因缺失疫苗组，未出现任何病理损伤。</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（一）猪伪狂犬病的防控现状与不足：</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引种:外购种猪时，未进行gE抗体检测，引入伪狂犬阳性种猪;</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混群:阴性后备母猪混群后，很快被阳性经产母猪感染，转阳;</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返饲:因PEDV流行， 阳性猪场采用腹泻病料返饲，促进了病毒的水平传播;</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育肥猪转阳:商品猪育肥阶段gE抗体再次转阳，导致伪狂犬病毒在猪群中大量增殖;</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疫苗免疫:现有Barth k61毒株疫苗对变异毒株保护力不足，免疫程序不合理。</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（二）猪瘟的临床症状与防控: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盲肠出现纽扣状溃烂;</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脾脏边缘梗死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淋巴结大理石样出血肾脏0出血;</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1"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图：猪瘟剖检</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（三）繁殖障碍类疾病综合防控建议: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繁殖障碍类疾病的综合防控，做好疫苗免疫外，还需要做好以下几方面工作：</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2"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AB1942"/>
          <w:spacing w:val="10"/>
          <w:kern w:val="0"/>
          <w:sz w:val="23"/>
          <w:szCs w:val="23"/>
        </w:rPr>
        <w:t>猪瘟疫苗的免疫：</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一定要选用正规厂家生产商品化猪瘟疫苗;</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定期监测本场疫苗免疫效果，制定合理免疫程序;</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猪群发生猪瘟时: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超前免疫:免疫后2小时才吃母乳;35日龄和65日龄分别作2次免疫。</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猪群稳定时: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35- 40日龄首免; 65- 70日龄二免</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种猪群普免: 一年3次</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t>关于猪伪狂犬病综合防控：环环相扣、缺一不可。</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3"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关于持续野毒感染场:猪伪狂犬疫苗免疫意义与要点：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要点1： 后备母猪不感染;</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要点2： 经产母猪不排毒;</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t>要点3：初生仔猪不感染;</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t>要点4：育肥阶段不转阳</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4"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(四)腹泻类疾病突出临床表现与防控：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后备母猪、初产母猪出现水样腹泻。</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5"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新生仔猪快速脱水、大量死亡</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6"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1.1 腹泻类疾病的防控难点：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 (1) 导致腹泻的病因复杂</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7"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1.2 新发病原流行性腹泻发生变异，毒力增强</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8"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1.3 关于猪流行性腹泻的科学免疫</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89"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(五)呼吸系统疾病突出临床表现与防控：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保育猪发热、扎堆、喘气</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0"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（六）猪圆环病毒2型防控难点</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1"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hint="eastAsia"/>
          <w:color w:val="333333"/>
          <w:spacing w:val="10"/>
          <w:kern w:val="0"/>
          <w:sz w:val="23"/>
          <w:szCs w:val="23"/>
        </w:rPr>
        <w:lastRenderedPageBreak/>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（七）猪肺炎支原体病主要临床症状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实质性肉样病变</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2"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（八）副猪嗜血杆菌病临床症状</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心包积液、绒毛心、腹膜炎</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3"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AB1942"/>
          <w:spacing w:val="10"/>
          <w:kern w:val="0"/>
          <w:sz w:val="23"/>
          <w:szCs w:val="23"/>
        </w:rPr>
        <w:t>（九）猪传染性胸膜肺炎的防控难点：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急性发病;传播迅速;死亡率高;主要以纤维素性和坏死性出血性肺炎、纤维素性胸膜炎为特征。</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4"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呼吸道类疾病综合防控建议:</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b/>
          <w:bCs/>
          <w:color w:val="FF6827"/>
          <w:spacing w:val="10"/>
          <w:kern w:val="0"/>
          <w:sz w:val="23"/>
          <w:szCs w:val="23"/>
        </w:rPr>
        <w:t>“一舍二养三管四免，五监测六营养”</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1、舍通风、温度、湿度</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2、养饲养模式、饲养密度</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3、管饲养管理、全进取出</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4、免免疫接种、个体治疗</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5、监测病原诊断、抗体监测</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6、营养全面营养、养重于防</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b/>
          <w:bCs/>
          <w:color w:val="FF6827"/>
          <w:spacing w:val="10"/>
          <w:kern w:val="0"/>
          <w:sz w:val="23"/>
          <w:szCs w:val="23"/>
        </w:rPr>
        <w:t>猪链球菌病的主要危害</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1.共患病</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5"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2005年6月，四川暴发人感染猪链球菌2型，204人感染发病，38人死亡</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母猪子宫炎、乳房炎、无乳综合症</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6"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lastRenderedPageBreak/>
        <w:t>2.母猪MMA</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7" type="#_x0000_t75" alt="" style="width:24pt;height:24pt"/>
        </w:pic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3.保育猪</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8"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FF6827"/>
          <w:spacing w:val="10"/>
          <w:kern w:val="0"/>
          <w:szCs w:val="21"/>
        </w:rPr>
        <w:t>关节炎型链球菌</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FF6827"/>
          <w:spacing w:val="10"/>
          <w:kern w:val="0"/>
          <w:szCs w:val="21"/>
        </w:rPr>
        <w:t>败血型链球菌</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FF6827"/>
          <w:spacing w:val="10"/>
          <w:kern w:val="0"/>
          <w:szCs w:val="21"/>
        </w:rPr>
        <w:t>化脓性链球菌</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FF6827"/>
          <w:spacing w:val="10"/>
          <w:kern w:val="0"/>
          <w:szCs w:val="21"/>
        </w:rPr>
        <w:t>脑膜炎型链球菌</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 </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猪肺炎支原体防控难点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第一关卡:猪肺炎支原体专门破坏猪下呼吸道纤毛上皮细胞，打开呼吸道感染通道;</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带菌时间长:猪肺炎支原体能在猪肺脏长期停留，治愈比较困难;</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应激发病:冷空气来临、氨气浓度上升容易诱发猪肺炎支原体病;</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混合感染:猪肺炎支原体和蓝耳病毒、圆环病毒的混合感染，是导致规模化猪场中大猪</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t>呼吸道综合征(PRDC) 最主要的原因。</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 w:val="23"/>
          <w:szCs w:val="23"/>
        </w:rPr>
        <w:br/>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b/>
          <w:bCs/>
          <w:color w:val="333333"/>
          <w:spacing w:val="10"/>
          <w:kern w:val="0"/>
          <w:szCs w:val="21"/>
        </w:rPr>
        <w:t>四、猪场健康生产体系的建设与保障</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t>1.猪场生物安全体系建设</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099"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图：猪场生物安全十大关键点</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t> </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100"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图：建立“动物疫病预警预报系统”</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br/>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101"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t>图：实验室诊断方法的应用-非洲猪瘟“三阴检测”</w: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br/>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Microsoft YaHei UI" w:eastAsia="Microsoft YaHei UI" w:hAnsi="Microsoft YaHei UI" w:cs="宋体"/>
          <w:color w:val="333333"/>
          <w:spacing w:val="10"/>
          <w:kern w:val="0"/>
          <w:sz w:val="26"/>
          <w:szCs w:val="26"/>
        </w:rPr>
        <w:pict>
          <v:shape id="_x0000_i1102" type="#_x0000_t75" alt="" style="width:24pt;height:24pt"/>
        </w:pict>
      </w:r>
    </w:p>
    <w:p w:rsidR="002A65BA" w:rsidRPr="002A65BA" w:rsidRDefault="002A65BA" w:rsidP="002A65BA">
      <w:pPr>
        <w:widowControl/>
        <w:shd w:val="clear" w:color="auto" w:fill="FFFFFF"/>
        <w:jc w:val="center"/>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888888"/>
          <w:spacing w:val="10"/>
          <w:kern w:val="0"/>
          <w:sz w:val="18"/>
          <w:szCs w:val="18"/>
        </w:rPr>
        <w:lastRenderedPageBreak/>
        <w:t>图：综合防控</w:t>
      </w:r>
    </w:p>
    <w:p w:rsidR="002A65BA" w:rsidRPr="002A65BA" w:rsidRDefault="002A65BA" w:rsidP="002A65BA">
      <w:pPr>
        <w:widowControl/>
        <w:shd w:val="clear" w:color="auto" w:fill="FFFFFF"/>
        <w:rPr>
          <w:rFonts w:ascii="Microsoft YaHei UI" w:eastAsia="Microsoft YaHei UI" w:hAnsi="Microsoft YaHei UI" w:cs="宋体" w:hint="eastAsia"/>
          <w:color w:val="333333"/>
          <w:spacing w:val="10"/>
          <w:kern w:val="0"/>
          <w:sz w:val="26"/>
          <w:szCs w:val="26"/>
        </w:rPr>
      </w:pPr>
      <w:r w:rsidRPr="002A65BA">
        <w:rPr>
          <w:rFonts w:ascii="等线" w:eastAsia="等线" w:hAnsi="等线" w:cs="宋体" w:hint="eastAsia"/>
          <w:color w:val="333333"/>
          <w:spacing w:val="10"/>
          <w:kern w:val="0"/>
          <w:szCs w:val="21"/>
        </w:rPr>
        <w:t> </w:t>
      </w:r>
    </w:p>
    <w:p w:rsidR="002A65BA" w:rsidRPr="006C15E2" w:rsidRDefault="002A65BA" w:rsidP="006C15E2"/>
    <w:sectPr w:rsidR="002A65BA" w:rsidRPr="006C15E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763" w:rsidRDefault="00B22763" w:rsidP="006C15E2">
      <w:r>
        <w:separator/>
      </w:r>
    </w:p>
  </w:endnote>
  <w:endnote w:type="continuationSeparator" w:id="1">
    <w:p w:rsidR="00B22763" w:rsidRDefault="00B22763" w:rsidP="006C15E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763" w:rsidRDefault="00B22763" w:rsidP="006C15E2">
      <w:r>
        <w:separator/>
      </w:r>
    </w:p>
  </w:footnote>
  <w:footnote w:type="continuationSeparator" w:id="1">
    <w:p w:rsidR="00B22763" w:rsidRDefault="00B22763" w:rsidP="006C15E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C15E2"/>
    <w:rsid w:val="002A65BA"/>
    <w:rsid w:val="0062720C"/>
    <w:rsid w:val="006C15E2"/>
    <w:rsid w:val="00B227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C15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C15E2"/>
    <w:rPr>
      <w:sz w:val="18"/>
      <w:szCs w:val="18"/>
    </w:rPr>
  </w:style>
  <w:style w:type="paragraph" w:styleId="a4">
    <w:name w:val="footer"/>
    <w:basedOn w:val="a"/>
    <w:link w:val="Char0"/>
    <w:uiPriority w:val="99"/>
    <w:semiHidden/>
    <w:unhideWhenUsed/>
    <w:rsid w:val="006C15E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C15E2"/>
    <w:rPr>
      <w:sz w:val="18"/>
      <w:szCs w:val="18"/>
    </w:rPr>
  </w:style>
  <w:style w:type="paragraph" w:styleId="a5">
    <w:name w:val="Balloon Text"/>
    <w:basedOn w:val="a"/>
    <w:link w:val="Char1"/>
    <w:uiPriority w:val="99"/>
    <w:semiHidden/>
    <w:unhideWhenUsed/>
    <w:rsid w:val="0062720C"/>
    <w:rPr>
      <w:sz w:val="18"/>
      <w:szCs w:val="18"/>
    </w:rPr>
  </w:style>
  <w:style w:type="character" w:customStyle="1" w:styleId="Char1">
    <w:name w:val="批注框文本 Char"/>
    <w:basedOn w:val="a0"/>
    <w:link w:val="a5"/>
    <w:uiPriority w:val="99"/>
    <w:semiHidden/>
    <w:rsid w:val="0062720C"/>
    <w:rPr>
      <w:sz w:val="18"/>
      <w:szCs w:val="18"/>
    </w:rPr>
  </w:style>
</w:styles>
</file>

<file path=word/webSettings.xml><?xml version="1.0" encoding="utf-8"?>
<w:webSettings xmlns:r="http://schemas.openxmlformats.org/officeDocument/2006/relationships" xmlns:w="http://schemas.openxmlformats.org/wordprocessingml/2006/main">
  <w:divs>
    <w:div w:id="157623604">
      <w:bodyDiv w:val="1"/>
      <w:marLeft w:val="0"/>
      <w:marRight w:val="0"/>
      <w:marTop w:val="0"/>
      <w:marBottom w:val="0"/>
      <w:divBdr>
        <w:top w:val="none" w:sz="0" w:space="0" w:color="auto"/>
        <w:left w:val="none" w:sz="0" w:space="0" w:color="auto"/>
        <w:bottom w:val="none" w:sz="0" w:space="0" w:color="auto"/>
        <w:right w:val="none" w:sz="0" w:space="0" w:color="auto"/>
      </w:divBdr>
      <w:divsChild>
        <w:div w:id="505174262">
          <w:marLeft w:val="0"/>
          <w:marRight w:val="0"/>
          <w:marTop w:val="0"/>
          <w:marBottom w:val="330"/>
          <w:divBdr>
            <w:top w:val="none" w:sz="0" w:space="0" w:color="auto"/>
            <w:left w:val="none" w:sz="0" w:space="0" w:color="auto"/>
            <w:bottom w:val="none" w:sz="0" w:space="0" w:color="auto"/>
            <w:right w:val="none" w:sz="0" w:space="0" w:color="auto"/>
          </w:divBdr>
        </w:div>
      </w:divsChild>
    </w:div>
    <w:div w:id="689377226">
      <w:bodyDiv w:val="1"/>
      <w:marLeft w:val="0"/>
      <w:marRight w:val="0"/>
      <w:marTop w:val="0"/>
      <w:marBottom w:val="0"/>
      <w:divBdr>
        <w:top w:val="none" w:sz="0" w:space="0" w:color="auto"/>
        <w:left w:val="none" w:sz="0" w:space="0" w:color="auto"/>
        <w:bottom w:val="none" w:sz="0" w:space="0" w:color="auto"/>
        <w:right w:val="none" w:sz="0" w:space="0" w:color="auto"/>
      </w:divBdr>
      <w:divsChild>
        <w:div w:id="1302887827">
          <w:marLeft w:val="0"/>
          <w:marRight w:val="0"/>
          <w:marTop w:val="0"/>
          <w:marBottom w:val="330"/>
          <w:divBdr>
            <w:top w:val="none" w:sz="0" w:space="0" w:color="auto"/>
            <w:left w:val="none" w:sz="0" w:space="0" w:color="auto"/>
            <w:bottom w:val="none" w:sz="0" w:space="0" w:color="auto"/>
            <w:right w:val="none" w:sz="0" w:space="0" w:color="auto"/>
          </w:divBdr>
        </w:div>
      </w:divsChild>
    </w:div>
    <w:div w:id="829712449">
      <w:bodyDiv w:val="1"/>
      <w:marLeft w:val="0"/>
      <w:marRight w:val="0"/>
      <w:marTop w:val="0"/>
      <w:marBottom w:val="0"/>
      <w:divBdr>
        <w:top w:val="none" w:sz="0" w:space="0" w:color="auto"/>
        <w:left w:val="none" w:sz="0" w:space="0" w:color="auto"/>
        <w:bottom w:val="none" w:sz="0" w:space="0" w:color="auto"/>
        <w:right w:val="none" w:sz="0" w:space="0" w:color="auto"/>
      </w:divBdr>
      <w:divsChild>
        <w:div w:id="600800519">
          <w:marLeft w:val="0"/>
          <w:marRight w:val="0"/>
          <w:marTop w:val="0"/>
          <w:marBottom w:val="330"/>
          <w:divBdr>
            <w:top w:val="none" w:sz="0" w:space="0" w:color="auto"/>
            <w:left w:val="none" w:sz="0" w:space="0" w:color="auto"/>
            <w:bottom w:val="none" w:sz="0" w:space="0" w:color="auto"/>
            <w:right w:val="none" w:sz="0" w:space="0" w:color="auto"/>
          </w:divBdr>
        </w:div>
      </w:divsChild>
    </w:div>
    <w:div w:id="1317874377">
      <w:bodyDiv w:val="1"/>
      <w:marLeft w:val="0"/>
      <w:marRight w:val="0"/>
      <w:marTop w:val="0"/>
      <w:marBottom w:val="0"/>
      <w:divBdr>
        <w:top w:val="none" w:sz="0" w:space="0" w:color="auto"/>
        <w:left w:val="none" w:sz="0" w:space="0" w:color="auto"/>
        <w:bottom w:val="none" w:sz="0" w:space="0" w:color="auto"/>
        <w:right w:val="none" w:sz="0" w:space="0" w:color="auto"/>
      </w:divBdr>
      <w:divsChild>
        <w:div w:id="2070224410">
          <w:marLeft w:val="0"/>
          <w:marRight w:val="0"/>
          <w:marTop w:val="0"/>
          <w:marBottom w:val="330"/>
          <w:divBdr>
            <w:top w:val="none" w:sz="0" w:space="0" w:color="auto"/>
            <w:left w:val="none" w:sz="0" w:space="0" w:color="auto"/>
            <w:bottom w:val="none" w:sz="0" w:space="0" w:color="auto"/>
            <w:right w:val="none" w:sz="0" w:space="0" w:color="auto"/>
          </w:divBdr>
        </w:div>
      </w:divsChild>
    </w:div>
    <w:div w:id="1349023997">
      <w:bodyDiv w:val="1"/>
      <w:marLeft w:val="0"/>
      <w:marRight w:val="0"/>
      <w:marTop w:val="0"/>
      <w:marBottom w:val="0"/>
      <w:divBdr>
        <w:top w:val="none" w:sz="0" w:space="0" w:color="auto"/>
        <w:left w:val="none" w:sz="0" w:space="0" w:color="auto"/>
        <w:bottom w:val="none" w:sz="0" w:space="0" w:color="auto"/>
        <w:right w:val="none" w:sz="0" w:space="0" w:color="auto"/>
      </w:divBdr>
      <w:divsChild>
        <w:div w:id="212893517">
          <w:marLeft w:val="0"/>
          <w:marRight w:val="0"/>
          <w:marTop w:val="0"/>
          <w:marBottom w:val="330"/>
          <w:divBdr>
            <w:top w:val="none" w:sz="0" w:space="0" w:color="auto"/>
            <w:left w:val="none" w:sz="0" w:space="0" w:color="auto"/>
            <w:bottom w:val="none" w:sz="0" w:space="0" w:color="auto"/>
            <w:right w:val="none" w:sz="0" w:space="0" w:color="auto"/>
          </w:divBdr>
        </w:div>
      </w:divsChild>
    </w:div>
    <w:div w:id="1728188872">
      <w:bodyDiv w:val="1"/>
      <w:marLeft w:val="0"/>
      <w:marRight w:val="0"/>
      <w:marTop w:val="0"/>
      <w:marBottom w:val="0"/>
      <w:divBdr>
        <w:top w:val="none" w:sz="0" w:space="0" w:color="auto"/>
        <w:left w:val="none" w:sz="0" w:space="0" w:color="auto"/>
        <w:bottom w:val="none" w:sz="0" w:space="0" w:color="auto"/>
        <w:right w:val="none" w:sz="0" w:space="0" w:color="auto"/>
      </w:divBdr>
      <w:divsChild>
        <w:div w:id="899367743">
          <w:marLeft w:val="0"/>
          <w:marRight w:val="0"/>
          <w:marTop w:val="0"/>
          <w:marBottom w:val="330"/>
          <w:divBdr>
            <w:top w:val="none" w:sz="0" w:space="0" w:color="auto"/>
            <w:left w:val="none" w:sz="0" w:space="0" w:color="auto"/>
            <w:bottom w:val="none" w:sz="0" w:space="0" w:color="auto"/>
            <w:right w:val="none" w:sz="0" w:space="0" w:color="auto"/>
          </w:divBdr>
        </w:div>
      </w:divsChild>
    </w:div>
    <w:div w:id="1858958824">
      <w:bodyDiv w:val="1"/>
      <w:marLeft w:val="0"/>
      <w:marRight w:val="0"/>
      <w:marTop w:val="0"/>
      <w:marBottom w:val="0"/>
      <w:divBdr>
        <w:top w:val="none" w:sz="0" w:space="0" w:color="auto"/>
        <w:left w:val="none" w:sz="0" w:space="0" w:color="auto"/>
        <w:bottom w:val="none" w:sz="0" w:space="0" w:color="auto"/>
        <w:right w:val="none" w:sz="0" w:space="0" w:color="auto"/>
      </w:divBdr>
      <w:divsChild>
        <w:div w:id="206915235">
          <w:marLeft w:val="0"/>
          <w:marRight w:val="0"/>
          <w:marTop w:val="0"/>
          <w:marBottom w:val="330"/>
          <w:divBdr>
            <w:top w:val="none" w:sz="0" w:space="0" w:color="auto"/>
            <w:left w:val="none" w:sz="0" w:space="0" w:color="auto"/>
            <w:bottom w:val="none" w:sz="0" w:space="0" w:color="auto"/>
            <w:right w:val="none" w:sz="0" w:space="0" w:color="auto"/>
          </w:divBdr>
        </w:div>
      </w:divsChild>
    </w:div>
    <w:div w:id="2030444302">
      <w:bodyDiv w:val="1"/>
      <w:marLeft w:val="0"/>
      <w:marRight w:val="0"/>
      <w:marTop w:val="0"/>
      <w:marBottom w:val="0"/>
      <w:divBdr>
        <w:top w:val="none" w:sz="0" w:space="0" w:color="auto"/>
        <w:left w:val="none" w:sz="0" w:space="0" w:color="auto"/>
        <w:bottom w:val="none" w:sz="0" w:space="0" w:color="auto"/>
        <w:right w:val="none" w:sz="0" w:space="0" w:color="auto"/>
      </w:divBdr>
      <w:divsChild>
        <w:div w:id="1062407005">
          <w:marLeft w:val="0"/>
          <w:marRight w:val="0"/>
          <w:marTop w:val="0"/>
          <w:marBottom w:val="0"/>
          <w:divBdr>
            <w:top w:val="none" w:sz="0" w:space="0" w:color="auto"/>
            <w:left w:val="none" w:sz="0" w:space="0" w:color="auto"/>
            <w:bottom w:val="none" w:sz="0" w:space="0" w:color="auto"/>
            <w:right w:val="none" w:sz="0" w:space="0" w:color="auto"/>
          </w:divBdr>
          <w:divsChild>
            <w:div w:id="1628657121">
              <w:marLeft w:val="0"/>
              <w:marRight w:val="0"/>
              <w:marTop w:val="0"/>
              <w:marBottom w:val="0"/>
              <w:divBdr>
                <w:top w:val="none" w:sz="0" w:space="0" w:color="auto"/>
                <w:left w:val="none" w:sz="0" w:space="0" w:color="auto"/>
                <w:bottom w:val="none" w:sz="0" w:space="0" w:color="auto"/>
                <w:right w:val="none" w:sz="0" w:space="0" w:color="auto"/>
              </w:divBdr>
              <w:divsChild>
                <w:div w:id="1051229172">
                  <w:marLeft w:val="0"/>
                  <w:marRight w:val="0"/>
                  <w:marTop w:val="0"/>
                  <w:marBottom w:val="0"/>
                  <w:divBdr>
                    <w:top w:val="none" w:sz="0" w:space="0" w:color="auto"/>
                    <w:left w:val="none" w:sz="0" w:space="0" w:color="auto"/>
                    <w:bottom w:val="none" w:sz="0" w:space="0" w:color="auto"/>
                    <w:right w:val="none" w:sz="0" w:space="0" w:color="auto"/>
                  </w:divBdr>
                  <w:divsChild>
                    <w:div w:id="1324891211">
                      <w:marLeft w:val="0"/>
                      <w:marRight w:val="0"/>
                      <w:marTop w:val="0"/>
                      <w:marBottom w:val="330"/>
                      <w:divBdr>
                        <w:top w:val="none" w:sz="0" w:space="0" w:color="auto"/>
                        <w:left w:val="none" w:sz="0" w:space="0" w:color="auto"/>
                        <w:bottom w:val="none" w:sz="0" w:space="0" w:color="auto"/>
                        <w:right w:val="none" w:sz="0" w:space="0" w:color="auto"/>
                      </w:divBdr>
                    </w:div>
                    <w:div w:id="1220284865">
                      <w:marLeft w:val="0"/>
                      <w:marRight w:val="0"/>
                      <w:marTop w:val="0"/>
                      <w:marBottom w:val="0"/>
                      <w:divBdr>
                        <w:top w:val="none" w:sz="0" w:space="0" w:color="auto"/>
                        <w:left w:val="none" w:sz="0" w:space="0" w:color="auto"/>
                        <w:bottom w:val="none" w:sz="0" w:space="0" w:color="auto"/>
                        <w:right w:val="none" w:sz="0" w:space="0" w:color="auto"/>
                      </w:divBdr>
                      <w:divsChild>
                        <w:div w:id="462502004">
                          <w:marLeft w:val="0"/>
                          <w:marRight w:val="0"/>
                          <w:marTop w:val="0"/>
                          <w:marBottom w:val="0"/>
                          <w:divBdr>
                            <w:top w:val="none" w:sz="0" w:space="0" w:color="auto"/>
                            <w:left w:val="none" w:sz="0" w:space="0" w:color="auto"/>
                            <w:bottom w:val="none" w:sz="0" w:space="0" w:color="auto"/>
                            <w:right w:val="none" w:sz="0" w:space="0" w:color="auto"/>
                          </w:divBdr>
                          <w:divsChild>
                            <w:div w:id="1660845285">
                              <w:marLeft w:val="0"/>
                              <w:marRight w:val="0"/>
                              <w:marTop w:val="0"/>
                              <w:marBottom w:val="0"/>
                              <w:divBdr>
                                <w:top w:val="none" w:sz="0" w:space="0" w:color="auto"/>
                                <w:left w:val="none" w:sz="0" w:space="0" w:color="auto"/>
                                <w:bottom w:val="none" w:sz="0" w:space="0" w:color="auto"/>
                                <w:right w:val="none" w:sz="0" w:space="0" w:color="auto"/>
                              </w:divBdr>
                              <w:divsChild>
                                <w:div w:id="165096333">
                                  <w:marLeft w:val="0"/>
                                  <w:marRight w:val="0"/>
                                  <w:marTop w:val="0"/>
                                  <w:marBottom w:val="0"/>
                                  <w:divBdr>
                                    <w:top w:val="none" w:sz="0" w:space="0" w:color="auto"/>
                                    <w:left w:val="none" w:sz="0" w:space="0" w:color="auto"/>
                                    <w:bottom w:val="none" w:sz="0" w:space="0" w:color="auto"/>
                                    <w:right w:val="none" w:sz="0" w:space="0" w:color="auto"/>
                                  </w:divBdr>
                                  <w:divsChild>
                                    <w:div w:id="654995627">
                                      <w:marLeft w:val="0"/>
                                      <w:marRight w:val="0"/>
                                      <w:marTop w:val="0"/>
                                      <w:marBottom w:val="0"/>
                                      <w:divBdr>
                                        <w:top w:val="none" w:sz="0" w:space="0" w:color="auto"/>
                                        <w:left w:val="none" w:sz="0" w:space="0" w:color="auto"/>
                                        <w:bottom w:val="none" w:sz="0" w:space="0" w:color="auto"/>
                                        <w:right w:val="none" w:sz="0" w:space="0" w:color="auto"/>
                                      </w:divBdr>
                                      <w:divsChild>
                                        <w:div w:id="39478423">
                                          <w:marLeft w:val="0"/>
                                          <w:marRight w:val="0"/>
                                          <w:marTop w:val="0"/>
                                          <w:marBottom w:val="0"/>
                                          <w:divBdr>
                                            <w:top w:val="none" w:sz="0" w:space="0" w:color="auto"/>
                                            <w:left w:val="none" w:sz="0" w:space="0" w:color="auto"/>
                                            <w:bottom w:val="none" w:sz="0" w:space="0" w:color="auto"/>
                                            <w:right w:val="none" w:sz="0" w:space="0" w:color="auto"/>
                                          </w:divBdr>
                                          <w:divsChild>
                                            <w:div w:id="1160004676">
                                              <w:marLeft w:val="0"/>
                                              <w:marRight w:val="0"/>
                                              <w:marTop w:val="0"/>
                                              <w:marBottom w:val="0"/>
                                              <w:divBdr>
                                                <w:top w:val="none" w:sz="0" w:space="0" w:color="auto"/>
                                                <w:left w:val="none" w:sz="0" w:space="0" w:color="auto"/>
                                                <w:bottom w:val="none" w:sz="0" w:space="0" w:color="auto"/>
                                                <w:right w:val="none" w:sz="0" w:space="0" w:color="auto"/>
                                              </w:divBdr>
                                              <w:divsChild>
                                                <w:div w:id="1395159867">
                                                  <w:marLeft w:val="0"/>
                                                  <w:marRight w:val="0"/>
                                                  <w:marTop w:val="0"/>
                                                  <w:marBottom w:val="0"/>
                                                  <w:divBdr>
                                                    <w:top w:val="none" w:sz="0" w:space="0" w:color="auto"/>
                                                    <w:left w:val="none" w:sz="0" w:space="0" w:color="auto"/>
                                                    <w:bottom w:val="none" w:sz="0" w:space="0" w:color="auto"/>
                                                    <w:right w:val="none" w:sz="0" w:space="0" w:color="auto"/>
                                                  </w:divBdr>
                                                  <w:divsChild>
                                                    <w:div w:id="769816266">
                                                      <w:marLeft w:val="0"/>
                                                      <w:marRight w:val="0"/>
                                                      <w:marTop w:val="0"/>
                                                      <w:marBottom w:val="0"/>
                                                      <w:divBdr>
                                                        <w:top w:val="none" w:sz="0" w:space="0" w:color="auto"/>
                                                        <w:left w:val="none" w:sz="0" w:space="0" w:color="auto"/>
                                                        <w:bottom w:val="none" w:sz="0" w:space="0" w:color="auto"/>
                                                        <w:right w:val="none" w:sz="0" w:space="0" w:color="auto"/>
                                                      </w:divBdr>
                                                      <w:divsChild>
                                                        <w:div w:id="1347367407">
                                                          <w:marLeft w:val="0"/>
                                                          <w:marRight w:val="0"/>
                                                          <w:marTop w:val="0"/>
                                                          <w:marBottom w:val="0"/>
                                                          <w:divBdr>
                                                            <w:top w:val="none" w:sz="0" w:space="0" w:color="auto"/>
                                                            <w:left w:val="none" w:sz="0" w:space="0" w:color="auto"/>
                                                            <w:bottom w:val="none" w:sz="0" w:space="0" w:color="auto"/>
                                                            <w:right w:val="none" w:sz="0" w:space="0" w:color="auto"/>
                                                          </w:divBdr>
                                                          <w:divsChild>
                                                            <w:div w:id="1572764643">
                                                              <w:marLeft w:val="120"/>
                                                              <w:marRight w:val="120"/>
                                                              <w:marTop w:val="0"/>
                                                              <w:marBottom w:val="0"/>
                                                              <w:divBdr>
                                                                <w:top w:val="none" w:sz="0" w:space="0" w:color="auto"/>
                                                                <w:left w:val="none" w:sz="0" w:space="0" w:color="auto"/>
                                                                <w:bottom w:val="none" w:sz="0" w:space="0" w:color="auto"/>
                                                                <w:right w:val="none" w:sz="0" w:space="0" w:color="auto"/>
                                                              </w:divBdr>
                                                              <w:divsChild>
                                                                <w:div w:id="8057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3697116">
                      <w:marLeft w:val="120"/>
                      <w:marRight w:val="120"/>
                      <w:marTop w:val="0"/>
                      <w:marBottom w:val="0"/>
                      <w:divBdr>
                        <w:top w:val="none" w:sz="0" w:space="0" w:color="auto"/>
                        <w:left w:val="none" w:sz="0" w:space="0" w:color="auto"/>
                        <w:bottom w:val="none" w:sz="0" w:space="0" w:color="auto"/>
                        <w:right w:val="none" w:sz="0" w:space="0" w:color="auto"/>
                      </w:divBdr>
                    </w:div>
                    <w:div w:id="757822376">
                      <w:marLeft w:val="0"/>
                      <w:marRight w:val="0"/>
                      <w:marTop w:val="0"/>
                      <w:marBottom w:val="0"/>
                      <w:divBdr>
                        <w:top w:val="none" w:sz="0" w:space="0" w:color="auto"/>
                        <w:left w:val="none" w:sz="0" w:space="0" w:color="auto"/>
                        <w:bottom w:val="none" w:sz="0" w:space="0" w:color="auto"/>
                        <w:right w:val="none" w:sz="0" w:space="0" w:color="auto"/>
                      </w:divBdr>
                    </w:div>
                    <w:div w:id="1299990504">
                      <w:marLeft w:val="0"/>
                      <w:marRight w:val="0"/>
                      <w:marTop w:val="0"/>
                      <w:marBottom w:val="0"/>
                      <w:divBdr>
                        <w:top w:val="none" w:sz="0" w:space="0" w:color="auto"/>
                        <w:left w:val="none" w:sz="0" w:space="0" w:color="auto"/>
                        <w:bottom w:val="none" w:sz="0" w:space="0" w:color="auto"/>
                        <w:right w:val="none" w:sz="0" w:space="0" w:color="auto"/>
                      </w:divBdr>
                      <w:divsChild>
                        <w:div w:id="535852579">
                          <w:marLeft w:val="0"/>
                          <w:marRight w:val="0"/>
                          <w:marTop w:val="150"/>
                          <w:marBottom w:val="150"/>
                          <w:divBdr>
                            <w:top w:val="none" w:sz="0" w:space="0" w:color="auto"/>
                            <w:left w:val="none" w:sz="0" w:space="0" w:color="auto"/>
                            <w:bottom w:val="none" w:sz="0" w:space="0" w:color="auto"/>
                            <w:right w:val="none" w:sz="0" w:space="0" w:color="auto"/>
                          </w:divBdr>
                          <w:divsChild>
                            <w:div w:id="545727124">
                              <w:marLeft w:val="0"/>
                              <w:marRight w:val="0"/>
                              <w:marTop w:val="0"/>
                              <w:marBottom w:val="0"/>
                              <w:divBdr>
                                <w:top w:val="none" w:sz="0" w:space="0" w:color="auto"/>
                                <w:left w:val="none" w:sz="0" w:space="0" w:color="auto"/>
                                <w:bottom w:val="none" w:sz="0" w:space="0" w:color="auto"/>
                                <w:right w:val="none" w:sz="0" w:space="0" w:color="auto"/>
                              </w:divBdr>
                              <w:divsChild>
                                <w:div w:id="1562445125">
                                  <w:marLeft w:val="0"/>
                                  <w:marRight w:val="0"/>
                                  <w:marTop w:val="0"/>
                                  <w:marBottom w:val="0"/>
                                  <w:divBdr>
                                    <w:top w:val="none" w:sz="0" w:space="0" w:color="auto"/>
                                    <w:left w:val="none" w:sz="0" w:space="0" w:color="auto"/>
                                    <w:bottom w:val="none" w:sz="0" w:space="0" w:color="auto"/>
                                    <w:right w:val="none" w:sz="0" w:space="0" w:color="auto"/>
                                  </w:divBdr>
                                  <w:divsChild>
                                    <w:div w:id="1349212826">
                                      <w:marLeft w:val="0"/>
                                      <w:marRight w:val="0"/>
                                      <w:marTop w:val="150"/>
                                      <w:marBottom w:val="150"/>
                                      <w:divBdr>
                                        <w:top w:val="none" w:sz="0" w:space="0" w:color="auto"/>
                                        <w:left w:val="none" w:sz="0" w:space="0" w:color="auto"/>
                                        <w:bottom w:val="none" w:sz="0" w:space="0" w:color="auto"/>
                                        <w:right w:val="none" w:sz="0" w:space="0" w:color="auto"/>
                                      </w:divBdr>
                                      <w:divsChild>
                                        <w:div w:id="1497302729">
                                          <w:marLeft w:val="0"/>
                                          <w:marRight w:val="0"/>
                                          <w:marTop w:val="0"/>
                                          <w:marBottom w:val="0"/>
                                          <w:divBdr>
                                            <w:top w:val="none" w:sz="0" w:space="0" w:color="auto"/>
                                            <w:left w:val="none" w:sz="0" w:space="0" w:color="auto"/>
                                            <w:bottom w:val="none" w:sz="0" w:space="0" w:color="auto"/>
                                            <w:right w:val="none" w:sz="0" w:space="0" w:color="auto"/>
                                          </w:divBdr>
                                          <w:divsChild>
                                            <w:div w:id="701629860">
                                              <w:marLeft w:val="0"/>
                                              <w:marRight w:val="0"/>
                                              <w:marTop w:val="0"/>
                                              <w:marBottom w:val="0"/>
                                              <w:divBdr>
                                                <w:top w:val="none" w:sz="0" w:space="0" w:color="auto"/>
                                                <w:left w:val="none" w:sz="0" w:space="0" w:color="auto"/>
                                                <w:bottom w:val="none" w:sz="0" w:space="0" w:color="auto"/>
                                                <w:right w:val="none" w:sz="0" w:space="0" w:color="auto"/>
                                              </w:divBdr>
                                            </w:div>
                                            <w:div w:id="1627738235">
                                              <w:marLeft w:val="0"/>
                                              <w:marRight w:val="0"/>
                                              <w:marTop w:val="0"/>
                                              <w:marBottom w:val="0"/>
                                              <w:divBdr>
                                                <w:top w:val="none" w:sz="0" w:space="0" w:color="auto"/>
                                                <w:left w:val="none" w:sz="0" w:space="0" w:color="auto"/>
                                                <w:bottom w:val="none" w:sz="0" w:space="0" w:color="auto"/>
                                                <w:right w:val="none" w:sz="0" w:space="0" w:color="auto"/>
                                              </w:divBdr>
                                            </w:div>
                                            <w:div w:id="489715296">
                                              <w:marLeft w:val="0"/>
                                              <w:marRight w:val="0"/>
                                              <w:marTop w:val="0"/>
                                              <w:marBottom w:val="0"/>
                                              <w:divBdr>
                                                <w:top w:val="none" w:sz="0" w:space="0" w:color="auto"/>
                                                <w:left w:val="none" w:sz="0" w:space="0" w:color="auto"/>
                                                <w:bottom w:val="none" w:sz="0" w:space="0" w:color="auto"/>
                                                <w:right w:val="none" w:sz="0" w:space="0" w:color="auto"/>
                                              </w:divBdr>
                                            </w:div>
                                            <w:div w:id="1689211251">
                                              <w:marLeft w:val="0"/>
                                              <w:marRight w:val="0"/>
                                              <w:marTop w:val="0"/>
                                              <w:marBottom w:val="0"/>
                                              <w:divBdr>
                                                <w:top w:val="none" w:sz="0" w:space="0" w:color="auto"/>
                                                <w:left w:val="none" w:sz="0" w:space="0" w:color="auto"/>
                                                <w:bottom w:val="none" w:sz="0" w:space="0" w:color="auto"/>
                                                <w:right w:val="none" w:sz="0" w:space="0" w:color="auto"/>
                                              </w:divBdr>
                                            </w:div>
                                            <w:div w:id="957880197">
                                              <w:marLeft w:val="0"/>
                                              <w:marRight w:val="0"/>
                                              <w:marTop w:val="0"/>
                                              <w:marBottom w:val="0"/>
                                              <w:divBdr>
                                                <w:top w:val="none" w:sz="0" w:space="0" w:color="auto"/>
                                                <w:left w:val="none" w:sz="0" w:space="0" w:color="auto"/>
                                                <w:bottom w:val="none" w:sz="0" w:space="0" w:color="auto"/>
                                                <w:right w:val="none" w:sz="0" w:space="0" w:color="auto"/>
                                              </w:divBdr>
                                            </w:div>
                                            <w:div w:id="1471315551">
                                              <w:marLeft w:val="0"/>
                                              <w:marRight w:val="0"/>
                                              <w:marTop w:val="0"/>
                                              <w:marBottom w:val="0"/>
                                              <w:divBdr>
                                                <w:top w:val="none" w:sz="0" w:space="0" w:color="auto"/>
                                                <w:left w:val="none" w:sz="0" w:space="0" w:color="auto"/>
                                                <w:bottom w:val="none" w:sz="0" w:space="0" w:color="auto"/>
                                                <w:right w:val="none" w:sz="0" w:space="0" w:color="auto"/>
                                              </w:divBdr>
                                            </w:div>
                                            <w:div w:id="735591409">
                                              <w:marLeft w:val="0"/>
                                              <w:marRight w:val="0"/>
                                              <w:marTop w:val="0"/>
                                              <w:marBottom w:val="0"/>
                                              <w:divBdr>
                                                <w:top w:val="none" w:sz="0" w:space="0" w:color="auto"/>
                                                <w:left w:val="none" w:sz="0" w:space="0" w:color="auto"/>
                                                <w:bottom w:val="none" w:sz="0" w:space="0" w:color="auto"/>
                                                <w:right w:val="none" w:sz="0" w:space="0" w:color="auto"/>
                                              </w:divBdr>
                                            </w:div>
                                            <w:div w:id="925577566">
                                              <w:marLeft w:val="0"/>
                                              <w:marRight w:val="0"/>
                                              <w:marTop w:val="0"/>
                                              <w:marBottom w:val="0"/>
                                              <w:divBdr>
                                                <w:top w:val="none" w:sz="0" w:space="0" w:color="auto"/>
                                                <w:left w:val="none" w:sz="0" w:space="0" w:color="auto"/>
                                                <w:bottom w:val="none" w:sz="0" w:space="0" w:color="auto"/>
                                                <w:right w:val="none" w:sz="0" w:space="0" w:color="auto"/>
                                              </w:divBdr>
                                            </w:div>
                                            <w:div w:id="1969621730">
                                              <w:marLeft w:val="0"/>
                                              <w:marRight w:val="0"/>
                                              <w:marTop w:val="150"/>
                                              <w:marBottom w:val="150"/>
                                              <w:divBdr>
                                                <w:top w:val="none" w:sz="0" w:space="0" w:color="auto"/>
                                                <w:left w:val="none" w:sz="0" w:space="0" w:color="auto"/>
                                                <w:bottom w:val="none" w:sz="0" w:space="0" w:color="auto"/>
                                                <w:right w:val="none" w:sz="0" w:space="0" w:color="auto"/>
                                              </w:divBdr>
                                            </w:div>
                                            <w:div w:id="1494831329">
                                              <w:marLeft w:val="0"/>
                                              <w:marRight w:val="0"/>
                                              <w:marTop w:val="150"/>
                                              <w:marBottom w:val="150"/>
                                              <w:divBdr>
                                                <w:top w:val="none" w:sz="0" w:space="0" w:color="auto"/>
                                                <w:left w:val="none" w:sz="0" w:space="0" w:color="auto"/>
                                                <w:bottom w:val="none" w:sz="0" w:space="0" w:color="auto"/>
                                                <w:right w:val="none" w:sz="0" w:space="0" w:color="auto"/>
                                              </w:divBdr>
                                              <w:divsChild>
                                                <w:div w:id="105273296">
                                                  <w:marLeft w:val="0"/>
                                                  <w:marRight w:val="0"/>
                                                  <w:marTop w:val="0"/>
                                                  <w:marBottom w:val="0"/>
                                                  <w:divBdr>
                                                    <w:top w:val="none" w:sz="0" w:space="0" w:color="auto"/>
                                                    <w:left w:val="none" w:sz="0" w:space="0" w:color="auto"/>
                                                    <w:bottom w:val="none" w:sz="0" w:space="0" w:color="auto"/>
                                                    <w:right w:val="none" w:sz="0" w:space="0" w:color="auto"/>
                                                  </w:divBdr>
                                                </w:div>
                                              </w:divsChild>
                                            </w:div>
                                            <w:div w:id="1666593349">
                                              <w:marLeft w:val="0"/>
                                              <w:marRight w:val="0"/>
                                              <w:marTop w:val="0"/>
                                              <w:marBottom w:val="0"/>
                                              <w:divBdr>
                                                <w:top w:val="none" w:sz="0" w:space="0" w:color="auto"/>
                                                <w:left w:val="none" w:sz="0" w:space="0" w:color="auto"/>
                                                <w:bottom w:val="none" w:sz="0" w:space="0" w:color="auto"/>
                                                <w:right w:val="none" w:sz="0" w:space="0" w:color="auto"/>
                                              </w:divBdr>
                                            </w:div>
                                            <w:div w:id="619803911">
                                              <w:marLeft w:val="0"/>
                                              <w:marRight w:val="0"/>
                                              <w:marTop w:val="0"/>
                                              <w:marBottom w:val="0"/>
                                              <w:divBdr>
                                                <w:top w:val="none" w:sz="0" w:space="0" w:color="auto"/>
                                                <w:left w:val="none" w:sz="0" w:space="0" w:color="auto"/>
                                                <w:bottom w:val="none" w:sz="0" w:space="0" w:color="auto"/>
                                                <w:right w:val="none" w:sz="0" w:space="0" w:color="auto"/>
                                              </w:divBdr>
                                            </w:div>
                                            <w:div w:id="1016076459">
                                              <w:marLeft w:val="0"/>
                                              <w:marRight w:val="0"/>
                                              <w:marTop w:val="150"/>
                                              <w:marBottom w:val="150"/>
                                              <w:divBdr>
                                                <w:top w:val="none" w:sz="0" w:space="0" w:color="auto"/>
                                                <w:left w:val="none" w:sz="0" w:space="0" w:color="auto"/>
                                                <w:bottom w:val="none" w:sz="0" w:space="0" w:color="auto"/>
                                                <w:right w:val="none" w:sz="0" w:space="0" w:color="auto"/>
                                              </w:divBdr>
                                            </w:div>
                                            <w:div w:id="161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324094">
                      <w:marLeft w:val="0"/>
                      <w:marRight w:val="0"/>
                      <w:marTop w:val="150"/>
                      <w:marBottom w:val="150"/>
                      <w:divBdr>
                        <w:top w:val="none" w:sz="0" w:space="0" w:color="auto"/>
                        <w:left w:val="none" w:sz="0" w:space="0" w:color="auto"/>
                        <w:bottom w:val="none" w:sz="0" w:space="0" w:color="auto"/>
                        <w:right w:val="none" w:sz="0" w:space="0" w:color="auto"/>
                      </w:divBdr>
                    </w:div>
                    <w:div w:id="618880510">
                      <w:marLeft w:val="0"/>
                      <w:marRight w:val="0"/>
                      <w:marTop w:val="150"/>
                      <w:marBottom w:val="150"/>
                      <w:divBdr>
                        <w:top w:val="none" w:sz="0" w:space="0" w:color="auto"/>
                        <w:left w:val="none" w:sz="0" w:space="0" w:color="auto"/>
                        <w:bottom w:val="none" w:sz="0" w:space="0" w:color="auto"/>
                        <w:right w:val="none" w:sz="0" w:space="0" w:color="auto"/>
                      </w:divBdr>
                      <w:divsChild>
                        <w:div w:id="1205753983">
                          <w:marLeft w:val="0"/>
                          <w:marRight w:val="0"/>
                          <w:marTop w:val="0"/>
                          <w:marBottom w:val="0"/>
                          <w:divBdr>
                            <w:top w:val="none" w:sz="0" w:space="0" w:color="auto"/>
                            <w:left w:val="none" w:sz="0" w:space="0" w:color="auto"/>
                            <w:bottom w:val="none" w:sz="0" w:space="0" w:color="auto"/>
                            <w:right w:val="none" w:sz="0" w:space="0" w:color="auto"/>
                          </w:divBdr>
                        </w:div>
                      </w:divsChild>
                    </w:div>
                    <w:div w:id="2067676658">
                      <w:marLeft w:val="0"/>
                      <w:marRight w:val="0"/>
                      <w:marTop w:val="0"/>
                      <w:marBottom w:val="0"/>
                      <w:divBdr>
                        <w:top w:val="none" w:sz="0" w:space="0" w:color="auto"/>
                        <w:left w:val="none" w:sz="0" w:space="0" w:color="auto"/>
                        <w:bottom w:val="none" w:sz="0" w:space="0" w:color="auto"/>
                        <w:right w:val="none" w:sz="0" w:space="0" w:color="auto"/>
                      </w:divBdr>
                    </w:div>
                    <w:div w:id="62071637">
                      <w:marLeft w:val="0"/>
                      <w:marRight w:val="0"/>
                      <w:marTop w:val="0"/>
                      <w:marBottom w:val="0"/>
                      <w:divBdr>
                        <w:top w:val="none" w:sz="0" w:space="0" w:color="auto"/>
                        <w:left w:val="none" w:sz="0" w:space="0" w:color="auto"/>
                        <w:bottom w:val="none" w:sz="0" w:space="0" w:color="auto"/>
                        <w:right w:val="none" w:sz="0" w:space="0" w:color="auto"/>
                      </w:divBdr>
                    </w:div>
                    <w:div w:id="2100983386">
                      <w:marLeft w:val="0"/>
                      <w:marRight w:val="0"/>
                      <w:marTop w:val="0"/>
                      <w:marBottom w:val="0"/>
                      <w:divBdr>
                        <w:top w:val="none" w:sz="0" w:space="0" w:color="auto"/>
                        <w:left w:val="none" w:sz="0" w:space="0" w:color="auto"/>
                        <w:bottom w:val="none" w:sz="0" w:space="0" w:color="auto"/>
                        <w:right w:val="none" w:sz="0" w:space="0" w:color="auto"/>
                      </w:divBdr>
                    </w:div>
                    <w:div w:id="2064719179">
                      <w:marLeft w:val="0"/>
                      <w:marRight w:val="0"/>
                      <w:marTop w:val="0"/>
                      <w:marBottom w:val="0"/>
                      <w:divBdr>
                        <w:top w:val="none" w:sz="0" w:space="0" w:color="auto"/>
                        <w:left w:val="none" w:sz="0" w:space="0" w:color="auto"/>
                        <w:bottom w:val="none" w:sz="0" w:space="0" w:color="auto"/>
                        <w:right w:val="none" w:sz="0" w:space="0" w:color="auto"/>
                      </w:divBdr>
                    </w:div>
                    <w:div w:id="1381511657">
                      <w:marLeft w:val="0"/>
                      <w:marRight w:val="0"/>
                      <w:marTop w:val="0"/>
                      <w:marBottom w:val="0"/>
                      <w:divBdr>
                        <w:top w:val="none" w:sz="0" w:space="0" w:color="auto"/>
                        <w:left w:val="none" w:sz="0" w:space="0" w:color="auto"/>
                        <w:bottom w:val="none" w:sz="0" w:space="0" w:color="auto"/>
                        <w:right w:val="none" w:sz="0" w:space="0" w:color="auto"/>
                      </w:divBdr>
                    </w:div>
                    <w:div w:id="1016151896">
                      <w:marLeft w:val="0"/>
                      <w:marRight w:val="0"/>
                      <w:marTop w:val="0"/>
                      <w:marBottom w:val="0"/>
                      <w:divBdr>
                        <w:top w:val="none" w:sz="0" w:space="0" w:color="auto"/>
                        <w:left w:val="none" w:sz="0" w:space="0" w:color="auto"/>
                        <w:bottom w:val="none" w:sz="0" w:space="0" w:color="auto"/>
                        <w:right w:val="none" w:sz="0" w:space="0" w:color="auto"/>
                      </w:divBdr>
                    </w:div>
                    <w:div w:id="639384505">
                      <w:marLeft w:val="0"/>
                      <w:marRight w:val="0"/>
                      <w:marTop w:val="0"/>
                      <w:marBottom w:val="0"/>
                      <w:divBdr>
                        <w:top w:val="none" w:sz="0" w:space="0" w:color="auto"/>
                        <w:left w:val="none" w:sz="0" w:space="0" w:color="auto"/>
                        <w:bottom w:val="none" w:sz="0" w:space="0" w:color="auto"/>
                        <w:right w:val="none" w:sz="0" w:space="0" w:color="auto"/>
                      </w:divBdr>
                    </w:div>
                    <w:div w:id="993991242">
                      <w:marLeft w:val="0"/>
                      <w:marRight w:val="0"/>
                      <w:marTop w:val="0"/>
                      <w:marBottom w:val="0"/>
                      <w:divBdr>
                        <w:top w:val="none" w:sz="0" w:space="0" w:color="auto"/>
                        <w:left w:val="none" w:sz="0" w:space="0" w:color="auto"/>
                        <w:bottom w:val="none" w:sz="0" w:space="0" w:color="auto"/>
                        <w:right w:val="none" w:sz="0" w:space="0" w:color="auto"/>
                      </w:divBdr>
                    </w:div>
                    <w:div w:id="260991836">
                      <w:marLeft w:val="0"/>
                      <w:marRight w:val="0"/>
                      <w:marTop w:val="0"/>
                      <w:marBottom w:val="0"/>
                      <w:divBdr>
                        <w:top w:val="none" w:sz="0" w:space="0" w:color="auto"/>
                        <w:left w:val="none" w:sz="0" w:space="0" w:color="auto"/>
                        <w:bottom w:val="none" w:sz="0" w:space="0" w:color="auto"/>
                        <w:right w:val="none" w:sz="0" w:space="0" w:color="auto"/>
                      </w:divBdr>
                    </w:div>
                    <w:div w:id="1230531430">
                      <w:marLeft w:val="0"/>
                      <w:marRight w:val="0"/>
                      <w:marTop w:val="0"/>
                      <w:marBottom w:val="0"/>
                      <w:divBdr>
                        <w:top w:val="none" w:sz="0" w:space="0" w:color="auto"/>
                        <w:left w:val="none" w:sz="0" w:space="0" w:color="auto"/>
                        <w:bottom w:val="none" w:sz="0" w:space="0" w:color="auto"/>
                        <w:right w:val="none" w:sz="0" w:space="0" w:color="auto"/>
                      </w:divBdr>
                    </w:div>
                    <w:div w:id="1100301066">
                      <w:marLeft w:val="0"/>
                      <w:marRight w:val="0"/>
                      <w:marTop w:val="0"/>
                      <w:marBottom w:val="0"/>
                      <w:divBdr>
                        <w:top w:val="none" w:sz="0" w:space="0" w:color="auto"/>
                        <w:left w:val="none" w:sz="0" w:space="0" w:color="auto"/>
                        <w:bottom w:val="none" w:sz="0" w:space="0" w:color="auto"/>
                        <w:right w:val="none" w:sz="0" w:space="0" w:color="auto"/>
                      </w:divBdr>
                    </w:div>
                    <w:div w:id="2008824433">
                      <w:marLeft w:val="0"/>
                      <w:marRight w:val="0"/>
                      <w:marTop w:val="0"/>
                      <w:marBottom w:val="0"/>
                      <w:divBdr>
                        <w:top w:val="none" w:sz="0" w:space="0" w:color="auto"/>
                        <w:left w:val="none" w:sz="0" w:space="0" w:color="auto"/>
                        <w:bottom w:val="none" w:sz="0" w:space="0" w:color="auto"/>
                        <w:right w:val="none" w:sz="0" w:space="0" w:color="auto"/>
                      </w:divBdr>
                    </w:div>
                    <w:div w:id="566305656">
                      <w:marLeft w:val="0"/>
                      <w:marRight w:val="0"/>
                      <w:marTop w:val="0"/>
                      <w:marBottom w:val="0"/>
                      <w:divBdr>
                        <w:top w:val="none" w:sz="0" w:space="0" w:color="auto"/>
                        <w:left w:val="none" w:sz="0" w:space="0" w:color="auto"/>
                        <w:bottom w:val="none" w:sz="0" w:space="0" w:color="auto"/>
                        <w:right w:val="none" w:sz="0" w:space="0" w:color="auto"/>
                      </w:divBdr>
                    </w:div>
                    <w:div w:id="1263495424">
                      <w:marLeft w:val="0"/>
                      <w:marRight w:val="0"/>
                      <w:marTop w:val="0"/>
                      <w:marBottom w:val="0"/>
                      <w:divBdr>
                        <w:top w:val="none" w:sz="0" w:space="0" w:color="auto"/>
                        <w:left w:val="none" w:sz="0" w:space="0" w:color="auto"/>
                        <w:bottom w:val="none" w:sz="0" w:space="0" w:color="auto"/>
                        <w:right w:val="none" w:sz="0" w:space="0" w:color="auto"/>
                      </w:divBdr>
                    </w:div>
                    <w:div w:id="1220828236">
                      <w:marLeft w:val="0"/>
                      <w:marRight w:val="0"/>
                      <w:marTop w:val="0"/>
                      <w:marBottom w:val="0"/>
                      <w:divBdr>
                        <w:top w:val="none" w:sz="0" w:space="0" w:color="auto"/>
                        <w:left w:val="none" w:sz="0" w:space="0" w:color="auto"/>
                        <w:bottom w:val="none" w:sz="0" w:space="0" w:color="auto"/>
                        <w:right w:val="none" w:sz="0" w:space="0" w:color="auto"/>
                      </w:divBdr>
                    </w:div>
                    <w:div w:id="1825391214">
                      <w:marLeft w:val="0"/>
                      <w:marRight w:val="0"/>
                      <w:marTop w:val="0"/>
                      <w:marBottom w:val="0"/>
                      <w:divBdr>
                        <w:top w:val="none" w:sz="0" w:space="0" w:color="auto"/>
                        <w:left w:val="none" w:sz="0" w:space="0" w:color="auto"/>
                        <w:bottom w:val="none" w:sz="0" w:space="0" w:color="auto"/>
                        <w:right w:val="none" w:sz="0" w:space="0" w:color="auto"/>
                      </w:divBdr>
                    </w:div>
                    <w:div w:id="270670512">
                      <w:marLeft w:val="0"/>
                      <w:marRight w:val="0"/>
                      <w:marTop w:val="0"/>
                      <w:marBottom w:val="0"/>
                      <w:divBdr>
                        <w:top w:val="none" w:sz="0" w:space="0" w:color="auto"/>
                        <w:left w:val="none" w:sz="0" w:space="0" w:color="auto"/>
                        <w:bottom w:val="none" w:sz="0" w:space="0" w:color="auto"/>
                        <w:right w:val="none" w:sz="0" w:space="0" w:color="auto"/>
                      </w:divBdr>
                    </w:div>
                    <w:div w:id="1773209764">
                      <w:marLeft w:val="0"/>
                      <w:marRight w:val="0"/>
                      <w:marTop w:val="0"/>
                      <w:marBottom w:val="0"/>
                      <w:divBdr>
                        <w:top w:val="none" w:sz="0" w:space="0" w:color="auto"/>
                        <w:left w:val="none" w:sz="0" w:space="0" w:color="auto"/>
                        <w:bottom w:val="none" w:sz="0" w:space="0" w:color="auto"/>
                        <w:right w:val="none" w:sz="0" w:space="0" w:color="auto"/>
                      </w:divBdr>
                    </w:div>
                    <w:div w:id="1961107007">
                      <w:marLeft w:val="0"/>
                      <w:marRight w:val="0"/>
                      <w:marTop w:val="0"/>
                      <w:marBottom w:val="0"/>
                      <w:divBdr>
                        <w:top w:val="none" w:sz="0" w:space="0" w:color="auto"/>
                        <w:left w:val="none" w:sz="0" w:space="0" w:color="auto"/>
                        <w:bottom w:val="none" w:sz="0" w:space="0" w:color="auto"/>
                        <w:right w:val="none" w:sz="0" w:space="0" w:color="auto"/>
                      </w:divBdr>
                    </w:div>
                    <w:div w:id="2026250658">
                      <w:marLeft w:val="0"/>
                      <w:marRight w:val="0"/>
                      <w:marTop w:val="0"/>
                      <w:marBottom w:val="0"/>
                      <w:divBdr>
                        <w:top w:val="none" w:sz="0" w:space="0" w:color="auto"/>
                        <w:left w:val="none" w:sz="0" w:space="0" w:color="auto"/>
                        <w:bottom w:val="none" w:sz="0" w:space="0" w:color="auto"/>
                        <w:right w:val="none" w:sz="0" w:space="0" w:color="auto"/>
                      </w:divBdr>
                    </w:div>
                    <w:div w:id="1670866799">
                      <w:marLeft w:val="0"/>
                      <w:marRight w:val="0"/>
                      <w:marTop w:val="0"/>
                      <w:marBottom w:val="0"/>
                      <w:divBdr>
                        <w:top w:val="none" w:sz="0" w:space="0" w:color="auto"/>
                        <w:left w:val="none" w:sz="0" w:space="0" w:color="auto"/>
                        <w:bottom w:val="none" w:sz="0" w:space="0" w:color="auto"/>
                        <w:right w:val="none" w:sz="0" w:space="0" w:color="auto"/>
                      </w:divBdr>
                    </w:div>
                    <w:div w:id="1034622679">
                      <w:marLeft w:val="0"/>
                      <w:marRight w:val="0"/>
                      <w:marTop w:val="0"/>
                      <w:marBottom w:val="0"/>
                      <w:divBdr>
                        <w:top w:val="none" w:sz="0" w:space="0" w:color="auto"/>
                        <w:left w:val="none" w:sz="0" w:space="0" w:color="auto"/>
                        <w:bottom w:val="none" w:sz="0" w:space="0" w:color="auto"/>
                        <w:right w:val="none" w:sz="0" w:space="0" w:color="auto"/>
                      </w:divBdr>
                    </w:div>
                    <w:div w:id="835654683">
                      <w:marLeft w:val="0"/>
                      <w:marRight w:val="0"/>
                      <w:marTop w:val="0"/>
                      <w:marBottom w:val="0"/>
                      <w:divBdr>
                        <w:top w:val="none" w:sz="0" w:space="0" w:color="auto"/>
                        <w:left w:val="none" w:sz="0" w:space="0" w:color="auto"/>
                        <w:bottom w:val="none" w:sz="0" w:space="0" w:color="auto"/>
                        <w:right w:val="none" w:sz="0" w:space="0" w:color="auto"/>
                      </w:divBdr>
                    </w:div>
                    <w:div w:id="1778023423">
                      <w:marLeft w:val="0"/>
                      <w:marRight w:val="0"/>
                      <w:marTop w:val="0"/>
                      <w:marBottom w:val="0"/>
                      <w:divBdr>
                        <w:top w:val="none" w:sz="0" w:space="0" w:color="auto"/>
                        <w:left w:val="none" w:sz="0" w:space="0" w:color="auto"/>
                        <w:bottom w:val="none" w:sz="0" w:space="0" w:color="auto"/>
                        <w:right w:val="none" w:sz="0" w:space="0" w:color="auto"/>
                      </w:divBdr>
                    </w:div>
                    <w:div w:id="222520936">
                      <w:marLeft w:val="0"/>
                      <w:marRight w:val="0"/>
                      <w:marTop w:val="0"/>
                      <w:marBottom w:val="0"/>
                      <w:divBdr>
                        <w:top w:val="none" w:sz="0" w:space="0" w:color="auto"/>
                        <w:left w:val="none" w:sz="0" w:space="0" w:color="auto"/>
                        <w:bottom w:val="none" w:sz="0" w:space="0" w:color="auto"/>
                        <w:right w:val="none" w:sz="0" w:space="0" w:color="auto"/>
                      </w:divBdr>
                    </w:div>
                    <w:div w:id="1551921268">
                      <w:marLeft w:val="0"/>
                      <w:marRight w:val="0"/>
                      <w:marTop w:val="0"/>
                      <w:marBottom w:val="0"/>
                      <w:divBdr>
                        <w:top w:val="none" w:sz="0" w:space="0" w:color="auto"/>
                        <w:left w:val="none" w:sz="0" w:space="0" w:color="auto"/>
                        <w:bottom w:val="none" w:sz="0" w:space="0" w:color="auto"/>
                        <w:right w:val="none" w:sz="0" w:space="0" w:color="auto"/>
                      </w:divBdr>
                    </w:div>
                    <w:div w:id="1178617042">
                      <w:marLeft w:val="0"/>
                      <w:marRight w:val="0"/>
                      <w:marTop w:val="0"/>
                      <w:marBottom w:val="0"/>
                      <w:divBdr>
                        <w:top w:val="none" w:sz="0" w:space="0" w:color="auto"/>
                        <w:left w:val="none" w:sz="0" w:space="0" w:color="auto"/>
                        <w:bottom w:val="none" w:sz="0" w:space="0" w:color="auto"/>
                        <w:right w:val="none" w:sz="0" w:space="0" w:color="auto"/>
                      </w:divBdr>
                    </w:div>
                    <w:div w:id="1251499181">
                      <w:marLeft w:val="0"/>
                      <w:marRight w:val="0"/>
                      <w:marTop w:val="0"/>
                      <w:marBottom w:val="0"/>
                      <w:divBdr>
                        <w:top w:val="none" w:sz="0" w:space="0" w:color="auto"/>
                        <w:left w:val="none" w:sz="0" w:space="0" w:color="auto"/>
                        <w:bottom w:val="none" w:sz="0" w:space="0" w:color="auto"/>
                        <w:right w:val="none" w:sz="0" w:space="0" w:color="auto"/>
                      </w:divBdr>
                    </w:div>
                    <w:div w:id="1870870423">
                      <w:marLeft w:val="0"/>
                      <w:marRight w:val="0"/>
                      <w:marTop w:val="0"/>
                      <w:marBottom w:val="0"/>
                      <w:divBdr>
                        <w:top w:val="none" w:sz="0" w:space="0" w:color="auto"/>
                        <w:left w:val="none" w:sz="0" w:space="0" w:color="auto"/>
                        <w:bottom w:val="none" w:sz="0" w:space="0" w:color="auto"/>
                        <w:right w:val="none" w:sz="0" w:space="0" w:color="auto"/>
                      </w:divBdr>
                    </w:div>
                    <w:div w:id="910386548">
                      <w:marLeft w:val="0"/>
                      <w:marRight w:val="0"/>
                      <w:marTop w:val="0"/>
                      <w:marBottom w:val="0"/>
                      <w:divBdr>
                        <w:top w:val="none" w:sz="0" w:space="0" w:color="auto"/>
                        <w:left w:val="none" w:sz="0" w:space="0" w:color="auto"/>
                        <w:bottom w:val="none" w:sz="0" w:space="0" w:color="auto"/>
                        <w:right w:val="none" w:sz="0" w:space="0" w:color="auto"/>
                      </w:divBdr>
                    </w:div>
                    <w:div w:id="1012731225">
                      <w:marLeft w:val="0"/>
                      <w:marRight w:val="0"/>
                      <w:marTop w:val="0"/>
                      <w:marBottom w:val="0"/>
                      <w:divBdr>
                        <w:top w:val="none" w:sz="0" w:space="0" w:color="auto"/>
                        <w:left w:val="none" w:sz="0" w:space="0" w:color="auto"/>
                        <w:bottom w:val="none" w:sz="0" w:space="0" w:color="auto"/>
                        <w:right w:val="none" w:sz="0" w:space="0" w:color="auto"/>
                      </w:divBdr>
                    </w:div>
                    <w:div w:id="388849179">
                      <w:marLeft w:val="0"/>
                      <w:marRight w:val="0"/>
                      <w:marTop w:val="0"/>
                      <w:marBottom w:val="0"/>
                      <w:divBdr>
                        <w:top w:val="none" w:sz="0" w:space="0" w:color="auto"/>
                        <w:left w:val="none" w:sz="0" w:space="0" w:color="auto"/>
                        <w:bottom w:val="none" w:sz="0" w:space="0" w:color="auto"/>
                        <w:right w:val="none" w:sz="0" w:space="0" w:color="auto"/>
                      </w:divBdr>
                    </w:div>
                    <w:div w:id="1582520209">
                      <w:marLeft w:val="0"/>
                      <w:marRight w:val="0"/>
                      <w:marTop w:val="0"/>
                      <w:marBottom w:val="0"/>
                      <w:divBdr>
                        <w:top w:val="none" w:sz="0" w:space="0" w:color="auto"/>
                        <w:left w:val="none" w:sz="0" w:space="0" w:color="auto"/>
                        <w:bottom w:val="none" w:sz="0" w:space="0" w:color="auto"/>
                        <w:right w:val="none" w:sz="0" w:space="0" w:color="auto"/>
                      </w:divBdr>
                    </w:div>
                    <w:div w:id="1705714982">
                      <w:marLeft w:val="0"/>
                      <w:marRight w:val="0"/>
                      <w:marTop w:val="0"/>
                      <w:marBottom w:val="0"/>
                      <w:divBdr>
                        <w:top w:val="none" w:sz="0" w:space="0" w:color="auto"/>
                        <w:left w:val="none" w:sz="0" w:space="0" w:color="auto"/>
                        <w:bottom w:val="none" w:sz="0" w:space="0" w:color="auto"/>
                        <w:right w:val="none" w:sz="0" w:space="0" w:color="auto"/>
                      </w:divBdr>
                    </w:div>
                    <w:div w:id="936208172">
                      <w:marLeft w:val="0"/>
                      <w:marRight w:val="0"/>
                      <w:marTop w:val="0"/>
                      <w:marBottom w:val="0"/>
                      <w:divBdr>
                        <w:top w:val="none" w:sz="0" w:space="0" w:color="auto"/>
                        <w:left w:val="none" w:sz="0" w:space="0" w:color="auto"/>
                        <w:bottom w:val="none" w:sz="0" w:space="0" w:color="auto"/>
                        <w:right w:val="none" w:sz="0" w:space="0" w:color="auto"/>
                      </w:divBdr>
                    </w:div>
                    <w:div w:id="533924650">
                      <w:marLeft w:val="0"/>
                      <w:marRight w:val="0"/>
                      <w:marTop w:val="0"/>
                      <w:marBottom w:val="0"/>
                      <w:divBdr>
                        <w:top w:val="none" w:sz="0" w:space="0" w:color="auto"/>
                        <w:left w:val="none" w:sz="0" w:space="0" w:color="auto"/>
                        <w:bottom w:val="none" w:sz="0" w:space="0" w:color="auto"/>
                        <w:right w:val="none" w:sz="0" w:space="0" w:color="auto"/>
                      </w:divBdr>
                    </w:div>
                    <w:div w:id="1349797970">
                      <w:marLeft w:val="0"/>
                      <w:marRight w:val="0"/>
                      <w:marTop w:val="0"/>
                      <w:marBottom w:val="0"/>
                      <w:divBdr>
                        <w:top w:val="none" w:sz="0" w:space="0" w:color="auto"/>
                        <w:left w:val="none" w:sz="0" w:space="0" w:color="auto"/>
                        <w:bottom w:val="none" w:sz="0" w:space="0" w:color="auto"/>
                        <w:right w:val="none" w:sz="0" w:space="0" w:color="auto"/>
                      </w:divBdr>
                    </w:div>
                    <w:div w:id="81269302">
                      <w:marLeft w:val="0"/>
                      <w:marRight w:val="0"/>
                      <w:marTop w:val="0"/>
                      <w:marBottom w:val="0"/>
                      <w:divBdr>
                        <w:top w:val="none" w:sz="0" w:space="0" w:color="auto"/>
                        <w:left w:val="none" w:sz="0" w:space="0" w:color="auto"/>
                        <w:bottom w:val="none" w:sz="0" w:space="0" w:color="auto"/>
                        <w:right w:val="none" w:sz="0" w:space="0" w:color="auto"/>
                      </w:divBdr>
                    </w:div>
                    <w:div w:id="743994619">
                      <w:marLeft w:val="0"/>
                      <w:marRight w:val="0"/>
                      <w:marTop w:val="0"/>
                      <w:marBottom w:val="0"/>
                      <w:divBdr>
                        <w:top w:val="none" w:sz="0" w:space="0" w:color="auto"/>
                        <w:left w:val="none" w:sz="0" w:space="0" w:color="auto"/>
                        <w:bottom w:val="none" w:sz="0" w:space="0" w:color="auto"/>
                        <w:right w:val="none" w:sz="0" w:space="0" w:color="auto"/>
                      </w:divBdr>
                    </w:div>
                    <w:div w:id="2016835451">
                      <w:marLeft w:val="0"/>
                      <w:marRight w:val="0"/>
                      <w:marTop w:val="0"/>
                      <w:marBottom w:val="0"/>
                      <w:divBdr>
                        <w:top w:val="none" w:sz="0" w:space="0" w:color="auto"/>
                        <w:left w:val="none" w:sz="0" w:space="0" w:color="auto"/>
                        <w:bottom w:val="none" w:sz="0" w:space="0" w:color="auto"/>
                        <w:right w:val="none" w:sz="0" w:space="0" w:color="auto"/>
                      </w:divBdr>
                    </w:div>
                    <w:div w:id="1165054777">
                      <w:marLeft w:val="0"/>
                      <w:marRight w:val="0"/>
                      <w:marTop w:val="0"/>
                      <w:marBottom w:val="0"/>
                      <w:divBdr>
                        <w:top w:val="none" w:sz="0" w:space="0" w:color="auto"/>
                        <w:left w:val="none" w:sz="0" w:space="0" w:color="auto"/>
                        <w:bottom w:val="none" w:sz="0" w:space="0" w:color="auto"/>
                        <w:right w:val="none" w:sz="0" w:space="0" w:color="auto"/>
                      </w:divBdr>
                    </w:div>
                    <w:div w:id="1083800046">
                      <w:marLeft w:val="0"/>
                      <w:marRight w:val="0"/>
                      <w:marTop w:val="0"/>
                      <w:marBottom w:val="0"/>
                      <w:divBdr>
                        <w:top w:val="none" w:sz="0" w:space="0" w:color="auto"/>
                        <w:left w:val="none" w:sz="0" w:space="0" w:color="auto"/>
                        <w:bottom w:val="none" w:sz="0" w:space="0" w:color="auto"/>
                        <w:right w:val="none" w:sz="0" w:space="0" w:color="auto"/>
                      </w:divBdr>
                    </w:div>
                    <w:div w:id="1331325926">
                      <w:marLeft w:val="0"/>
                      <w:marRight w:val="0"/>
                      <w:marTop w:val="0"/>
                      <w:marBottom w:val="0"/>
                      <w:divBdr>
                        <w:top w:val="none" w:sz="0" w:space="0" w:color="auto"/>
                        <w:left w:val="none" w:sz="0" w:space="0" w:color="auto"/>
                        <w:bottom w:val="none" w:sz="0" w:space="0" w:color="auto"/>
                        <w:right w:val="none" w:sz="0" w:space="0" w:color="auto"/>
                      </w:divBdr>
                    </w:div>
                    <w:div w:id="280575680">
                      <w:marLeft w:val="0"/>
                      <w:marRight w:val="0"/>
                      <w:marTop w:val="0"/>
                      <w:marBottom w:val="0"/>
                      <w:divBdr>
                        <w:top w:val="none" w:sz="0" w:space="0" w:color="auto"/>
                        <w:left w:val="none" w:sz="0" w:space="0" w:color="auto"/>
                        <w:bottom w:val="none" w:sz="0" w:space="0" w:color="auto"/>
                        <w:right w:val="none" w:sz="0" w:space="0" w:color="auto"/>
                      </w:divBdr>
                    </w:div>
                    <w:div w:id="1575310448">
                      <w:marLeft w:val="0"/>
                      <w:marRight w:val="0"/>
                      <w:marTop w:val="0"/>
                      <w:marBottom w:val="0"/>
                      <w:divBdr>
                        <w:top w:val="none" w:sz="0" w:space="0" w:color="auto"/>
                        <w:left w:val="none" w:sz="0" w:space="0" w:color="auto"/>
                        <w:bottom w:val="none" w:sz="0" w:space="0" w:color="auto"/>
                        <w:right w:val="none" w:sz="0" w:space="0" w:color="auto"/>
                      </w:divBdr>
                    </w:div>
                    <w:div w:id="2128884507">
                      <w:marLeft w:val="120"/>
                      <w:marRight w:val="120"/>
                      <w:marTop w:val="0"/>
                      <w:marBottom w:val="0"/>
                      <w:divBdr>
                        <w:top w:val="none" w:sz="0" w:space="0" w:color="auto"/>
                        <w:left w:val="none" w:sz="0" w:space="0" w:color="auto"/>
                        <w:bottom w:val="none" w:sz="0" w:space="0" w:color="auto"/>
                        <w:right w:val="none" w:sz="0" w:space="0" w:color="auto"/>
                      </w:divBdr>
                    </w:div>
                    <w:div w:id="607736023">
                      <w:marLeft w:val="120"/>
                      <w:marRight w:val="120"/>
                      <w:marTop w:val="0"/>
                      <w:marBottom w:val="0"/>
                      <w:divBdr>
                        <w:top w:val="none" w:sz="0" w:space="0" w:color="auto"/>
                        <w:left w:val="none" w:sz="0" w:space="0" w:color="auto"/>
                        <w:bottom w:val="none" w:sz="0" w:space="0" w:color="auto"/>
                        <w:right w:val="none" w:sz="0" w:space="0" w:color="auto"/>
                      </w:divBdr>
                    </w:div>
                    <w:div w:id="1730960731">
                      <w:marLeft w:val="120"/>
                      <w:marRight w:val="120"/>
                      <w:marTop w:val="0"/>
                      <w:marBottom w:val="0"/>
                      <w:divBdr>
                        <w:top w:val="none" w:sz="0" w:space="0" w:color="auto"/>
                        <w:left w:val="none" w:sz="0" w:space="0" w:color="auto"/>
                        <w:bottom w:val="none" w:sz="0" w:space="0" w:color="auto"/>
                        <w:right w:val="none" w:sz="0" w:space="0" w:color="auto"/>
                      </w:divBdr>
                    </w:div>
                    <w:div w:id="1243027566">
                      <w:marLeft w:val="120"/>
                      <w:marRight w:val="120"/>
                      <w:marTop w:val="0"/>
                      <w:marBottom w:val="0"/>
                      <w:divBdr>
                        <w:top w:val="none" w:sz="0" w:space="0" w:color="auto"/>
                        <w:left w:val="none" w:sz="0" w:space="0" w:color="auto"/>
                        <w:bottom w:val="none" w:sz="0" w:space="0" w:color="auto"/>
                        <w:right w:val="none" w:sz="0" w:space="0" w:color="auto"/>
                      </w:divBdr>
                      <w:divsChild>
                        <w:div w:id="5638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382849">
      <w:bodyDiv w:val="1"/>
      <w:marLeft w:val="0"/>
      <w:marRight w:val="0"/>
      <w:marTop w:val="0"/>
      <w:marBottom w:val="0"/>
      <w:divBdr>
        <w:top w:val="none" w:sz="0" w:space="0" w:color="auto"/>
        <w:left w:val="none" w:sz="0" w:space="0" w:color="auto"/>
        <w:bottom w:val="none" w:sz="0" w:space="0" w:color="auto"/>
        <w:right w:val="none" w:sz="0" w:space="0" w:color="auto"/>
      </w:divBdr>
      <w:divsChild>
        <w:div w:id="1859346258">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javascript:void(0);"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javascript:void(0);"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35</Pages>
  <Words>3618</Words>
  <Characters>20626</Characters>
  <Application>Microsoft Office Word</Application>
  <DocSecurity>0</DocSecurity>
  <Lines>171</Lines>
  <Paragraphs>48</Paragraphs>
  <ScaleCrop>false</ScaleCrop>
  <Company/>
  <LinksUpToDate>false</LinksUpToDate>
  <CharactersWithSpaces>24196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dcterms:created xsi:type="dcterms:W3CDTF">2020-10-16T00:27:00Z</dcterms:created>
  <dcterms:modified xsi:type="dcterms:W3CDTF">2020-10-16T00:52:00Z</dcterms:modified>
</cp:coreProperties>
</file>