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9F95" w14:textId="7DFB6CE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ANEXO XXX</w:t>
      </w:r>
      <w:r w:rsidR="005C19E5">
        <w:rPr>
          <w:b/>
          <w:sz w:val="22"/>
          <w:szCs w:val="22"/>
        </w:rPr>
        <w:t xml:space="preserve"> (bis)</w:t>
      </w:r>
      <w:r>
        <w:rPr>
          <w:b/>
          <w:sz w:val="22"/>
          <w:szCs w:val="22"/>
        </w:rPr>
        <w:t>. FORMATO DE EVALUACIÓN DE REPORTE DE RESIDENCIA PROFESIONAL</w:t>
      </w:r>
    </w:p>
    <w:p w14:paraId="15BBD10D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205"/>
        <w:gridCol w:w="2815"/>
        <w:gridCol w:w="2288"/>
        <w:gridCol w:w="1921"/>
        <w:gridCol w:w="1339"/>
      </w:tblGrid>
      <w:tr w:rsidR="0032157C" w14:paraId="47B4D474" w14:textId="77777777">
        <w:trPr>
          <w:trHeight w:val="220"/>
        </w:trPr>
        <w:tc>
          <w:tcPr>
            <w:tcW w:w="2127" w:type="dxa"/>
            <w:gridSpan w:val="2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14FA2DB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Residente: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ab/>
            </w:r>
          </w:p>
        </w:tc>
        <w:tc>
          <w:tcPr>
            <w:tcW w:w="510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727A22C" w14:textId="5A083B21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ombreResidente]</w:t>
            </w:r>
          </w:p>
        </w:tc>
        <w:tc>
          <w:tcPr>
            <w:tcW w:w="1921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56853A10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Número de Control:</w:t>
            </w:r>
          </w:p>
        </w:tc>
        <w:tc>
          <w:tcPr>
            <w:tcW w:w="1339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0116DF9" w14:textId="6DCD0D1E" w:rsidR="0032157C" w:rsidRDefault="002E35BB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oCon]</w:t>
            </w:r>
          </w:p>
        </w:tc>
      </w:tr>
      <w:tr w:rsidR="0032157C" w14:paraId="70302AAA" w14:textId="77777777">
        <w:trPr>
          <w:trHeight w:val="220"/>
        </w:trPr>
        <w:tc>
          <w:tcPr>
            <w:tcW w:w="2127" w:type="dxa"/>
            <w:gridSpan w:val="2"/>
            <w:vMerge w:val="restart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F474EA9" w14:textId="77777777" w:rsidR="0032157C" w:rsidRDefault="00E568B4">
            <w:pPr>
              <w:ind w:left="-57" w:right="-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Proyecto:</w:t>
            </w:r>
          </w:p>
        </w:tc>
        <w:tc>
          <w:tcPr>
            <w:tcW w:w="8363" w:type="dxa"/>
            <w:gridSpan w:val="4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14:paraId="6DA1B881" w14:textId="14473E3C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ombreProyecto]</w:t>
            </w:r>
          </w:p>
        </w:tc>
      </w:tr>
      <w:tr w:rsidR="0032157C" w14:paraId="2015A836" w14:textId="77777777">
        <w:trPr>
          <w:trHeight w:val="220"/>
        </w:trPr>
        <w:tc>
          <w:tcPr>
            <w:tcW w:w="2127" w:type="dxa"/>
            <w:gridSpan w:val="2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2E1BB11" w14:textId="77777777" w:rsidR="0032157C" w:rsidRDefault="0032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8363" w:type="dxa"/>
            <w:gridSpan w:val="4"/>
            <w:tcMar>
              <w:left w:w="57" w:type="dxa"/>
              <w:right w:w="57" w:type="dxa"/>
            </w:tcMar>
            <w:vAlign w:val="center"/>
          </w:tcPr>
          <w:p w14:paraId="28D21FAB" w14:textId="210DD204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65DA50BF" w14:textId="77777777">
        <w:trPr>
          <w:trHeight w:val="220"/>
        </w:trPr>
        <w:tc>
          <w:tcPr>
            <w:tcW w:w="192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9E2D5DD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Programa Educativo:</w:t>
            </w:r>
          </w:p>
        </w:tc>
        <w:tc>
          <w:tcPr>
            <w:tcW w:w="8568" w:type="dxa"/>
            <w:gridSpan w:val="5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E336C9C" w14:textId="0624D955" w:rsidR="0032157C" w:rsidRDefault="002E35BB">
            <w:pPr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aP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rogramaEducativo]</w:t>
            </w:r>
          </w:p>
        </w:tc>
      </w:tr>
      <w:tr w:rsidR="0032157C" w14:paraId="53C2FDF7" w14:textId="77777777">
        <w:trPr>
          <w:trHeight w:val="220"/>
        </w:trPr>
        <w:tc>
          <w:tcPr>
            <w:tcW w:w="4942" w:type="dxa"/>
            <w:gridSpan w:val="3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3589272" w14:textId="77777777" w:rsidR="0032157C" w:rsidRDefault="00E568B4">
            <w:pPr>
              <w:ind w:left="-57" w:right="8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Periodo de realización de la Residencia Profesional:</w:t>
            </w:r>
          </w:p>
        </w:tc>
        <w:tc>
          <w:tcPr>
            <w:tcW w:w="5548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7F6D7D5" w14:textId="0DE89EDE" w:rsidR="0032157C" w:rsidRDefault="002E35BB">
            <w:pPr>
              <w:ind w:left="2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va</w:t>
            </w:r>
            <w:r w:rsidR="001E2377"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eriodoResidencia]</w:t>
            </w:r>
          </w:p>
        </w:tc>
      </w:tr>
    </w:tbl>
    <w:p w14:paraId="7A95C2AC" w14:textId="77777777" w:rsidR="0032157C" w:rsidRDefault="0032157C">
      <w:pPr>
        <w:rPr>
          <w:sz w:val="18"/>
          <w:szCs w:val="18"/>
        </w:rPr>
      </w:pPr>
    </w:p>
    <w:tbl>
      <w:tblPr>
        <w:tblStyle w:val="a0"/>
        <w:tblW w:w="1017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90"/>
        <w:gridCol w:w="750"/>
        <w:gridCol w:w="1365"/>
        <w:gridCol w:w="1365"/>
      </w:tblGrid>
      <w:tr w:rsidR="0032157C" w14:paraId="43A7BD58" w14:textId="77777777">
        <w:tc>
          <w:tcPr>
            <w:tcW w:w="10170" w:type="dxa"/>
            <w:gridSpan w:val="4"/>
            <w:shd w:val="clear" w:color="auto" w:fill="F2F2F2"/>
            <w:vAlign w:val="center"/>
          </w:tcPr>
          <w:p w14:paraId="5E5A276F" w14:textId="77777777" w:rsidR="0032157C" w:rsidRDefault="00E568B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 qué medida el residente cumple con lo siguiente:</w:t>
            </w:r>
          </w:p>
        </w:tc>
      </w:tr>
      <w:tr w:rsidR="0032157C" w14:paraId="1FD4A912" w14:textId="77777777">
        <w:tc>
          <w:tcPr>
            <w:tcW w:w="6690" w:type="dxa"/>
            <w:shd w:val="clear" w:color="auto" w:fill="F2F2F2"/>
            <w:vAlign w:val="center"/>
          </w:tcPr>
          <w:p w14:paraId="1517A1A7" w14:textId="77777777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Criterios a evaluar</w:t>
            </w:r>
          </w:p>
        </w:tc>
        <w:tc>
          <w:tcPr>
            <w:tcW w:w="750" w:type="dxa"/>
            <w:shd w:val="clear" w:color="auto" w:fill="F2F2F2"/>
            <w:vAlign w:val="center"/>
          </w:tcPr>
          <w:p w14:paraId="46A13E7D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  <w:p w14:paraId="32E70B71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Máximo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64AEB335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Evaluación Asesor Externo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1D1DEB32" w14:textId="3ABEC05E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Evaluación </w:t>
            </w:r>
            <w:r w:rsidR="00C05CC0">
              <w:rPr>
                <w:rFonts w:ascii="Calibri" w:eastAsia="Calibri" w:hAnsi="Calibri" w:cs="Calibri"/>
                <w:b/>
                <w:sz w:val="20"/>
                <w:szCs w:val="20"/>
              </w:rPr>
              <w:t>Asesor Interno</w:t>
            </w:r>
          </w:p>
        </w:tc>
      </w:tr>
      <w:tr w:rsidR="0032157C" w14:paraId="150F8056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C66CB17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Portada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E8A09FF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5" w:type="dxa"/>
            <w:vAlign w:val="center"/>
          </w:tcPr>
          <w:p w14:paraId="20AE50E8" w14:textId="376F7D68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va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1]</w:t>
            </w:r>
          </w:p>
        </w:tc>
        <w:tc>
          <w:tcPr>
            <w:tcW w:w="1365" w:type="dxa"/>
            <w:vAlign w:val="center"/>
          </w:tcPr>
          <w:p w14:paraId="5A62A2E1" w14:textId="480ABEF7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va</w:t>
            </w:r>
            <w:r w:rsidR="001E2377"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1]</w:t>
            </w:r>
          </w:p>
        </w:tc>
      </w:tr>
      <w:tr w:rsidR="0032157C" w14:paraId="38E1A21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0EBB1A9E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Agradecimientos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AF8DBCB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5" w:type="dxa"/>
            <w:vAlign w:val="center"/>
          </w:tcPr>
          <w:p w14:paraId="7814BDA7" w14:textId="18FEB6CE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4EBCB7BD" w14:textId="6E3E3E62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3983353E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314B47C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C5CC840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5E7AF280" w14:textId="7094FB4B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DB5FBA2" w14:textId="061F5FBE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50BE760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99E589F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Índice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ABAC871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7AA87A7A" w14:textId="79BC54D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C6F9BF3" w14:textId="3096129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733AC82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5C369C0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Introducción 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4BCB7DA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6E5FC82" w14:textId="06B6716D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70151104" w14:textId="19C0DE90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4C3A03D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11D6A31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Antecedentes o marco teórico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07FB48A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4E3DEAB3" w14:textId="001AAE95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3861A354" w14:textId="14EEB51E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424BE42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FE70C05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Justificación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DC4D6B6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136DD51E" w14:textId="246060CD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7795A0EF" w14:textId="74C3CB6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5AE5F3BA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47C018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453B10C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29BBEFE7" w14:textId="77E50D71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9EF42E4" w14:textId="72BD962C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243BE4B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2C40AA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Metodología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5DA5C19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550C0F56" w14:textId="3A73668F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4AB53194" w14:textId="043D462B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031DCD6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8C2142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88CD811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0E49D63A" w14:textId="3A632279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41AC1E93" w14:textId="153E4162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37983C09" w14:textId="77777777">
        <w:tc>
          <w:tcPr>
            <w:tcW w:w="6690" w:type="dxa"/>
            <w:shd w:val="clear" w:color="auto" w:fill="auto"/>
            <w:vAlign w:val="center"/>
          </w:tcPr>
          <w:p w14:paraId="295D1C9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41EAD96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365" w:type="dxa"/>
            <w:vAlign w:val="center"/>
          </w:tcPr>
          <w:p w14:paraId="57F65771" w14:textId="75EBB5C7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20855EF2" w14:textId="75A8B105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41D7F52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6644021B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A11A1AB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7174117B" w14:textId="77D4A02D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0CCF9F43" w14:textId="75C03E25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32157C" w14:paraId="1E567871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AAA262F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Fuentes de información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C87B828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DB0C3A0" w14:textId="508ACDD9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014DBCF3" w14:textId="5468E234" w:rsidR="0032157C" w:rsidRDefault="001E237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[EvaI1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2D2A15" w14:paraId="192A884E" w14:textId="77777777">
        <w:tc>
          <w:tcPr>
            <w:tcW w:w="6690" w:type="dxa"/>
            <w:vAlign w:val="center"/>
          </w:tcPr>
          <w:p w14:paraId="7657496F" w14:textId="77777777" w:rsidR="002D2A15" w:rsidRDefault="002D2A15" w:rsidP="002D2A1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Calificación total</w:t>
            </w:r>
          </w:p>
        </w:tc>
        <w:tc>
          <w:tcPr>
            <w:tcW w:w="750" w:type="dxa"/>
            <w:vAlign w:val="center"/>
          </w:tcPr>
          <w:p w14:paraId="0DA9307C" w14:textId="77777777" w:rsidR="002D2A15" w:rsidRDefault="002D2A15" w:rsidP="002D2A1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100</w:t>
            </w:r>
          </w:p>
        </w:tc>
        <w:tc>
          <w:tcPr>
            <w:tcW w:w="1365" w:type="dxa"/>
            <w:vAlign w:val="center"/>
          </w:tcPr>
          <w:p w14:paraId="2EB5B860" w14:textId="6CFA726B" w:rsidR="002D2A15" w:rsidRDefault="002D2A15" w:rsidP="002D2A15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Total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65" w:type="dxa"/>
            <w:vAlign w:val="center"/>
          </w:tcPr>
          <w:p w14:paraId="0C6EFE9D" w14:textId="1C83083E" w:rsidR="002D2A15" w:rsidRDefault="002D2A15" w:rsidP="002D2A15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green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ITotal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0FBBE5D1" w14:textId="77777777" w:rsidR="0032157C" w:rsidRDefault="0032157C">
      <w:pPr>
        <w:rPr>
          <w:sz w:val="10"/>
          <w:szCs w:val="10"/>
        </w:rPr>
      </w:pPr>
    </w:p>
    <w:tbl>
      <w:tblPr>
        <w:tblStyle w:val="a1"/>
        <w:tblW w:w="105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68"/>
        <w:gridCol w:w="8930"/>
      </w:tblGrid>
      <w:tr w:rsidR="0032157C" w14:paraId="10F36D07" w14:textId="77777777">
        <w:trPr>
          <w:trHeight w:val="240"/>
        </w:trPr>
        <w:tc>
          <w:tcPr>
            <w:tcW w:w="1668" w:type="dxa"/>
          </w:tcPr>
          <w:p w14:paraId="366C2F5C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Observaciones:</w:t>
            </w:r>
          </w:p>
        </w:tc>
        <w:tc>
          <w:tcPr>
            <w:tcW w:w="8930" w:type="dxa"/>
            <w:tcBorders>
              <w:bottom w:val="single" w:sz="4" w:space="0" w:color="000000"/>
            </w:tcBorders>
            <w:vAlign w:val="center"/>
          </w:tcPr>
          <w:p w14:paraId="6F61AB3E" w14:textId="4E045B70" w:rsidR="0032157C" w:rsidRDefault="00C05CC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[EvaObservaciones]</w:t>
            </w:r>
          </w:p>
        </w:tc>
      </w:tr>
    </w:tbl>
    <w:p w14:paraId="65AA50A0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51E3F4F9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139CF0C" w14:textId="77777777" w:rsidR="0032157C" w:rsidRDefault="0032157C">
      <w:pPr>
        <w:rPr>
          <w:sz w:val="6"/>
          <w:szCs w:val="6"/>
        </w:rPr>
      </w:pPr>
    </w:p>
    <w:tbl>
      <w:tblPr>
        <w:tblStyle w:val="a2"/>
        <w:tblW w:w="105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4785"/>
      </w:tblGrid>
      <w:tr w:rsidR="005F2F94" w14:paraId="3B065E6E" w14:textId="77777777" w:rsidTr="009F46AE">
        <w:trPr>
          <w:trHeight w:val="440"/>
        </w:trPr>
        <w:tc>
          <w:tcPr>
            <w:tcW w:w="5760" w:type="dxa"/>
            <w:vAlign w:val="center"/>
          </w:tcPr>
          <w:p w14:paraId="2F18C51D" w14:textId="63B033B0" w:rsidR="005F2F94" w:rsidRDefault="005F2F94" w:rsidP="005F2F9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AsesorInterno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4785" w:type="dxa"/>
            <w:vAlign w:val="center"/>
          </w:tcPr>
          <w:p w14:paraId="644EB86F" w14:textId="2716FD02" w:rsidR="005F2F94" w:rsidRDefault="005F2F94" w:rsidP="005F2F9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AsesorExterno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5F2F94" w14:paraId="21DC39B9" w14:textId="77777777">
        <w:trPr>
          <w:trHeight w:val="180"/>
        </w:trPr>
        <w:tc>
          <w:tcPr>
            <w:tcW w:w="5760" w:type="dxa"/>
            <w:vAlign w:val="center"/>
          </w:tcPr>
          <w:p w14:paraId="7E616F35" w14:textId="77777777" w:rsidR="005F2F94" w:rsidRDefault="005F2F94" w:rsidP="005F2F9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AF44EDE" w14:textId="77777777" w:rsidR="005F2F94" w:rsidRDefault="005F2F94" w:rsidP="005F2F9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  <w:tc>
          <w:tcPr>
            <w:tcW w:w="4785" w:type="dxa"/>
            <w:vAlign w:val="center"/>
          </w:tcPr>
          <w:p w14:paraId="09829C5A" w14:textId="77777777" w:rsidR="005F2F94" w:rsidRDefault="005F2F94" w:rsidP="005F2F9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2B4EC5A" w14:textId="77777777" w:rsidR="005F2F94" w:rsidRDefault="005F2F94" w:rsidP="005F2F9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</w:tr>
      <w:tr w:rsidR="00BD7301" w14:paraId="3A544E1B" w14:textId="77777777">
        <w:trPr>
          <w:trHeight w:val="180"/>
        </w:trPr>
        <w:tc>
          <w:tcPr>
            <w:tcW w:w="5760" w:type="dxa"/>
            <w:vAlign w:val="center"/>
          </w:tcPr>
          <w:p w14:paraId="189F3FF5" w14:textId="1D2F9D84" w:rsidR="00BD7301" w:rsidRDefault="00BD7301" w:rsidP="00BD730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evaluación: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FechaUno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4785" w:type="dxa"/>
            <w:vAlign w:val="center"/>
          </w:tcPr>
          <w:p w14:paraId="30655400" w14:textId="6E7969A3" w:rsidR="00BD7301" w:rsidRDefault="00BD7301" w:rsidP="00BD730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evaluación: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[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Fecha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Dos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4F452DEF" w14:textId="77777777" w:rsidR="0032157C" w:rsidRDefault="0032157C">
      <w:pPr>
        <w:jc w:val="center"/>
        <w:rPr>
          <w:sz w:val="18"/>
          <w:szCs w:val="18"/>
        </w:rPr>
      </w:pPr>
    </w:p>
    <w:p w14:paraId="2C0018A5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3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1842"/>
        <w:gridCol w:w="1638"/>
        <w:gridCol w:w="3055"/>
        <w:gridCol w:w="205"/>
      </w:tblGrid>
      <w:tr w:rsidR="0032157C" w14:paraId="73755F30" w14:textId="77777777">
        <w:tc>
          <w:tcPr>
            <w:tcW w:w="3750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ABE3E39" w14:textId="77777777" w:rsidR="0032157C" w:rsidRDefault="0032157C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F65C0BD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D9FD6B2" w14:textId="77777777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7FC41CF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70CB3D60" w14:textId="77777777">
        <w:trPr>
          <w:trHeight w:val="10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8D1AF18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F3712E6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EDCB9AE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4CBFD90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  <w:tr w:rsidR="0032157C" w14:paraId="1B329363" w14:textId="77777777">
        <w:trPr>
          <w:trHeight w:val="260"/>
        </w:trPr>
        <w:tc>
          <w:tcPr>
            <w:tcW w:w="5592" w:type="dxa"/>
            <w:gridSpan w:val="2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FFE7154" w14:textId="77777777" w:rsidR="0032157C" w:rsidRDefault="00E568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Calificación Promedio:</w:t>
            </w:r>
          </w:p>
        </w:tc>
        <w:tc>
          <w:tcPr>
            <w:tcW w:w="469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F4E7B42" w14:textId="043720D5" w:rsidR="0032157C" w:rsidRDefault="00CE7476">
            <w:pPr>
              <w:ind w:left="84"/>
              <w:rPr>
                <w:rFonts w:ascii="Calibri" w:eastAsia="Calibri" w:hAnsi="Calibri" w:cs="Calibri"/>
              </w:rPr>
            </w:pP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[Eva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PromedioFinal</w:t>
            </w:r>
            <w:r w:rsidRPr="001E23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DB615B" w14:textId="77777777" w:rsidR="0032157C" w:rsidRDefault="0032157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2157C" w14:paraId="1D21EACA" w14:textId="77777777">
        <w:trPr>
          <w:trHeight w:val="80"/>
        </w:trPr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E4D00B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B20B4A8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0BF84F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E5C11C1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</w:tbl>
    <w:p w14:paraId="3938FA69" w14:textId="77777777" w:rsidR="0032157C" w:rsidRDefault="0032157C">
      <w:pPr>
        <w:rPr>
          <w:sz w:val="18"/>
          <w:szCs w:val="18"/>
        </w:rPr>
      </w:pPr>
    </w:p>
    <w:p w14:paraId="59EB5C5E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5437444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77D020AD" w14:textId="77777777" w:rsidR="0032157C" w:rsidRDefault="00E568B4">
      <w:pPr>
        <w:tabs>
          <w:tab w:val="left" w:pos="2813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“Considerar los criterios a evaluar que correspondan a cada programa educativo y de acuerdo a la naturaleza del proyecto”</w:t>
      </w:r>
    </w:p>
    <w:p w14:paraId="06829419" w14:textId="77777777" w:rsidR="005C19E5" w:rsidRDefault="005C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783150" w14:textId="77777777" w:rsidR="0032157C" w:rsidRDefault="0032157C">
      <w:pPr>
        <w:tabs>
          <w:tab w:val="left" w:pos="2813"/>
        </w:tabs>
        <w:jc w:val="center"/>
        <w:rPr>
          <w:sz w:val="28"/>
          <w:szCs w:val="28"/>
        </w:rPr>
      </w:pPr>
    </w:p>
    <w:p w14:paraId="5008A6AC" w14:textId="77777777" w:rsidR="0032157C" w:rsidRDefault="00E568B4">
      <w:pPr>
        <w:tabs>
          <w:tab w:val="left" w:pos="281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Instrucciones de llenado:</w:t>
      </w:r>
    </w:p>
    <w:p w14:paraId="76EF01CD" w14:textId="7777777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Se requiere el llenado de un formato por cada estudiante que integre el equipo que realizará la Residencia Profesional.</w:t>
      </w:r>
    </w:p>
    <w:p w14:paraId="4A251633" w14:textId="56BAC639" w:rsidR="0032157C" w:rsidRDefault="00E568B4">
      <w:p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El presente formato se llena al finalizar </w:t>
      </w:r>
      <w:r>
        <w:rPr>
          <w:sz w:val="22"/>
          <w:szCs w:val="22"/>
        </w:rPr>
        <w:t>la Residencia Profesional.</w:t>
      </w:r>
    </w:p>
    <w:p w14:paraId="0BD17EC5" w14:textId="77777777" w:rsidR="0032157C" w:rsidRDefault="0032157C">
      <w:pPr>
        <w:jc w:val="both"/>
        <w:rPr>
          <w:sz w:val="22"/>
          <w:szCs w:val="22"/>
        </w:rPr>
      </w:pPr>
    </w:p>
    <w:p w14:paraId="7EF8EFA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>El estudiante capturará en los espacios correspondientes sus datos, los de su proyecto y el nombre de cada asesor, e imprimirá un tanto del formato, que será utilizado por los asesores para asignar sus valores de evaluación, firmas,  sellos y fecha de evaluación.</w:t>
      </w:r>
    </w:p>
    <w:p w14:paraId="2F0FD52E" w14:textId="77777777" w:rsidR="0032157C" w:rsidRDefault="0032157C">
      <w:pPr>
        <w:jc w:val="both"/>
        <w:rPr>
          <w:sz w:val="22"/>
          <w:szCs w:val="22"/>
        </w:rPr>
      </w:pPr>
    </w:p>
    <w:p w14:paraId="0D722001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>Cada asesor (interno y externo) registrará en la columna respectiva el valor numérico alcanzado por el estudiante y la sumatoria de la columna correspondiente.</w:t>
      </w:r>
    </w:p>
    <w:p w14:paraId="6E42751E" w14:textId="77777777" w:rsidR="0032157C" w:rsidRDefault="0032157C">
      <w:pPr>
        <w:jc w:val="both"/>
        <w:rPr>
          <w:sz w:val="22"/>
          <w:szCs w:val="22"/>
        </w:rPr>
      </w:pPr>
    </w:p>
    <w:p w14:paraId="0693E6E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Adicionalmente, el asesor interno calculará 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>, con el promedio aritmético de las calificaciones asignadas por cada asesor.</w:t>
      </w:r>
    </w:p>
    <w:p w14:paraId="730EE2A5" w14:textId="77777777" w:rsidR="0032157C" w:rsidRDefault="0032157C">
      <w:pPr>
        <w:jc w:val="both"/>
        <w:rPr>
          <w:sz w:val="22"/>
          <w:szCs w:val="22"/>
        </w:rPr>
      </w:pPr>
    </w:p>
    <w:p w14:paraId="1D19B7E6" w14:textId="77777777" w:rsidR="0032157C" w:rsidRDefault="00E568B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acuerdo con el Lineamiento para la Operación y Acreditación de la Residencia Profesional, numeral 12.4.7.4, </w:t>
      </w:r>
      <w:r w:rsidR="007F2FD2">
        <w:rPr>
          <w:sz w:val="22"/>
          <w:szCs w:val="22"/>
        </w:rPr>
        <w:t>p</w:t>
      </w:r>
      <w:r>
        <w:rPr>
          <w:sz w:val="22"/>
          <w:szCs w:val="22"/>
        </w:rPr>
        <w:t xml:space="preserve">ara el caso de </w:t>
      </w:r>
      <w:r w:rsidR="007F2FD2">
        <w:rPr>
          <w:sz w:val="22"/>
          <w:szCs w:val="22"/>
        </w:rPr>
        <w:t>Proyectos</w:t>
      </w:r>
      <w:r>
        <w:rPr>
          <w:sz w:val="22"/>
          <w:szCs w:val="22"/>
        </w:rPr>
        <w:t xml:space="preserve"> Investigación</w:t>
      </w:r>
      <w:r w:rsidR="007F2F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 xml:space="preserve"> representará el 100 por ciento de la calificación final de la Residencia Profesional.</w:t>
      </w:r>
    </w:p>
    <w:p w14:paraId="7EB0B204" w14:textId="77777777" w:rsidR="0032157C" w:rsidRDefault="003215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BAA3DE2" w14:textId="77777777" w:rsidR="0032157C" w:rsidRDefault="0032157C">
      <w:pPr>
        <w:jc w:val="both"/>
        <w:rPr>
          <w:sz w:val="22"/>
          <w:szCs w:val="22"/>
        </w:rPr>
      </w:pPr>
    </w:p>
    <w:sectPr w:rsidR="003215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29" w:right="900" w:bottom="568" w:left="1134" w:header="142" w:footer="4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9300" w14:textId="77777777" w:rsidR="00AA617D" w:rsidRDefault="00AA617D">
      <w:r>
        <w:separator/>
      </w:r>
    </w:p>
  </w:endnote>
  <w:endnote w:type="continuationSeparator" w:id="0">
    <w:p w14:paraId="0AD20D9B" w14:textId="77777777" w:rsidR="00AA617D" w:rsidRDefault="00AA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C3E4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D202" w14:textId="77777777" w:rsidR="0032157C" w:rsidRDefault="00E568B4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Toda copia en PAPEL es un “Documento No Controlado”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C51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D726" w14:textId="77777777" w:rsidR="00AA617D" w:rsidRDefault="00AA617D">
      <w:r>
        <w:separator/>
      </w:r>
    </w:p>
  </w:footnote>
  <w:footnote w:type="continuationSeparator" w:id="0">
    <w:p w14:paraId="3248FAC7" w14:textId="77777777" w:rsidR="00AA617D" w:rsidRDefault="00AA6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68B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8F5E" w14:textId="77777777" w:rsidR="0032157C" w:rsidRDefault="003215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0560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230"/>
      <w:gridCol w:w="3085"/>
      <w:gridCol w:w="2126"/>
      <w:gridCol w:w="3119"/>
    </w:tblGrid>
    <w:tr w:rsidR="0032157C" w14:paraId="33CAF888" w14:textId="77777777">
      <w:trPr>
        <w:trHeight w:val="100"/>
      </w:trPr>
      <w:tc>
        <w:tcPr>
          <w:tcW w:w="2230" w:type="dxa"/>
          <w:vMerge w:val="restart"/>
          <w:vAlign w:val="center"/>
        </w:tcPr>
        <w:p w14:paraId="244FC7A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FD579EE" wp14:editId="1BB3849E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600075" cy="509905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13828" b="138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09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11" w:type="dxa"/>
          <w:gridSpan w:val="2"/>
          <w:vMerge w:val="restart"/>
        </w:tcPr>
        <w:p w14:paraId="23AAA4CA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Nombre del formato: </w:t>
          </w:r>
          <w:r>
            <w:rPr>
              <w:color w:val="000000"/>
              <w:sz w:val="22"/>
              <w:szCs w:val="22"/>
            </w:rPr>
            <w:t>Formato de Evaluación de Reporte de Residencia Profesional par</w:t>
          </w:r>
          <w:r>
            <w:rPr>
              <w:sz w:val="22"/>
              <w:szCs w:val="22"/>
            </w:rPr>
            <w:t>a Proyectos de Investigación</w:t>
          </w:r>
        </w:p>
      </w:tc>
      <w:tc>
        <w:tcPr>
          <w:tcW w:w="3119" w:type="dxa"/>
          <w:vAlign w:val="center"/>
        </w:tcPr>
        <w:p w14:paraId="15E25CCC" w14:textId="0A274E77" w:rsidR="00CE5CD5" w:rsidRDefault="00CE5CD5" w:rsidP="00CE5CD5">
          <w:pP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Fecha de Aprobación: </w:t>
          </w:r>
          <w:r w:rsidR="00680808">
            <w:rPr>
              <w:b/>
              <w:color w:val="000000"/>
              <w:sz w:val="18"/>
              <w:szCs w:val="18"/>
            </w:rPr>
            <w:t>16 Agosto 2021</w:t>
          </w:r>
        </w:p>
        <w:p w14:paraId="6480946D" w14:textId="3B0AA20D" w:rsidR="0032157C" w:rsidRDefault="0032157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</w:p>
      </w:tc>
    </w:tr>
    <w:tr w:rsidR="0032157C" w14:paraId="79B05239" w14:textId="77777777">
      <w:trPr>
        <w:trHeight w:val="280"/>
      </w:trPr>
      <w:tc>
        <w:tcPr>
          <w:tcW w:w="2230" w:type="dxa"/>
          <w:vMerge/>
          <w:vAlign w:val="center"/>
        </w:tcPr>
        <w:p w14:paraId="0CAD5892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5211" w:type="dxa"/>
          <w:gridSpan w:val="2"/>
          <w:vMerge/>
        </w:tcPr>
        <w:p w14:paraId="712B8060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119" w:type="dxa"/>
          <w:vAlign w:val="center"/>
        </w:tcPr>
        <w:p w14:paraId="2CE8CA94" w14:textId="2BBC649E" w:rsidR="0032157C" w:rsidRDefault="00E568B4">
          <w:pPr>
            <w:rPr>
              <w:sz w:val="16"/>
              <w:szCs w:val="16"/>
            </w:rPr>
          </w:pPr>
          <w:r>
            <w:rPr>
              <w:b/>
              <w:sz w:val="18"/>
              <w:szCs w:val="18"/>
            </w:rPr>
            <w:t xml:space="preserve">Revisión: </w:t>
          </w:r>
          <w:r w:rsidR="00680808">
            <w:rPr>
              <w:b/>
              <w:sz w:val="18"/>
              <w:szCs w:val="18"/>
            </w:rPr>
            <w:t>3</w:t>
          </w:r>
        </w:p>
      </w:tc>
    </w:tr>
    <w:tr w:rsidR="0032157C" w14:paraId="5852A932" w14:textId="77777777">
      <w:trPr>
        <w:trHeight w:val="540"/>
      </w:trPr>
      <w:tc>
        <w:tcPr>
          <w:tcW w:w="2230" w:type="dxa"/>
          <w:vMerge/>
          <w:vAlign w:val="center"/>
        </w:tcPr>
        <w:p w14:paraId="7C4F5954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3085" w:type="dxa"/>
          <w:vAlign w:val="center"/>
        </w:tcPr>
        <w:p w14:paraId="0B22D8D7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Sistema Integral de Gestión:</w:t>
          </w:r>
        </w:p>
        <w:p w14:paraId="52E5642E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ISO 9001:2015, ISO 14001:2015 </w:t>
          </w:r>
        </w:p>
        <w:p w14:paraId="45411BC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OSHAS 18001:2007</w:t>
          </w:r>
        </w:p>
      </w:tc>
      <w:tc>
        <w:tcPr>
          <w:tcW w:w="2126" w:type="dxa"/>
        </w:tcPr>
        <w:p w14:paraId="6DD30CFC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Referencia a la Norma:</w:t>
          </w:r>
        </w:p>
        <w:p w14:paraId="54A61722" w14:textId="77777777" w:rsidR="0032157C" w:rsidRDefault="00E568B4">
          <w:pPr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ISO 9001:2015: 8.1, 8.2.2, 8.5.1,8.6</w:t>
          </w:r>
        </w:p>
      </w:tc>
      <w:tc>
        <w:tcPr>
          <w:tcW w:w="3119" w:type="dxa"/>
          <w:vAlign w:val="center"/>
        </w:tcPr>
        <w:p w14:paraId="02D2494C" w14:textId="77777777" w:rsidR="0032157C" w:rsidRDefault="0032157C">
          <w:pPr>
            <w:rPr>
              <w:sz w:val="18"/>
              <w:szCs w:val="18"/>
            </w:rPr>
          </w:pPr>
        </w:p>
      </w:tc>
    </w:tr>
  </w:tbl>
  <w:p w14:paraId="7631D308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5E9A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7C"/>
    <w:rsid w:val="001E2377"/>
    <w:rsid w:val="002D2A15"/>
    <w:rsid w:val="002E35BB"/>
    <w:rsid w:val="0032157C"/>
    <w:rsid w:val="00321BD1"/>
    <w:rsid w:val="003B738A"/>
    <w:rsid w:val="004344C2"/>
    <w:rsid w:val="00446318"/>
    <w:rsid w:val="005B0E49"/>
    <w:rsid w:val="005C19E5"/>
    <w:rsid w:val="005F2F94"/>
    <w:rsid w:val="00680808"/>
    <w:rsid w:val="007E625D"/>
    <w:rsid w:val="007F2FD2"/>
    <w:rsid w:val="008975CE"/>
    <w:rsid w:val="009F5454"/>
    <w:rsid w:val="00A70C21"/>
    <w:rsid w:val="00AA617D"/>
    <w:rsid w:val="00BD7301"/>
    <w:rsid w:val="00C05CC0"/>
    <w:rsid w:val="00C24225"/>
    <w:rsid w:val="00CE5CD5"/>
    <w:rsid w:val="00CE7476"/>
    <w:rsid w:val="00E13FDE"/>
    <w:rsid w:val="00E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18D3"/>
  <w15:docId w15:val="{D88F1622-CC25-42C4-8B63-7FE6930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</dc:creator>
  <cp:lastModifiedBy>Alessandro Luizao Reyes Varguez</cp:lastModifiedBy>
  <cp:revision>13</cp:revision>
  <dcterms:created xsi:type="dcterms:W3CDTF">2023-04-29T22:06:00Z</dcterms:created>
  <dcterms:modified xsi:type="dcterms:W3CDTF">2023-05-29T02:31:00Z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2023-04-29T22:06:36Z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cf51ce28-928f-45f0-a21c-b5e2eef05f80</vt:lpwstr>
  </property>
  <property fmtid="{D5CDD505-2E9C-101B-9397-08002B2CF9AE}" pid="8" name="MSIP_Label_defa4170-0d19-0005-0004-bc88714345d2_ContentBits">
    <vt:lpwstr>0</vt:lpwstr>
  </property>
</Properties>
</file>