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378B" w14:textId="6781FF10" w:rsidR="000C47A8" w:rsidRDefault="00A541D6">
      <w:r>
        <w:rPr>
          <w:rFonts w:hint="eastAsia"/>
        </w:rPr>
        <w:t>现在的乳化液存在于许多场合</w:t>
      </w:r>
    </w:p>
    <w:p w14:paraId="37E152D7" w14:textId="204D1BCB" w:rsidR="00A541D6" w:rsidRDefault="00A541D6">
      <w:r>
        <w:rPr>
          <w:rFonts w:hint="eastAsia"/>
        </w:rPr>
        <w:t>我们采用UVP技术捕获流体的流变学信息</w:t>
      </w:r>
    </w:p>
    <w:p w14:paraId="0A25A7C3" w14:textId="61A1984A" w:rsidR="00CB1CE8" w:rsidRDefault="00A541D6">
      <w:r>
        <w:rPr>
          <w:rFonts w:hint="eastAsia"/>
        </w:rPr>
        <w:t>然后根据流变学信息评估乳化液的</w:t>
      </w:r>
      <w:r w:rsidR="00CB1CE8">
        <w:rPr>
          <w:rFonts w:hint="eastAsia"/>
        </w:rPr>
        <w:t>提及率信息</w:t>
      </w:r>
    </w:p>
    <w:p w14:paraId="025E4A31" w14:textId="06CC9F2A" w:rsidR="00CB1CE8" w:rsidRDefault="00CB1CE8">
      <w:pPr>
        <w:rPr>
          <w:rFonts w:hint="eastAsia"/>
        </w:rPr>
      </w:pPr>
      <w:r>
        <w:rPr>
          <w:rFonts w:hint="eastAsia"/>
        </w:rPr>
        <w:t>可以做到inline非接触式测量。因为设备结构和现有的超声波流量计类似，可以直接改装。</w:t>
      </w:r>
    </w:p>
    <w:p w14:paraId="5BE05E37" w14:textId="581A7764" w:rsidR="00CB1CE8" w:rsidRDefault="00CB1CE8">
      <w:r>
        <w:rPr>
          <w:rFonts w:hint="eastAsia"/>
        </w:rPr>
        <w:t>适用于</w:t>
      </w:r>
      <w:r>
        <w:rPr>
          <w:rFonts w:hint="eastAsia"/>
        </w:rPr>
        <w:t>粘度比范围</w:t>
      </w:r>
      <w:r>
        <w:rPr>
          <w:rFonts w:hint="eastAsia"/>
        </w:rPr>
        <w:t>为</w:t>
      </w:r>
      <w:r>
        <w:t>####</w:t>
      </w:r>
      <w:r>
        <w:rPr>
          <w:rFonts w:hint="eastAsia"/>
        </w:rPr>
        <w:t>的O/W和W/O乳液，</w:t>
      </w:r>
    </w:p>
    <w:p w14:paraId="0CCCF4E7" w14:textId="7302C5C7" w:rsidR="00CB1CE8" w:rsidRDefault="00CB1CE8" w:rsidP="00CB1CE8">
      <w:r>
        <w:rPr>
          <w:rFonts w:hint="eastAsia"/>
        </w:rPr>
        <w:t>经过实验验证，这一方法</w:t>
      </w:r>
      <w:r>
        <w:rPr>
          <w:rFonts w:hint="eastAsia"/>
        </w:rPr>
        <w:t>评估精度是</w:t>
      </w:r>
      <w:r>
        <w:t>—</w:t>
      </w:r>
      <w:r>
        <w:rPr>
          <w:rFonts w:hint="eastAsia"/>
        </w:rPr>
        <w:t>，</w:t>
      </w:r>
      <w:r>
        <w:rPr>
          <w:rFonts w:hint="eastAsia"/>
        </w:rPr>
        <w:t>评估范围是</w:t>
      </w:r>
      <w:r>
        <w:t>—</w:t>
      </w:r>
      <w:r>
        <w:rPr>
          <w:rFonts w:hint="eastAsia"/>
        </w:rPr>
        <w:t>。</w:t>
      </w:r>
    </w:p>
    <w:p w14:paraId="5C69FA11" w14:textId="77777777" w:rsidR="00CB1CE8" w:rsidRDefault="00CB1CE8"/>
    <w:p w14:paraId="75880D66" w14:textId="77777777" w:rsidR="00CB1CE8" w:rsidRDefault="00CB1CE8">
      <w:pPr>
        <w:rPr>
          <w:rFonts w:hint="eastAsia"/>
        </w:rPr>
      </w:pPr>
    </w:p>
    <w:sectPr w:rsidR="00CB1CE8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B1"/>
    <w:rsid w:val="000C47A8"/>
    <w:rsid w:val="008517B1"/>
    <w:rsid w:val="00A541D6"/>
    <w:rsid w:val="00CB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3FCB"/>
  <w15:chartTrackingRefBased/>
  <w15:docId w15:val="{3C5BB978-E390-461B-930A-D0EACD41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　文清</dc:creator>
  <cp:keywords/>
  <dc:description/>
  <cp:lastModifiedBy>鄭　文清</cp:lastModifiedBy>
  <cp:revision>2</cp:revision>
  <dcterms:created xsi:type="dcterms:W3CDTF">2023-06-12T02:19:00Z</dcterms:created>
  <dcterms:modified xsi:type="dcterms:W3CDTF">2023-06-12T02:38:00Z</dcterms:modified>
</cp:coreProperties>
</file>