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Style w:val="CustomTitle"/>
      </w:pPr>
      <w:r>
        <w:t>资料办理说明</w:t>
      </w:r>
    </w:p>
    <w:p/>
    <w:p>
      <w:r>
        <w:t>本资料用于验证段落和表格来源，审核时限为两个工作日。</w:t>
      </w:r>
    </w:p>
    <w:tbl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>项目</w:t>
            </w:r>
          </w:p>
        </w:tc>
        <w:tc>
          <w:tcPr/>
          <w:p>
            <w:r>
              <w:t>办理规则</w:t>
            </w:r>
          </w:p>
        </w:tc>
        <w:tc>
          <w:tcPr/>
          <w:p>
            <w:r>
              <w:t>备注</w:t>
            </w:r>
          </w:p>
        </w:tc>
      </w:tr>
      <w:tr>
        <w:tc>
          <w:tcPr>
            <w:gridSpan w:val="2"/>
            <w:vMerge w:val="restart"/>
          </w:tcPr>
          <w:p>
            <w:r>
              <w:t>资料审核</w:t>
            </w:r>
          </w:p>
          <w:p>
            <w:r>
              <w:t>两个工作日</w:t>
            </w:r>
          </w:p>
        </w:tc>
        <w:tc>
          <w:tcPr/>
          <w:p>
            <w:r>
              <w:t>提交材料</w:t>
            </w:r>
          </w:p>
        </w:tc>
      </w:tr>
      <w:tr>
        <w:tc>
          <w:tcPr>
            <w:gridSpan w:val="2"/>
            <w:vMerge/>
          </w:tcPr>
          <w:p>
            <w:r>
              <w:t/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咨询</w:t>
            </w:r>
          </w:p>
        </w:tc>
        <w:tc>
          <w:tcPr/>
          <w:p>
            <w:r>
              <w:t>工作日 09:00–17:00</w:t>
            </w:r>
          </w:p>
        </w:tc>
        <w:tc>
          <w:tcPr/>
          <w:p>
            <w:r>
              <w:t>线上受理</w:t>
            </w:r>
          </w:p>
        </w:tc>
      </w:tr>
    </w:tbl>
    <w:p>
      <w:r>
        <w:t>查询</w:t>
        <w:tab/>
      </w:r>
      <w:hyperlink r:id="link">
        <w:r>
          <w:t>办理说明</w:t>
        </w:r>
      </w:hyperlink>
      <w:r>
        <w:br/>
        <w:t>仅保留链接文字。</w:t>
      </w:r>
    </w:p>
    <w:p>
      <w:pPr>
        <w:outlineLvl w:val="1"/>
      </w:pPr>
      <w:r>
        <w:t>注意事项</w:t>
      </w:r>
    </w:p>
    <w:p>
      <w:r>
        <w:t>附件图示不参与文字检索。</w:t>
        <w:footnoteReference w:id="1"/>
        <w:endnoteReference w:id="1"/>
        <w:commentReference w:id="0"/>
        <w:pict>
          <v:shape id="picture" style="width:1pt;height:1pt">
            <v:imagedata r:id="image"/>
          </v:shape>
        </w:pict>
      </w:r>
    </w:p>
    <w:sectPr>
      <w:headerReference w:type="default" r:id="header"/>
      <w:footerReference w:type="default" r:id="footer"/>
    </w:sectPr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